
<file path=[Content_Types].xml><?xml version="1.0" encoding="utf-8"?>
<Types xmlns="http://schemas.openxmlformats.org/package/2006/content-types">
  <Default Extension="bin" ContentType="application/vnd.openxmlformats-officedocument.oleObject"/>
  <Default Extension="odttf" ContentType="application/vnd.openxmlformats-officedocument.obfuscatedFon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835CD" w14:textId="271C7923" w:rsidR="00C917A9" w:rsidRPr="00263D57" w:rsidRDefault="00970255" w:rsidP="00C9424E">
      <w:pPr>
        <w:pStyle w:val="AheaderofFormsMain"/>
      </w:pPr>
      <w:r>
        <mc:AlternateContent>
          <mc:Choice Requires="wps">
            <w:drawing>
              <wp:anchor distT="0" distB="0" distL="114300" distR="114300" simplePos="0" relativeHeight="251666432" behindDoc="0" locked="0" layoutInCell="1" allowOverlap="1" wp14:anchorId="36D266C5" wp14:editId="3D388CD1">
                <wp:simplePos x="0" y="0"/>
                <wp:positionH relativeFrom="column">
                  <wp:posOffset>-363855</wp:posOffset>
                </wp:positionH>
                <wp:positionV relativeFrom="paragraph">
                  <wp:posOffset>8569960</wp:posOffset>
                </wp:positionV>
                <wp:extent cx="2711450" cy="668655"/>
                <wp:effectExtent l="0" t="0" r="0" b="0"/>
                <wp:wrapNone/>
                <wp:docPr id="10" name="Rectangle 10"/>
                <wp:cNvGraphicFramePr/>
                <a:graphic xmlns:a="http://schemas.openxmlformats.org/drawingml/2006/main">
                  <a:graphicData uri="http://schemas.microsoft.com/office/word/2010/wordprocessingShape">
                    <wps:wsp>
                      <wps:cNvSpPr/>
                      <wps:spPr>
                        <a:xfrm>
                          <a:off x="0" y="0"/>
                          <a:ext cx="2711450" cy="668655"/>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7842F" id="Rectangle 10" o:spid="_x0000_s1026" style="position:absolute;margin-left:-28.65pt;margin-top:674.8pt;width:213.5pt;height:5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" stroked="f" strokeweight="1pt">
                <v:fill r:id="rId12" o:title="" recolor="t" rotate="t" type="frame"/>
              </v:rect>
            </w:pict>
          </mc:Fallback>
        </mc:AlternateContent>
      </w:r>
      <w:r w:rsidRPr="00263D57">
        <mc:AlternateContent>
          <mc:Choice Requires="wps">
            <w:drawing>
              <wp:anchor distT="0" distB="0" distL="114300" distR="114300" simplePos="0" relativeHeight="251663360" behindDoc="0" locked="0" layoutInCell="1" allowOverlap="1" wp14:anchorId="0C0CFDBF" wp14:editId="6A96FB6E">
                <wp:simplePos x="0" y="0"/>
                <wp:positionH relativeFrom="column">
                  <wp:posOffset>5004292</wp:posOffset>
                </wp:positionH>
                <wp:positionV relativeFrom="paragraph">
                  <wp:posOffset>8819781</wp:posOffset>
                </wp:positionV>
                <wp:extent cx="1071880" cy="35687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6E12DF87" w14:textId="2DFF0967" w:rsidR="00D95A70" w:rsidRPr="00802EE1" w:rsidRDefault="00D95A70" w:rsidP="00D95A70">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0CFDBF" id="_x0000_t202" coordsize="21600,21600" o:spt="202" path="m,l,21600r21600,l21600,xe">
                <v:stroke joinstyle="miter"/>
                <v:path gradientshapeok="t" o:connecttype="rect"/>
              </v:shapetype>
              <v:shape id="Text Box 6" o:spid="_x0000_s1026" type="#_x0000_t202" style="position:absolute;left:0;text-align:left;margin-left:394.05pt;margin-top:694.45pt;width:84.4pt;height:2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" filled="f" stroked="f" strokeweight=".5pt">
                <v:textbox>
                  <w:txbxContent>
                    <w:p w14:paraId="6E12DF87" w14:textId="2DFF0967" w:rsidR="00D95A70" w:rsidRPr="00802EE1" w:rsidRDefault="00D95A70" w:rsidP="00D95A70">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r>
        <mc:AlternateContent>
          <mc:Choice Requires="wpg">
            <w:drawing>
              <wp:anchor distT="0" distB="0" distL="114300" distR="114300" simplePos="0" relativeHeight="251658239" behindDoc="0" locked="0" layoutInCell="1" allowOverlap="1" wp14:anchorId="191CA907" wp14:editId="3B01E807">
                <wp:simplePos x="0" y="0"/>
                <wp:positionH relativeFrom="page">
                  <wp:posOffset>-212090</wp:posOffset>
                </wp:positionH>
                <wp:positionV relativeFrom="paragraph">
                  <wp:posOffset>-1169342</wp:posOffset>
                </wp:positionV>
                <wp:extent cx="7772581" cy="10907486"/>
                <wp:effectExtent l="0" t="0" r="0" b="8255"/>
                <wp:wrapNone/>
                <wp:docPr id="9" name="Group 9"/>
                <wp:cNvGraphicFramePr/>
                <a:graphic xmlns:a="http://schemas.openxmlformats.org/drawingml/2006/main">
                  <a:graphicData uri="http://schemas.microsoft.com/office/word/2010/wordprocessingGroup">
                    <wpg:wgp>
                      <wpg:cNvGrpSpPr/>
                      <wpg:grpSpPr>
                        <a:xfrm>
                          <a:off x="0" y="0"/>
                          <a:ext cx="7772581" cy="10907486"/>
                          <a:chOff x="0" y="0"/>
                          <a:chExt cx="7772581" cy="10907486"/>
                        </a:xfrm>
                      </wpg:grpSpPr>
                      <wps:wsp>
                        <wps:cNvPr id="7" name="Rectangle 7"/>
                        <wps:cNvSpPr/>
                        <wps:spPr>
                          <a:xfrm>
                            <a:off x="0" y="0"/>
                            <a:ext cx="7772581"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718457" y="48986"/>
                            <a:ext cx="6547576" cy="8719458"/>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E49EEBD" id="Group 9" o:spid="_x0000_s1026" style="position:absolute;margin-left:-16.7pt;margin-top:-92.05pt;width:612pt;height:858.85pt;z-index:251658239;mso-position-horizontal-relative:page" coordsize="7772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">
                <v:rect id="Rectangle 7" o:spid="_x0000_s1027" style="position:absolute;width:7772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" fillcolor="#00b5e2" stroked="f" strokeweight="1pt"/>
                <v:rect id="Rectangle 8" o:spid="_x0000_s1028" style="position:absolute;left:7184;top:489;width:65476;height:87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" fillcolor="white [3212]" stroked="f" strokeweight="1pt">
                  <v:fill opacity="49087f"/>
                </v:rect>
                <w10:wrap anchorx="page"/>
              </v:group>
            </w:pict>
          </mc:Fallback>
        </mc:AlternateContent>
      </w:r>
      <w:r w:rsidR="00481C1B" w:rsidRPr="00263D57">
        <mc:AlternateContent>
          <mc:Choice Requires="wps">
            <w:drawing>
              <wp:anchor distT="0" distB="0" distL="114300" distR="114300" simplePos="0" relativeHeight="251664384" behindDoc="0" locked="0" layoutInCell="1" allowOverlap="1" wp14:anchorId="3C6F3218" wp14:editId="532F1F19">
                <wp:simplePos x="0" y="0"/>
                <wp:positionH relativeFrom="margin">
                  <wp:align>left</wp:align>
                </wp:positionH>
                <wp:positionV relativeFrom="paragraph">
                  <wp:posOffset>3773416</wp:posOffset>
                </wp:positionV>
                <wp:extent cx="4634865" cy="2575035"/>
                <wp:effectExtent l="0" t="0" r="0" b="0"/>
                <wp:wrapNone/>
                <wp:docPr id="5" name="Text Box 5"/>
                <wp:cNvGraphicFramePr/>
                <a:graphic xmlns:a="http://schemas.openxmlformats.org/drawingml/2006/main">
                  <a:graphicData uri="http://schemas.microsoft.com/office/word/2010/wordprocessingShape">
                    <wps:wsp>
                      <wps:cNvSpPr txBox="1"/>
                      <wps:spPr>
                        <a:xfrm>
                          <a:off x="0" y="0"/>
                          <a:ext cx="4634865" cy="2575035"/>
                        </a:xfrm>
                        <a:prstGeom prst="rect">
                          <a:avLst/>
                        </a:prstGeom>
                        <a:noFill/>
                        <a:ln w="6350">
                          <a:noFill/>
                        </a:ln>
                      </wps:spPr>
                      <wps:txbx>
                        <w:txbxContent>
                          <w:p w14:paraId="3DAF7E3D" w14:textId="0C89A5E7" w:rsidR="00B42BC8" w:rsidRDefault="00802EE1" w:rsidP="00B42BC8">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17AE5055" w14:textId="53557C3D" w:rsidR="00802EE1" w:rsidRPr="00802EE1" w:rsidRDefault="00802EE1" w:rsidP="00B42BC8">
                            <w:pPr>
                              <w:rPr>
                                <w:color w:val="003057"/>
                              </w:rPr>
                            </w:pPr>
                            <w:r>
                              <w:rPr>
                                <w:rFonts w:ascii="Woodford Bourne PRO Light" w:hAnsi="Woodford Bourne PRO Light" w:cs="Woodford Bourne PRO Light"/>
                                <w:color w:val="003057"/>
                                <w:sz w:val="48"/>
                                <w:szCs w:val="48"/>
                              </w:rPr>
                              <w:t>June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6F3218" id="Text Box 5" o:spid="_x0000_s1027" type="#_x0000_t202" style="position:absolute;left:0;text-align:left;margin-left:0;margin-top:297.1pt;width:364.95pt;height:202.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" filled="f" stroked="f" strokeweight=".5pt">
                <v:textbox>
                  <w:txbxContent>
                    <w:p w14:paraId="3DAF7E3D" w14:textId="0C89A5E7" w:rsidR="00B42BC8" w:rsidRDefault="00802EE1" w:rsidP="00B42BC8">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17AE5055" w14:textId="53557C3D" w:rsidR="00802EE1" w:rsidRPr="00802EE1" w:rsidRDefault="00802EE1" w:rsidP="00B42BC8">
                      <w:pPr>
                        <w:rPr>
                          <w:color w:val="003057"/>
                        </w:rPr>
                      </w:pPr>
                      <w:r>
                        <w:rPr>
                          <w:rFonts w:ascii="Woodford Bourne PRO Light" w:hAnsi="Woodford Bourne PRO Light" w:cs="Woodford Bourne PRO Light"/>
                          <w:color w:val="003057"/>
                          <w:sz w:val="48"/>
                          <w:szCs w:val="48"/>
                        </w:rPr>
                        <w:t>June 2021</w:t>
                      </w:r>
                    </w:p>
                  </w:txbxContent>
                </v:textbox>
                <w10:wrap anchorx="margin"/>
              </v:shape>
            </w:pict>
          </mc:Fallback>
        </mc:AlternateContent>
      </w:r>
      <w:r w:rsidR="00481C1B" w:rsidRPr="00263D57">
        <mc:AlternateContent>
          <mc:Choice Requires="wps">
            <w:drawing>
              <wp:anchor distT="0" distB="0" distL="114300" distR="114300" simplePos="0" relativeHeight="251660288" behindDoc="0" locked="0" layoutInCell="1" allowOverlap="1" wp14:anchorId="7113F462" wp14:editId="51C8D1A8">
                <wp:simplePos x="0" y="0"/>
                <wp:positionH relativeFrom="margin">
                  <wp:align>left</wp:align>
                </wp:positionH>
                <wp:positionV relativeFrom="paragraph">
                  <wp:posOffset>-192139</wp:posOffset>
                </wp:positionV>
                <wp:extent cx="4970206" cy="4445635"/>
                <wp:effectExtent l="0" t="0" r="0" b="0"/>
                <wp:wrapNone/>
                <wp:docPr id="2" name="Text Box 2"/>
                <wp:cNvGraphicFramePr/>
                <a:graphic xmlns:a="http://schemas.openxmlformats.org/drawingml/2006/main">
                  <a:graphicData uri="http://schemas.microsoft.com/office/word/2010/wordprocessingShape">
                    <wps:wsp>
                      <wps:cNvSpPr txBox="1"/>
                      <wps:spPr>
                        <a:xfrm>
                          <a:off x="0" y="0"/>
                          <a:ext cx="4970206" cy="4445635"/>
                        </a:xfrm>
                        <a:prstGeom prst="rect">
                          <a:avLst/>
                        </a:prstGeom>
                        <a:noFill/>
                        <a:ln w="6350">
                          <a:noFill/>
                        </a:ln>
                      </wps:spPr>
                      <wps:txbx>
                        <w:txbxContent>
                          <w:p w14:paraId="48489F43" w14:textId="77777777" w:rsidR="00481C1B" w:rsidRPr="00481C1B" w:rsidRDefault="00481C1B" w:rsidP="00481C1B">
                            <w:pPr>
                              <w:pStyle w:val="BasicParagraph"/>
                              <w:suppressAutoHyphens/>
                              <w:spacing w:line="240" w:lineRule="auto"/>
                              <w:rPr>
                                <w:rFonts w:ascii="Woodford Bourne PRO" w:hAnsi="Woodford Bourne PRO" w:cs="Calibri"/>
                                <w:b/>
                                <w:bCs/>
                                <w:caps/>
                                <w:color w:val="003057"/>
                                <w:sz w:val="72"/>
                                <w:szCs w:val="72"/>
                              </w:rPr>
                            </w:pPr>
                            <w:r w:rsidRPr="00481C1B">
                              <w:rPr>
                                <w:rFonts w:ascii="Woodford Bourne PRO" w:hAnsi="Woodford Bourne PRO" w:cs="Calibri"/>
                                <w:b/>
                                <w:bCs/>
                                <w:caps/>
                                <w:color w:val="003057"/>
                                <w:sz w:val="72"/>
                                <w:szCs w:val="72"/>
                              </w:rPr>
                              <w:t>Procurement of Works</w:t>
                            </w:r>
                          </w:p>
                          <w:p w14:paraId="563A31AD" w14:textId="77777777" w:rsidR="00481C1B" w:rsidRPr="00481C1B" w:rsidRDefault="00481C1B" w:rsidP="00481C1B">
                            <w:pPr>
                              <w:pStyle w:val="BasicParagraph"/>
                              <w:suppressAutoHyphens/>
                              <w:spacing w:line="240" w:lineRule="auto"/>
                              <w:rPr>
                                <w:rFonts w:ascii="Woodford Bourne PRO" w:hAnsi="Woodford Bourne PRO" w:cs="Calibri"/>
                                <w:b/>
                                <w:bCs/>
                                <w:caps/>
                                <w:color w:val="003057"/>
                                <w:sz w:val="32"/>
                                <w:szCs w:val="32"/>
                              </w:rPr>
                            </w:pPr>
                          </w:p>
                          <w:p w14:paraId="587ACFE6" w14:textId="1190A7C5" w:rsidR="00270F43" w:rsidRPr="00802EE1" w:rsidRDefault="00481C1B" w:rsidP="00481C1B">
                            <w:pPr>
                              <w:pStyle w:val="BasicParagraph"/>
                              <w:suppressAutoHyphens/>
                              <w:spacing w:line="240" w:lineRule="auto"/>
                              <w:rPr>
                                <w:rFonts w:ascii="Arial" w:hAnsi="Arial" w:cs="Arial"/>
                                <w:color w:val="003057"/>
                                <w:sz w:val="20"/>
                                <w:szCs w:val="20"/>
                              </w:rPr>
                            </w:pPr>
                            <w:r w:rsidRPr="00481C1B">
                              <w:rPr>
                                <w:rFonts w:ascii="Woodford Bourne PRO" w:hAnsi="Woodford Bourne PRO" w:cs="Calibri"/>
                                <w:b/>
                                <w:bCs/>
                                <w:caps/>
                                <w:color w:val="003057"/>
                                <w:sz w:val="72"/>
                                <w:szCs w:val="72"/>
                              </w:rPr>
                              <w:t>(Two-Envelope Tendering Process Without Prequalification)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3F462" id="Text Box 2" o:spid="_x0000_s1028" type="#_x0000_t202" style="position:absolute;left:0;text-align:left;margin-left:0;margin-top:-15.15pt;width:391.35pt;height:350.0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" filled="f" stroked="f" strokeweight=".5pt">
                <v:textbox>
                  <w:txbxContent>
                    <w:p w14:paraId="48489F43" w14:textId="77777777" w:rsidR="00481C1B" w:rsidRPr="00481C1B" w:rsidRDefault="00481C1B" w:rsidP="00481C1B">
                      <w:pPr>
                        <w:pStyle w:val="BasicParagraph"/>
                        <w:suppressAutoHyphens/>
                        <w:spacing w:line="240" w:lineRule="auto"/>
                        <w:rPr>
                          <w:rFonts w:ascii="Woodford Bourne PRO" w:hAnsi="Woodford Bourne PRO" w:cs="Calibri"/>
                          <w:b/>
                          <w:bCs/>
                          <w:caps/>
                          <w:color w:val="003057"/>
                          <w:sz w:val="72"/>
                          <w:szCs w:val="72"/>
                        </w:rPr>
                      </w:pPr>
                      <w:r w:rsidRPr="00481C1B">
                        <w:rPr>
                          <w:rFonts w:ascii="Woodford Bourne PRO" w:hAnsi="Woodford Bourne PRO" w:cs="Calibri"/>
                          <w:b/>
                          <w:bCs/>
                          <w:caps/>
                          <w:color w:val="003057"/>
                          <w:sz w:val="72"/>
                          <w:szCs w:val="72"/>
                        </w:rPr>
                        <w:t>Procurement of Works</w:t>
                      </w:r>
                    </w:p>
                    <w:p w14:paraId="563A31AD" w14:textId="77777777" w:rsidR="00481C1B" w:rsidRPr="00481C1B" w:rsidRDefault="00481C1B" w:rsidP="00481C1B">
                      <w:pPr>
                        <w:pStyle w:val="BasicParagraph"/>
                        <w:suppressAutoHyphens/>
                        <w:spacing w:line="240" w:lineRule="auto"/>
                        <w:rPr>
                          <w:rFonts w:ascii="Woodford Bourne PRO" w:hAnsi="Woodford Bourne PRO" w:cs="Calibri"/>
                          <w:b/>
                          <w:bCs/>
                          <w:caps/>
                          <w:color w:val="003057"/>
                          <w:sz w:val="32"/>
                          <w:szCs w:val="32"/>
                        </w:rPr>
                      </w:pPr>
                    </w:p>
                    <w:p w14:paraId="587ACFE6" w14:textId="1190A7C5" w:rsidR="00270F43" w:rsidRPr="00802EE1" w:rsidRDefault="00481C1B" w:rsidP="00481C1B">
                      <w:pPr>
                        <w:pStyle w:val="BasicParagraph"/>
                        <w:suppressAutoHyphens/>
                        <w:spacing w:line="240" w:lineRule="auto"/>
                        <w:rPr>
                          <w:rFonts w:ascii="Arial" w:hAnsi="Arial" w:cs="Arial"/>
                          <w:color w:val="003057"/>
                          <w:sz w:val="20"/>
                          <w:szCs w:val="20"/>
                        </w:rPr>
                      </w:pPr>
                      <w:r w:rsidRPr="00481C1B">
                        <w:rPr>
                          <w:rFonts w:ascii="Woodford Bourne PRO" w:hAnsi="Woodford Bourne PRO" w:cs="Calibri"/>
                          <w:b/>
                          <w:bCs/>
                          <w:caps/>
                          <w:color w:val="003057"/>
                          <w:sz w:val="72"/>
                          <w:szCs w:val="72"/>
                        </w:rPr>
                        <w:t>(Two-Envelope Tendering Process Without Prequalification)</w:t>
                      </w:r>
                    </w:p>
                  </w:txbxContent>
                </v:textbox>
                <w10:wrap anchorx="margin"/>
              </v:shape>
            </w:pict>
          </mc:Fallback>
        </mc:AlternateContent>
      </w:r>
      <w:r w:rsidR="00C917A9" w:rsidRPr="00263D57">
        <w:br w:type="page"/>
      </w:r>
    </w:p>
    <w:p w14:paraId="622EE626" w14:textId="77777777" w:rsidR="00481C1B" w:rsidRDefault="00481C1B" w:rsidP="00481C1B">
      <w:pPr>
        <w:spacing w:line="276" w:lineRule="auto"/>
        <w:jc w:val="center"/>
        <w:rPr>
          <w:rFonts w:ascii="Arial" w:hAnsi="Arial" w:cs="Arial"/>
          <w:b/>
          <w:color w:val="FFFFFF" w:themeColor="background1"/>
          <w:spacing w:val="80"/>
        </w:rPr>
      </w:pPr>
    </w:p>
    <w:p w14:paraId="3C4024BC" w14:textId="49A1066B" w:rsidR="00481C1B" w:rsidRDefault="00481C1B" w:rsidP="00481C1B">
      <w:pPr>
        <w:rPr>
          <w:rFonts w:ascii="Arial" w:hAnsi="Arial" w:cs="Arial"/>
          <w:b/>
          <w:color w:val="FFFFFF" w:themeColor="background1"/>
          <w:spacing w:val="80"/>
        </w:rPr>
      </w:pPr>
      <w:r w:rsidRPr="00263424">
        <w:rPr>
          <w:rFonts w:ascii="Arial" w:hAnsi="Arial" w:cs="Arial"/>
          <w:b/>
          <w:noProof/>
          <w:color w:val="FFFFFF" w:themeColor="background1"/>
          <w:spacing w:val="80"/>
        </w:rPr>
        <mc:AlternateContent>
          <mc:Choice Requires="wps">
            <w:drawing>
              <wp:anchor distT="45720" distB="45720" distL="114300" distR="114300" simplePos="0" relativeHeight="251675648" behindDoc="0" locked="0" layoutInCell="1" allowOverlap="1" wp14:anchorId="41801488" wp14:editId="523452DE">
                <wp:simplePos x="0" y="0"/>
                <wp:positionH relativeFrom="margin">
                  <wp:align>left</wp:align>
                </wp:positionH>
                <wp:positionV relativeFrom="paragraph">
                  <wp:posOffset>5109661</wp:posOffset>
                </wp:positionV>
                <wp:extent cx="3710940" cy="1404620"/>
                <wp:effectExtent l="0" t="0" r="381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1404620"/>
                        </a:xfrm>
                        <a:prstGeom prst="rect">
                          <a:avLst/>
                        </a:prstGeom>
                        <a:solidFill>
                          <a:srgbClr val="FFFFFF"/>
                        </a:solidFill>
                        <a:ln w="9525">
                          <a:noFill/>
                          <a:miter lim="800000"/>
                          <a:headEnd/>
                          <a:tailEnd/>
                        </a:ln>
                      </wps:spPr>
                      <wps:txbx>
                        <w:txbxContent>
                          <w:p w14:paraId="7ABD956A" w14:textId="61B67F40" w:rsidR="00484B4E" w:rsidRPr="00126AFF" w:rsidRDefault="00481C1B" w:rsidP="00481C1B">
                            <w:pPr>
                              <w:rPr>
                                <w:rFonts w:ascii="Arial" w:hAnsi="Arial" w:cs="Arial"/>
                                <w:color w:val="0000FF"/>
                                <w:sz w:val="16"/>
                                <w:szCs w:val="16"/>
                                <w:u w:val="single"/>
                              </w:rPr>
                            </w:pPr>
                            <w:r w:rsidRPr="00263424">
                              <w:rPr>
                                <w:rFonts w:ascii="Arial" w:hAnsi="Arial" w:cs="Arial"/>
                                <w:sz w:val="16"/>
                                <w:szCs w:val="16"/>
                              </w:rPr>
                              <w:t>© Asian Infrastructure Investment Bank 2021</w:t>
                            </w:r>
                            <w:r w:rsidRPr="00263424">
                              <w:rPr>
                                <w:rFonts w:ascii="Arial" w:hAnsi="Arial" w:cs="Arial"/>
                                <w:sz w:val="16"/>
                                <w:szCs w:val="16"/>
                              </w:rPr>
                              <w:br/>
                              <w:t>AIIB Headquarters, Tower A, Asia Financial Center</w:t>
                            </w:r>
                            <w:r w:rsidRPr="00263424">
                              <w:rPr>
                                <w:rFonts w:ascii="Arial" w:hAnsi="Arial" w:cs="Arial"/>
                                <w:sz w:val="16"/>
                                <w:szCs w:val="16"/>
                              </w:rPr>
                              <w:br/>
                              <w:t>No. 1 Tianchen East Road, Chaoyang District, Beijing, China 100101</w:t>
                            </w:r>
                            <w:r w:rsidRPr="00263424">
                              <w:rPr>
                                <w:rFonts w:ascii="Arial" w:hAnsi="Arial" w:cs="Arial"/>
                                <w:sz w:val="16"/>
                                <w:szCs w:val="16"/>
                              </w:rPr>
                              <w:br/>
                              <w:t>Tel: +86-10-8358-0000</w:t>
                            </w:r>
                            <w:r w:rsidRPr="00263424">
                              <w:rPr>
                                <w:rFonts w:ascii="Arial" w:hAnsi="Arial" w:cs="Arial"/>
                                <w:sz w:val="16"/>
                                <w:szCs w:val="16"/>
                              </w:rPr>
                              <w:br/>
                            </w:r>
                            <w:r w:rsidR="002074E5" w:rsidRPr="00AF659C">
                              <w:rPr>
                                <w:rFonts w:ascii="Arial" w:hAnsi="Arial" w:cs="Arial"/>
                                <w:sz w:val="16"/>
                                <w:szCs w:val="16"/>
                              </w:rPr>
                              <w:t>opsprocurementpolicy@aiib.or</w:t>
                            </w:r>
                            <w:r w:rsidR="00AF659C">
                              <w:rPr>
                                <w:rFonts w:ascii="Arial" w:hAnsi="Arial" w:cs="Arial"/>
                                <w:sz w:val="16"/>
                                <w:szCs w:val="16"/>
                              </w:rPr>
                              <w:t>g</w:t>
                            </w:r>
                          </w:p>
                          <w:p w14:paraId="7469B6F0" w14:textId="77777777" w:rsidR="00481C1B" w:rsidRPr="00263424" w:rsidRDefault="00481C1B" w:rsidP="00481C1B">
                            <w:pPr>
                              <w:rPr>
                                <w:rFonts w:ascii="Arial" w:hAnsi="Arial" w:cs="Arial"/>
                                <w:sz w:val="16"/>
                                <w:szCs w:val="16"/>
                              </w:rPr>
                            </w:pPr>
                            <w:r w:rsidRPr="00263424">
                              <w:rPr>
                                <w:rFonts w:ascii="Arial" w:hAnsi="Arial" w:cs="Arial"/>
                                <w:sz w:val="16"/>
                                <w:szCs w:val="16"/>
                              </w:rPr>
                              <w:t>CC BY-NC-ND 3.0 IGO. Some rights reserved.</w:t>
                            </w:r>
                          </w:p>
                          <w:p w14:paraId="169C05CF" w14:textId="77777777" w:rsidR="00481C1B" w:rsidRPr="00263424" w:rsidRDefault="00481C1B" w:rsidP="00481C1B">
                            <w:pPr>
                              <w:rPr>
                                <w:rFonts w:ascii="Arial" w:hAnsi="Arial" w:cs="Arial"/>
                                <w:sz w:val="16"/>
                                <w:szCs w:val="16"/>
                              </w:rPr>
                            </w:pPr>
                            <w:r w:rsidRPr="00263424">
                              <w:rPr>
                                <w:rFonts w:ascii="Arial" w:hAnsi="Arial" w:cs="Arial"/>
                                <w:sz w:val="16"/>
                                <w:szCs w:val="16"/>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7A9789F9" w14:textId="77777777" w:rsidR="00481C1B" w:rsidRDefault="00481C1B" w:rsidP="00481C1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801488" id="_x0000_s1029" type="#_x0000_t202" style="position:absolute;margin-left:0;margin-top:402.35pt;width:292.2pt;height:110.6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" stroked="f">
                <v:textbox style="mso-fit-shape-to-text:t">
                  <w:txbxContent>
                    <w:p w14:paraId="7ABD956A" w14:textId="61B67F40" w:rsidR="00484B4E" w:rsidRPr="00126AFF" w:rsidRDefault="00481C1B" w:rsidP="00481C1B">
                      <w:pPr>
                        <w:rPr>
                          <w:rFonts w:ascii="Arial" w:hAnsi="Arial" w:cs="Arial"/>
                          <w:color w:val="0000FF"/>
                          <w:sz w:val="16"/>
                          <w:szCs w:val="16"/>
                          <w:u w:val="single"/>
                        </w:rPr>
                      </w:pPr>
                      <w:r w:rsidRPr="00263424">
                        <w:rPr>
                          <w:rFonts w:ascii="Arial" w:hAnsi="Arial" w:cs="Arial"/>
                          <w:sz w:val="16"/>
                          <w:szCs w:val="16"/>
                        </w:rPr>
                        <w:t>© Asian Infrastructure Investment Bank 2021</w:t>
                      </w:r>
                      <w:r w:rsidRPr="00263424">
                        <w:rPr>
                          <w:rFonts w:ascii="Arial" w:hAnsi="Arial" w:cs="Arial"/>
                          <w:sz w:val="16"/>
                          <w:szCs w:val="16"/>
                        </w:rPr>
                        <w:br/>
                        <w:t>AIIB Headquarters, Tower A, Asia Financial Center</w:t>
                      </w:r>
                      <w:r w:rsidRPr="00263424">
                        <w:rPr>
                          <w:rFonts w:ascii="Arial" w:hAnsi="Arial" w:cs="Arial"/>
                          <w:sz w:val="16"/>
                          <w:szCs w:val="16"/>
                        </w:rPr>
                        <w:br/>
                        <w:t>No. 1 Tianchen East Road, Chaoyang District, Beijing, China 100101</w:t>
                      </w:r>
                      <w:r w:rsidRPr="00263424">
                        <w:rPr>
                          <w:rFonts w:ascii="Arial" w:hAnsi="Arial" w:cs="Arial"/>
                          <w:sz w:val="16"/>
                          <w:szCs w:val="16"/>
                        </w:rPr>
                        <w:br/>
                        <w:t>Tel: +86-10-8358-0000</w:t>
                      </w:r>
                      <w:r w:rsidRPr="00263424">
                        <w:rPr>
                          <w:rFonts w:ascii="Arial" w:hAnsi="Arial" w:cs="Arial"/>
                          <w:sz w:val="16"/>
                          <w:szCs w:val="16"/>
                        </w:rPr>
                        <w:br/>
                      </w:r>
                      <w:r w:rsidR="002074E5" w:rsidRPr="00AF659C">
                        <w:rPr>
                          <w:rFonts w:ascii="Arial" w:hAnsi="Arial" w:cs="Arial"/>
                          <w:sz w:val="16"/>
                          <w:szCs w:val="16"/>
                        </w:rPr>
                        <w:t>opsprocurementpolicy@aiib.or</w:t>
                      </w:r>
                      <w:r w:rsidR="00AF659C">
                        <w:rPr>
                          <w:rFonts w:ascii="Arial" w:hAnsi="Arial" w:cs="Arial"/>
                          <w:sz w:val="16"/>
                          <w:szCs w:val="16"/>
                        </w:rPr>
                        <w:t>g</w:t>
                      </w:r>
                    </w:p>
                    <w:p w14:paraId="7469B6F0" w14:textId="77777777" w:rsidR="00481C1B" w:rsidRPr="00263424" w:rsidRDefault="00481C1B" w:rsidP="00481C1B">
                      <w:pPr>
                        <w:rPr>
                          <w:rFonts w:ascii="Arial" w:hAnsi="Arial" w:cs="Arial"/>
                          <w:sz w:val="16"/>
                          <w:szCs w:val="16"/>
                        </w:rPr>
                      </w:pPr>
                      <w:r w:rsidRPr="00263424">
                        <w:rPr>
                          <w:rFonts w:ascii="Arial" w:hAnsi="Arial" w:cs="Arial"/>
                          <w:sz w:val="16"/>
                          <w:szCs w:val="16"/>
                        </w:rPr>
                        <w:t>CC BY-NC-ND 3.0 IGO. Some rights reserved.</w:t>
                      </w:r>
                    </w:p>
                    <w:p w14:paraId="169C05CF" w14:textId="77777777" w:rsidR="00481C1B" w:rsidRPr="00263424" w:rsidRDefault="00481C1B" w:rsidP="00481C1B">
                      <w:pPr>
                        <w:rPr>
                          <w:rFonts w:ascii="Arial" w:hAnsi="Arial" w:cs="Arial"/>
                          <w:sz w:val="16"/>
                          <w:szCs w:val="16"/>
                        </w:rPr>
                      </w:pPr>
                      <w:r w:rsidRPr="00263424">
                        <w:rPr>
                          <w:rFonts w:ascii="Arial" w:hAnsi="Arial" w:cs="Arial"/>
                          <w:sz w:val="16"/>
                          <w:szCs w:val="16"/>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7A9789F9" w14:textId="77777777" w:rsidR="00481C1B" w:rsidRDefault="00481C1B" w:rsidP="00481C1B"/>
                  </w:txbxContent>
                </v:textbox>
                <w10:wrap type="square" anchorx="margin"/>
              </v:shape>
            </w:pict>
          </mc:Fallback>
        </mc:AlternateContent>
      </w:r>
      <w:r>
        <w:rPr>
          <w:rFonts w:ascii="Arial" w:hAnsi="Arial" w:cs="Arial"/>
          <w:b/>
          <w:color w:val="FFFFFF" w:themeColor="background1"/>
          <w:spacing w:val="80"/>
        </w:rPr>
        <w:br w:type="page"/>
      </w:r>
    </w:p>
    <w:p w14:paraId="37C1CBB3" w14:textId="195EE620" w:rsidR="00481C1B" w:rsidRPr="00481C1B" w:rsidRDefault="00481C1B" w:rsidP="00481C1B">
      <w:pPr>
        <w:rPr>
          <w:rFonts w:ascii="Arial" w:hAnsi="Arial" w:cs="Arial"/>
          <w:b/>
          <w:color w:val="FFFFFF" w:themeColor="background1"/>
          <w:spacing w:val="80"/>
        </w:rPr>
      </w:pPr>
      <w:r>
        <w:rPr>
          <w:rFonts w:ascii="Arial" w:hAnsi="Arial" w:cs="Arial"/>
          <w:b/>
          <w:noProof/>
          <w:color w:val="FFFFFF" w:themeColor="background1"/>
          <w:spacing w:val="80"/>
        </w:rPr>
        <w:lastRenderedPageBreak/>
        <mc:AlternateContent>
          <mc:Choice Requires="wps">
            <w:drawing>
              <wp:anchor distT="0" distB="0" distL="114300" distR="114300" simplePos="0" relativeHeight="251673600" behindDoc="0" locked="0" layoutInCell="1" allowOverlap="1" wp14:anchorId="790CF3C2" wp14:editId="3F140F2B">
                <wp:simplePos x="0" y="0"/>
                <wp:positionH relativeFrom="column">
                  <wp:posOffset>221124</wp:posOffset>
                </wp:positionH>
                <wp:positionV relativeFrom="paragraph">
                  <wp:posOffset>5022789</wp:posOffset>
                </wp:positionV>
                <wp:extent cx="4911213" cy="20894"/>
                <wp:effectExtent l="19050" t="38100" r="41910" b="55880"/>
                <wp:wrapNone/>
                <wp:docPr id="30" name="Straight Connector 30"/>
                <wp:cNvGraphicFramePr/>
                <a:graphic xmlns:a="http://schemas.openxmlformats.org/drawingml/2006/main">
                  <a:graphicData uri="http://schemas.microsoft.com/office/word/2010/wordprocessingShape">
                    <wps:wsp>
                      <wps:cNvCnPr/>
                      <wps:spPr>
                        <a:xfrm>
                          <a:off x="0" y="0"/>
                          <a:ext cx="4911213" cy="20894"/>
                        </a:xfrm>
                        <a:prstGeom prst="line">
                          <a:avLst/>
                        </a:prstGeom>
                        <a:ln w="76200">
                          <a:solidFill>
                            <a:srgbClr val="00305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AC8090" id="Straight Connector 3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pt,395.5pt" to="404.1pt,3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" strokecolor="#003057" strokeweight="6pt">
                <v:stroke joinstyle="miter"/>
              </v:line>
            </w:pict>
          </mc:Fallback>
        </mc:AlternateContent>
      </w:r>
      <w:r w:rsidRPr="00481C1B">
        <w:rPr>
          <w:rFonts w:ascii="Arial" w:hAnsi="Arial" w:cs="Arial"/>
          <w:b/>
          <w:noProof/>
          <w:color w:val="FFFFFF" w:themeColor="background1"/>
          <w:spacing w:val="80"/>
        </w:rPr>
        <mc:AlternateContent>
          <mc:Choice Requires="wps">
            <w:drawing>
              <wp:anchor distT="0" distB="0" distL="114300" distR="114300" simplePos="0" relativeHeight="251671552" behindDoc="0" locked="0" layoutInCell="1" allowOverlap="1" wp14:anchorId="64C616C8" wp14:editId="221D8DD6">
                <wp:simplePos x="0" y="0"/>
                <wp:positionH relativeFrom="margin">
                  <wp:posOffset>147115</wp:posOffset>
                </wp:positionH>
                <wp:positionV relativeFrom="paragraph">
                  <wp:posOffset>5321403</wp:posOffset>
                </wp:positionV>
                <wp:extent cx="4634865" cy="257503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634865" cy="2575035"/>
                        </a:xfrm>
                        <a:prstGeom prst="rect">
                          <a:avLst/>
                        </a:prstGeom>
                        <a:noFill/>
                        <a:ln w="6350">
                          <a:noFill/>
                        </a:ln>
                      </wps:spPr>
                      <wps:txbx>
                        <w:txbxContent>
                          <w:p w14:paraId="12A786B2" w14:textId="77777777" w:rsidR="00481C1B" w:rsidRDefault="00481C1B" w:rsidP="00481C1B">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3FE70693" w14:textId="77777777" w:rsidR="00481C1B" w:rsidRPr="00802EE1" w:rsidRDefault="00481C1B" w:rsidP="00481C1B">
                            <w:pPr>
                              <w:rPr>
                                <w:color w:val="003057"/>
                              </w:rPr>
                            </w:pPr>
                            <w:r>
                              <w:rPr>
                                <w:rFonts w:ascii="Woodford Bourne PRO Light" w:hAnsi="Woodford Bourne PRO Light" w:cs="Woodford Bourne PRO Light"/>
                                <w:color w:val="003057"/>
                                <w:sz w:val="48"/>
                                <w:szCs w:val="48"/>
                              </w:rPr>
                              <w:t>June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C616C8" id="Text Box 29" o:spid="_x0000_s1030" type="#_x0000_t202" style="position:absolute;margin-left:11.6pt;margin-top:419pt;width:364.95pt;height:202.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" filled="f" stroked="f" strokeweight=".5pt">
                <v:textbox>
                  <w:txbxContent>
                    <w:p w14:paraId="12A786B2" w14:textId="77777777" w:rsidR="00481C1B" w:rsidRDefault="00481C1B" w:rsidP="00481C1B">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3FE70693" w14:textId="77777777" w:rsidR="00481C1B" w:rsidRPr="00802EE1" w:rsidRDefault="00481C1B" w:rsidP="00481C1B">
                      <w:pPr>
                        <w:rPr>
                          <w:color w:val="003057"/>
                        </w:rPr>
                      </w:pPr>
                      <w:r>
                        <w:rPr>
                          <w:rFonts w:ascii="Woodford Bourne PRO Light" w:hAnsi="Woodford Bourne PRO Light" w:cs="Woodford Bourne PRO Light"/>
                          <w:color w:val="003057"/>
                          <w:sz w:val="48"/>
                          <w:szCs w:val="48"/>
                        </w:rPr>
                        <w:t>June 2021</w:t>
                      </w:r>
                    </w:p>
                  </w:txbxContent>
                </v:textbox>
                <w10:wrap anchorx="margin"/>
              </v:shape>
            </w:pict>
          </mc:Fallback>
        </mc:AlternateContent>
      </w:r>
      <w:r w:rsidRPr="00481C1B">
        <w:rPr>
          <w:rFonts w:ascii="Arial" w:hAnsi="Arial" w:cs="Arial"/>
          <w:b/>
          <w:noProof/>
          <w:color w:val="FFFFFF" w:themeColor="background1"/>
          <w:spacing w:val="80"/>
        </w:rPr>
        <mc:AlternateContent>
          <mc:Choice Requires="wps">
            <w:drawing>
              <wp:anchor distT="0" distB="0" distL="114300" distR="114300" simplePos="0" relativeHeight="251670528" behindDoc="0" locked="0" layoutInCell="1" allowOverlap="1" wp14:anchorId="234CFDD3" wp14:editId="3A0F58D9">
                <wp:simplePos x="0" y="0"/>
                <wp:positionH relativeFrom="margin">
                  <wp:posOffset>102870</wp:posOffset>
                </wp:positionH>
                <wp:positionV relativeFrom="paragraph">
                  <wp:posOffset>1149985</wp:posOffset>
                </wp:positionV>
                <wp:extent cx="4970145" cy="444563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970145" cy="4445635"/>
                        </a:xfrm>
                        <a:prstGeom prst="rect">
                          <a:avLst/>
                        </a:prstGeom>
                        <a:noFill/>
                        <a:ln w="6350">
                          <a:noFill/>
                        </a:ln>
                      </wps:spPr>
                      <wps:txbx>
                        <w:txbxContent>
                          <w:p w14:paraId="6AA6262A" w14:textId="77777777" w:rsidR="00481C1B" w:rsidRPr="00481C1B" w:rsidRDefault="00481C1B" w:rsidP="00481C1B">
                            <w:pPr>
                              <w:suppressAutoHyphens/>
                              <w:autoSpaceDE w:val="0"/>
                              <w:autoSpaceDN w:val="0"/>
                              <w:adjustRightInd w:val="0"/>
                              <w:spacing w:after="0" w:line="240" w:lineRule="auto"/>
                              <w:textAlignment w:val="center"/>
                              <w:rPr>
                                <w:rFonts w:ascii="Woodford Bourne PRO" w:hAnsi="Woodford Bourne PRO" w:cs="Calibri"/>
                                <w:b/>
                                <w:bCs/>
                                <w:caps/>
                                <w:color w:val="003057"/>
                                <w:sz w:val="72"/>
                                <w:szCs w:val="72"/>
                              </w:rPr>
                            </w:pPr>
                            <w:r w:rsidRPr="00481C1B">
                              <w:rPr>
                                <w:rFonts w:ascii="Woodford Bourne PRO" w:hAnsi="Woodford Bourne PRO" w:cs="Calibri"/>
                                <w:b/>
                                <w:bCs/>
                                <w:caps/>
                                <w:color w:val="003057"/>
                                <w:sz w:val="72"/>
                                <w:szCs w:val="72"/>
                              </w:rPr>
                              <w:t>Procurement of Works</w:t>
                            </w:r>
                          </w:p>
                          <w:p w14:paraId="03130396" w14:textId="77777777" w:rsidR="00481C1B" w:rsidRPr="00481C1B" w:rsidRDefault="00481C1B" w:rsidP="00481C1B">
                            <w:pPr>
                              <w:suppressAutoHyphens/>
                              <w:autoSpaceDE w:val="0"/>
                              <w:autoSpaceDN w:val="0"/>
                              <w:adjustRightInd w:val="0"/>
                              <w:spacing w:after="0" w:line="240" w:lineRule="auto"/>
                              <w:textAlignment w:val="center"/>
                              <w:rPr>
                                <w:rFonts w:ascii="Woodford Bourne PRO" w:hAnsi="Woodford Bourne PRO" w:cs="Calibri"/>
                                <w:b/>
                                <w:bCs/>
                                <w:caps/>
                                <w:color w:val="003057"/>
                                <w:sz w:val="32"/>
                                <w:szCs w:val="32"/>
                              </w:rPr>
                            </w:pPr>
                          </w:p>
                          <w:p w14:paraId="0B7D3B4E" w14:textId="77777777" w:rsidR="00481C1B" w:rsidRPr="00802EE1" w:rsidRDefault="00481C1B" w:rsidP="00481C1B">
                            <w:pPr>
                              <w:suppressAutoHyphens/>
                              <w:spacing w:line="240" w:lineRule="auto"/>
                              <w:rPr>
                                <w:rFonts w:ascii="Arial" w:hAnsi="Arial" w:cs="Arial"/>
                                <w:color w:val="003057"/>
                                <w:sz w:val="20"/>
                                <w:szCs w:val="20"/>
                              </w:rPr>
                            </w:pPr>
                            <w:r w:rsidRPr="00481C1B">
                              <w:rPr>
                                <w:rFonts w:ascii="Woodford Bourne PRO" w:hAnsi="Woodford Bourne PRO" w:cs="Calibri"/>
                                <w:b/>
                                <w:bCs/>
                                <w:caps/>
                                <w:color w:val="003057"/>
                                <w:sz w:val="72"/>
                                <w:szCs w:val="72"/>
                              </w:rPr>
                              <w:t>(Two-Envelope Tendering Process Without Prequalification)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CFDD3" id="Text Box 28" o:spid="_x0000_s1031" type="#_x0000_t202" style="position:absolute;margin-left:8.1pt;margin-top:90.55pt;width:391.35pt;height:350.0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" filled="f" stroked="f" strokeweight=".5pt">
                <v:textbox>
                  <w:txbxContent>
                    <w:p w14:paraId="6AA6262A" w14:textId="77777777" w:rsidR="00481C1B" w:rsidRPr="00481C1B" w:rsidRDefault="00481C1B" w:rsidP="00481C1B">
                      <w:pPr>
                        <w:suppressAutoHyphens/>
                        <w:autoSpaceDE w:val="0"/>
                        <w:autoSpaceDN w:val="0"/>
                        <w:adjustRightInd w:val="0"/>
                        <w:spacing w:after="0" w:line="240" w:lineRule="auto"/>
                        <w:textAlignment w:val="center"/>
                        <w:rPr>
                          <w:rFonts w:ascii="Woodford Bourne PRO" w:hAnsi="Woodford Bourne PRO" w:cs="Calibri"/>
                          <w:b/>
                          <w:bCs/>
                          <w:caps/>
                          <w:color w:val="003057"/>
                          <w:sz w:val="72"/>
                          <w:szCs w:val="72"/>
                        </w:rPr>
                      </w:pPr>
                      <w:r w:rsidRPr="00481C1B">
                        <w:rPr>
                          <w:rFonts w:ascii="Woodford Bourne PRO" w:hAnsi="Woodford Bourne PRO" w:cs="Calibri"/>
                          <w:b/>
                          <w:bCs/>
                          <w:caps/>
                          <w:color w:val="003057"/>
                          <w:sz w:val="72"/>
                          <w:szCs w:val="72"/>
                        </w:rPr>
                        <w:t>Procurement of Works</w:t>
                      </w:r>
                    </w:p>
                    <w:p w14:paraId="03130396" w14:textId="77777777" w:rsidR="00481C1B" w:rsidRPr="00481C1B" w:rsidRDefault="00481C1B" w:rsidP="00481C1B">
                      <w:pPr>
                        <w:suppressAutoHyphens/>
                        <w:autoSpaceDE w:val="0"/>
                        <w:autoSpaceDN w:val="0"/>
                        <w:adjustRightInd w:val="0"/>
                        <w:spacing w:after="0" w:line="240" w:lineRule="auto"/>
                        <w:textAlignment w:val="center"/>
                        <w:rPr>
                          <w:rFonts w:ascii="Woodford Bourne PRO" w:hAnsi="Woodford Bourne PRO" w:cs="Calibri"/>
                          <w:b/>
                          <w:bCs/>
                          <w:caps/>
                          <w:color w:val="003057"/>
                          <w:sz w:val="32"/>
                          <w:szCs w:val="32"/>
                        </w:rPr>
                      </w:pPr>
                    </w:p>
                    <w:p w14:paraId="0B7D3B4E" w14:textId="77777777" w:rsidR="00481C1B" w:rsidRPr="00802EE1" w:rsidRDefault="00481C1B" w:rsidP="00481C1B">
                      <w:pPr>
                        <w:suppressAutoHyphens/>
                        <w:spacing w:line="240" w:lineRule="auto"/>
                        <w:rPr>
                          <w:rFonts w:ascii="Arial" w:hAnsi="Arial" w:cs="Arial"/>
                          <w:color w:val="003057"/>
                          <w:sz w:val="20"/>
                          <w:szCs w:val="20"/>
                        </w:rPr>
                      </w:pPr>
                      <w:r w:rsidRPr="00481C1B">
                        <w:rPr>
                          <w:rFonts w:ascii="Woodford Bourne PRO" w:hAnsi="Woodford Bourne PRO" w:cs="Calibri"/>
                          <w:b/>
                          <w:bCs/>
                          <w:caps/>
                          <w:color w:val="003057"/>
                          <w:sz w:val="72"/>
                          <w:szCs w:val="72"/>
                        </w:rPr>
                        <w:t>(Two-Envelope Tendering Process Without Prequalification)</w:t>
                      </w:r>
                    </w:p>
                  </w:txbxContent>
                </v:textbox>
                <w10:wrap anchorx="margin"/>
              </v:shape>
            </w:pict>
          </mc:Fallback>
        </mc:AlternateContent>
      </w:r>
      <w:r w:rsidRPr="00D87872">
        <w:rPr>
          <w:rFonts w:ascii="Arial" w:hAnsi="Arial" w:cs="Arial"/>
          <w:b/>
        </w:rPr>
        <w:br w:type="page"/>
      </w:r>
    </w:p>
    <w:p w14:paraId="20B0529E" w14:textId="77777777" w:rsidR="00481C1B" w:rsidRDefault="00481C1B" w:rsidP="00481C1B">
      <w:pPr>
        <w:spacing w:line="276" w:lineRule="auto"/>
        <w:rPr>
          <w:rFonts w:ascii="Arial" w:hAnsi="Arial" w:cs="Arial"/>
          <w:b/>
        </w:rPr>
      </w:pPr>
    </w:p>
    <w:p w14:paraId="275E40E8" w14:textId="77777777" w:rsidR="00481C1B" w:rsidRDefault="00481C1B" w:rsidP="00481C1B">
      <w:pPr>
        <w:spacing w:line="276" w:lineRule="auto"/>
        <w:jc w:val="center"/>
        <w:rPr>
          <w:rFonts w:ascii="Arial" w:hAnsi="Arial" w:cs="Arial"/>
          <w:b/>
        </w:rPr>
      </w:pPr>
      <w:r>
        <w:rPr>
          <w:rFonts w:ascii="Arial" w:hAnsi="Arial" w:cs="Arial"/>
          <w:b/>
        </w:rPr>
        <w:t>Abbreviations</w:t>
      </w:r>
    </w:p>
    <w:p w14:paraId="65ECBF06" w14:textId="77777777" w:rsidR="00481C1B" w:rsidRDefault="00481C1B" w:rsidP="00481C1B">
      <w:pPr>
        <w:spacing w:line="276" w:lineRule="auto"/>
        <w:rPr>
          <w:rFonts w:ascii="Arial" w:hAnsi="Arial" w:cs="Arial"/>
          <w:b/>
        </w:rPr>
      </w:pPr>
    </w:p>
    <w:tbl>
      <w:tblPr>
        <w:tblW w:w="0" w:type="auto"/>
        <w:jc w:val="center"/>
        <w:tblLook w:val="04A0" w:firstRow="1" w:lastRow="0" w:firstColumn="1" w:lastColumn="0" w:noHBand="0" w:noVBand="1"/>
      </w:tblPr>
      <w:tblGrid>
        <w:gridCol w:w="1072"/>
        <w:gridCol w:w="5805"/>
      </w:tblGrid>
      <w:tr w:rsidR="00481C1B" w:rsidRPr="003810F8" w14:paraId="102CC610" w14:textId="77777777" w:rsidTr="00A26846">
        <w:trPr>
          <w:jc w:val="center"/>
        </w:trPr>
        <w:tc>
          <w:tcPr>
            <w:tcW w:w="0" w:type="auto"/>
          </w:tcPr>
          <w:p w14:paraId="4669329B"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AIIB</w:t>
            </w:r>
          </w:p>
        </w:tc>
        <w:tc>
          <w:tcPr>
            <w:tcW w:w="0" w:type="auto"/>
          </w:tcPr>
          <w:p w14:paraId="4CC72D97"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Asian Infrastructure Investment Bank</w:t>
            </w:r>
          </w:p>
        </w:tc>
      </w:tr>
      <w:tr w:rsidR="00481C1B" w:rsidRPr="003810F8" w14:paraId="27E5692D" w14:textId="77777777" w:rsidTr="00A26846">
        <w:trPr>
          <w:jc w:val="center"/>
        </w:trPr>
        <w:tc>
          <w:tcPr>
            <w:tcW w:w="0" w:type="auto"/>
          </w:tcPr>
          <w:p w14:paraId="20B6FCE0"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C-ESMP</w:t>
            </w:r>
          </w:p>
        </w:tc>
        <w:tc>
          <w:tcPr>
            <w:tcW w:w="0" w:type="auto"/>
          </w:tcPr>
          <w:p w14:paraId="270FE588"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Contractor’s Environmental and Social Management Plan</w:t>
            </w:r>
          </w:p>
        </w:tc>
      </w:tr>
      <w:tr w:rsidR="00481C1B" w:rsidRPr="003810F8" w14:paraId="7EEDB883" w14:textId="77777777" w:rsidTr="00A26846">
        <w:trPr>
          <w:jc w:val="center"/>
        </w:trPr>
        <w:tc>
          <w:tcPr>
            <w:tcW w:w="0" w:type="auto"/>
          </w:tcPr>
          <w:p w14:paraId="2700A3DD"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DAAB</w:t>
            </w:r>
          </w:p>
        </w:tc>
        <w:tc>
          <w:tcPr>
            <w:tcW w:w="0" w:type="auto"/>
          </w:tcPr>
          <w:p w14:paraId="5E9B17D2"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Dispute Avoidance and Adjudication Board</w:t>
            </w:r>
          </w:p>
        </w:tc>
      </w:tr>
      <w:tr w:rsidR="00481C1B" w:rsidRPr="003810F8" w14:paraId="339BC3CF" w14:textId="77777777" w:rsidTr="00A26846">
        <w:trPr>
          <w:jc w:val="center"/>
        </w:trPr>
        <w:tc>
          <w:tcPr>
            <w:tcW w:w="0" w:type="auto"/>
          </w:tcPr>
          <w:p w14:paraId="00CC8902"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ESHS</w:t>
            </w:r>
          </w:p>
        </w:tc>
        <w:tc>
          <w:tcPr>
            <w:tcW w:w="0" w:type="auto"/>
          </w:tcPr>
          <w:p w14:paraId="41B0B851"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Environmental, Health, Social and Safety</w:t>
            </w:r>
          </w:p>
        </w:tc>
      </w:tr>
      <w:tr w:rsidR="00481C1B" w:rsidRPr="003810F8" w14:paraId="7581D007" w14:textId="77777777" w:rsidTr="00A26846">
        <w:trPr>
          <w:jc w:val="center"/>
        </w:trPr>
        <w:tc>
          <w:tcPr>
            <w:tcW w:w="0" w:type="auto"/>
          </w:tcPr>
          <w:p w14:paraId="79B3ACF8"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GCC</w:t>
            </w:r>
          </w:p>
        </w:tc>
        <w:tc>
          <w:tcPr>
            <w:tcW w:w="0" w:type="auto"/>
          </w:tcPr>
          <w:p w14:paraId="7CFF9EF3"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General Conditions of Contract</w:t>
            </w:r>
          </w:p>
        </w:tc>
      </w:tr>
      <w:tr w:rsidR="00481C1B" w:rsidRPr="003810F8" w14:paraId="0076CE8D" w14:textId="77777777" w:rsidTr="00A26846">
        <w:trPr>
          <w:jc w:val="center"/>
        </w:trPr>
        <w:tc>
          <w:tcPr>
            <w:tcW w:w="0" w:type="auto"/>
          </w:tcPr>
          <w:p w14:paraId="10169136"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ITT</w:t>
            </w:r>
          </w:p>
        </w:tc>
        <w:tc>
          <w:tcPr>
            <w:tcW w:w="0" w:type="auto"/>
          </w:tcPr>
          <w:p w14:paraId="4CCD710D"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Instructions to Tenderers</w:t>
            </w:r>
          </w:p>
        </w:tc>
      </w:tr>
      <w:tr w:rsidR="00481C1B" w:rsidRPr="003810F8" w14:paraId="5F55F912" w14:textId="77777777" w:rsidTr="00A26846">
        <w:trPr>
          <w:jc w:val="center"/>
        </w:trPr>
        <w:tc>
          <w:tcPr>
            <w:tcW w:w="0" w:type="auto"/>
          </w:tcPr>
          <w:p w14:paraId="68DEADFE"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JV</w:t>
            </w:r>
          </w:p>
        </w:tc>
        <w:tc>
          <w:tcPr>
            <w:tcW w:w="0" w:type="auto"/>
          </w:tcPr>
          <w:p w14:paraId="41C5E103"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Joint Venture</w:t>
            </w:r>
          </w:p>
        </w:tc>
      </w:tr>
      <w:tr w:rsidR="00481C1B" w:rsidRPr="003810F8" w14:paraId="5BB4DFA0" w14:textId="77777777" w:rsidTr="00A26846">
        <w:trPr>
          <w:jc w:val="center"/>
        </w:trPr>
        <w:tc>
          <w:tcPr>
            <w:tcW w:w="0" w:type="auto"/>
          </w:tcPr>
          <w:p w14:paraId="0040FE3C"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MSIP</w:t>
            </w:r>
          </w:p>
        </w:tc>
        <w:tc>
          <w:tcPr>
            <w:tcW w:w="0" w:type="auto"/>
          </w:tcPr>
          <w:p w14:paraId="5865FD57"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Management Strategies and Implementation Plans</w:t>
            </w:r>
          </w:p>
        </w:tc>
      </w:tr>
      <w:tr w:rsidR="00481C1B" w:rsidRPr="003810F8" w14:paraId="3B83E8BE" w14:textId="77777777" w:rsidTr="00A26846">
        <w:trPr>
          <w:jc w:val="center"/>
        </w:trPr>
        <w:tc>
          <w:tcPr>
            <w:tcW w:w="0" w:type="auto"/>
          </w:tcPr>
          <w:p w14:paraId="44F3F05D"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PCC</w:t>
            </w:r>
          </w:p>
        </w:tc>
        <w:tc>
          <w:tcPr>
            <w:tcW w:w="0" w:type="auto"/>
          </w:tcPr>
          <w:p w14:paraId="5D59078F"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Particular Conditions of Contract</w:t>
            </w:r>
          </w:p>
        </w:tc>
      </w:tr>
      <w:tr w:rsidR="00481C1B" w:rsidRPr="003810F8" w14:paraId="7743F4F4" w14:textId="77777777" w:rsidTr="00A26846">
        <w:trPr>
          <w:jc w:val="center"/>
        </w:trPr>
        <w:tc>
          <w:tcPr>
            <w:tcW w:w="0" w:type="auto"/>
          </w:tcPr>
          <w:p w14:paraId="4E849B29"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PIR</w:t>
            </w:r>
          </w:p>
        </w:tc>
        <w:tc>
          <w:tcPr>
            <w:tcW w:w="0" w:type="auto"/>
          </w:tcPr>
          <w:p w14:paraId="50416170"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Procurement Instructions for Recipients</w:t>
            </w:r>
          </w:p>
        </w:tc>
      </w:tr>
      <w:tr w:rsidR="00481C1B" w:rsidRPr="003810F8" w14:paraId="70A8AB3A" w14:textId="77777777" w:rsidTr="00A26846">
        <w:trPr>
          <w:jc w:val="center"/>
        </w:trPr>
        <w:tc>
          <w:tcPr>
            <w:tcW w:w="0" w:type="auto"/>
          </w:tcPr>
          <w:p w14:paraId="05192ABB"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SEA</w:t>
            </w:r>
          </w:p>
        </w:tc>
        <w:tc>
          <w:tcPr>
            <w:tcW w:w="0" w:type="auto"/>
          </w:tcPr>
          <w:p w14:paraId="3189059A"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Sexual Exploitation and Abuse</w:t>
            </w:r>
          </w:p>
        </w:tc>
      </w:tr>
      <w:tr w:rsidR="00481C1B" w:rsidRPr="003810F8" w14:paraId="2D66187A" w14:textId="77777777" w:rsidTr="00A26846">
        <w:trPr>
          <w:jc w:val="center"/>
        </w:trPr>
        <w:tc>
          <w:tcPr>
            <w:tcW w:w="0" w:type="auto"/>
          </w:tcPr>
          <w:p w14:paraId="11BDB873"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SPN</w:t>
            </w:r>
          </w:p>
        </w:tc>
        <w:tc>
          <w:tcPr>
            <w:tcW w:w="0" w:type="auto"/>
          </w:tcPr>
          <w:p w14:paraId="3659C84E"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Specific Procurement Notice</w:t>
            </w:r>
          </w:p>
        </w:tc>
      </w:tr>
      <w:tr w:rsidR="00481C1B" w:rsidRPr="003810F8" w14:paraId="1C36E8EF" w14:textId="77777777" w:rsidTr="00A26846">
        <w:trPr>
          <w:jc w:val="center"/>
        </w:trPr>
        <w:tc>
          <w:tcPr>
            <w:tcW w:w="0" w:type="auto"/>
          </w:tcPr>
          <w:p w14:paraId="40C5C661"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TDS</w:t>
            </w:r>
          </w:p>
        </w:tc>
        <w:tc>
          <w:tcPr>
            <w:tcW w:w="0" w:type="auto"/>
          </w:tcPr>
          <w:p w14:paraId="7E584AB4"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Tender Data Sheet</w:t>
            </w:r>
          </w:p>
        </w:tc>
      </w:tr>
      <w:tr w:rsidR="00481C1B" w:rsidRPr="003810F8" w14:paraId="166C738E" w14:textId="77777777" w:rsidTr="00A26846">
        <w:trPr>
          <w:jc w:val="center"/>
        </w:trPr>
        <w:tc>
          <w:tcPr>
            <w:tcW w:w="0" w:type="auto"/>
          </w:tcPr>
          <w:p w14:paraId="0192D0F3"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URDG</w:t>
            </w:r>
          </w:p>
        </w:tc>
        <w:tc>
          <w:tcPr>
            <w:tcW w:w="0" w:type="auto"/>
          </w:tcPr>
          <w:p w14:paraId="7866AFA0" w14:textId="77777777" w:rsidR="00481C1B" w:rsidRPr="00B342A2" w:rsidRDefault="00481C1B" w:rsidP="00A26846">
            <w:pPr>
              <w:spacing w:after="120" w:line="240" w:lineRule="auto"/>
              <w:rPr>
                <w:rFonts w:ascii="Arial" w:hAnsi="Arial" w:cs="Arial"/>
                <w:color w:val="000000" w:themeColor="text1"/>
              </w:rPr>
            </w:pPr>
            <w:r w:rsidRPr="00B342A2">
              <w:rPr>
                <w:rFonts w:ascii="Arial" w:hAnsi="Arial" w:cs="Arial"/>
                <w:color w:val="000000" w:themeColor="text1"/>
              </w:rPr>
              <w:t>Uniform Rules for Demand Guarantees</w:t>
            </w:r>
          </w:p>
        </w:tc>
      </w:tr>
    </w:tbl>
    <w:p w14:paraId="5999D94A" w14:textId="77777777" w:rsidR="00481C1B" w:rsidRDefault="00481C1B" w:rsidP="00481C1B">
      <w:pPr>
        <w:spacing w:line="276" w:lineRule="auto"/>
        <w:rPr>
          <w:rFonts w:ascii="Arial" w:hAnsi="Arial" w:cs="Arial"/>
          <w:b/>
        </w:rPr>
      </w:pPr>
    </w:p>
    <w:p w14:paraId="7E31C964" w14:textId="77777777" w:rsidR="00481C1B" w:rsidRDefault="00481C1B" w:rsidP="00481C1B">
      <w:pPr>
        <w:spacing w:line="276" w:lineRule="auto"/>
        <w:rPr>
          <w:rFonts w:ascii="Arial" w:hAnsi="Arial" w:cs="Arial"/>
          <w:b/>
        </w:rPr>
      </w:pPr>
    </w:p>
    <w:p w14:paraId="5707F58A" w14:textId="77777777" w:rsidR="00481C1B" w:rsidRDefault="00481C1B" w:rsidP="00481C1B">
      <w:pPr>
        <w:spacing w:line="276" w:lineRule="auto"/>
        <w:rPr>
          <w:rFonts w:ascii="Arial" w:hAnsi="Arial" w:cs="Arial"/>
          <w:b/>
        </w:rPr>
      </w:pPr>
    </w:p>
    <w:p w14:paraId="6763A4D8" w14:textId="77777777" w:rsidR="00481C1B" w:rsidRPr="00D87872" w:rsidRDefault="00481C1B" w:rsidP="00481C1B">
      <w:pPr>
        <w:spacing w:line="276" w:lineRule="auto"/>
        <w:rPr>
          <w:rFonts w:ascii="Arial" w:hAnsi="Arial" w:cs="Arial"/>
          <w:b/>
        </w:rPr>
      </w:pPr>
    </w:p>
    <w:p w14:paraId="74B7DA04" w14:textId="77777777" w:rsidR="00481C1B" w:rsidRDefault="00481C1B" w:rsidP="00481C1B">
      <w:pPr>
        <w:spacing w:line="276" w:lineRule="auto"/>
        <w:jc w:val="center"/>
        <w:rPr>
          <w:rFonts w:ascii="Arial" w:hAnsi="Arial" w:cs="Arial"/>
          <w:b/>
        </w:rPr>
      </w:pPr>
    </w:p>
    <w:p w14:paraId="4C33CCB4" w14:textId="77777777" w:rsidR="00481C1B" w:rsidRDefault="00481C1B" w:rsidP="00481C1B">
      <w:pPr>
        <w:spacing w:line="276" w:lineRule="auto"/>
        <w:jc w:val="center"/>
        <w:rPr>
          <w:rFonts w:ascii="Arial" w:hAnsi="Arial" w:cs="Arial"/>
          <w:b/>
        </w:rPr>
      </w:pPr>
    </w:p>
    <w:p w14:paraId="7A40FBF7" w14:textId="77777777" w:rsidR="00481C1B" w:rsidRDefault="00481C1B" w:rsidP="00481C1B">
      <w:pPr>
        <w:spacing w:line="276" w:lineRule="auto"/>
        <w:jc w:val="center"/>
        <w:rPr>
          <w:rFonts w:ascii="Arial" w:hAnsi="Arial" w:cs="Arial"/>
          <w:b/>
        </w:rPr>
      </w:pPr>
    </w:p>
    <w:p w14:paraId="2A0F261F" w14:textId="77777777" w:rsidR="00481C1B" w:rsidRDefault="00481C1B" w:rsidP="00481C1B">
      <w:pPr>
        <w:spacing w:line="276" w:lineRule="auto"/>
        <w:jc w:val="center"/>
        <w:rPr>
          <w:rFonts w:ascii="Arial" w:hAnsi="Arial" w:cs="Arial"/>
          <w:b/>
        </w:rPr>
      </w:pPr>
    </w:p>
    <w:p w14:paraId="2236429D" w14:textId="77777777" w:rsidR="00481C1B" w:rsidRDefault="00481C1B" w:rsidP="00481C1B">
      <w:pPr>
        <w:spacing w:line="276" w:lineRule="auto"/>
        <w:jc w:val="center"/>
        <w:rPr>
          <w:rFonts w:ascii="Arial" w:hAnsi="Arial" w:cs="Arial"/>
          <w:b/>
        </w:rPr>
      </w:pPr>
    </w:p>
    <w:p w14:paraId="16A6423A" w14:textId="77777777" w:rsidR="00481C1B" w:rsidRDefault="00481C1B" w:rsidP="00481C1B">
      <w:pPr>
        <w:spacing w:line="276" w:lineRule="auto"/>
        <w:jc w:val="center"/>
        <w:rPr>
          <w:rFonts w:ascii="Arial" w:hAnsi="Arial" w:cs="Arial"/>
          <w:b/>
        </w:rPr>
      </w:pPr>
    </w:p>
    <w:p w14:paraId="03475F99" w14:textId="77777777" w:rsidR="00481C1B" w:rsidRDefault="00481C1B" w:rsidP="00481C1B">
      <w:pPr>
        <w:spacing w:line="276" w:lineRule="auto"/>
        <w:jc w:val="center"/>
        <w:rPr>
          <w:rFonts w:ascii="Arial" w:hAnsi="Arial" w:cs="Arial"/>
          <w:b/>
        </w:rPr>
      </w:pPr>
    </w:p>
    <w:p w14:paraId="642B30B8" w14:textId="77777777" w:rsidR="00481C1B" w:rsidRDefault="00481C1B" w:rsidP="00481C1B">
      <w:pPr>
        <w:spacing w:line="276" w:lineRule="auto"/>
        <w:jc w:val="center"/>
        <w:rPr>
          <w:rFonts w:ascii="Arial" w:hAnsi="Arial" w:cs="Arial"/>
          <w:b/>
        </w:rPr>
      </w:pPr>
    </w:p>
    <w:p w14:paraId="67F8EF44" w14:textId="77777777" w:rsidR="00481C1B" w:rsidRDefault="00481C1B" w:rsidP="00481C1B">
      <w:pPr>
        <w:spacing w:line="276" w:lineRule="auto"/>
        <w:jc w:val="center"/>
        <w:rPr>
          <w:rFonts w:ascii="Arial" w:hAnsi="Arial" w:cs="Arial"/>
          <w:b/>
        </w:rPr>
      </w:pPr>
    </w:p>
    <w:p w14:paraId="15EF4937" w14:textId="77777777" w:rsidR="00481C1B" w:rsidRDefault="00481C1B" w:rsidP="00484B4E">
      <w:pPr>
        <w:spacing w:line="276" w:lineRule="auto"/>
        <w:rPr>
          <w:rFonts w:ascii="Arial" w:hAnsi="Arial" w:cs="Arial"/>
          <w:b/>
        </w:rPr>
      </w:pPr>
    </w:p>
    <w:p w14:paraId="17D87DE0" w14:textId="77777777" w:rsidR="00481C1B" w:rsidRDefault="00481C1B" w:rsidP="00481C1B">
      <w:pPr>
        <w:spacing w:line="276" w:lineRule="auto"/>
        <w:jc w:val="center"/>
        <w:rPr>
          <w:rFonts w:ascii="Arial" w:hAnsi="Arial" w:cs="Arial"/>
          <w:b/>
        </w:rPr>
      </w:pPr>
    </w:p>
    <w:p w14:paraId="6761CB5F" w14:textId="77777777" w:rsidR="00481C1B" w:rsidRDefault="00481C1B" w:rsidP="00481C1B">
      <w:pPr>
        <w:spacing w:line="276" w:lineRule="auto"/>
        <w:jc w:val="center"/>
        <w:rPr>
          <w:rFonts w:ascii="Arial" w:hAnsi="Arial" w:cs="Arial"/>
          <w:b/>
        </w:rPr>
      </w:pPr>
    </w:p>
    <w:p w14:paraId="2DC3E2EA" w14:textId="77777777" w:rsidR="00481C1B" w:rsidRDefault="00481C1B" w:rsidP="00481C1B">
      <w:pPr>
        <w:spacing w:line="276" w:lineRule="auto"/>
        <w:jc w:val="center"/>
        <w:rPr>
          <w:rFonts w:ascii="Arial" w:hAnsi="Arial" w:cs="Arial"/>
          <w:b/>
        </w:rPr>
      </w:pPr>
    </w:p>
    <w:p w14:paraId="4EE4F7F5" w14:textId="77777777" w:rsidR="00481C1B" w:rsidRPr="00D87872" w:rsidRDefault="00481C1B" w:rsidP="00481C1B">
      <w:pPr>
        <w:spacing w:line="276" w:lineRule="auto"/>
        <w:jc w:val="center"/>
        <w:rPr>
          <w:rFonts w:ascii="Arial" w:hAnsi="Arial" w:cs="Arial"/>
          <w:b/>
        </w:rPr>
      </w:pPr>
      <w:r w:rsidRPr="00D87872">
        <w:rPr>
          <w:rFonts w:ascii="Arial" w:hAnsi="Arial" w:cs="Arial"/>
          <w:b/>
        </w:rPr>
        <w:t>Foreword</w:t>
      </w:r>
    </w:p>
    <w:p w14:paraId="410960C0" w14:textId="77777777" w:rsidR="00481C1B" w:rsidRPr="00D87872" w:rsidRDefault="00481C1B" w:rsidP="00481C1B">
      <w:pPr>
        <w:spacing w:line="276" w:lineRule="auto"/>
        <w:rPr>
          <w:rFonts w:ascii="Arial" w:hAnsi="Arial" w:cs="Arial"/>
        </w:rPr>
      </w:pPr>
    </w:p>
    <w:p w14:paraId="1FD16B10" w14:textId="77777777" w:rsidR="00481C1B" w:rsidRPr="00D87872" w:rsidRDefault="00481C1B" w:rsidP="00481C1B">
      <w:pPr>
        <w:spacing w:line="276" w:lineRule="auto"/>
        <w:rPr>
          <w:rFonts w:ascii="Arial" w:hAnsi="Arial" w:cs="Arial"/>
          <w:strike/>
        </w:rPr>
      </w:pPr>
    </w:p>
    <w:p w14:paraId="4004F8F7" w14:textId="77777777" w:rsidR="00481C1B" w:rsidRPr="00D87872" w:rsidRDefault="00481C1B" w:rsidP="00481C1B">
      <w:pPr>
        <w:spacing w:line="276" w:lineRule="auto"/>
        <w:rPr>
          <w:rFonts w:ascii="Arial" w:hAnsi="Arial" w:cs="Arial"/>
        </w:rPr>
      </w:pPr>
      <w:r w:rsidRPr="00D87872">
        <w:rPr>
          <w:rFonts w:ascii="Arial" w:hAnsi="Arial" w:cs="Arial"/>
        </w:rPr>
        <w:t>This Standard Procurement</w:t>
      </w:r>
      <w:r w:rsidRPr="00D87872">
        <w:rPr>
          <w:rFonts w:ascii="Arial" w:eastAsia="SimSun" w:hAnsi="Arial" w:cs="Arial"/>
        </w:rPr>
        <w:t xml:space="preserve"> </w:t>
      </w:r>
      <w:r w:rsidRPr="00D87872">
        <w:rPr>
          <w:rFonts w:ascii="Arial" w:hAnsi="Arial" w:cs="Arial"/>
        </w:rPr>
        <w:t xml:space="preserve">Document (SPD) for Procurement of Works has been prepared by the Asian Infrastructure Investment Bank (AIIB or the Bank) for the procurement of works through International Open Competitive Tendering procedures (two-envelope tendering process without prequalification) in compliance with the Bank’s Procurement Instructions for Recipients, for projects that are financed in whole or in part by the Bank. </w:t>
      </w:r>
    </w:p>
    <w:p w14:paraId="19CFDF65" w14:textId="77777777" w:rsidR="00481C1B" w:rsidRPr="00D87872" w:rsidRDefault="00481C1B" w:rsidP="00481C1B">
      <w:pPr>
        <w:spacing w:line="276" w:lineRule="auto"/>
        <w:rPr>
          <w:rFonts w:ascii="Arial" w:hAnsi="Arial" w:cs="Arial"/>
        </w:rPr>
      </w:pPr>
    </w:p>
    <w:p w14:paraId="56B9D9FE" w14:textId="77777777" w:rsidR="00481C1B" w:rsidRPr="00B342A2" w:rsidRDefault="00481C1B" w:rsidP="00481C1B">
      <w:pPr>
        <w:tabs>
          <w:tab w:val="left" w:pos="720"/>
          <w:tab w:val="right" w:leader="dot" w:pos="8640"/>
        </w:tabs>
        <w:spacing w:line="276" w:lineRule="auto"/>
        <w:rPr>
          <w:rFonts w:ascii="Arial" w:hAnsi="Arial" w:cs="Arial"/>
        </w:rPr>
      </w:pPr>
      <w:r w:rsidRPr="00D87872">
        <w:rPr>
          <w:rFonts w:ascii="Arial" w:hAnsi="Arial" w:cs="Arial"/>
        </w:rPr>
        <w:t>To obtain further information on procurement under AIIB</w:t>
      </w:r>
      <w:r>
        <w:rPr>
          <w:rFonts w:ascii="Arial" w:hAnsi="Arial" w:cs="Arial"/>
        </w:rPr>
        <w:t>-</w:t>
      </w:r>
      <w:r w:rsidRPr="00D87872">
        <w:rPr>
          <w:rFonts w:ascii="Arial" w:hAnsi="Arial" w:cs="Arial"/>
        </w:rPr>
        <w:t xml:space="preserve">financed projects or for any questions regarding the use of this SPD, </w:t>
      </w:r>
      <w:r>
        <w:rPr>
          <w:rFonts w:ascii="Arial" w:hAnsi="Arial" w:cs="Arial"/>
        </w:rPr>
        <w:t xml:space="preserve">please </w:t>
      </w:r>
      <w:r w:rsidRPr="00D87872">
        <w:rPr>
          <w:rFonts w:ascii="Arial" w:hAnsi="Arial" w:cs="Arial"/>
        </w:rPr>
        <w:t xml:space="preserve">contact: </w:t>
      </w:r>
      <w:hyperlink r:id="rId13" w:history="1">
        <w:r w:rsidRPr="00B342A2">
          <w:rPr>
            <w:rStyle w:val="Hyperlink"/>
            <w:rFonts w:ascii="Arial" w:hAnsi="Arial" w:cs="Arial"/>
          </w:rPr>
          <w:t>opsprocurementpolicy@aiib.org</w:t>
        </w:r>
      </w:hyperlink>
    </w:p>
    <w:p w14:paraId="3B867873" w14:textId="77777777" w:rsidR="00481C1B" w:rsidRDefault="00481C1B" w:rsidP="00481C1B">
      <w:pPr>
        <w:tabs>
          <w:tab w:val="left" w:pos="720"/>
          <w:tab w:val="right" w:leader="dot" w:pos="8640"/>
        </w:tabs>
        <w:spacing w:line="276" w:lineRule="auto"/>
        <w:rPr>
          <w:rFonts w:ascii="Arial" w:hAnsi="Arial" w:cs="Arial"/>
        </w:rPr>
      </w:pPr>
    </w:p>
    <w:p w14:paraId="30C7AAB2" w14:textId="77777777" w:rsidR="00481C1B" w:rsidRDefault="00481C1B" w:rsidP="00481C1B">
      <w:pPr>
        <w:tabs>
          <w:tab w:val="left" w:pos="720"/>
          <w:tab w:val="right" w:leader="dot" w:pos="8640"/>
        </w:tabs>
        <w:spacing w:line="276" w:lineRule="auto"/>
        <w:rPr>
          <w:rFonts w:ascii="Arial" w:hAnsi="Arial" w:cs="Arial"/>
        </w:rPr>
      </w:pPr>
    </w:p>
    <w:p w14:paraId="76EC3D1C" w14:textId="77777777" w:rsidR="00481C1B" w:rsidRDefault="00481C1B" w:rsidP="00481C1B">
      <w:pPr>
        <w:tabs>
          <w:tab w:val="left" w:pos="720"/>
          <w:tab w:val="right" w:leader="dot" w:pos="8640"/>
        </w:tabs>
        <w:spacing w:line="276" w:lineRule="auto"/>
        <w:rPr>
          <w:rFonts w:ascii="Arial" w:hAnsi="Arial" w:cs="Arial"/>
        </w:rPr>
      </w:pPr>
    </w:p>
    <w:p w14:paraId="5FF16231" w14:textId="77777777" w:rsidR="00481C1B" w:rsidRDefault="00481C1B" w:rsidP="00481C1B">
      <w:pPr>
        <w:tabs>
          <w:tab w:val="left" w:pos="720"/>
          <w:tab w:val="right" w:leader="dot" w:pos="8640"/>
        </w:tabs>
        <w:spacing w:line="276" w:lineRule="auto"/>
        <w:rPr>
          <w:rFonts w:ascii="Arial" w:hAnsi="Arial" w:cs="Arial"/>
        </w:rPr>
      </w:pPr>
    </w:p>
    <w:p w14:paraId="4A50D7EE" w14:textId="77777777" w:rsidR="00481C1B" w:rsidRDefault="00481C1B" w:rsidP="00481C1B">
      <w:pPr>
        <w:tabs>
          <w:tab w:val="left" w:pos="720"/>
          <w:tab w:val="right" w:leader="dot" w:pos="8640"/>
        </w:tabs>
        <w:spacing w:line="276" w:lineRule="auto"/>
        <w:rPr>
          <w:rFonts w:ascii="Arial" w:hAnsi="Arial" w:cs="Arial"/>
        </w:rPr>
      </w:pPr>
    </w:p>
    <w:p w14:paraId="1A788F0B" w14:textId="77777777" w:rsidR="00481C1B" w:rsidRDefault="00481C1B" w:rsidP="00481C1B">
      <w:pPr>
        <w:tabs>
          <w:tab w:val="left" w:pos="720"/>
          <w:tab w:val="right" w:leader="dot" w:pos="8640"/>
        </w:tabs>
        <w:spacing w:line="276" w:lineRule="auto"/>
        <w:rPr>
          <w:rFonts w:ascii="Arial" w:hAnsi="Arial" w:cs="Arial"/>
        </w:rPr>
      </w:pPr>
    </w:p>
    <w:p w14:paraId="1E145AB6" w14:textId="77777777" w:rsidR="00481C1B" w:rsidRDefault="00481C1B" w:rsidP="00481C1B">
      <w:pPr>
        <w:tabs>
          <w:tab w:val="left" w:pos="720"/>
          <w:tab w:val="right" w:leader="dot" w:pos="8640"/>
        </w:tabs>
        <w:spacing w:line="276" w:lineRule="auto"/>
        <w:rPr>
          <w:rFonts w:ascii="Arial" w:hAnsi="Arial" w:cs="Arial"/>
        </w:rPr>
      </w:pPr>
    </w:p>
    <w:p w14:paraId="0DE8B70F" w14:textId="77777777" w:rsidR="00481C1B" w:rsidRDefault="00481C1B" w:rsidP="00481C1B">
      <w:pPr>
        <w:tabs>
          <w:tab w:val="left" w:pos="720"/>
          <w:tab w:val="right" w:leader="dot" w:pos="8640"/>
        </w:tabs>
        <w:spacing w:line="276" w:lineRule="auto"/>
        <w:rPr>
          <w:rFonts w:ascii="Arial" w:hAnsi="Arial" w:cs="Arial"/>
        </w:rPr>
      </w:pPr>
    </w:p>
    <w:p w14:paraId="33C3841B" w14:textId="77777777" w:rsidR="00481C1B" w:rsidRDefault="00481C1B" w:rsidP="00481C1B">
      <w:pPr>
        <w:tabs>
          <w:tab w:val="left" w:pos="720"/>
          <w:tab w:val="right" w:leader="dot" w:pos="8640"/>
        </w:tabs>
        <w:spacing w:line="276" w:lineRule="auto"/>
        <w:rPr>
          <w:rFonts w:ascii="Arial" w:hAnsi="Arial" w:cs="Arial"/>
        </w:rPr>
      </w:pPr>
    </w:p>
    <w:p w14:paraId="6EAFC87D" w14:textId="77777777" w:rsidR="00481C1B" w:rsidRDefault="00481C1B" w:rsidP="00481C1B">
      <w:pPr>
        <w:tabs>
          <w:tab w:val="left" w:pos="720"/>
          <w:tab w:val="right" w:leader="dot" w:pos="8640"/>
        </w:tabs>
        <w:spacing w:line="276" w:lineRule="auto"/>
        <w:rPr>
          <w:rFonts w:ascii="Arial" w:hAnsi="Arial" w:cs="Arial"/>
        </w:rPr>
      </w:pPr>
    </w:p>
    <w:p w14:paraId="68AB4497" w14:textId="77777777" w:rsidR="00481C1B" w:rsidRPr="00D87872" w:rsidRDefault="00481C1B" w:rsidP="00481C1B">
      <w:pPr>
        <w:tabs>
          <w:tab w:val="left" w:pos="720"/>
          <w:tab w:val="right" w:leader="dot" w:pos="8640"/>
        </w:tabs>
        <w:spacing w:line="276" w:lineRule="auto"/>
        <w:rPr>
          <w:rFonts w:ascii="Arial" w:hAnsi="Arial" w:cs="Arial"/>
        </w:rPr>
      </w:pPr>
    </w:p>
    <w:p w14:paraId="0D734554" w14:textId="77777777" w:rsidR="00481C1B" w:rsidRPr="00D87872" w:rsidRDefault="00481C1B" w:rsidP="00481C1B">
      <w:pPr>
        <w:tabs>
          <w:tab w:val="left" w:pos="720"/>
          <w:tab w:val="right" w:leader="dot" w:pos="8640"/>
        </w:tabs>
        <w:spacing w:line="276" w:lineRule="auto"/>
        <w:jc w:val="center"/>
        <w:rPr>
          <w:rFonts w:ascii="Arial" w:hAnsi="Arial" w:cs="Arial"/>
        </w:rPr>
      </w:pPr>
    </w:p>
    <w:p w14:paraId="1A374D48" w14:textId="77777777" w:rsidR="00481C1B" w:rsidRPr="00D87872" w:rsidRDefault="00481C1B" w:rsidP="00A26846">
      <w:pPr>
        <w:tabs>
          <w:tab w:val="left" w:pos="720"/>
          <w:tab w:val="right" w:leader="dot" w:pos="8640"/>
        </w:tabs>
        <w:spacing w:after="0" w:line="276" w:lineRule="auto"/>
        <w:jc w:val="center"/>
        <w:rPr>
          <w:rFonts w:ascii="Arial" w:hAnsi="Arial" w:cs="Arial"/>
        </w:rPr>
      </w:pPr>
      <w:r w:rsidRPr="00D87872">
        <w:rPr>
          <w:rFonts w:ascii="Arial" w:hAnsi="Arial" w:cs="Arial"/>
        </w:rPr>
        <w:t>The Asian Infrastructure Investment Bank</w:t>
      </w:r>
    </w:p>
    <w:p w14:paraId="569C8B9C" w14:textId="77777777" w:rsidR="00481C1B" w:rsidRPr="00D87872" w:rsidRDefault="00481C1B" w:rsidP="00A26846">
      <w:pPr>
        <w:tabs>
          <w:tab w:val="left" w:pos="720"/>
          <w:tab w:val="right" w:leader="dot" w:pos="8640"/>
        </w:tabs>
        <w:spacing w:after="0" w:line="276" w:lineRule="auto"/>
        <w:jc w:val="center"/>
        <w:rPr>
          <w:rFonts w:ascii="Arial" w:hAnsi="Arial" w:cs="Arial"/>
        </w:rPr>
      </w:pPr>
      <w:r w:rsidRPr="00D87872">
        <w:rPr>
          <w:rFonts w:ascii="Arial" w:hAnsi="Arial" w:cs="Arial"/>
        </w:rPr>
        <w:t>Tower A, Asia Financial Center</w:t>
      </w:r>
    </w:p>
    <w:p w14:paraId="4EA4D250" w14:textId="77777777" w:rsidR="00481C1B" w:rsidRPr="00D87872" w:rsidRDefault="00481C1B" w:rsidP="00A26846">
      <w:pPr>
        <w:tabs>
          <w:tab w:val="left" w:pos="720"/>
          <w:tab w:val="right" w:leader="dot" w:pos="8640"/>
        </w:tabs>
        <w:spacing w:after="0" w:line="276" w:lineRule="auto"/>
        <w:jc w:val="center"/>
        <w:rPr>
          <w:rFonts w:ascii="Arial" w:hAnsi="Arial" w:cs="Arial"/>
        </w:rPr>
      </w:pPr>
      <w:r w:rsidRPr="00D87872">
        <w:rPr>
          <w:rFonts w:ascii="Arial" w:hAnsi="Arial" w:cs="Arial"/>
        </w:rPr>
        <w:t>No.1 Tianchen East Road, Chaoyang District, Beijing 100101, China</w:t>
      </w:r>
    </w:p>
    <w:p w14:paraId="24251D75" w14:textId="77777777" w:rsidR="00481C1B" w:rsidRPr="00D87872" w:rsidRDefault="00481C1B" w:rsidP="00A26846">
      <w:pPr>
        <w:tabs>
          <w:tab w:val="left" w:pos="720"/>
          <w:tab w:val="right" w:leader="dot" w:pos="8640"/>
        </w:tabs>
        <w:spacing w:after="0" w:line="276" w:lineRule="auto"/>
        <w:jc w:val="center"/>
        <w:rPr>
          <w:rFonts w:ascii="Arial" w:hAnsi="Arial" w:cs="Arial"/>
          <w:lang w:val="fr-FR"/>
        </w:rPr>
      </w:pPr>
      <w:r w:rsidRPr="00D87872">
        <w:rPr>
          <w:rFonts w:ascii="Arial" w:hAnsi="Arial" w:cs="Arial"/>
          <w:lang w:val="fr-FR"/>
        </w:rPr>
        <w:t>http://www.aiib.org</w:t>
      </w:r>
    </w:p>
    <w:p w14:paraId="3EE7D58A" w14:textId="77777777" w:rsidR="00481C1B" w:rsidRPr="00D87872" w:rsidRDefault="00481C1B" w:rsidP="00481C1B">
      <w:pPr>
        <w:spacing w:line="276" w:lineRule="auto"/>
        <w:rPr>
          <w:rFonts w:ascii="Arial" w:hAnsi="Arial" w:cs="Arial"/>
          <w:lang w:val="fr-FR"/>
        </w:rPr>
      </w:pPr>
    </w:p>
    <w:p w14:paraId="5EF7E646" w14:textId="77777777" w:rsidR="00481C1B" w:rsidRPr="00D87872" w:rsidRDefault="00481C1B" w:rsidP="00481C1B">
      <w:pPr>
        <w:spacing w:line="276" w:lineRule="auto"/>
        <w:rPr>
          <w:rFonts w:ascii="Arial" w:hAnsi="Arial" w:cs="Arial"/>
          <w:color w:val="000000" w:themeColor="text1"/>
          <w:lang w:val="fr-FR"/>
        </w:rPr>
      </w:pPr>
    </w:p>
    <w:p w14:paraId="6749EEC8" w14:textId="77777777" w:rsidR="00481C1B" w:rsidRPr="00D87872" w:rsidRDefault="00481C1B" w:rsidP="00481C1B">
      <w:pPr>
        <w:spacing w:line="276" w:lineRule="auto"/>
        <w:rPr>
          <w:rFonts w:ascii="Arial" w:hAnsi="Arial" w:cs="Arial"/>
          <w:color w:val="000000" w:themeColor="text1"/>
          <w:lang w:val="fr-FR"/>
        </w:rPr>
      </w:pPr>
    </w:p>
    <w:p w14:paraId="1A5A6951" w14:textId="77777777" w:rsidR="00481C1B" w:rsidRPr="00D87872" w:rsidRDefault="00481C1B" w:rsidP="00481C1B">
      <w:pPr>
        <w:spacing w:before="240" w:after="480" w:line="276" w:lineRule="auto"/>
        <w:jc w:val="center"/>
        <w:rPr>
          <w:rFonts w:ascii="Arial" w:hAnsi="Arial" w:cs="Arial"/>
          <w:b/>
          <w:color w:val="000000" w:themeColor="text1"/>
          <w:lang w:val="fr-FR"/>
        </w:rPr>
      </w:pPr>
      <w:r w:rsidRPr="00D87872">
        <w:rPr>
          <w:rFonts w:ascii="Arial" w:hAnsi="Arial" w:cs="Arial"/>
          <w:color w:val="000000" w:themeColor="text1"/>
          <w:lang w:val="fr-FR"/>
        </w:rPr>
        <w:br w:type="page"/>
      </w:r>
      <w:bookmarkStart w:id="0" w:name="_Toc438270254"/>
      <w:bookmarkStart w:id="1" w:name="_Toc438366661"/>
      <w:r w:rsidRPr="00D87872">
        <w:rPr>
          <w:rFonts w:ascii="Arial" w:hAnsi="Arial" w:cs="Arial"/>
          <w:b/>
          <w:color w:val="000000" w:themeColor="text1"/>
          <w:lang w:val="fr-FR"/>
        </w:rPr>
        <w:lastRenderedPageBreak/>
        <w:t xml:space="preserve">Standard </w:t>
      </w:r>
      <w:r w:rsidRPr="00D87872">
        <w:rPr>
          <w:rFonts w:ascii="Arial" w:hAnsi="Arial" w:cs="Arial"/>
          <w:b/>
          <w:color w:val="000000" w:themeColor="text1"/>
        </w:rPr>
        <w:t>Procurement</w:t>
      </w:r>
      <w:r w:rsidRPr="00D87872">
        <w:rPr>
          <w:rFonts w:ascii="Arial" w:eastAsia="SimSun" w:hAnsi="Arial" w:cs="Arial"/>
          <w:b/>
          <w:color w:val="000000" w:themeColor="text1"/>
          <w:lang w:val="fr-FR"/>
        </w:rPr>
        <w:t xml:space="preserve"> </w:t>
      </w:r>
      <w:r w:rsidRPr="00D87872">
        <w:rPr>
          <w:rFonts w:ascii="Arial" w:hAnsi="Arial" w:cs="Arial"/>
          <w:b/>
          <w:color w:val="000000" w:themeColor="text1"/>
          <w:lang w:val="fr-FR"/>
        </w:rPr>
        <w:t>Document</w:t>
      </w:r>
    </w:p>
    <w:p w14:paraId="1987092B" w14:textId="77777777" w:rsidR="00481C1B" w:rsidRPr="00D87872" w:rsidRDefault="00481C1B" w:rsidP="00481C1B">
      <w:pPr>
        <w:spacing w:before="240" w:after="480" w:line="276" w:lineRule="auto"/>
        <w:jc w:val="center"/>
        <w:rPr>
          <w:rFonts w:ascii="Arial" w:hAnsi="Arial" w:cs="Arial"/>
          <w:b/>
        </w:rPr>
      </w:pPr>
      <w:r w:rsidRPr="00D87872">
        <w:rPr>
          <w:rFonts w:ascii="Arial" w:hAnsi="Arial" w:cs="Arial"/>
          <w:b/>
        </w:rPr>
        <w:t>Summary</w:t>
      </w:r>
    </w:p>
    <w:p w14:paraId="6C7767B2" w14:textId="77777777" w:rsidR="00481C1B" w:rsidRPr="00D87872" w:rsidRDefault="00481C1B" w:rsidP="00481C1B">
      <w:pPr>
        <w:pStyle w:val="Title"/>
        <w:spacing w:before="120" w:after="240" w:line="276" w:lineRule="auto"/>
        <w:jc w:val="both"/>
        <w:rPr>
          <w:rFonts w:cs="Arial"/>
          <w:color w:val="000000" w:themeColor="text1"/>
          <w:sz w:val="22"/>
          <w:szCs w:val="22"/>
        </w:rPr>
      </w:pPr>
      <w:r w:rsidRPr="00D87872">
        <w:rPr>
          <w:rFonts w:cs="Arial"/>
          <w:color w:val="000000" w:themeColor="text1"/>
          <w:sz w:val="22"/>
          <w:szCs w:val="22"/>
        </w:rPr>
        <w:t>Specific Procurement Notice (SPN)</w:t>
      </w:r>
    </w:p>
    <w:p w14:paraId="3BD216E5" w14:textId="77777777" w:rsidR="00481C1B" w:rsidRPr="00D87872" w:rsidRDefault="00481C1B" w:rsidP="00481C1B">
      <w:pPr>
        <w:pStyle w:val="Outline"/>
        <w:spacing w:before="0" w:after="240" w:line="276" w:lineRule="auto"/>
        <w:jc w:val="both"/>
        <w:rPr>
          <w:rFonts w:ascii="Arial" w:hAnsi="Arial" w:cs="Arial"/>
          <w:color w:val="000000" w:themeColor="text1"/>
          <w:kern w:val="0"/>
          <w:sz w:val="22"/>
          <w:szCs w:val="22"/>
        </w:rPr>
      </w:pPr>
      <w:r w:rsidRPr="00D87872">
        <w:rPr>
          <w:rFonts w:ascii="Arial" w:hAnsi="Arial" w:cs="Arial"/>
          <w:color w:val="000000" w:themeColor="text1"/>
          <w:kern w:val="0"/>
          <w:sz w:val="22"/>
          <w:szCs w:val="22"/>
        </w:rPr>
        <w:t>The template attached is the Specific Procurement Notice (SPN) for Procurement of Works for a two-envelope tendering process without prequalification.</w:t>
      </w:r>
      <w:r>
        <w:rPr>
          <w:rFonts w:ascii="Arial" w:hAnsi="Arial" w:cs="Arial"/>
          <w:color w:val="000000" w:themeColor="text1"/>
          <w:kern w:val="0"/>
          <w:sz w:val="22"/>
          <w:szCs w:val="22"/>
        </w:rPr>
        <w:t xml:space="preserve"> </w:t>
      </w:r>
      <w:r w:rsidRPr="00D87872">
        <w:rPr>
          <w:rFonts w:ascii="Arial" w:hAnsi="Arial" w:cs="Arial"/>
          <w:color w:val="000000" w:themeColor="text1"/>
          <w:kern w:val="0"/>
          <w:sz w:val="22"/>
          <w:szCs w:val="22"/>
        </w:rPr>
        <w:t>This is the template to be used by the Employer. The SPN is not a part of the Tender Document.</w:t>
      </w:r>
    </w:p>
    <w:p w14:paraId="05C51328" w14:textId="77777777" w:rsidR="00481C1B" w:rsidRPr="00D87872" w:rsidRDefault="00481C1B" w:rsidP="00481C1B">
      <w:pPr>
        <w:spacing w:before="240" w:after="240" w:line="276" w:lineRule="auto"/>
        <w:rPr>
          <w:rFonts w:ascii="Arial" w:hAnsi="Arial" w:cs="Arial"/>
          <w:b/>
          <w:color w:val="000000" w:themeColor="text1"/>
        </w:rPr>
      </w:pPr>
      <w:r w:rsidRPr="00D87872">
        <w:rPr>
          <w:rFonts w:ascii="Arial" w:hAnsi="Arial" w:cs="Arial"/>
          <w:b/>
          <w:color w:val="000000" w:themeColor="text1"/>
        </w:rPr>
        <w:t>PART 1 – TENDERING PROCEDURES</w:t>
      </w:r>
      <w:bookmarkEnd w:id="0"/>
      <w:bookmarkEnd w:id="1"/>
    </w:p>
    <w:p w14:paraId="747C8F57" w14:textId="77777777" w:rsidR="00481C1B" w:rsidRPr="00D87872" w:rsidRDefault="00481C1B" w:rsidP="00481C1B">
      <w:pPr>
        <w:spacing w:before="120" w:after="120" w:line="276" w:lineRule="auto"/>
        <w:rPr>
          <w:rFonts w:ascii="Arial" w:hAnsi="Arial" w:cs="Arial"/>
          <w:b/>
          <w:color w:val="000000" w:themeColor="text1"/>
        </w:rPr>
      </w:pPr>
      <w:r w:rsidRPr="00D87872">
        <w:rPr>
          <w:rFonts w:ascii="Arial" w:hAnsi="Arial" w:cs="Arial"/>
          <w:b/>
          <w:color w:val="000000" w:themeColor="text1"/>
        </w:rPr>
        <w:t>Section I -</w:t>
      </w:r>
      <w:r w:rsidRPr="00D87872">
        <w:rPr>
          <w:rFonts w:ascii="Arial" w:hAnsi="Arial" w:cs="Arial"/>
          <w:b/>
          <w:color w:val="000000" w:themeColor="text1"/>
        </w:rPr>
        <w:tab/>
        <w:t>Instructions to Tenderers (ITT)</w:t>
      </w:r>
    </w:p>
    <w:p w14:paraId="6993E414" w14:textId="77777777" w:rsidR="00481C1B" w:rsidRPr="00D87872" w:rsidRDefault="00481C1B" w:rsidP="00481C1B">
      <w:pPr>
        <w:pStyle w:val="List"/>
        <w:spacing w:line="276" w:lineRule="auto"/>
        <w:rPr>
          <w:rFonts w:ascii="Arial" w:hAnsi="Arial" w:cs="Arial"/>
          <w:b/>
          <w:color w:val="000000" w:themeColor="text1"/>
          <w:sz w:val="22"/>
          <w:szCs w:val="22"/>
        </w:rPr>
      </w:pPr>
      <w:r w:rsidRPr="00D87872">
        <w:rPr>
          <w:rFonts w:ascii="Arial" w:hAnsi="Arial" w:cs="Arial"/>
          <w:color w:val="000000" w:themeColor="text1"/>
          <w:sz w:val="22"/>
          <w:szCs w:val="22"/>
        </w:rPr>
        <w:t>This Section provides relevant information to help Tenderers prepare their Tenders. It is based on a two-envelope tendering process when prequalification has not taken place. Information is also provided on the submission, opening</w:t>
      </w:r>
      <w:r>
        <w:rPr>
          <w:rFonts w:ascii="Arial" w:hAnsi="Arial" w:cs="Arial"/>
          <w:color w:val="000000" w:themeColor="text1"/>
          <w:sz w:val="22"/>
          <w:szCs w:val="22"/>
        </w:rPr>
        <w:t xml:space="preserve"> and</w:t>
      </w:r>
      <w:r w:rsidRPr="00D87872">
        <w:rPr>
          <w:rFonts w:ascii="Arial" w:hAnsi="Arial" w:cs="Arial"/>
          <w:color w:val="000000" w:themeColor="text1"/>
          <w:sz w:val="22"/>
          <w:szCs w:val="22"/>
        </w:rPr>
        <w:t xml:space="preserve"> evaluation of Tenders and on the award of Contracts.  </w:t>
      </w:r>
      <w:r w:rsidRPr="00D87872">
        <w:rPr>
          <w:rFonts w:ascii="Arial" w:hAnsi="Arial" w:cs="Arial"/>
          <w:b/>
          <w:color w:val="000000" w:themeColor="text1"/>
          <w:sz w:val="22"/>
          <w:szCs w:val="22"/>
        </w:rPr>
        <w:t>Section I contains provisions that are to be used without modification.</w:t>
      </w:r>
    </w:p>
    <w:p w14:paraId="69A1CD9F" w14:textId="77777777" w:rsidR="00481C1B" w:rsidRPr="00D87872" w:rsidRDefault="00481C1B" w:rsidP="00481C1B">
      <w:pPr>
        <w:spacing w:before="120" w:after="120" w:line="276" w:lineRule="auto"/>
        <w:rPr>
          <w:rFonts w:ascii="Arial" w:hAnsi="Arial" w:cs="Arial"/>
          <w:b/>
          <w:color w:val="000000" w:themeColor="text1"/>
        </w:rPr>
      </w:pPr>
      <w:r w:rsidRPr="00D87872">
        <w:rPr>
          <w:rFonts w:ascii="Arial" w:hAnsi="Arial" w:cs="Arial"/>
          <w:b/>
          <w:color w:val="000000" w:themeColor="text1"/>
        </w:rPr>
        <w:t>Section II -</w:t>
      </w:r>
      <w:r w:rsidRPr="00D87872">
        <w:rPr>
          <w:rFonts w:ascii="Arial" w:hAnsi="Arial" w:cs="Arial"/>
          <w:b/>
          <w:color w:val="000000" w:themeColor="text1"/>
        </w:rPr>
        <w:tab/>
        <w:t>Tender Data Sheet (TDS)</w:t>
      </w:r>
    </w:p>
    <w:p w14:paraId="7F5A3E59" w14:textId="77777777" w:rsidR="00481C1B" w:rsidRPr="00D87872" w:rsidRDefault="00481C1B" w:rsidP="00481C1B">
      <w:pPr>
        <w:pStyle w:val="List"/>
        <w:spacing w:line="276" w:lineRule="auto"/>
        <w:rPr>
          <w:rFonts w:ascii="Arial" w:hAnsi="Arial" w:cs="Arial"/>
          <w:color w:val="000000" w:themeColor="text1"/>
          <w:sz w:val="22"/>
          <w:szCs w:val="22"/>
        </w:rPr>
      </w:pPr>
      <w:r w:rsidRPr="00D87872">
        <w:rPr>
          <w:rFonts w:ascii="Arial" w:hAnsi="Arial" w:cs="Arial"/>
          <w:color w:val="000000" w:themeColor="text1"/>
          <w:sz w:val="22"/>
          <w:szCs w:val="22"/>
        </w:rPr>
        <w:t xml:space="preserve">This Section includes provisions that are specific to each procurement and that supplement Section I, Instructions to Tenderers.  </w:t>
      </w:r>
    </w:p>
    <w:p w14:paraId="4416EA9F" w14:textId="77777777" w:rsidR="00481C1B" w:rsidRPr="00D87872" w:rsidRDefault="00481C1B" w:rsidP="00481C1B">
      <w:pPr>
        <w:spacing w:before="120" w:after="120" w:line="276" w:lineRule="auto"/>
        <w:rPr>
          <w:rFonts w:ascii="Arial" w:hAnsi="Arial" w:cs="Arial"/>
          <w:bCs/>
          <w:i/>
          <w:iCs/>
          <w:color w:val="000000" w:themeColor="text1"/>
        </w:rPr>
      </w:pPr>
      <w:r w:rsidRPr="00D87872">
        <w:rPr>
          <w:rFonts w:ascii="Arial" w:hAnsi="Arial" w:cs="Arial"/>
          <w:b/>
          <w:color w:val="000000" w:themeColor="text1"/>
        </w:rPr>
        <w:t>Section III -</w:t>
      </w:r>
      <w:r w:rsidRPr="00D87872">
        <w:rPr>
          <w:rFonts w:ascii="Arial" w:hAnsi="Arial" w:cs="Arial"/>
          <w:b/>
          <w:color w:val="000000" w:themeColor="text1"/>
        </w:rPr>
        <w:tab/>
        <w:t>Evaluation and Qualification Criteria</w:t>
      </w:r>
    </w:p>
    <w:p w14:paraId="3E33AD34" w14:textId="77777777" w:rsidR="00481C1B" w:rsidRPr="00D87872" w:rsidRDefault="00481C1B" w:rsidP="00481C1B">
      <w:pPr>
        <w:pStyle w:val="List"/>
        <w:spacing w:line="276" w:lineRule="auto"/>
        <w:rPr>
          <w:rFonts w:ascii="Arial" w:hAnsi="Arial" w:cs="Arial"/>
          <w:strike/>
          <w:color w:val="000000" w:themeColor="text1"/>
          <w:sz w:val="22"/>
          <w:szCs w:val="22"/>
        </w:rPr>
      </w:pPr>
      <w:r w:rsidRPr="00D87872">
        <w:rPr>
          <w:rFonts w:ascii="Arial" w:hAnsi="Arial" w:cs="Arial"/>
          <w:color w:val="000000" w:themeColor="text1"/>
          <w:sz w:val="22"/>
          <w:szCs w:val="22"/>
        </w:rPr>
        <w:t>This</w:t>
      </w:r>
      <w:r w:rsidRPr="00D87872">
        <w:rPr>
          <w:rFonts w:ascii="Arial" w:hAnsi="Arial" w:cs="Arial"/>
          <w:color w:val="000000" w:themeColor="text1"/>
          <w:spacing w:val="-4"/>
          <w:sz w:val="22"/>
          <w:szCs w:val="22"/>
        </w:rPr>
        <w:t xml:space="preserve"> Section specifies the criteria to determine the Most Advantageous Tender. </w:t>
      </w:r>
    </w:p>
    <w:p w14:paraId="5F887CC1" w14:textId="77777777" w:rsidR="00481C1B" w:rsidRPr="00D87872" w:rsidRDefault="00481C1B" w:rsidP="00481C1B">
      <w:pPr>
        <w:spacing w:before="120" w:after="120" w:line="276" w:lineRule="auto"/>
        <w:rPr>
          <w:rFonts w:ascii="Arial" w:hAnsi="Arial" w:cs="Arial"/>
          <w:b/>
          <w:color w:val="000000" w:themeColor="text1"/>
        </w:rPr>
      </w:pPr>
      <w:r w:rsidRPr="00D87872">
        <w:rPr>
          <w:rFonts w:ascii="Arial" w:hAnsi="Arial" w:cs="Arial"/>
          <w:b/>
          <w:color w:val="000000" w:themeColor="text1"/>
        </w:rPr>
        <w:t>Section IV</w:t>
      </w:r>
      <w:r w:rsidRPr="00D87872">
        <w:rPr>
          <w:rFonts w:ascii="Arial" w:hAnsi="Arial" w:cs="Arial"/>
          <w:b/>
        </w:rPr>
        <w:t xml:space="preserve"> -</w:t>
      </w:r>
      <w:r w:rsidRPr="00D87872">
        <w:rPr>
          <w:rFonts w:ascii="Arial" w:hAnsi="Arial" w:cs="Arial"/>
          <w:b/>
          <w:color w:val="000000" w:themeColor="text1"/>
        </w:rPr>
        <w:tab/>
        <w:t>Tender Forms</w:t>
      </w:r>
    </w:p>
    <w:p w14:paraId="1226E24A" w14:textId="77777777" w:rsidR="00481C1B" w:rsidRPr="00D87872" w:rsidRDefault="00481C1B" w:rsidP="00481C1B">
      <w:pPr>
        <w:pStyle w:val="List"/>
        <w:spacing w:line="276" w:lineRule="auto"/>
        <w:rPr>
          <w:rFonts w:ascii="Arial" w:hAnsi="Arial" w:cs="Arial"/>
          <w:color w:val="000000" w:themeColor="text1"/>
          <w:sz w:val="22"/>
          <w:szCs w:val="22"/>
        </w:rPr>
      </w:pPr>
      <w:r w:rsidRPr="00D87872">
        <w:rPr>
          <w:rFonts w:ascii="Arial" w:hAnsi="Arial" w:cs="Arial"/>
          <w:color w:val="000000" w:themeColor="text1"/>
          <w:sz w:val="22"/>
          <w:szCs w:val="22"/>
        </w:rPr>
        <w:t>This Section includes the forms for the Tender submission</w:t>
      </w:r>
      <w:r>
        <w:rPr>
          <w:rFonts w:ascii="Arial" w:hAnsi="Arial" w:cs="Arial"/>
          <w:color w:val="000000" w:themeColor="text1"/>
          <w:sz w:val="22"/>
          <w:szCs w:val="22"/>
        </w:rPr>
        <w:t>;</w:t>
      </w:r>
      <w:r w:rsidRPr="00D87872">
        <w:rPr>
          <w:rFonts w:ascii="Arial" w:hAnsi="Arial" w:cs="Arial"/>
          <w:color w:val="000000" w:themeColor="text1"/>
          <w:sz w:val="22"/>
          <w:szCs w:val="22"/>
        </w:rPr>
        <w:t xml:space="preserve"> Bill of Quantities</w:t>
      </w:r>
      <w:r>
        <w:rPr>
          <w:rFonts w:ascii="Arial" w:hAnsi="Arial" w:cs="Arial"/>
          <w:color w:val="000000" w:themeColor="text1"/>
          <w:sz w:val="22"/>
          <w:szCs w:val="22"/>
        </w:rPr>
        <w:t xml:space="preserve">; </w:t>
      </w:r>
      <w:r w:rsidRPr="00D87872">
        <w:rPr>
          <w:rFonts w:ascii="Arial" w:hAnsi="Arial" w:cs="Arial"/>
          <w:color w:val="000000" w:themeColor="text1"/>
          <w:sz w:val="22"/>
          <w:szCs w:val="22"/>
        </w:rPr>
        <w:t>Schedules of Technical Proposal, including technical and financial qualifications, personnel, financial resources</w:t>
      </w:r>
      <w:r>
        <w:rPr>
          <w:rFonts w:ascii="Arial" w:hAnsi="Arial" w:cs="Arial"/>
          <w:color w:val="000000" w:themeColor="text1"/>
          <w:sz w:val="22"/>
          <w:szCs w:val="22"/>
        </w:rPr>
        <w:t xml:space="preserve"> </w:t>
      </w:r>
      <w:r w:rsidRPr="00D87872">
        <w:rPr>
          <w:rFonts w:ascii="Arial" w:hAnsi="Arial" w:cs="Arial"/>
          <w:color w:val="000000" w:themeColor="text1"/>
          <w:sz w:val="22"/>
          <w:szCs w:val="22"/>
        </w:rPr>
        <w:t>and equipment</w:t>
      </w:r>
      <w:r>
        <w:rPr>
          <w:rFonts w:ascii="Arial" w:hAnsi="Arial" w:cs="Arial"/>
          <w:color w:val="000000" w:themeColor="text1"/>
          <w:sz w:val="22"/>
          <w:szCs w:val="22"/>
        </w:rPr>
        <w:t xml:space="preserve">; </w:t>
      </w:r>
      <w:r w:rsidRPr="00D87872">
        <w:rPr>
          <w:rFonts w:ascii="Arial" w:hAnsi="Arial" w:cs="Arial"/>
          <w:color w:val="000000" w:themeColor="text1"/>
          <w:sz w:val="22"/>
          <w:szCs w:val="22"/>
        </w:rPr>
        <w:t xml:space="preserve">Tender Security and others to be completed and submitted by the Tenderer as part of its Tender. </w:t>
      </w:r>
    </w:p>
    <w:p w14:paraId="78C3F31E" w14:textId="77777777" w:rsidR="00481C1B" w:rsidRPr="00D87872" w:rsidRDefault="00481C1B" w:rsidP="00481C1B">
      <w:pPr>
        <w:spacing w:before="120" w:after="120" w:line="276" w:lineRule="auto"/>
        <w:rPr>
          <w:rFonts w:ascii="Arial" w:hAnsi="Arial" w:cs="Arial"/>
          <w:color w:val="000000" w:themeColor="text1"/>
        </w:rPr>
      </w:pPr>
      <w:r w:rsidRPr="00D87872">
        <w:rPr>
          <w:rFonts w:ascii="Arial" w:hAnsi="Arial" w:cs="Arial"/>
          <w:b/>
          <w:color w:val="000000" w:themeColor="text1"/>
        </w:rPr>
        <w:t>Section V -</w:t>
      </w:r>
      <w:r w:rsidRPr="00D87872">
        <w:rPr>
          <w:rFonts w:ascii="Arial" w:hAnsi="Arial" w:cs="Arial"/>
          <w:b/>
          <w:color w:val="000000" w:themeColor="text1"/>
        </w:rPr>
        <w:tab/>
        <w:t>Eligible Countries</w:t>
      </w:r>
    </w:p>
    <w:p w14:paraId="1052B59F" w14:textId="77777777" w:rsidR="00481C1B" w:rsidRPr="00D87872" w:rsidRDefault="00481C1B" w:rsidP="00481C1B">
      <w:pPr>
        <w:pStyle w:val="List"/>
        <w:spacing w:line="276" w:lineRule="auto"/>
        <w:rPr>
          <w:rFonts w:ascii="Arial" w:hAnsi="Arial" w:cs="Arial"/>
          <w:color w:val="000000" w:themeColor="text1"/>
          <w:sz w:val="22"/>
          <w:szCs w:val="22"/>
        </w:rPr>
      </w:pPr>
      <w:r w:rsidRPr="00D87872">
        <w:rPr>
          <w:rFonts w:ascii="Arial" w:hAnsi="Arial" w:cs="Arial"/>
          <w:color w:val="000000" w:themeColor="text1"/>
          <w:sz w:val="22"/>
          <w:szCs w:val="22"/>
        </w:rPr>
        <w:t>This Section contains information regarding eligible countries.</w:t>
      </w:r>
    </w:p>
    <w:p w14:paraId="500E41A5" w14:textId="77777777" w:rsidR="00481C1B" w:rsidRPr="00D87872" w:rsidRDefault="00481C1B" w:rsidP="00481C1B">
      <w:pPr>
        <w:tabs>
          <w:tab w:val="left" w:pos="1418"/>
        </w:tabs>
        <w:spacing w:before="120" w:after="120" w:line="276" w:lineRule="auto"/>
        <w:rPr>
          <w:rFonts w:ascii="Arial" w:hAnsi="Arial" w:cs="Arial"/>
          <w:b/>
          <w:color w:val="000000" w:themeColor="text1"/>
        </w:rPr>
      </w:pPr>
      <w:r w:rsidRPr="00D87872">
        <w:rPr>
          <w:rFonts w:ascii="Arial" w:hAnsi="Arial" w:cs="Arial"/>
          <w:b/>
          <w:bCs/>
          <w:color w:val="000000" w:themeColor="text1"/>
        </w:rPr>
        <w:t>Section VI -</w:t>
      </w:r>
      <w:r w:rsidRPr="00D87872">
        <w:rPr>
          <w:rFonts w:ascii="Arial" w:hAnsi="Arial" w:cs="Arial"/>
          <w:b/>
          <w:bCs/>
          <w:color w:val="000000" w:themeColor="text1"/>
        </w:rPr>
        <w:tab/>
      </w:r>
      <w:r w:rsidRPr="00D87872">
        <w:rPr>
          <w:rFonts w:ascii="Arial" w:hAnsi="Arial" w:cs="Arial"/>
          <w:b/>
          <w:color w:val="000000" w:themeColor="text1"/>
        </w:rPr>
        <w:t>Prohibited Practices</w:t>
      </w:r>
    </w:p>
    <w:p w14:paraId="4DF92936" w14:textId="77777777" w:rsidR="00481C1B" w:rsidRPr="00D87872" w:rsidRDefault="00481C1B" w:rsidP="00481C1B">
      <w:pPr>
        <w:pStyle w:val="List"/>
        <w:spacing w:line="276" w:lineRule="auto"/>
        <w:rPr>
          <w:rFonts w:ascii="Arial" w:hAnsi="Arial" w:cs="Arial"/>
          <w:color w:val="000000" w:themeColor="text1"/>
          <w:sz w:val="22"/>
          <w:szCs w:val="22"/>
        </w:rPr>
      </w:pPr>
      <w:r w:rsidRPr="00D87872">
        <w:rPr>
          <w:rFonts w:ascii="Arial" w:hAnsi="Arial" w:cs="Arial"/>
          <w:color w:val="000000" w:themeColor="text1"/>
          <w:sz w:val="22"/>
          <w:szCs w:val="22"/>
        </w:rPr>
        <w:t xml:space="preserve">This Section includes the Prohibited Practice provisions which apply to this tendering process. </w:t>
      </w:r>
    </w:p>
    <w:p w14:paraId="6AAEE763" w14:textId="77777777" w:rsidR="00481C1B" w:rsidRPr="00D87872" w:rsidRDefault="00481C1B" w:rsidP="00481C1B">
      <w:pPr>
        <w:keepNext/>
        <w:spacing w:before="240" w:after="240" w:line="276" w:lineRule="auto"/>
        <w:rPr>
          <w:rFonts w:ascii="Arial" w:hAnsi="Arial" w:cs="Arial"/>
          <w:b/>
          <w:color w:val="000000" w:themeColor="text1"/>
        </w:rPr>
      </w:pPr>
      <w:bookmarkStart w:id="2" w:name="_Toc438267875"/>
      <w:bookmarkStart w:id="3" w:name="_Toc438270255"/>
      <w:bookmarkStart w:id="4" w:name="_Toc438366662"/>
      <w:r w:rsidRPr="00D87872">
        <w:rPr>
          <w:rFonts w:ascii="Arial" w:hAnsi="Arial" w:cs="Arial"/>
          <w:b/>
          <w:color w:val="000000" w:themeColor="text1"/>
        </w:rPr>
        <w:t>PART 2 – WORKS’ REQUIREMENTS</w:t>
      </w:r>
      <w:bookmarkEnd w:id="2"/>
      <w:bookmarkEnd w:id="3"/>
      <w:bookmarkEnd w:id="4"/>
    </w:p>
    <w:p w14:paraId="52EFBAF3" w14:textId="77777777" w:rsidR="00481C1B" w:rsidRPr="00D87872" w:rsidRDefault="00481C1B" w:rsidP="00481C1B">
      <w:pPr>
        <w:pStyle w:val="List"/>
        <w:spacing w:line="276" w:lineRule="auto"/>
        <w:ind w:left="0"/>
        <w:rPr>
          <w:rFonts w:ascii="Arial" w:hAnsi="Arial" w:cs="Arial"/>
          <w:color w:val="000000" w:themeColor="text1"/>
          <w:sz w:val="22"/>
          <w:szCs w:val="22"/>
        </w:rPr>
      </w:pPr>
      <w:r w:rsidRPr="00D87872">
        <w:rPr>
          <w:rFonts w:ascii="Arial" w:hAnsi="Arial" w:cs="Arial"/>
          <w:b/>
          <w:color w:val="000000" w:themeColor="text1"/>
          <w:sz w:val="22"/>
          <w:szCs w:val="22"/>
        </w:rPr>
        <w:t>Section VII -</w:t>
      </w:r>
      <w:r>
        <w:rPr>
          <w:rFonts w:ascii="Arial" w:hAnsi="Arial" w:cs="Arial"/>
          <w:b/>
          <w:color w:val="000000" w:themeColor="text1"/>
          <w:sz w:val="22"/>
          <w:szCs w:val="22"/>
        </w:rPr>
        <w:t xml:space="preserve">   </w:t>
      </w:r>
      <w:r w:rsidRPr="00D87872">
        <w:rPr>
          <w:rFonts w:ascii="Arial" w:hAnsi="Arial" w:cs="Arial"/>
          <w:b/>
          <w:color w:val="000000" w:themeColor="text1"/>
          <w:sz w:val="22"/>
          <w:szCs w:val="22"/>
        </w:rPr>
        <w:t>Works’ Requirements</w:t>
      </w:r>
      <w:r w:rsidRPr="00D87872">
        <w:rPr>
          <w:rFonts w:ascii="Arial" w:hAnsi="Arial" w:cs="Arial"/>
          <w:b/>
          <w:color w:val="000000" w:themeColor="text1"/>
          <w:sz w:val="22"/>
          <w:szCs w:val="22"/>
        </w:rPr>
        <w:tab/>
      </w:r>
    </w:p>
    <w:p w14:paraId="51E3CB07" w14:textId="77777777" w:rsidR="00481C1B" w:rsidRPr="00D87872" w:rsidRDefault="00481C1B" w:rsidP="00481C1B">
      <w:pPr>
        <w:pStyle w:val="List"/>
        <w:spacing w:line="276" w:lineRule="auto"/>
        <w:rPr>
          <w:rFonts w:ascii="Arial" w:hAnsi="Arial" w:cs="Arial"/>
          <w:b/>
          <w:color w:val="000000" w:themeColor="text1"/>
          <w:sz w:val="22"/>
          <w:szCs w:val="22"/>
        </w:rPr>
      </w:pPr>
      <w:r w:rsidRPr="00D87872">
        <w:rPr>
          <w:rFonts w:ascii="Arial" w:hAnsi="Arial" w:cs="Arial"/>
          <w:color w:val="000000" w:themeColor="text1"/>
          <w:sz w:val="22"/>
          <w:szCs w:val="22"/>
        </w:rPr>
        <w:t>This Section contains the Scope of Works, Specification, Drawings</w:t>
      </w:r>
      <w:r>
        <w:rPr>
          <w:rFonts w:ascii="Arial" w:hAnsi="Arial" w:cs="Arial"/>
          <w:color w:val="000000" w:themeColor="text1"/>
          <w:sz w:val="22"/>
          <w:szCs w:val="22"/>
        </w:rPr>
        <w:t xml:space="preserve"> and</w:t>
      </w:r>
      <w:r w:rsidRPr="00D87872">
        <w:rPr>
          <w:rFonts w:ascii="Arial" w:hAnsi="Arial" w:cs="Arial"/>
          <w:color w:val="000000" w:themeColor="text1"/>
          <w:sz w:val="22"/>
          <w:szCs w:val="22"/>
        </w:rPr>
        <w:t xml:space="preserve"> supplementary information that constitute the Works’ Requirements for the Works to be </w:t>
      </w:r>
      <w:bookmarkStart w:id="5" w:name="_Toc438267876"/>
      <w:bookmarkStart w:id="6" w:name="_Toc438270256"/>
      <w:bookmarkStart w:id="7" w:name="_Toc438366663"/>
      <w:r w:rsidRPr="00D87872">
        <w:rPr>
          <w:rFonts w:ascii="Arial" w:hAnsi="Arial" w:cs="Arial"/>
          <w:color w:val="000000" w:themeColor="text1"/>
          <w:sz w:val="22"/>
          <w:szCs w:val="22"/>
        </w:rPr>
        <w:t>procured.</w:t>
      </w:r>
      <w:r w:rsidRPr="00D87872">
        <w:rPr>
          <w:rFonts w:ascii="Arial" w:hAnsi="Arial" w:cs="Arial"/>
          <w:sz w:val="22"/>
          <w:szCs w:val="22"/>
        </w:rPr>
        <w:t xml:space="preserve"> The Works’ Requirements also include the environmental, social, health and safety (ESHS) requirements to be satisfied by the Contractor in executing the Works.</w:t>
      </w:r>
    </w:p>
    <w:p w14:paraId="2AF0A1B6" w14:textId="77777777" w:rsidR="00481C1B" w:rsidRPr="00D87872" w:rsidRDefault="00481C1B" w:rsidP="00481C1B">
      <w:pPr>
        <w:spacing w:before="360" w:after="240" w:line="276" w:lineRule="auto"/>
        <w:rPr>
          <w:rFonts w:ascii="Arial" w:hAnsi="Arial" w:cs="Arial"/>
          <w:b/>
          <w:i/>
          <w:color w:val="000000" w:themeColor="text1"/>
        </w:rPr>
      </w:pPr>
      <w:r w:rsidRPr="00D87872">
        <w:rPr>
          <w:rFonts w:ascii="Arial" w:hAnsi="Arial" w:cs="Arial"/>
          <w:b/>
          <w:color w:val="000000" w:themeColor="text1"/>
        </w:rPr>
        <w:t xml:space="preserve">PART 3 – </w:t>
      </w:r>
      <w:bookmarkEnd w:id="5"/>
      <w:bookmarkEnd w:id="6"/>
      <w:bookmarkEnd w:id="7"/>
      <w:r w:rsidRPr="00D87872">
        <w:rPr>
          <w:rFonts w:ascii="Arial" w:hAnsi="Arial" w:cs="Arial"/>
          <w:b/>
          <w:color w:val="000000" w:themeColor="text1"/>
        </w:rPr>
        <w:t>CONDITIONS OF CONTRACT AND CONTRACT FORMS</w:t>
      </w:r>
    </w:p>
    <w:p w14:paraId="6C78989C" w14:textId="77777777" w:rsidR="00481C1B" w:rsidRPr="00D87872" w:rsidRDefault="00481C1B" w:rsidP="00481C1B">
      <w:pPr>
        <w:spacing w:before="120" w:after="120" w:line="276" w:lineRule="auto"/>
        <w:rPr>
          <w:rFonts w:ascii="Arial" w:hAnsi="Arial" w:cs="Arial"/>
          <w:b/>
          <w:color w:val="000000" w:themeColor="text1"/>
        </w:rPr>
      </w:pPr>
      <w:r w:rsidRPr="00D87872">
        <w:rPr>
          <w:rFonts w:ascii="Arial" w:hAnsi="Arial" w:cs="Arial"/>
          <w:b/>
          <w:color w:val="000000" w:themeColor="text1"/>
        </w:rPr>
        <w:t>Section VIII -</w:t>
      </w:r>
      <w:r w:rsidRPr="00D87872">
        <w:rPr>
          <w:rFonts w:ascii="Arial" w:hAnsi="Arial" w:cs="Arial"/>
          <w:b/>
          <w:color w:val="000000" w:themeColor="text1"/>
        </w:rPr>
        <w:tab/>
        <w:t>General Conditions of Contract (GCC)</w:t>
      </w:r>
    </w:p>
    <w:p w14:paraId="69837C2D" w14:textId="77777777" w:rsidR="00481C1B" w:rsidRPr="00D87872" w:rsidRDefault="00481C1B" w:rsidP="00481C1B">
      <w:pPr>
        <w:pStyle w:val="List"/>
        <w:spacing w:line="276" w:lineRule="auto"/>
        <w:rPr>
          <w:rFonts w:ascii="Arial" w:hAnsi="Arial" w:cs="Arial"/>
          <w:color w:val="000000" w:themeColor="text1"/>
          <w:sz w:val="22"/>
          <w:szCs w:val="22"/>
        </w:rPr>
      </w:pPr>
      <w:r w:rsidRPr="00D87872">
        <w:rPr>
          <w:rFonts w:ascii="Arial" w:hAnsi="Arial" w:cs="Arial"/>
          <w:color w:val="000000" w:themeColor="text1"/>
          <w:sz w:val="22"/>
          <w:szCs w:val="22"/>
        </w:rPr>
        <w:t xml:space="preserve">This Section contains the general clauses to be applied in all contracts.    </w:t>
      </w:r>
    </w:p>
    <w:p w14:paraId="743FAC93" w14:textId="77777777" w:rsidR="00481C1B" w:rsidRPr="00D87872" w:rsidRDefault="00481C1B" w:rsidP="00481C1B">
      <w:pPr>
        <w:spacing w:before="120" w:after="120" w:line="276" w:lineRule="auto"/>
        <w:rPr>
          <w:rFonts w:ascii="Arial" w:hAnsi="Arial" w:cs="Arial"/>
          <w:b/>
          <w:color w:val="000000" w:themeColor="text1"/>
        </w:rPr>
      </w:pPr>
      <w:r w:rsidRPr="00D87872">
        <w:rPr>
          <w:rFonts w:ascii="Arial" w:hAnsi="Arial" w:cs="Arial"/>
          <w:b/>
          <w:color w:val="000000" w:themeColor="text1"/>
        </w:rPr>
        <w:t>Section IX -</w:t>
      </w:r>
      <w:r w:rsidRPr="00D87872">
        <w:rPr>
          <w:rFonts w:ascii="Arial" w:hAnsi="Arial" w:cs="Arial"/>
          <w:b/>
          <w:color w:val="000000" w:themeColor="text1"/>
        </w:rPr>
        <w:tab/>
        <w:t>Particular Conditions of Contract (PCC)</w:t>
      </w:r>
    </w:p>
    <w:p w14:paraId="49CC88A0" w14:textId="77777777" w:rsidR="00481C1B" w:rsidRPr="00D87872" w:rsidRDefault="00481C1B" w:rsidP="00481C1B">
      <w:pPr>
        <w:pStyle w:val="List"/>
        <w:spacing w:line="276" w:lineRule="auto"/>
        <w:rPr>
          <w:rFonts w:ascii="Arial" w:hAnsi="Arial" w:cs="Arial"/>
          <w:color w:val="000000" w:themeColor="text1"/>
          <w:sz w:val="22"/>
          <w:szCs w:val="22"/>
        </w:rPr>
      </w:pPr>
      <w:r w:rsidRPr="00D87872">
        <w:rPr>
          <w:rFonts w:ascii="Arial" w:hAnsi="Arial" w:cs="Arial"/>
          <w:color w:val="000000" w:themeColor="text1"/>
          <w:sz w:val="22"/>
          <w:szCs w:val="22"/>
        </w:rPr>
        <w:t>This Section includes particular conditions of the contract, consisting of: Part A (Contract Data), Part B (Specific Provisions), Part C (Prohibited Practices)</w:t>
      </w:r>
      <w:r>
        <w:rPr>
          <w:rFonts w:ascii="Arial" w:hAnsi="Arial" w:cs="Arial"/>
          <w:color w:val="000000" w:themeColor="text1"/>
          <w:sz w:val="22"/>
          <w:szCs w:val="22"/>
        </w:rPr>
        <w:t xml:space="preserve"> and</w:t>
      </w:r>
      <w:r w:rsidRPr="00D87872">
        <w:rPr>
          <w:rFonts w:ascii="Arial" w:hAnsi="Arial" w:cs="Arial"/>
          <w:color w:val="000000" w:themeColor="text1"/>
          <w:sz w:val="22"/>
          <w:szCs w:val="22"/>
        </w:rPr>
        <w:t xml:space="preserve"> Part D (Environmental, Social, Health and Safety Reporting Metrics for Progress Reports). The contents of this Section supplement the General Conditions of Contract and shall be completed by the Employer. </w:t>
      </w:r>
    </w:p>
    <w:p w14:paraId="46A23A77" w14:textId="77777777" w:rsidR="00481C1B" w:rsidRPr="00D87872" w:rsidRDefault="00481C1B" w:rsidP="00481C1B">
      <w:pPr>
        <w:spacing w:before="120" w:after="120" w:line="276" w:lineRule="auto"/>
        <w:rPr>
          <w:rFonts w:ascii="Arial" w:hAnsi="Arial" w:cs="Arial"/>
          <w:b/>
          <w:color w:val="000000" w:themeColor="text1"/>
        </w:rPr>
      </w:pPr>
      <w:r w:rsidRPr="00D87872">
        <w:rPr>
          <w:rFonts w:ascii="Arial" w:hAnsi="Arial" w:cs="Arial"/>
          <w:b/>
          <w:color w:val="000000" w:themeColor="text1"/>
        </w:rPr>
        <w:t>Section X -</w:t>
      </w:r>
      <w:r w:rsidRPr="00D87872">
        <w:rPr>
          <w:rFonts w:ascii="Arial" w:hAnsi="Arial" w:cs="Arial"/>
          <w:b/>
          <w:color w:val="000000" w:themeColor="text1"/>
        </w:rPr>
        <w:tab/>
        <w:t>Contract Forms</w:t>
      </w:r>
    </w:p>
    <w:p w14:paraId="58A9C6FD" w14:textId="77777777" w:rsidR="00481C1B" w:rsidRPr="00D87872" w:rsidRDefault="00481C1B" w:rsidP="00481C1B">
      <w:pPr>
        <w:pStyle w:val="List"/>
        <w:spacing w:line="276" w:lineRule="auto"/>
        <w:rPr>
          <w:rFonts w:ascii="Arial" w:hAnsi="Arial" w:cs="Arial"/>
          <w:color w:val="000000" w:themeColor="text1"/>
          <w:sz w:val="22"/>
          <w:szCs w:val="22"/>
        </w:rPr>
      </w:pPr>
      <w:r w:rsidRPr="00D87872">
        <w:rPr>
          <w:rFonts w:ascii="Arial" w:hAnsi="Arial" w:cs="Arial"/>
          <w:sz w:val="22"/>
          <w:szCs w:val="22"/>
        </w:rPr>
        <w:t>This Section contains the Letter of Acceptance, Contract Agreement and other relevant forms.</w:t>
      </w:r>
    </w:p>
    <w:p w14:paraId="0443B700" w14:textId="77777777" w:rsidR="00481C1B" w:rsidRPr="00D87872" w:rsidRDefault="00481C1B" w:rsidP="00481C1B">
      <w:pPr>
        <w:pStyle w:val="List"/>
        <w:spacing w:after="240" w:line="276" w:lineRule="auto"/>
        <w:rPr>
          <w:rFonts w:ascii="Arial" w:hAnsi="Arial" w:cs="Arial"/>
          <w:color w:val="000000" w:themeColor="text1"/>
          <w:sz w:val="22"/>
          <w:szCs w:val="22"/>
        </w:rPr>
      </w:pPr>
    </w:p>
    <w:p w14:paraId="34D01B5F" w14:textId="77777777" w:rsidR="00481C1B" w:rsidRPr="00D87872" w:rsidRDefault="00481C1B" w:rsidP="00481C1B">
      <w:pPr>
        <w:spacing w:before="360" w:after="240" w:line="276" w:lineRule="auto"/>
        <w:rPr>
          <w:rFonts w:ascii="Arial" w:hAnsi="Arial" w:cs="Arial"/>
          <w:color w:val="000000" w:themeColor="text1"/>
        </w:rPr>
        <w:sectPr w:rsidR="00481C1B" w:rsidRPr="00D87872" w:rsidSect="00386A8A">
          <w:headerReference w:type="even" r:id="rId14"/>
          <w:headerReference w:type="first" r:id="rId15"/>
          <w:footnotePr>
            <w:numRestart w:val="eachSect"/>
          </w:footnotePr>
          <w:endnotePr>
            <w:numFmt w:val="decimal"/>
          </w:endnotePr>
          <w:pgSz w:w="11906" w:h="16838"/>
          <w:pgMar w:top="1440" w:right="1440" w:bottom="1440" w:left="1440" w:header="720" w:footer="720" w:gutter="0"/>
          <w:pgNumType w:fmt="lowerRoman" w:start="1"/>
          <w:cols w:space="720"/>
          <w:titlePg/>
          <w:docGrid w:linePitch="326"/>
        </w:sectPr>
      </w:pPr>
    </w:p>
    <w:p w14:paraId="2EB6D0F9" w14:textId="77777777" w:rsidR="00481C1B" w:rsidRPr="00D87872" w:rsidRDefault="00481C1B" w:rsidP="00481C1B">
      <w:pPr>
        <w:spacing w:line="276" w:lineRule="auto"/>
        <w:rPr>
          <w:rFonts w:ascii="Arial" w:hAnsi="Arial" w:cs="Arial"/>
          <w:b/>
          <w:bCs/>
          <w:color w:val="000000" w:themeColor="text1"/>
        </w:rPr>
      </w:pPr>
    </w:p>
    <w:p w14:paraId="367BA28B" w14:textId="77777777" w:rsidR="00481C1B" w:rsidRPr="00D87872" w:rsidRDefault="00481C1B" w:rsidP="00481C1B">
      <w:pPr>
        <w:spacing w:line="276" w:lineRule="auto"/>
        <w:jc w:val="center"/>
        <w:rPr>
          <w:rFonts w:ascii="Arial" w:hAnsi="Arial" w:cs="Arial"/>
          <w:b/>
          <w:bCs/>
          <w:color w:val="000000" w:themeColor="text1"/>
        </w:rPr>
      </w:pPr>
      <w:r w:rsidRPr="00D87872">
        <w:rPr>
          <w:rFonts w:ascii="Arial" w:hAnsi="Arial" w:cs="Arial"/>
          <w:b/>
          <w:bCs/>
          <w:color w:val="000000" w:themeColor="text1"/>
        </w:rPr>
        <w:t>Template</w:t>
      </w:r>
    </w:p>
    <w:p w14:paraId="40179047" w14:textId="77777777" w:rsidR="00481C1B" w:rsidRPr="00D87872" w:rsidRDefault="00481C1B" w:rsidP="00481C1B">
      <w:pPr>
        <w:spacing w:line="276" w:lineRule="auto"/>
        <w:jc w:val="center"/>
        <w:rPr>
          <w:rFonts w:ascii="Arial" w:hAnsi="Arial" w:cs="Arial"/>
          <w:b/>
          <w:bCs/>
          <w:color w:val="000000" w:themeColor="text1"/>
        </w:rPr>
      </w:pPr>
    </w:p>
    <w:p w14:paraId="6306CF34" w14:textId="77777777" w:rsidR="00481C1B" w:rsidRPr="00D87872" w:rsidRDefault="00481C1B" w:rsidP="00481C1B">
      <w:pPr>
        <w:spacing w:line="276" w:lineRule="auto"/>
        <w:jc w:val="center"/>
        <w:rPr>
          <w:rFonts w:ascii="Arial" w:hAnsi="Arial" w:cs="Arial"/>
          <w:b/>
          <w:bCs/>
          <w:color w:val="000000" w:themeColor="text1"/>
        </w:rPr>
      </w:pPr>
      <w:r w:rsidRPr="00D87872">
        <w:rPr>
          <w:rFonts w:ascii="Arial" w:hAnsi="Arial" w:cs="Arial"/>
          <w:b/>
          <w:bCs/>
          <w:color w:val="000000" w:themeColor="text1"/>
        </w:rPr>
        <w:t>Specific Procurement Notice (SPN)</w:t>
      </w:r>
    </w:p>
    <w:p w14:paraId="1747EECF" w14:textId="77777777" w:rsidR="00481C1B" w:rsidRPr="00D87872" w:rsidRDefault="00481C1B" w:rsidP="00481C1B">
      <w:pPr>
        <w:spacing w:line="276" w:lineRule="auto"/>
        <w:jc w:val="center"/>
        <w:rPr>
          <w:rFonts w:ascii="Arial" w:hAnsi="Arial" w:cs="Arial"/>
          <w:b/>
          <w:bCs/>
          <w:color w:val="000000" w:themeColor="text1"/>
        </w:rPr>
      </w:pPr>
    </w:p>
    <w:p w14:paraId="3DA14AC6" w14:textId="77777777" w:rsidR="00481C1B" w:rsidRPr="00D87872" w:rsidRDefault="00481C1B" w:rsidP="00481C1B">
      <w:pPr>
        <w:spacing w:line="276" w:lineRule="auto"/>
        <w:jc w:val="center"/>
        <w:rPr>
          <w:rFonts w:ascii="Arial" w:hAnsi="Arial" w:cs="Arial"/>
          <w:b/>
          <w:bCs/>
          <w:color w:val="000000" w:themeColor="text1"/>
        </w:rPr>
      </w:pPr>
      <w:r w:rsidRPr="00D87872">
        <w:rPr>
          <w:rFonts w:ascii="Arial" w:hAnsi="Arial" w:cs="Arial"/>
          <w:b/>
          <w:bCs/>
          <w:color w:val="000000" w:themeColor="text1"/>
        </w:rPr>
        <w:t>Procurement of Works</w:t>
      </w:r>
    </w:p>
    <w:p w14:paraId="6FBE6405" w14:textId="77777777" w:rsidR="00481C1B" w:rsidRPr="00D87872" w:rsidRDefault="00481C1B" w:rsidP="00481C1B">
      <w:pPr>
        <w:spacing w:line="276" w:lineRule="auto"/>
        <w:jc w:val="center"/>
        <w:rPr>
          <w:rFonts w:ascii="Arial" w:hAnsi="Arial" w:cs="Arial"/>
          <w:b/>
          <w:bCs/>
          <w:color w:val="000000" w:themeColor="text1"/>
        </w:rPr>
      </w:pPr>
      <w:r w:rsidRPr="00D87872">
        <w:rPr>
          <w:rFonts w:ascii="Arial" w:hAnsi="Arial" w:cs="Arial"/>
          <w:b/>
          <w:bCs/>
          <w:color w:val="000000" w:themeColor="text1"/>
        </w:rPr>
        <w:t>(Two-Envelope Tendering Process Without Prequalification)</w:t>
      </w:r>
    </w:p>
    <w:p w14:paraId="761008B4" w14:textId="77777777" w:rsidR="00481C1B" w:rsidRPr="00D87872" w:rsidRDefault="00481C1B" w:rsidP="00481C1B">
      <w:pPr>
        <w:spacing w:before="360" w:after="240" w:line="276" w:lineRule="auto"/>
        <w:rPr>
          <w:rFonts w:ascii="Arial" w:hAnsi="Arial" w:cs="Arial"/>
          <w:color w:val="000000" w:themeColor="text1"/>
        </w:rPr>
      </w:pPr>
    </w:p>
    <w:p w14:paraId="602AC904" w14:textId="77777777" w:rsidR="00481C1B" w:rsidRPr="00D87872" w:rsidRDefault="00481C1B" w:rsidP="00481C1B">
      <w:pPr>
        <w:spacing w:before="60" w:after="60" w:line="276" w:lineRule="auto"/>
        <w:ind w:right="-540"/>
        <w:rPr>
          <w:rFonts w:ascii="Arial" w:hAnsi="Arial" w:cs="Arial"/>
          <w:i/>
          <w:color w:val="000000" w:themeColor="text1"/>
        </w:rPr>
      </w:pPr>
      <w:r w:rsidRPr="00D87872">
        <w:rPr>
          <w:rFonts w:ascii="Arial" w:hAnsi="Arial" w:cs="Arial"/>
          <w:b/>
          <w:color w:val="000000" w:themeColor="text1"/>
        </w:rPr>
        <w:t xml:space="preserve">Country: </w:t>
      </w:r>
      <w:r w:rsidRPr="00D87872">
        <w:rPr>
          <w:rFonts w:ascii="Arial" w:hAnsi="Arial" w:cs="Arial"/>
          <w:i/>
          <w:color w:val="000000" w:themeColor="text1"/>
        </w:rPr>
        <w:t>[insert country where Tender is issued]</w:t>
      </w:r>
    </w:p>
    <w:p w14:paraId="646E8062" w14:textId="77777777" w:rsidR="00481C1B" w:rsidRPr="00D87872" w:rsidRDefault="00481C1B" w:rsidP="00481C1B">
      <w:pPr>
        <w:spacing w:before="60" w:after="60" w:line="276" w:lineRule="auto"/>
        <w:rPr>
          <w:rFonts w:ascii="Arial" w:hAnsi="Arial" w:cs="Arial"/>
          <w:i/>
          <w:color w:val="000000" w:themeColor="text1"/>
        </w:rPr>
      </w:pPr>
      <w:r w:rsidRPr="00D87872">
        <w:rPr>
          <w:rFonts w:ascii="Arial" w:hAnsi="Arial" w:cs="Arial"/>
          <w:b/>
          <w:iCs/>
          <w:color w:val="000000" w:themeColor="text1"/>
        </w:rPr>
        <w:t>Employer</w:t>
      </w:r>
      <w:r w:rsidRPr="00D87872">
        <w:rPr>
          <w:rFonts w:ascii="Arial" w:hAnsi="Arial" w:cs="Arial"/>
          <w:b/>
          <w:color w:val="000000" w:themeColor="text1"/>
        </w:rPr>
        <w:t xml:space="preserve">: </w:t>
      </w:r>
      <w:r w:rsidRPr="00D87872">
        <w:rPr>
          <w:rFonts w:ascii="Arial" w:hAnsi="Arial" w:cs="Arial"/>
          <w:i/>
          <w:color w:val="000000" w:themeColor="text1"/>
        </w:rPr>
        <w:t>[insert the name of the Employer’s agency]</w:t>
      </w:r>
    </w:p>
    <w:p w14:paraId="7E4018F2" w14:textId="77777777" w:rsidR="00481C1B" w:rsidRPr="00D87872" w:rsidRDefault="00481C1B" w:rsidP="00481C1B">
      <w:pPr>
        <w:spacing w:before="60" w:after="60" w:line="276" w:lineRule="auto"/>
        <w:rPr>
          <w:rFonts w:ascii="Arial" w:hAnsi="Arial" w:cs="Arial"/>
          <w:bCs/>
          <w:i/>
          <w:iCs/>
          <w:color w:val="000000" w:themeColor="text1"/>
        </w:rPr>
      </w:pPr>
      <w:r w:rsidRPr="00D87872">
        <w:rPr>
          <w:rFonts w:ascii="Arial" w:hAnsi="Arial" w:cs="Arial"/>
          <w:b/>
          <w:color w:val="000000" w:themeColor="text1"/>
        </w:rPr>
        <w:t>Project:</w:t>
      </w:r>
      <w:r w:rsidRPr="00D87872">
        <w:rPr>
          <w:rFonts w:ascii="Arial" w:hAnsi="Arial" w:cs="Arial"/>
          <w:bCs/>
          <w:i/>
          <w:iCs/>
          <w:color w:val="000000" w:themeColor="text1"/>
        </w:rPr>
        <w:t xml:space="preserve"> [insert name of project]</w:t>
      </w:r>
    </w:p>
    <w:p w14:paraId="7C0A0AF3" w14:textId="77777777" w:rsidR="00481C1B" w:rsidRPr="00D87872" w:rsidRDefault="00481C1B" w:rsidP="00481C1B">
      <w:pPr>
        <w:spacing w:before="60" w:after="60" w:line="276" w:lineRule="auto"/>
        <w:rPr>
          <w:rFonts w:ascii="Arial" w:hAnsi="Arial" w:cs="Arial"/>
          <w:i/>
          <w:color w:val="000000" w:themeColor="text1"/>
        </w:rPr>
      </w:pPr>
      <w:r w:rsidRPr="00D87872">
        <w:rPr>
          <w:rFonts w:ascii="Arial" w:hAnsi="Arial" w:cs="Arial"/>
          <w:b/>
          <w:noProof/>
          <w:color w:val="000000" w:themeColor="text1"/>
        </w:rPr>
        <w:t>Loan/Special Fund No.:</w:t>
      </w:r>
      <w:r w:rsidRPr="00D87872">
        <w:rPr>
          <w:rFonts w:ascii="Arial" w:hAnsi="Arial" w:cs="Arial"/>
          <w:i/>
          <w:color w:val="000000" w:themeColor="text1"/>
        </w:rPr>
        <w:t xml:space="preserve"> [insert reference number for loan/special fund]</w:t>
      </w:r>
    </w:p>
    <w:p w14:paraId="2853030A" w14:textId="77777777" w:rsidR="00481C1B" w:rsidRPr="00D87872" w:rsidRDefault="00481C1B" w:rsidP="00481C1B">
      <w:pPr>
        <w:spacing w:before="60" w:after="60" w:line="276" w:lineRule="auto"/>
        <w:rPr>
          <w:rFonts w:ascii="Arial" w:hAnsi="Arial" w:cs="Arial"/>
          <w:b/>
          <w:i/>
          <w:color w:val="000000" w:themeColor="text1"/>
        </w:rPr>
      </w:pPr>
      <w:r w:rsidRPr="00D87872">
        <w:rPr>
          <w:rFonts w:ascii="Arial" w:hAnsi="Arial" w:cs="Arial"/>
          <w:b/>
          <w:iCs/>
          <w:color w:val="000000" w:themeColor="text1"/>
        </w:rPr>
        <w:t>Contract Title</w:t>
      </w:r>
      <w:r w:rsidRPr="00D87872">
        <w:rPr>
          <w:rFonts w:ascii="Arial" w:hAnsi="Arial" w:cs="Arial"/>
          <w:b/>
          <w:color w:val="000000" w:themeColor="text1"/>
        </w:rPr>
        <w:t xml:space="preserve">: </w:t>
      </w:r>
      <w:r w:rsidRPr="00D87872">
        <w:rPr>
          <w:rFonts w:ascii="Arial" w:hAnsi="Arial" w:cs="Arial"/>
          <w:i/>
          <w:color w:val="000000" w:themeColor="text1"/>
        </w:rPr>
        <w:t>[insert the name of the contract]</w:t>
      </w:r>
    </w:p>
    <w:p w14:paraId="13A86CBA" w14:textId="77777777" w:rsidR="00481C1B" w:rsidRPr="00D87872" w:rsidRDefault="00481C1B" w:rsidP="00481C1B">
      <w:pPr>
        <w:spacing w:before="60" w:after="60" w:line="276" w:lineRule="auto"/>
        <w:rPr>
          <w:rFonts w:ascii="Arial" w:hAnsi="Arial" w:cs="Arial"/>
          <w:b/>
          <w:color w:val="000000" w:themeColor="text1"/>
        </w:rPr>
      </w:pPr>
      <w:r w:rsidRPr="00D87872">
        <w:rPr>
          <w:rFonts w:ascii="Arial" w:hAnsi="Arial" w:cs="Arial"/>
          <w:b/>
          <w:color w:val="000000" w:themeColor="text1"/>
        </w:rPr>
        <w:t xml:space="preserve">SPN Reference/Tender No: </w:t>
      </w:r>
      <w:r w:rsidRPr="00D87872">
        <w:rPr>
          <w:rFonts w:ascii="Arial" w:hAnsi="Arial" w:cs="Arial"/>
          <w:i/>
          <w:color w:val="000000" w:themeColor="text1"/>
        </w:rPr>
        <w:t>[insert Tender reference number from Procurement Plan]</w:t>
      </w:r>
    </w:p>
    <w:p w14:paraId="3F5FEA18" w14:textId="77777777" w:rsidR="00481C1B" w:rsidRPr="00D87872" w:rsidRDefault="00481C1B" w:rsidP="00481C1B">
      <w:pPr>
        <w:spacing w:before="60" w:after="60" w:line="276" w:lineRule="auto"/>
        <w:ind w:right="-720"/>
        <w:rPr>
          <w:rFonts w:ascii="Arial" w:hAnsi="Arial" w:cs="Arial"/>
          <w:i/>
          <w:color w:val="000000" w:themeColor="text1"/>
        </w:rPr>
      </w:pPr>
      <w:bookmarkStart w:id="8" w:name="_Hlk14949496"/>
      <w:r w:rsidRPr="00D87872">
        <w:rPr>
          <w:rFonts w:ascii="Arial" w:hAnsi="Arial" w:cs="Arial"/>
          <w:b/>
          <w:color w:val="000000" w:themeColor="text1"/>
        </w:rPr>
        <w:t>Tender Document Issued On</w:t>
      </w:r>
      <w:bookmarkEnd w:id="8"/>
      <w:r w:rsidRPr="00D87872">
        <w:rPr>
          <w:rFonts w:ascii="Arial" w:hAnsi="Arial" w:cs="Arial"/>
          <w:b/>
          <w:color w:val="000000" w:themeColor="text1"/>
        </w:rPr>
        <w:t xml:space="preserve">: </w:t>
      </w:r>
      <w:r w:rsidRPr="00D87872">
        <w:rPr>
          <w:rFonts w:ascii="Arial" w:hAnsi="Arial" w:cs="Arial"/>
          <w:i/>
          <w:color w:val="000000" w:themeColor="text1"/>
        </w:rPr>
        <w:t>[insert date when Tender Document is issued to the market]</w:t>
      </w:r>
    </w:p>
    <w:p w14:paraId="5DA48258" w14:textId="77777777" w:rsidR="00481C1B" w:rsidRPr="00D87872" w:rsidRDefault="00481C1B" w:rsidP="00481C1B">
      <w:pPr>
        <w:suppressAutoHyphens/>
        <w:spacing w:before="240" w:after="240" w:line="276" w:lineRule="auto"/>
        <w:ind w:left="426" w:hanging="426"/>
        <w:rPr>
          <w:rFonts w:ascii="Arial" w:hAnsi="Arial" w:cs="Arial"/>
          <w:spacing w:val="-2"/>
        </w:rPr>
      </w:pPr>
      <w:r w:rsidRPr="00D87872">
        <w:rPr>
          <w:rFonts w:ascii="Arial" w:hAnsi="Arial" w:cs="Arial"/>
          <w:color w:val="000000" w:themeColor="text1"/>
          <w:spacing w:val="-2"/>
        </w:rPr>
        <w:t>1.</w:t>
      </w:r>
      <w:r w:rsidRPr="00D87872">
        <w:rPr>
          <w:rFonts w:ascii="Arial" w:hAnsi="Arial" w:cs="Arial"/>
          <w:color w:val="000000" w:themeColor="text1"/>
          <w:spacing w:val="-2"/>
        </w:rPr>
        <w:tab/>
        <w:t xml:space="preserve">The </w:t>
      </w:r>
      <w:r w:rsidRPr="00D87872">
        <w:rPr>
          <w:rFonts w:ascii="Arial" w:hAnsi="Arial" w:cs="Arial"/>
          <w:i/>
          <w:color w:val="000000" w:themeColor="text1"/>
          <w:spacing w:val="-2"/>
        </w:rPr>
        <w:t xml:space="preserve">[insert name of Recipient] [has received/has applied for/intends to apply for] </w:t>
      </w:r>
      <w:r w:rsidRPr="00D87872">
        <w:rPr>
          <w:rFonts w:ascii="Arial" w:hAnsi="Arial" w:cs="Arial"/>
          <w:color w:val="000000" w:themeColor="text1"/>
          <w:spacing w:val="-2"/>
        </w:rPr>
        <w:t xml:space="preserve">financing from the </w:t>
      </w:r>
      <w:r w:rsidRPr="00D87872">
        <w:rPr>
          <w:rFonts w:ascii="Arial" w:hAnsi="Arial" w:cs="Arial"/>
          <w:spacing w:val="-2"/>
        </w:rPr>
        <w:t xml:space="preserve">Asian Infrastructure Investment Bank (AIIB or the Bank) </w:t>
      </w:r>
      <w:r w:rsidRPr="00D87872">
        <w:rPr>
          <w:rFonts w:ascii="Arial" w:hAnsi="Arial" w:cs="Arial"/>
          <w:color w:val="000000" w:themeColor="text1"/>
          <w:spacing w:val="-2"/>
        </w:rPr>
        <w:t xml:space="preserve">toward the cost of the </w:t>
      </w:r>
      <w:r w:rsidRPr="00D87872">
        <w:rPr>
          <w:rFonts w:ascii="Arial" w:hAnsi="Arial" w:cs="Arial"/>
          <w:i/>
          <w:iCs/>
          <w:color w:val="000000" w:themeColor="text1"/>
          <w:spacing w:val="-2"/>
        </w:rPr>
        <w:t>[insert name of project]</w:t>
      </w:r>
      <w:r w:rsidRPr="00D87872">
        <w:rPr>
          <w:rFonts w:ascii="Arial" w:hAnsi="Arial" w:cs="Arial"/>
          <w:color w:val="000000" w:themeColor="text1"/>
          <w:spacing w:val="-2"/>
        </w:rPr>
        <w:t>, and intends to apply part of the proceeds toward payments under the contract</w:t>
      </w:r>
      <w:r w:rsidRPr="00D87872">
        <w:rPr>
          <w:rFonts w:ascii="Arial" w:hAnsi="Arial" w:cs="Arial"/>
          <w:color w:val="000000" w:themeColor="text1"/>
          <w:spacing w:val="-2"/>
          <w:vertAlign w:val="superscript"/>
        </w:rPr>
        <w:footnoteReference w:id="1"/>
      </w:r>
      <w:r w:rsidRPr="00D87872">
        <w:rPr>
          <w:rFonts w:ascii="Arial" w:hAnsi="Arial" w:cs="Arial"/>
          <w:color w:val="000000" w:themeColor="text1"/>
          <w:spacing w:val="-2"/>
        </w:rPr>
        <w:t xml:space="preserve"> for </w:t>
      </w:r>
      <w:r w:rsidRPr="00D87872">
        <w:rPr>
          <w:rFonts w:ascii="Arial" w:hAnsi="Arial" w:cs="Arial"/>
          <w:i/>
          <w:iCs/>
          <w:color w:val="000000" w:themeColor="text1"/>
          <w:spacing w:val="-2"/>
        </w:rPr>
        <w:t>[insert title of contract</w:t>
      </w:r>
      <w:r w:rsidRPr="00D87872">
        <w:rPr>
          <w:rFonts w:ascii="Arial" w:hAnsi="Arial" w:cs="Arial"/>
          <w:i/>
          <w:iCs/>
          <w:spacing w:val="-2"/>
        </w:rPr>
        <w:t>]</w:t>
      </w:r>
      <w:r>
        <w:rPr>
          <w:rFonts w:ascii="Arial" w:hAnsi="Arial" w:cs="Arial"/>
          <w:i/>
          <w:iCs/>
          <w:spacing w:val="-2"/>
        </w:rPr>
        <w:t>.</w:t>
      </w:r>
      <w:r w:rsidRPr="00D87872">
        <w:rPr>
          <w:rFonts w:ascii="Arial" w:hAnsi="Arial" w:cs="Arial"/>
          <w:spacing w:val="-2"/>
          <w:vertAlign w:val="superscript"/>
        </w:rPr>
        <w:footnoteReference w:id="2"/>
      </w:r>
      <w:r w:rsidRPr="00D87872">
        <w:rPr>
          <w:rFonts w:ascii="Arial" w:hAnsi="Arial" w:cs="Arial"/>
          <w:spacing w:val="-2"/>
        </w:rPr>
        <w:t xml:space="preserve"> </w:t>
      </w:r>
    </w:p>
    <w:p w14:paraId="0B294BD4" w14:textId="77777777" w:rsidR="00481C1B" w:rsidRPr="00D87872" w:rsidRDefault="00481C1B" w:rsidP="00481C1B">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line="276" w:lineRule="auto"/>
        <w:ind w:left="426" w:hanging="426"/>
        <w:rPr>
          <w:rFonts w:ascii="Arial" w:hAnsi="Arial" w:cs="Arial"/>
          <w:color w:val="000000" w:themeColor="text1"/>
          <w:spacing w:val="-2"/>
        </w:rPr>
      </w:pPr>
      <w:r w:rsidRPr="00D87872">
        <w:rPr>
          <w:rFonts w:ascii="Arial" w:hAnsi="Arial" w:cs="Arial"/>
          <w:color w:val="000000" w:themeColor="text1"/>
          <w:spacing w:val="-2"/>
        </w:rPr>
        <w:t xml:space="preserve">2. </w:t>
      </w:r>
      <w:r w:rsidRPr="00D87872">
        <w:rPr>
          <w:rFonts w:ascii="Arial" w:hAnsi="Arial" w:cs="Arial"/>
          <w:color w:val="000000" w:themeColor="text1"/>
          <w:spacing w:val="-2"/>
        </w:rPr>
        <w:tab/>
        <w:t xml:space="preserve">The </w:t>
      </w:r>
      <w:r w:rsidRPr="00D87872">
        <w:rPr>
          <w:rFonts w:ascii="Arial" w:hAnsi="Arial" w:cs="Arial"/>
          <w:i/>
          <w:color w:val="000000" w:themeColor="text1"/>
          <w:spacing w:val="-2"/>
        </w:rPr>
        <w:t>[insert name of implementing agency]</w:t>
      </w:r>
      <w:r w:rsidRPr="00D87872">
        <w:rPr>
          <w:rFonts w:ascii="Arial" w:hAnsi="Arial" w:cs="Arial"/>
          <w:color w:val="000000" w:themeColor="text1"/>
          <w:spacing w:val="-2"/>
        </w:rPr>
        <w:t xml:space="preserve"> now invites sealed Tenders from eligible Tenderers for </w:t>
      </w:r>
      <w:r w:rsidRPr="00D87872">
        <w:rPr>
          <w:rFonts w:ascii="Arial" w:hAnsi="Arial" w:cs="Arial"/>
          <w:i/>
          <w:color w:val="000000" w:themeColor="text1"/>
          <w:spacing w:val="-2"/>
        </w:rPr>
        <w:t>[insert brief description of Works required</w:t>
      </w:r>
      <w:r w:rsidRPr="00D87872">
        <w:rPr>
          <w:rFonts w:ascii="Arial" w:hAnsi="Arial" w:cs="Arial"/>
          <w:i/>
          <w:iCs/>
          <w:color w:val="000000" w:themeColor="text1"/>
          <w:spacing w:val="-2"/>
        </w:rPr>
        <w:t>, location, construction period, provision for development of domestic industry if applicable, qualification requirements, etc.</w:t>
      </w:r>
      <w:r w:rsidRPr="00D87872">
        <w:rPr>
          <w:rFonts w:ascii="Arial" w:hAnsi="Arial" w:cs="Arial"/>
          <w:i/>
          <w:color w:val="000000" w:themeColor="text1"/>
          <w:spacing w:val="-2"/>
        </w:rPr>
        <w:t>]</w:t>
      </w:r>
      <w:r>
        <w:rPr>
          <w:rFonts w:ascii="Arial" w:hAnsi="Arial" w:cs="Arial"/>
          <w:i/>
          <w:color w:val="000000" w:themeColor="text1"/>
          <w:spacing w:val="-2"/>
        </w:rPr>
        <w:t>.</w:t>
      </w:r>
      <w:r w:rsidRPr="00D87872">
        <w:rPr>
          <w:rFonts w:ascii="Arial" w:hAnsi="Arial" w:cs="Arial"/>
          <w:i/>
          <w:color w:val="000000" w:themeColor="text1"/>
          <w:spacing w:val="-2"/>
          <w:vertAlign w:val="superscript"/>
        </w:rPr>
        <w:footnoteReference w:id="3"/>
      </w:r>
    </w:p>
    <w:p w14:paraId="4A4EC008" w14:textId="77777777" w:rsidR="00481C1B" w:rsidRPr="00D87872" w:rsidRDefault="00481C1B" w:rsidP="00481C1B">
      <w:pPr>
        <w:suppressAutoHyphens/>
        <w:spacing w:before="240" w:after="240" w:line="276" w:lineRule="auto"/>
        <w:ind w:left="426" w:hanging="426"/>
        <w:rPr>
          <w:rFonts w:ascii="Arial" w:hAnsi="Arial" w:cs="Arial"/>
          <w:color w:val="000000" w:themeColor="text1"/>
          <w:spacing w:val="-2"/>
        </w:rPr>
      </w:pPr>
      <w:r w:rsidRPr="00D87872">
        <w:rPr>
          <w:rFonts w:ascii="Arial" w:hAnsi="Arial" w:cs="Arial"/>
        </w:rPr>
        <w:fldChar w:fldCharType="begin"/>
      </w:r>
      <w:r w:rsidRPr="00D87872">
        <w:rPr>
          <w:rFonts w:ascii="Arial" w:hAnsi="Arial" w:cs="Arial"/>
        </w:rPr>
        <w:fldChar w:fldCharType="end"/>
      </w:r>
      <w:r w:rsidRPr="00D87872">
        <w:rPr>
          <w:rFonts w:ascii="Arial" w:hAnsi="Arial" w:cs="Arial"/>
          <w:color w:val="000000" w:themeColor="text1"/>
          <w:spacing w:val="-2"/>
        </w:rPr>
        <w:t xml:space="preserve">3. </w:t>
      </w:r>
      <w:r w:rsidRPr="00D87872">
        <w:rPr>
          <w:rFonts w:ascii="Arial" w:hAnsi="Arial" w:cs="Arial"/>
          <w:color w:val="000000" w:themeColor="text1"/>
          <w:spacing w:val="-2"/>
        </w:rPr>
        <w:tab/>
        <w:t xml:space="preserve">Tendering will be conducted through </w:t>
      </w:r>
      <w:r w:rsidRPr="00D87872">
        <w:rPr>
          <w:rFonts w:ascii="Arial" w:hAnsi="Arial" w:cs="Arial"/>
          <w:spacing w:val="-2"/>
        </w:rPr>
        <w:t>International Open Competitive Tendering</w:t>
      </w:r>
      <w:r>
        <w:rPr>
          <w:rFonts w:ascii="Arial" w:hAnsi="Arial" w:cs="Arial"/>
          <w:spacing w:val="-2"/>
        </w:rPr>
        <w:t xml:space="preserve"> </w:t>
      </w:r>
      <w:r w:rsidRPr="00D87872">
        <w:rPr>
          <w:rFonts w:ascii="Arial" w:hAnsi="Arial" w:cs="Arial"/>
          <w:spacing w:val="-2"/>
        </w:rPr>
        <w:t>procedures as specified in the Bank’s Procurement Instructions for Recipients (PIR)</w:t>
      </w:r>
      <w:r>
        <w:rPr>
          <w:rFonts w:ascii="Arial" w:hAnsi="Arial" w:cs="Arial"/>
          <w:spacing w:val="-2"/>
        </w:rPr>
        <w:t>,</w:t>
      </w:r>
      <w:r w:rsidRPr="00D87872">
        <w:rPr>
          <w:rFonts w:ascii="Arial" w:hAnsi="Arial" w:cs="Arial"/>
          <w:color w:val="000000" w:themeColor="text1"/>
          <w:spacing w:val="-2"/>
        </w:rPr>
        <w:t xml:space="preserve"> and is open to all eligible Tenderers as defined in the PIR. </w:t>
      </w:r>
    </w:p>
    <w:p w14:paraId="4A29DFB4" w14:textId="77777777" w:rsidR="00481C1B" w:rsidRPr="00D87872" w:rsidRDefault="00481C1B" w:rsidP="00481C1B">
      <w:pPr>
        <w:suppressAutoHyphens/>
        <w:spacing w:before="240" w:after="240" w:line="276" w:lineRule="auto"/>
        <w:ind w:left="426" w:hanging="426"/>
        <w:rPr>
          <w:rFonts w:ascii="Arial" w:hAnsi="Arial" w:cs="Arial"/>
          <w:i/>
          <w:color w:val="000000" w:themeColor="text1"/>
          <w:spacing w:val="-2"/>
        </w:rPr>
      </w:pPr>
      <w:r w:rsidRPr="00D87872">
        <w:rPr>
          <w:rFonts w:ascii="Arial" w:hAnsi="Arial" w:cs="Arial"/>
          <w:color w:val="000000" w:themeColor="text1"/>
          <w:spacing w:val="-2"/>
        </w:rPr>
        <w:t xml:space="preserve">4. </w:t>
      </w:r>
      <w:r w:rsidRPr="00D87872">
        <w:rPr>
          <w:rFonts w:ascii="Arial" w:hAnsi="Arial" w:cs="Arial"/>
          <w:color w:val="000000" w:themeColor="text1"/>
          <w:spacing w:val="-2"/>
        </w:rPr>
        <w:tab/>
        <w:t xml:space="preserve">Interested eligible Tenderers may obtain further information from </w:t>
      </w:r>
      <w:r w:rsidRPr="00D87872">
        <w:rPr>
          <w:rFonts w:ascii="Arial" w:hAnsi="Arial" w:cs="Arial"/>
          <w:i/>
          <w:color w:val="000000" w:themeColor="text1"/>
          <w:spacing w:val="-2"/>
        </w:rPr>
        <w:t>[insert name of implementing agency, insert name and e-mail of officer in charge]</w:t>
      </w:r>
      <w:r w:rsidRPr="00D87872">
        <w:rPr>
          <w:rFonts w:ascii="Arial" w:hAnsi="Arial" w:cs="Arial"/>
          <w:color w:val="000000" w:themeColor="text1"/>
          <w:spacing w:val="-2"/>
        </w:rPr>
        <w:t xml:space="preserve"> and inspect the Tender Document during office hours </w:t>
      </w:r>
      <w:r w:rsidRPr="00D87872">
        <w:rPr>
          <w:rFonts w:ascii="Arial" w:hAnsi="Arial" w:cs="Arial"/>
          <w:i/>
          <w:color w:val="000000" w:themeColor="text1"/>
          <w:spacing w:val="-2"/>
        </w:rPr>
        <w:t>[insert office hours if applicable</w:t>
      </w:r>
      <w:r>
        <w:rPr>
          <w:rFonts w:ascii="Arial" w:hAnsi="Arial" w:cs="Arial"/>
          <w:i/>
          <w:color w:val="000000" w:themeColor="text1"/>
          <w:spacing w:val="-2"/>
        </w:rPr>
        <w:t>,</w:t>
      </w:r>
      <w:r w:rsidRPr="00D87872">
        <w:rPr>
          <w:rFonts w:ascii="Arial" w:hAnsi="Arial" w:cs="Arial"/>
          <w:i/>
          <w:color w:val="000000" w:themeColor="text1"/>
          <w:spacing w:val="-2"/>
        </w:rPr>
        <w:t xml:space="preserve"> i.e.</w:t>
      </w:r>
      <w:r>
        <w:rPr>
          <w:rFonts w:ascii="Arial" w:hAnsi="Arial" w:cs="Arial"/>
          <w:i/>
          <w:color w:val="000000" w:themeColor="text1"/>
          <w:spacing w:val="-2"/>
        </w:rPr>
        <w:t>,</w:t>
      </w:r>
      <w:r w:rsidRPr="00D87872">
        <w:rPr>
          <w:rFonts w:ascii="Arial" w:hAnsi="Arial" w:cs="Arial"/>
          <w:i/>
          <w:color w:val="000000" w:themeColor="text1"/>
          <w:spacing w:val="-2"/>
        </w:rPr>
        <w:t xml:space="preserve"> 9</w:t>
      </w:r>
      <w:r>
        <w:rPr>
          <w:rFonts w:ascii="Arial" w:hAnsi="Arial" w:cs="Arial"/>
          <w:i/>
          <w:color w:val="000000" w:themeColor="text1"/>
          <w:spacing w:val="-2"/>
        </w:rPr>
        <w:t xml:space="preserve"> a.m. </w:t>
      </w:r>
      <w:r w:rsidRPr="00D87872">
        <w:rPr>
          <w:rFonts w:ascii="Arial" w:hAnsi="Arial" w:cs="Arial"/>
          <w:i/>
          <w:color w:val="000000" w:themeColor="text1"/>
          <w:spacing w:val="-2"/>
        </w:rPr>
        <w:t xml:space="preserve">to </w:t>
      </w:r>
      <w:r>
        <w:rPr>
          <w:rFonts w:ascii="Arial" w:hAnsi="Arial" w:cs="Arial"/>
          <w:i/>
          <w:color w:val="000000" w:themeColor="text1"/>
          <w:spacing w:val="-2"/>
        </w:rPr>
        <w:t>5 p.m.</w:t>
      </w:r>
      <w:r w:rsidRPr="00D87872">
        <w:rPr>
          <w:rFonts w:ascii="Arial" w:hAnsi="Arial" w:cs="Arial"/>
          <w:i/>
          <w:color w:val="000000" w:themeColor="text1"/>
          <w:spacing w:val="-2"/>
        </w:rPr>
        <w:t xml:space="preserve">] </w:t>
      </w:r>
      <w:r w:rsidRPr="00D87872">
        <w:rPr>
          <w:rFonts w:ascii="Arial" w:hAnsi="Arial" w:cs="Arial"/>
          <w:color w:val="000000" w:themeColor="text1"/>
          <w:spacing w:val="-2"/>
        </w:rPr>
        <w:t xml:space="preserve">at the address given below </w:t>
      </w:r>
      <w:r w:rsidRPr="00D87872">
        <w:rPr>
          <w:rFonts w:ascii="Arial" w:hAnsi="Arial" w:cs="Arial"/>
          <w:i/>
          <w:color w:val="000000" w:themeColor="text1"/>
          <w:spacing w:val="-2"/>
        </w:rPr>
        <w:t>[state address at the end of this SPN]</w:t>
      </w:r>
      <w:r>
        <w:rPr>
          <w:rFonts w:ascii="Arial" w:hAnsi="Arial" w:cs="Arial"/>
          <w:i/>
          <w:color w:val="000000" w:themeColor="text1"/>
          <w:spacing w:val="-2"/>
        </w:rPr>
        <w:t>.</w:t>
      </w:r>
      <w:r w:rsidRPr="00D87872">
        <w:rPr>
          <w:rFonts w:ascii="Arial" w:hAnsi="Arial" w:cs="Arial"/>
          <w:color w:val="000000" w:themeColor="text1"/>
          <w:spacing w:val="-2"/>
          <w:vertAlign w:val="superscript"/>
        </w:rPr>
        <w:footnoteReference w:id="4"/>
      </w:r>
    </w:p>
    <w:p w14:paraId="4377CC57" w14:textId="77777777" w:rsidR="00481C1B" w:rsidRPr="00D87872" w:rsidRDefault="00481C1B" w:rsidP="00481C1B">
      <w:pPr>
        <w:suppressAutoHyphens/>
        <w:spacing w:before="240" w:after="240" w:line="276" w:lineRule="auto"/>
        <w:ind w:left="426" w:hanging="426"/>
        <w:rPr>
          <w:rFonts w:ascii="Arial" w:hAnsi="Arial" w:cs="Arial"/>
          <w:color w:val="000000" w:themeColor="text1"/>
          <w:spacing w:val="-2"/>
        </w:rPr>
      </w:pPr>
      <w:r w:rsidRPr="00D87872">
        <w:rPr>
          <w:rFonts w:ascii="Arial" w:hAnsi="Arial" w:cs="Arial"/>
          <w:color w:val="000000" w:themeColor="text1"/>
          <w:spacing w:val="-2"/>
        </w:rPr>
        <w:t xml:space="preserve">5. </w:t>
      </w:r>
      <w:r w:rsidRPr="00D87872">
        <w:rPr>
          <w:rFonts w:ascii="Arial" w:hAnsi="Arial" w:cs="Arial"/>
          <w:color w:val="000000" w:themeColor="text1"/>
          <w:spacing w:val="-2"/>
        </w:rPr>
        <w:tab/>
        <w:t xml:space="preserve">The Tender Document in </w:t>
      </w:r>
      <w:r w:rsidRPr="00D87872">
        <w:rPr>
          <w:rFonts w:ascii="Arial" w:hAnsi="Arial" w:cs="Arial"/>
          <w:i/>
          <w:iCs/>
          <w:color w:val="000000" w:themeColor="text1"/>
          <w:spacing w:val="-2"/>
        </w:rPr>
        <w:t>[insert name of language]</w:t>
      </w:r>
      <w:r w:rsidRPr="00D87872">
        <w:rPr>
          <w:rFonts w:ascii="Arial" w:hAnsi="Arial" w:cs="Arial"/>
          <w:color w:val="000000" w:themeColor="text1"/>
          <w:spacing w:val="-2"/>
        </w:rPr>
        <w:t xml:space="preserve"> may be purchased by interested eligible Tenderers upon the submission of a written request to the address below or through an electronic portal and upon payment of a nonrefundable fee</w:t>
      </w:r>
      <w:r w:rsidRPr="00D87872">
        <w:rPr>
          <w:rFonts w:ascii="Arial" w:hAnsi="Arial" w:cs="Arial"/>
          <w:color w:val="000000" w:themeColor="text1"/>
          <w:spacing w:val="-2"/>
          <w:vertAlign w:val="superscript"/>
        </w:rPr>
        <w:footnoteReference w:id="5"/>
      </w:r>
      <w:r w:rsidRPr="00D87872">
        <w:rPr>
          <w:rFonts w:ascii="Arial" w:hAnsi="Arial" w:cs="Arial"/>
          <w:color w:val="000000" w:themeColor="text1"/>
          <w:spacing w:val="-2"/>
        </w:rPr>
        <w:t xml:space="preserve"> of </w:t>
      </w:r>
      <w:r w:rsidRPr="00D87872">
        <w:rPr>
          <w:rFonts w:ascii="Arial" w:hAnsi="Arial" w:cs="Arial"/>
          <w:i/>
          <w:iCs/>
          <w:color w:val="000000" w:themeColor="text1"/>
          <w:spacing w:val="-2"/>
        </w:rPr>
        <w:t>[insert amount in Recipient’s currency or in a freely convertible currency]</w:t>
      </w:r>
      <w:r w:rsidRPr="00D87872">
        <w:rPr>
          <w:rFonts w:ascii="Arial" w:hAnsi="Arial" w:cs="Arial"/>
          <w:color w:val="000000" w:themeColor="text1"/>
          <w:spacing w:val="-2"/>
        </w:rPr>
        <w:t xml:space="preserve">. The method of payment will be </w:t>
      </w:r>
      <w:r w:rsidRPr="00D87872">
        <w:rPr>
          <w:rFonts w:ascii="Arial" w:hAnsi="Arial" w:cs="Arial"/>
          <w:i/>
          <w:iCs/>
          <w:color w:val="000000" w:themeColor="text1"/>
          <w:spacing w:val="-2"/>
        </w:rPr>
        <w:t>[insert method of payment]</w:t>
      </w:r>
      <w:r w:rsidRPr="00D87872">
        <w:rPr>
          <w:rFonts w:ascii="Arial" w:hAnsi="Arial" w:cs="Arial"/>
          <w:color w:val="000000" w:themeColor="text1"/>
          <w:spacing w:val="-2"/>
        </w:rPr>
        <w:t>.</w:t>
      </w:r>
      <w:r w:rsidRPr="00D87872">
        <w:rPr>
          <w:rFonts w:ascii="Arial" w:hAnsi="Arial" w:cs="Arial"/>
          <w:color w:val="000000" w:themeColor="text1"/>
          <w:spacing w:val="-2"/>
          <w:vertAlign w:val="superscript"/>
        </w:rPr>
        <w:footnoteReference w:id="6"/>
      </w:r>
      <w:r w:rsidRPr="00D87872">
        <w:rPr>
          <w:rFonts w:ascii="Arial" w:hAnsi="Arial" w:cs="Arial"/>
          <w:color w:val="000000" w:themeColor="text1"/>
          <w:spacing w:val="-2"/>
        </w:rPr>
        <w:t xml:space="preserve"> The document will be sent by </w:t>
      </w:r>
      <w:r w:rsidRPr="00D87872">
        <w:rPr>
          <w:rFonts w:ascii="Arial" w:hAnsi="Arial" w:cs="Arial"/>
          <w:i/>
          <w:iCs/>
          <w:color w:val="000000" w:themeColor="text1"/>
          <w:spacing w:val="-2"/>
        </w:rPr>
        <w:t>[insert delivery procedure]</w:t>
      </w:r>
      <w:r w:rsidRPr="00D87872">
        <w:rPr>
          <w:rFonts w:ascii="Arial" w:hAnsi="Arial" w:cs="Arial"/>
          <w:color w:val="000000" w:themeColor="text1"/>
          <w:spacing w:val="-2"/>
        </w:rPr>
        <w:t>.</w:t>
      </w:r>
      <w:r w:rsidRPr="00D87872">
        <w:rPr>
          <w:rFonts w:ascii="Arial" w:hAnsi="Arial" w:cs="Arial"/>
          <w:color w:val="000000" w:themeColor="text1"/>
          <w:spacing w:val="-2"/>
          <w:vertAlign w:val="superscript"/>
        </w:rPr>
        <w:footnoteReference w:id="7"/>
      </w:r>
    </w:p>
    <w:p w14:paraId="65E6F82D" w14:textId="77777777" w:rsidR="00481C1B" w:rsidRPr="00D87872" w:rsidRDefault="00481C1B" w:rsidP="00481C1B">
      <w:pPr>
        <w:tabs>
          <w:tab w:val="left" w:pos="720"/>
          <w:tab w:val="left" w:pos="1418"/>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line="276" w:lineRule="auto"/>
        <w:ind w:left="426" w:hanging="426"/>
        <w:rPr>
          <w:rFonts w:ascii="Arial" w:hAnsi="Arial" w:cs="Arial"/>
          <w:color w:val="000000" w:themeColor="text1"/>
          <w:spacing w:val="-2"/>
        </w:rPr>
      </w:pPr>
      <w:r w:rsidRPr="00D87872">
        <w:rPr>
          <w:rFonts w:ascii="Arial" w:hAnsi="Arial" w:cs="Arial"/>
          <w:color w:val="000000" w:themeColor="text1"/>
          <w:spacing w:val="-2"/>
        </w:rPr>
        <w:t xml:space="preserve">6. </w:t>
      </w:r>
      <w:r w:rsidRPr="00D87872">
        <w:rPr>
          <w:rFonts w:ascii="Arial" w:hAnsi="Arial" w:cs="Arial"/>
          <w:color w:val="000000" w:themeColor="text1"/>
          <w:spacing w:val="-2"/>
        </w:rPr>
        <w:tab/>
        <w:t xml:space="preserve">Tenders must be delivered to the address below </w:t>
      </w:r>
      <w:r w:rsidRPr="00D87872">
        <w:rPr>
          <w:rFonts w:ascii="Arial" w:hAnsi="Arial" w:cs="Arial"/>
          <w:i/>
          <w:color w:val="000000" w:themeColor="text1"/>
          <w:spacing w:val="-2"/>
        </w:rPr>
        <w:t>[state address at the end of this SPN]</w:t>
      </w:r>
      <w:r w:rsidRPr="00D87872">
        <w:rPr>
          <w:rFonts w:ascii="Arial" w:hAnsi="Arial" w:cs="Arial"/>
          <w:color w:val="000000" w:themeColor="text1"/>
          <w:spacing w:val="-2"/>
          <w:vertAlign w:val="superscript"/>
        </w:rPr>
        <w:footnoteReference w:id="8"/>
      </w:r>
      <w:r w:rsidRPr="00D87872">
        <w:rPr>
          <w:rFonts w:ascii="Arial" w:hAnsi="Arial" w:cs="Arial"/>
          <w:color w:val="000000" w:themeColor="text1"/>
          <w:spacing w:val="-2"/>
        </w:rPr>
        <w:t xml:space="preserve"> on or before </w:t>
      </w:r>
      <w:r w:rsidRPr="00D87872">
        <w:rPr>
          <w:rFonts w:ascii="Arial" w:hAnsi="Arial" w:cs="Arial"/>
          <w:i/>
          <w:color w:val="000000" w:themeColor="text1"/>
          <w:spacing w:val="-2"/>
        </w:rPr>
        <w:t>[insert time and date].</w:t>
      </w:r>
      <w:r w:rsidRPr="00D87872">
        <w:rPr>
          <w:rFonts w:ascii="Arial" w:hAnsi="Arial" w:cs="Arial"/>
          <w:color w:val="000000" w:themeColor="text1"/>
        </w:rPr>
        <w:t xml:space="preserve"> Electronic tendering will </w:t>
      </w:r>
      <w:r w:rsidRPr="00D87872">
        <w:rPr>
          <w:rFonts w:ascii="Arial" w:hAnsi="Arial" w:cs="Arial"/>
          <w:i/>
          <w:iCs/>
          <w:color w:val="000000" w:themeColor="text1"/>
        </w:rPr>
        <w:t>[will not]</w:t>
      </w:r>
      <w:r w:rsidRPr="00D87872">
        <w:rPr>
          <w:rFonts w:ascii="Arial" w:hAnsi="Arial" w:cs="Arial"/>
          <w:color w:val="000000" w:themeColor="text1"/>
        </w:rPr>
        <w:t xml:space="preserve"> be permitted.</w:t>
      </w:r>
      <w:r w:rsidRPr="00D87872">
        <w:rPr>
          <w:rFonts w:ascii="Arial" w:hAnsi="Arial" w:cs="Arial"/>
          <w:color w:val="000000" w:themeColor="text1"/>
          <w:spacing w:val="-2"/>
        </w:rPr>
        <w:t xml:space="preserve"> Late Tenders will be rejected. The outer Tender envelopes marked “ORIGINAL TENDER” and the inner envelopes marked “TECHNICAL PART” will be publicly opened in the presence of the Tenderers’ designated representatives and anyone who chooses to attend, at the address below </w:t>
      </w:r>
      <w:r w:rsidRPr="00D87872">
        <w:rPr>
          <w:rFonts w:ascii="Arial" w:hAnsi="Arial" w:cs="Arial"/>
          <w:i/>
          <w:iCs/>
          <w:color w:val="000000" w:themeColor="text1"/>
          <w:spacing w:val="-2"/>
        </w:rPr>
        <w:t>[state address at the end of this SPN]</w:t>
      </w:r>
      <w:r w:rsidRPr="00D87872">
        <w:rPr>
          <w:rFonts w:ascii="Arial" w:hAnsi="Arial" w:cs="Arial"/>
          <w:color w:val="000000" w:themeColor="text1"/>
          <w:spacing w:val="-2"/>
        </w:rPr>
        <w:t xml:space="preserve"> on </w:t>
      </w:r>
      <w:r w:rsidRPr="00D87872">
        <w:rPr>
          <w:rFonts w:ascii="Arial" w:hAnsi="Arial" w:cs="Arial"/>
          <w:i/>
          <w:iCs/>
          <w:color w:val="000000" w:themeColor="text1"/>
          <w:spacing w:val="-2"/>
        </w:rPr>
        <w:t>[insert location, time and date here]</w:t>
      </w:r>
      <w:r w:rsidRPr="00D87872">
        <w:rPr>
          <w:rFonts w:ascii="Arial" w:hAnsi="Arial" w:cs="Arial"/>
          <w:color w:val="000000" w:themeColor="text1"/>
          <w:spacing w:val="-2"/>
        </w:rPr>
        <w:t xml:space="preserve">. All envelopes marked “FINANCIAL PART” shall remain unopened and will be held in safe custody of the Employer until the second public Tender opening. </w:t>
      </w:r>
    </w:p>
    <w:p w14:paraId="68CBB6A1" w14:textId="77777777" w:rsidR="00481C1B" w:rsidRPr="00D87872" w:rsidRDefault="00481C1B" w:rsidP="00481C1B">
      <w:pPr>
        <w:tabs>
          <w:tab w:val="left" w:pos="720"/>
          <w:tab w:val="left" w:pos="1418"/>
          <w:tab w:val="left" w:pos="2552"/>
          <w:tab w:val="left" w:pos="3240"/>
          <w:tab w:val="left" w:pos="3960"/>
          <w:tab w:val="left" w:pos="4680"/>
          <w:tab w:val="left" w:pos="5400"/>
          <w:tab w:val="left" w:pos="6120"/>
          <w:tab w:val="left" w:pos="6840"/>
          <w:tab w:val="left" w:pos="7560"/>
          <w:tab w:val="left" w:pos="8280"/>
          <w:tab w:val="left" w:pos="9000"/>
        </w:tabs>
        <w:spacing w:before="240" w:after="240" w:line="276" w:lineRule="auto"/>
        <w:ind w:left="426" w:hanging="426"/>
        <w:rPr>
          <w:rFonts w:ascii="Arial" w:hAnsi="Arial" w:cs="Arial"/>
          <w:color w:val="000000" w:themeColor="text1"/>
          <w:spacing w:val="-2"/>
        </w:rPr>
      </w:pPr>
      <w:r w:rsidRPr="00D87872">
        <w:rPr>
          <w:rFonts w:ascii="Arial" w:hAnsi="Arial" w:cs="Arial"/>
          <w:color w:val="000000" w:themeColor="text1"/>
          <w:spacing w:val="-2"/>
        </w:rPr>
        <w:t xml:space="preserve">7. </w:t>
      </w:r>
      <w:r w:rsidRPr="00D87872">
        <w:rPr>
          <w:rFonts w:ascii="Arial" w:hAnsi="Arial" w:cs="Arial"/>
          <w:color w:val="000000" w:themeColor="text1"/>
          <w:spacing w:val="-2"/>
        </w:rPr>
        <w:tab/>
        <w:t xml:space="preserve">All Tenders must be accompanied by a </w:t>
      </w:r>
      <w:r w:rsidRPr="00D87872">
        <w:rPr>
          <w:rFonts w:ascii="Arial" w:hAnsi="Arial" w:cs="Arial"/>
          <w:i/>
          <w:iCs/>
          <w:color w:val="000000" w:themeColor="text1"/>
          <w:spacing w:val="-2"/>
        </w:rPr>
        <w:t>[insert “Tender Security” or “Tender-Securing Declaration,” as appropriate]</w:t>
      </w:r>
      <w:r w:rsidRPr="00D87872">
        <w:rPr>
          <w:rFonts w:ascii="Arial" w:hAnsi="Arial" w:cs="Arial"/>
          <w:color w:val="000000" w:themeColor="text1"/>
          <w:spacing w:val="-2"/>
        </w:rPr>
        <w:t xml:space="preserve"> of </w:t>
      </w:r>
      <w:r w:rsidRPr="00D87872">
        <w:rPr>
          <w:rFonts w:ascii="Arial" w:hAnsi="Arial" w:cs="Arial"/>
          <w:i/>
          <w:color w:val="000000" w:themeColor="text1"/>
          <w:spacing w:val="-2"/>
        </w:rPr>
        <w:t>[insert amount and currency in case of a Tender Security.]</w:t>
      </w:r>
    </w:p>
    <w:p w14:paraId="6A2A27FC" w14:textId="77777777" w:rsidR="00481C1B" w:rsidRPr="00D87872" w:rsidRDefault="00481C1B" w:rsidP="00481C1B">
      <w:pPr>
        <w:suppressAutoHyphens/>
        <w:spacing w:before="240" w:after="240" w:line="276" w:lineRule="auto"/>
        <w:ind w:left="426" w:hanging="426"/>
        <w:rPr>
          <w:rFonts w:ascii="Arial" w:hAnsi="Arial" w:cs="Arial"/>
          <w:i/>
          <w:color w:val="000000" w:themeColor="text1"/>
        </w:rPr>
      </w:pPr>
      <w:r w:rsidRPr="00D87872">
        <w:rPr>
          <w:rFonts w:ascii="Arial" w:hAnsi="Arial" w:cs="Arial"/>
          <w:iCs/>
          <w:color w:val="000000" w:themeColor="text1"/>
          <w:spacing w:val="-2"/>
        </w:rPr>
        <w:t>8.</w:t>
      </w:r>
      <w:r w:rsidRPr="00D87872">
        <w:rPr>
          <w:rFonts w:ascii="Arial" w:hAnsi="Arial" w:cs="Arial"/>
          <w:iCs/>
          <w:color w:val="000000" w:themeColor="text1"/>
          <w:spacing w:val="-2"/>
        </w:rPr>
        <w:tab/>
      </w:r>
      <w:r w:rsidRPr="00D87872">
        <w:rPr>
          <w:rFonts w:ascii="Arial" w:hAnsi="Arial" w:cs="Arial"/>
          <w:iCs/>
          <w:color w:val="000000" w:themeColor="text1"/>
        </w:rPr>
        <w:t xml:space="preserve">The address (es) referred to above is (are): </w:t>
      </w:r>
      <w:r w:rsidRPr="00D87872">
        <w:rPr>
          <w:rFonts w:ascii="Arial" w:hAnsi="Arial" w:cs="Arial"/>
          <w:i/>
          <w:color w:val="000000" w:themeColor="text1"/>
        </w:rPr>
        <w:t>[insert detailed address (es)]</w:t>
      </w:r>
    </w:p>
    <w:p w14:paraId="6E4CE528" w14:textId="77777777" w:rsidR="00481C1B" w:rsidRPr="00D87872" w:rsidRDefault="00481C1B" w:rsidP="00481C1B">
      <w:pPr>
        <w:spacing w:line="276" w:lineRule="auto"/>
        <w:rPr>
          <w:rFonts w:ascii="Arial" w:hAnsi="Arial" w:cs="Arial"/>
          <w:i/>
        </w:rPr>
      </w:pPr>
      <w:r w:rsidRPr="00D87872">
        <w:rPr>
          <w:rFonts w:ascii="Arial" w:hAnsi="Arial" w:cs="Arial"/>
          <w:i/>
        </w:rPr>
        <w:t>[Insert name of office]</w:t>
      </w:r>
    </w:p>
    <w:p w14:paraId="17001DFA" w14:textId="77777777" w:rsidR="00481C1B" w:rsidRPr="00D87872" w:rsidRDefault="00481C1B" w:rsidP="00481C1B">
      <w:pPr>
        <w:spacing w:line="276" w:lineRule="auto"/>
        <w:rPr>
          <w:rFonts w:ascii="Arial" w:hAnsi="Arial" w:cs="Arial"/>
          <w:i/>
        </w:rPr>
      </w:pPr>
      <w:r w:rsidRPr="00D87872">
        <w:rPr>
          <w:rFonts w:ascii="Arial" w:hAnsi="Arial" w:cs="Arial"/>
          <w:i/>
        </w:rPr>
        <w:t>[Insert name of officer and title]</w:t>
      </w:r>
    </w:p>
    <w:p w14:paraId="7A8ACFC4" w14:textId="77777777" w:rsidR="00481C1B" w:rsidRPr="00D87872" w:rsidRDefault="00481C1B" w:rsidP="00481C1B">
      <w:pPr>
        <w:spacing w:line="276" w:lineRule="auto"/>
        <w:rPr>
          <w:rFonts w:ascii="Arial" w:hAnsi="Arial" w:cs="Arial"/>
          <w:i/>
          <w:iCs/>
          <w:spacing w:val="-2"/>
        </w:rPr>
      </w:pPr>
      <w:r w:rsidRPr="00D87872">
        <w:rPr>
          <w:rFonts w:ascii="Arial" w:hAnsi="Arial" w:cs="Arial"/>
          <w:i/>
        </w:rPr>
        <w:t xml:space="preserve">[Insert postal address and/or street address, </w:t>
      </w:r>
      <w:r w:rsidRPr="00D87872">
        <w:rPr>
          <w:rFonts w:ascii="Arial" w:hAnsi="Arial" w:cs="Arial"/>
          <w:i/>
          <w:spacing w:val="-2"/>
        </w:rPr>
        <w:t xml:space="preserve">postal code, </w:t>
      </w:r>
      <w:r w:rsidRPr="00D87872">
        <w:rPr>
          <w:rFonts w:ascii="Arial" w:hAnsi="Arial" w:cs="Arial"/>
          <w:i/>
          <w:iCs/>
          <w:spacing w:val="-2"/>
        </w:rPr>
        <w:t>city and country]</w:t>
      </w:r>
    </w:p>
    <w:p w14:paraId="3A518B23" w14:textId="77777777" w:rsidR="00481C1B" w:rsidRPr="00D87872" w:rsidRDefault="00481C1B" w:rsidP="00481C1B">
      <w:pPr>
        <w:spacing w:line="276" w:lineRule="auto"/>
        <w:rPr>
          <w:rFonts w:ascii="Arial" w:hAnsi="Arial" w:cs="Arial"/>
          <w:i/>
        </w:rPr>
      </w:pPr>
      <w:r w:rsidRPr="00D87872">
        <w:rPr>
          <w:rFonts w:ascii="Arial" w:hAnsi="Arial" w:cs="Arial"/>
          <w:i/>
        </w:rPr>
        <w:t>[Insert telephone number, country and city codes]</w:t>
      </w:r>
    </w:p>
    <w:p w14:paraId="65539E25" w14:textId="77777777" w:rsidR="00481C1B" w:rsidRPr="00D87872" w:rsidRDefault="00481C1B" w:rsidP="00481C1B">
      <w:pPr>
        <w:spacing w:line="276" w:lineRule="auto"/>
        <w:rPr>
          <w:rFonts w:ascii="Arial" w:hAnsi="Arial" w:cs="Arial"/>
          <w:i/>
        </w:rPr>
      </w:pPr>
      <w:r w:rsidRPr="00D87872">
        <w:rPr>
          <w:rFonts w:ascii="Arial" w:hAnsi="Arial" w:cs="Arial"/>
          <w:i/>
        </w:rPr>
        <w:t>[Insert facsimile number, country and city codes]</w:t>
      </w:r>
    </w:p>
    <w:p w14:paraId="53E6E8E0" w14:textId="77777777" w:rsidR="00481C1B" w:rsidRPr="00D87872" w:rsidRDefault="00481C1B" w:rsidP="00481C1B">
      <w:pPr>
        <w:tabs>
          <w:tab w:val="left" w:pos="2628"/>
        </w:tabs>
        <w:spacing w:line="276" w:lineRule="auto"/>
        <w:rPr>
          <w:rFonts w:ascii="Arial" w:hAnsi="Arial" w:cs="Arial"/>
          <w:i/>
        </w:rPr>
      </w:pPr>
      <w:r w:rsidRPr="00D87872">
        <w:rPr>
          <w:rFonts w:ascii="Arial" w:hAnsi="Arial" w:cs="Arial"/>
          <w:i/>
        </w:rPr>
        <w:t>[Insert email address]</w:t>
      </w:r>
      <w:r w:rsidRPr="00D87872">
        <w:rPr>
          <w:rFonts w:ascii="Arial" w:hAnsi="Arial" w:cs="Arial"/>
          <w:i/>
        </w:rPr>
        <w:tab/>
      </w:r>
    </w:p>
    <w:p w14:paraId="5C80C7BE" w14:textId="77777777" w:rsidR="00481C1B" w:rsidRPr="00D87872" w:rsidRDefault="00481C1B" w:rsidP="00481C1B">
      <w:pPr>
        <w:spacing w:after="180" w:line="276" w:lineRule="auto"/>
        <w:rPr>
          <w:rFonts w:ascii="Arial" w:hAnsi="Arial" w:cs="Arial"/>
          <w:i/>
        </w:rPr>
      </w:pPr>
      <w:r w:rsidRPr="00D87872">
        <w:rPr>
          <w:rFonts w:ascii="Arial" w:hAnsi="Arial" w:cs="Arial"/>
          <w:i/>
        </w:rPr>
        <w:t>[Insert web site address]</w:t>
      </w:r>
    </w:p>
    <w:p w14:paraId="537BB337" w14:textId="77777777" w:rsidR="00481C1B" w:rsidRPr="00D87872" w:rsidRDefault="00481C1B" w:rsidP="00481C1B">
      <w:pPr>
        <w:spacing w:before="360" w:after="240" w:line="276" w:lineRule="auto"/>
        <w:rPr>
          <w:rFonts w:ascii="Arial" w:hAnsi="Arial" w:cs="Arial"/>
          <w:color w:val="000000" w:themeColor="text1"/>
        </w:rPr>
      </w:pPr>
    </w:p>
    <w:p w14:paraId="4B973419" w14:textId="77777777" w:rsidR="00481C1B" w:rsidRPr="00D87872" w:rsidRDefault="00481C1B" w:rsidP="00481C1B">
      <w:pPr>
        <w:pStyle w:val="Title"/>
        <w:spacing w:before="360" w:after="240" w:line="276" w:lineRule="auto"/>
        <w:rPr>
          <w:rFonts w:cs="Arial"/>
          <w:sz w:val="22"/>
          <w:szCs w:val="22"/>
        </w:rPr>
        <w:sectPr w:rsidR="00481C1B" w:rsidRPr="00D87872" w:rsidSect="00524E86">
          <w:headerReference w:type="even" r:id="rId16"/>
          <w:headerReference w:type="default" r:id="rId17"/>
          <w:footerReference w:type="even" r:id="rId18"/>
          <w:footerReference w:type="default" r:id="rId19"/>
          <w:footnotePr>
            <w:numRestart w:val="eachSect"/>
          </w:footnotePr>
          <w:endnotePr>
            <w:numFmt w:val="decimal"/>
          </w:endnotePr>
          <w:pgSz w:w="12240" w:h="15840" w:code="1"/>
          <w:pgMar w:top="1440" w:right="1440" w:bottom="1440" w:left="1440" w:header="1008" w:footer="720" w:gutter="0"/>
          <w:pgNumType w:fmt="lowerRoman"/>
          <w:cols w:space="720"/>
          <w:docGrid w:linePitch="326"/>
        </w:sectPr>
      </w:pPr>
    </w:p>
    <w:p w14:paraId="02B68B3D" w14:textId="77777777" w:rsidR="00481C1B" w:rsidRPr="00D87872" w:rsidRDefault="00481C1B" w:rsidP="00481C1B">
      <w:pPr>
        <w:pStyle w:val="Title"/>
        <w:spacing w:before="0" w:after="0" w:line="276" w:lineRule="auto"/>
        <w:rPr>
          <w:rFonts w:cs="Arial"/>
          <w:color w:val="000000" w:themeColor="text1"/>
          <w:kern w:val="0"/>
          <w:sz w:val="22"/>
          <w:szCs w:val="22"/>
        </w:rPr>
      </w:pPr>
    </w:p>
    <w:p w14:paraId="300842B5" w14:textId="77777777" w:rsidR="00481C1B" w:rsidRPr="00D87872" w:rsidRDefault="00481C1B" w:rsidP="00481C1B">
      <w:pPr>
        <w:pStyle w:val="Title"/>
        <w:spacing w:before="0" w:after="0" w:line="276" w:lineRule="auto"/>
        <w:rPr>
          <w:rFonts w:cs="Arial"/>
          <w:color w:val="000000" w:themeColor="text1"/>
          <w:kern w:val="0"/>
          <w:sz w:val="22"/>
          <w:szCs w:val="22"/>
        </w:rPr>
      </w:pPr>
      <w:r w:rsidRPr="00D87872">
        <w:rPr>
          <w:rFonts w:cs="Arial"/>
          <w:color w:val="000000" w:themeColor="text1"/>
          <w:kern w:val="0"/>
          <w:sz w:val="22"/>
          <w:szCs w:val="22"/>
        </w:rPr>
        <w:t>Tender Document for Works</w:t>
      </w:r>
    </w:p>
    <w:p w14:paraId="47F3DF4A" w14:textId="77777777" w:rsidR="00481C1B" w:rsidRPr="00D87872" w:rsidRDefault="00481C1B" w:rsidP="00481C1B">
      <w:pPr>
        <w:spacing w:line="276" w:lineRule="auto"/>
        <w:jc w:val="center"/>
        <w:rPr>
          <w:rFonts w:ascii="Arial" w:hAnsi="Arial" w:cs="Arial"/>
          <w:b/>
          <w:color w:val="000000" w:themeColor="text1"/>
        </w:rPr>
      </w:pPr>
      <w:r w:rsidRPr="00D87872">
        <w:rPr>
          <w:rFonts w:ascii="Arial" w:hAnsi="Arial" w:cs="Arial"/>
          <w:b/>
          <w:color w:val="000000" w:themeColor="text1"/>
        </w:rPr>
        <w:t>(Two-Envelope Tendering Process Without Prequalification)</w:t>
      </w:r>
    </w:p>
    <w:p w14:paraId="71C9F9F0" w14:textId="77777777" w:rsidR="00481C1B" w:rsidRPr="00D87872" w:rsidRDefault="00481C1B" w:rsidP="00481C1B">
      <w:pPr>
        <w:spacing w:line="276" w:lineRule="auto"/>
        <w:jc w:val="center"/>
        <w:rPr>
          <w:rFonts w:ascii="Arial" w:hAnsi="Arial" w:cs="Arial"/>
          <w:b/>
          <w:color w:val="000000" w:themeColor="text1"/>
        </w:rPr>
      </w:pPr>
    </w:p>
    <w:p w14:paraId="6C866724" w14:textId="77777777" w:rsidR="00481C1B" w:rsidRPr="00D87872" w:rsidRDefault="00481C1B" w:rsidP="00481C1B">
      <w:pPr>
        <w:spacing w:line="276" w:lineRule="auto"/>
        <w:jc w:val="center"/>
        <w:rPr>
          <w:rFonts w:ascii="Arial" w:hAnsi="Arial" w:cs="Arial"/>
          <w:b/>
          <w:color w:val="000000" w:themeColor="text1"/>
        </w:rPr>
      </w:pPr>
    </w:p>
    <w:p w14:paraId="7B2FD320" w14:textId="77777777" w:rsidR="00481C1B" w:rsidRPr="00D87872" w:rsidRDefault="00481C1B" w:rsidP="00481C1B">
      <w:pPr>
        <w:spacing w:line="276" w:lineRule="auto"/>
        <w:jc w:val="center"/>
        <w:rPr>
          <w:rFonts w:ascii="Arial" w:hAnsi="Arial" w:cs="Arial"/>
          <w:b/>
          <w:color w:val="000000" w:themeColor="text1"/>
        </w:rPr>
      </w:pPr>
    </w:p>
    <w:p w14:paraId="74C366FC" w14:textId="77777777" w:rsidR="00481C1B" w:rsidRPr="00D87872" w:rsidRDefault="00481C1B" w:rsidP="00481C1B">
      <w:pPr>
        <w:spacing w:line="276" w:lineRule="auto"/>
        <w:jc w:val="center"/>
        <w:rPr>
          <w:rFonts w:ascii="Arial" w:hAnsi="Arial" w:cs="Arial"/>
          <w:b/>
          <w:color w:val="000000" w:themeColor="text1"/>
        </w:rPr>
      </w:pPr>
      <w:r w:rsidRPr="00D87872">
        <w:rPr>
          <w:rFonts w:ascii="Arial" w:hAnsi="Arial" w:cs="Arial"/>
          <w:b/>
          <w:color w:val="000000" w:themeColor="text1"/>
        </w:rPr>
        <w:t>Procurement of:</w:t>
      </w:r>
    </w:p>
    <w:p w14:paraId="0752D533" w14:textId="77777777" w:rsidR="00481C1B" w:rsidRPr="00D87872" w:rsidRDefault="00481C1B" w:rsidP="00481C1B">
      <w:pPr>
        <w:spacing w:line="276" w:lineRule="auto"/>
        <w:jc w:val="center"/>
        <w:rPr>
          <w:rFonts w:ascii="Arial" w:hAnsi="Arial" w:cs="Arial"/>
          <w:color w:val="000000" w:themeColor="text1"/>
        </w:rPr>
      </w:pPr>
      <w:r w:rsidRPr="00D87872">
        <w:rPr>
          <w:rFonts w:ascii="Arial" w:hAnsi="Arial" w:cs="Arial"/>
          <w:bCs/>
          <w:i/>
          <w:iCs/>
          <w:color w:val="000000" w:themeColor="text1"/>
        </w:rPr>
        <w:t xml:space="preserve">[insert identification of the Works] </w:t>
      </w:r>
      <w:r w:rsidRPr="00D87872">
        <w:rPr>
          <w:rFonts w:ascii="Arial" w:hAnsi="Arial" w:cs="Arial"/>
          <w:color w:val="000000" w:themeColor="text1"/>
        </w:rPr>
        <w:t>____________________________</w:t>
      </w:r>
    </w:p>
    <w:p w14:paraId="0FC9BE8D" w14:textId="77777777" w:rsidR="00481C1B" w:rsidRPr="00D87872" w:rsidRDefault="00481C1B" w:rsidP="00481C1B">
      <w:pPr>
        <w:spacing w:before="60" w:after="60" w:line="276" w:lineRule="auto"/>
        <w:rPr>
          <w:rFonts w:ascii="Arial" w:hAnsi="Arial" w:cs="Arial"/>
          <w:b/>
          <w:iCs/>
          <w:color w:val="000000" w:themeColor="text1"/>
        </w:rPr>
      </w:pPr>
    </w:p>
    <w:p w14:paraId="499FE377" w14:textId="77777777" w:rsidR="00481C1B" w:rsidRPr="00D87872" w:rsidRDefault="00481C1B" w:rsidP="00481C1B">
      <w:pPr>
        <w:spacing w:before="60" w:after="60" w:line="276" w:lineRule="auto"/>
        <w:rPr>
          <w:rFonts w:ascii="Arial" w:hAnsi="Arial" w:cs="Arial"/>
          <w:b/>
          <w:iCs/>
          <w:color w:val="000000" w:themeColor="text1"/>
        </w:rPr>
      </w:pPr>
    </w:p>
    <w:p w14:paraId="15E62792" w14:textId="77777777" w:rsidR="00481C1B" w:rsidRPr="00D87872" w:rsidRDefault="00481C1B" w:rsidP="00481C1B">
      <w:pPr>
        <w:spacing w:before="60" w:after="60" w:line="276" w:lineRule="auto"/>
        <w:rPr>
          <w:rFonts w:ascii="Arial" w:hAnsi="Arial" w:cs="Arial"/>
          <w:b/>
          <w:iCs/>
          <w:color w:val="000000" w:themeColor="text1"/>
        </w:rPr>
      </w:pPr>
    </w:p>
    <w:p w14:paraId="3988CFA0" w14:textId="77777777" w:rsidR="00481C1B" w:rsidRPr="00D87872" w:rsidRDefault="00481C1B" w:rsidP="00481C1B">
      <w:pPr>
        <w:spacing w:before="60" w:after="60" w:line="276" w:lineRule="auto"/>
        <w:rPr>
          <w:rFonts w:ascii="Arial" w:hAnsi="Arial" w:cs="Arial"/>
          <w:b/>
          <w:iCs/>
          <w:color w:val="000000" w:themeColor="text1"/>
        </w:rPr>
      </w:pPr>
    </w:p>
    <w:p w14:paraId="509200D2" w14:textId="77777777" w:rsidR="00481C1B" w:rsidRPr="00D87872" w:rsidRDefault="00481C1B" w:rsidP="00481C1B">
      <w:pPr>
        <w:spacing w:before="60" w:after="60" w:line="276" w:lineRule="auto"/>
        <w:rPr>
          <w:rFonts w:ascii="Arial" w:hAnsi="Arial" w:cs="Arial"/>
          <w:b/>
          <w:iCs/>
          <w:color w:val="000000" w:themeColor="text1"/>
        </w:rPr>
      </w:pPr>
    </w:p>
    <w:p w14:paraId="0C364E03" w14:textId="77777777" w:rsidR="00481C1B" w:rsidRPr="00D87872" w:rsidRDefault="00481C1B" w:rsidP="00481C1B">
      <w:pPr>
        <w:spacing w:before="60" w:after="60" w:line="276" w:lineRule="auto"/>
        <w:rPr>
          <w:rFonts w:ascii="Arial" w:hAnsi="Arial" w:cs="Arial"/>
          <w:b/>
          <w:color w:val="000000" w:themeColor="text1"/>
        </w:rPr>
      </w:pPr>
      <w:r w:rsidRPr="00D87872">
        <w:rPr>
          <w:rFonts w:ascii="Arial" w:hAnsi="Arial" w:cs="Arial"/>
          <w:b/>
          <w:color w:val="000000" w:themeColor="text1"/>
        </w:rPr>
        <w:t xml:space="preserve">Tender No: </w:t>
      </w:r>
      <w:r w:rsidRPr="00D87872">
        <w:rPr>
          <w:rFonts w:ascii="Arial" w:hAnsi="Arial" w:cs="Arial"/>
          <w:i/>
          <w:color w:val="000000" w:themeColor="text1"/>
        </w:rPr>
        <w:t>[insert Tender reference number from Procurement Plan]</w:t>
      </w:r>
    </w:p>
    <w:p w14:paraId="1A5B74C7" w14:textId="77777777" w:rsidR="00481C1B" w:rsidRPr="00D87872" w:rsidRDefault="00481C1B" w:rsidP="00481C1B">
      <w:pPr>
        <w:spacing w:before="60" w:after="60" w:line="276" w:lineRule="auto"/>
        <w:rPr>
          <w:rFonts w:ascii="Arial" w:hAnsi="Arial" w:cs="Arial"/>
          <w:b/>
          <w:i/>
          <w:color w:val="000000" w:themeColor="text1"/>
        </w:rPr>
      </w:pPr>
      <w:r w:rsidRPr="00D87872">
        <w:rPr>
          <w:rFonts w:ascii="Arial" w:hAnsi="Arial" w:cs="Arial"/>
          <w:b/>
          <w:iCs/>
          <w:color w:val="000000" w:themeColor="text1"/>
        </w:rPr>
        <w:t>Contract title</w:t>
      </w:r>
      <w:r w:rsidRPr="00D87872">
        <w:rPr>
          <w:rFonts w:ascii="Arial" w:hAnsi="Arial" w:cs="Arial"/>
          <w:b/>
          <w:color w:val="000000" w:themeColor="text1"/>
        </w:rPr>
        <w:t xml:space="preserve">: </w:t>
      </w:r>
      <w:r w:rsidRPr="00D87872">
        <w:rPr>
          <w:rFonts w:ascii="Arial" w:hAnsi="Arial" w:cs="Arial"/>
          <w:i/>
          <w:color w:val="000000" w:themeColor="text1"/>
        </w:rPr>
        <w:t>[insert the name of the contract]</w:t>
      </w:r>
    </w:p>
    <w:p w14:paraId="419BA5CC" w14:textId="77777777" w:rsidR="00481C1B" w:rsidRPr="00D87872" w:rsidRDefault="00481C1B" w:rsidP="00481C1B">
      <w:pPr>
        <w:spacing w:before="60" w:after="60" w:line="276" w:lineRule="auto"/>
        <w:rPr>
          <w:rFonts w:ascii="Arial" w:hAnsi="Arial" w:cs="Arial"/>
          <w:bCs/>
          <w:i/>
          <w:iCs/>
          <w:color w:val="000000" w:themeColor="text1"/>
        </w:rPr>
      </w:pPr>
      <w:r w:rsidRPr="00D87872">
        <w:rPr>
          <w:rFonts w:ascii="Arial" w:hAnsi="Arial" w:cs="Arial"/>
          <w:b/>
          <w:color w:val="000000" w:themeColor="text1"/>
        </w:rPr>
        <w:t>Project:</w:t>
      </w:r>
      <w:r w:rsidRPr="00D87872">
        <w:rPr>
          <w:rFonts w:ascii="Arial" w:hAnsi="Arial" w:cs="Arial"/>
          <w:bCs/>
          <w:i/>
          <w:iCs/>
          <w:color w:val="000000" w:themeColor="text1"/>
        </w:rPr>
        <w:t xml:space="preserve"> [insert name of project]</w:t>
      </w:r>
    </w:p>
    <w:p w14:paraId="0B346319" w14:textId="77777777" w:rsidR="00481C1B" w:rsidRPr="00D87872" w:rsidRDefault="00481C1B" w:rsidP="00481C1B">
      <w:pPr>
        <w:spacing w:before="60" w:after="60" w:line="276" w:lineRule="auto"/>
        <w:rPr>
          <w:rFonts w:ascii="Arial" w:hAnsi="Arial" w:cs="Arial"/>
          <w:i/>
          <w:color w:val="000000" w:themeColor="text1"/>
        </w:rPr>
      </w:pPr>
      <w:r w:rsidRPr="00D87872">
        <w:rPr>
          <w:rFonts w:ascii="Arial" w:hAnsi="Arial" w:cs="Arial"/>
          <w:b/>
          <w:noProof/>
          <w:color w:val="000000" w:themeColor="text1"/>
        </w:rPr>
        <w:t>Loan No.:</w:t>
      </w:r>
      <w:r w:rsidRPr="00D87872">
        <w:rPr>
          <w:rFonts w:ascii="Arial" w:hAnsi="Arial" w:cs="Arial"/>
          <w:i/>
          <w:color w:val="000000" w:themeColor="text1"/>
        </w:rPr>
        <w:t xml:space="preserve"> [insert reference number for loan]</w:t>
      </w:r>
    </w:p>
    <w:p w14:paraId="73CA5D57" w14:textId="77777777" w:rsidR="00481C1B" w:rsidRPr="00D87872" w:rsidRDefault="00481C1B" w:rsidP="00481C1B">
      <w:pPr>
        <w:spacing w:before="60" w:after="60" w:line="276" w:lineRule="auto"/>
        <w:rPr>
          <w:rFonts w:ascii="Arial" w:hAnsi="Arial" w:cs="Arial"/>
          <w:i/>
          <w:color w:val="000000" w:themeColor="text1"/>
        </w:rPr>
      </w:pPr>
      <w:r w:rsidRPr="00D87872">
        <w:rPr>
          <w:rFonts w:ascii="Arial" w:hAnsi="Arial" w:cs="Arial"/>
          <w:b/>
          <w:iCs/>
          <w:color w:val="000000" w:themeColor="text1"/>
        </w:rPr>
        <w:t>Employer</w:t>
      </w:r>
      <w:r w:rsidRPr="00D87872">
        <w:rPr>
          <w:rFonts w:ascii="Arial" w:hAnsi="Arial" w:cs="Arial"/>
          <w:b/>
          <w:color w:val="000000" w:themeColor="text1"/>
        </w:rPr>
        <w:t xml:space="preserve">: </w:t>
      </w:r>
      <w:r w:rsidRPr="00D87872">
        <w:rPr>
          <w:rFonts w:ascii="Arial" w:hAnsi="Arial" w:cs="Arial"/>
          <w:i/>
          <w:color w:val="000000" w:themeColor="text1"/>
        </w:rPr>
        <w:t>[insert the name of the Employer’s agency]</w:t>
      </w:r>
    </w:p>
    <w:p w14:paraId="356BD9B4" w14:textId="77777777" w:rsidR="00481C1B" w:rsidRPr="00D87872" w:rsidRDefault="00481C1B" w:rsidP="00481C1B">
      <w:pPr>
        <w:spacing w:before="60" w:after="60" w:line="276" w:lineRule="auto"/>
        <w:ind w:right="-540"/>
        <w:rPr>
          <w:rFonts w:ascii="Arial" w:hAnsi="Arial" w:cs="Arial"/>
          <w:i/>
          <w:color w:val="000000" w:themeColor="text1"/>
        </w:rPr>
      </w:pPr>
      <w:r w:rsidRPr="00D87872">
        <w:rPr>
          <w:rFonts w:ascii="Arial" w:hAnsi="Arial" w:cs="Arial"/>
          <w:b/>
          <w:color w:val="000000" w:themeColor="text1"/>
        </w:rPr>
        <w:t xml:space="preserve">Country: </w:t>
      </w:r>
      <w:r w:rsidRPr="00D87872">
        <w:rPr>
          <w:rFonts w:ascii="Arial" w:hAnsi="Arial" w:cs="Arial"/>
          <w:i/>
          <w:color w:val="000000" w:themeColor="text1"/>
        </w:rPr>
        <w:t>[insert country where tender is issued]</w:t>
      </w:r>
    </w:p>
    <w:p w14:paraId="058B950D" w14:textId="77777777" w:rsidR="00481C1B" w:rsidRPr="00D87872" w:rsidRDefault="00481C1B" w:rsidP="00481C1B">
      <w:pPr>
        <w:spacing w:before="60" w:after="60" w:line="276" w:lineRule="auto"/>
        <w:ind w:right="-720"/>
        <w:rPr>
          <w:rFonts w:ascii="Arial" w:hAnsi="Arial" w:cs="Arial"/>
          <w:i/>
          <w:color w:val="000000" w:themeColor="text1"/>
        </w:rPr>
      </w:pPr>
      <w:r w:rsidRPr="00D87872">
        <w:rPr>
          <w:rFonts w:ascii="Arial" w:hAnsi="Arial" w:cs="Arial"/>
          <w:b/>
          <w:color w:val="000000" w:themeColor="text1"/>
        </w:rPr>
        <w:t xml:space="preserve">Issued on: </w:t>
      </w:r>
      <w:r w:rsidRPr="00D87872">
        <w:rPr>
          <w:rFonts w:ascii="Arial" w:hAnsi="Arial" w:cs="Arial"/>
          <w:i/>
          <w:color w:val="000000" w:themeColor="text1"/>
        </w:rPr>
        <w:t>[insert date when tender document is issued to the market]</w:t>
      </w:r>
    </w:p>
    <w:p w14:paraId="56E1D236" w14:textId="77777777" w:rsidR="00481C1B" w:rsidRPr="00D87872" w:rsidRDefault="00481C1B" w:rsidP="00481C1B">
      <w:pPr>
        <w:spacing w:before="360" w:after="240" w:line="276" w:lineRule="auto"/>
        <w:ind w:right="-720"/>
        <w:rPr>
          <w:rFonts w:ascii="Arial" w:hAnsi="Arial" w:cs="Arial"/>
          <w:i/>
          <w:color w:val="000000" w:themeColor="text1"/>
        </w:rPr>
      </w:pPr>
      <w:r w:rsidRPr="00D87872">
        <w:rPr>
          <w:rFonts w:ascii="Arial" w:hAnsi="Arial" w:cs="Arial"/>
          <w:b/>
          <w:color w:val="000000" w:themeColor="text1"/>
        </w:rPr>
        <w:br w:type="page"/>
      </w:r>
    </w:p>
    <w:p w14:paraId="304A4E31" w14:textId="77777777" w:rsidR="00481C1B" w:rsidRPr="00D87872" w:rsidRDefault="00481C1B" w:rsidP="00481C1B">
      <w:pPr>
        <w:pStyle w:val="Title"/>
        <w:spacing w:before="360" w:after="240" w:line="276" w:lineRule="auto"/>
        <w:rPr>
          <w:rFonts w:cs="Arial"/>
          <w:iCs/>
          <w:sz w:val="22"/>
          <w:szCs w:val="22"/>
        </w:rPr>
      </w:pPr>
      <w:r w:rsidRPr="00D87872">
        <w:rPr>
          <w:rFonts w:cs="Arial"/>
          <w:iCs/>
          <w:sz w:val="22"/>
          <w:szCs w:val="22"/>
        </w:rPr>
        <w:t>Tender Document</w:t>
      </w:r>
    </w:p>
    <w:p w14:paraId="2DA668D9" w14:textId="77777777" w:rsidR="00481C1B" w:rsidRPr="00D87872" w:rsidRDefault="00481C1B" w:rsidP="00481C1B">
      <w:pPr>
        <w:pStyle w:val="Title"/>
        <w:spacing w:before="360" w:after="240" w:line="276" w:lineRule="auto"/>
        <w:rPr>
          <w:rFonts w:cs="Arial"/>
          <w:iCs/>
          <w:sz w:val="22"/>
          <w:szCs w:val="22"/>
        </w:rPr>
      </w:pPr>
      <w:r w:rsidRPr="00D87872">
        <w:rPr>
          <w:rFonts w:cs="Arial"/>
          <w:iCs/>
          <w:sz w:val="22"/>
          <w:szCs w:val="22"/>
        </w:rPr>
        <w:t>Contents</w:t>
      </w:r>
    </w:p>
    <w:p w14:paraId="64110567" w14:textId="77777777" w:rsidR="00481C1B" w:rsidRPr="00D87872" w:rsidRDefault="00481C1B" w:rsidP="00481C1B">
      <w:pPr>
        <w:spacing w:before="360" w:after="240" w:line="276" w:lineRule="auto"/>
        <w:jc w:val="center"/>
        <w:rPr>
          <w:rFonts w:ascii="Arial" w:hAnsi="Arial" w:cs="Arial"/>
          <w:b/>
          <w:color w:val="000000" w:themeColor="text1"/>
        </w:rPr>
      </w:pPr>
    </w:p>
    <w:p w14:paraId="2B753454" w14:textId="20C29C6F" w:rsidR="00C55829" w:rsidRPr="00062B81" w:rsidRDefault="00C55829" w:rsidP="006F23F2">
      <w:pPr>
        <w:pStyle w:val="TOC1"/>
        <w:rPr>
          <w:rFonts w:eastAsiaTheme="minorEastAsia"/>
          <w:szCs w:val="22"/>
        </w:rPr>
      </w:pPr>
      <w:r w:rsidRPr="00062B81">
        <w:fldChar w:fldCharType="begin"/>
      </w:r>
      <w:r w:rsidRPr="00062B81">
        <w:instrText xml:space="preserve"> TOC \h \z \t "New Heading 2,1,Sub-Heading2,2" </w:instrText>
      </w:r>
      <w:r w:rsidRPr="00062B81">
        <w:fldChar w:fldCharType="separate"/>
      </w:r>
      <w:hyperlink w:anchor="_Toc77868614" w:history="1">
        <w:r w:rsidRPr="00062B81">
          <w:rPr>
            <w:rStyle w:val="Hyperlink"/>
          </w:rPr>
          <w:t>PART 1 – Tendering Procedures</w:t>
        </w:r>
        <w:r w:rsidRPr="00062B81">
          <w:rPr>
            <w:webHidden/>
          </w:rPr>
          <w:tab/>
        </w:r>
        <w:r w:rsidRPr="00062B81">
          <w:rPr>
            <w:webHidden/>
          </w:rPr>
          <w:fldChar w:fldCharType="begin"/>
        </w:r>
        <w:r w:rsidRPr="00062B81">
          <w:rPr>
            <w:webHidden/>
          </w:rPr>
          <w:instrText xml:space="preserve"> PAGEREF _Toc77868614 \h </w:instrText>
        </w:r>
        <w:r w:rsidRPr="00062B81">
          <w:rPr>
            <w:webHidden/>
          </w:rPr>
        </w:r>
        <w:r w:rsidRPr="00062B81">
          <w:rPr>
            <w:webHidden/>
          </w:rPr>
          <w:fldChar w:fldCharType="separate"/>
        </w:r>
        <w:r w:rsidR="00307C5C">
          <w:rPr>
            <w:webHidden/>
          </w:rPr>
          <w:t>3</w:t>
        </w:r>
        <w:r w:rsidRPr="00062B81">
          <w:rPr>
            <w:webHidden/>
          </w:rPr>
          <w:fldChar w:fldCharType="end"/>
        </w:r>
      </w:hyperlink>
    </w:p>
    <w:p w14:paraId="4A653B7A" w14:textId="1A6C9B82" w:rsidR="00C55829" w:rsidRPr="00062B81" w:rsidRDefault="00F921D7" w:rsidP="006F23F2">
      <w:pPr>
        <w:pStyle w:val="TOC2"/>
        <w:rPr>
          <w:rFonts w:eastAsiaTheme="minorEastAsia"/>
          <w:szCs w:val="22"/>
        </w:rPr>
      </w:pPr>
      <w:hyperlink w:anchor="_Toc77868615" w:history="1">
        <w:r w:rsidR="00C55829" w:rsidRPr="00062B81">
          <w:rPr>
            <w:rStyle w:val="Hyperlink"/>
          </w:rPr>
          <w:t>Section I - Instructions to Tenderers</w:t>
        </w:r>
        <w:r w:rsidR="00C55829" w:rsidRPr="00062B81">
          <w:rPr>
            <w:webHidden/>
          </w:rPr>
          <w:tab/>
        </w:r>
        <w:r w:rsidR="00C55829" w:rsidRPr="00062B81">
          <w:rPr>
            <w:webHidden/>
          </w:rPr>
          <w:fldChar w:fldCharType="begin"/>
        </w:r>
        <w:r w:rsidR="00C55829" w:rsidRPr="00062B81">
          <w:rPr>
            <w:webHidden/>
          </w:rPr>
          <w:instrText xml:space="preserve"> PAGEREF _Toc77868615 \h </w:instrText>
        </w:r>
        <w:r w:rsidR="00C55829" w:rsidRPr="00062B81">
          <w:rPr>
            <w:webHidden/>
          </w:rPr>
        </w:r>
        <w:r w:rsidR="00C55829" w:rsidRPr="00062B81">
          <w:rPr>
            <w:webHidden/>
          </w:rPr>
          <w:fldChar w:fldCharType="separate"/>
        </w:r>
        <w:r w:rsidR="00307C5C">
          <w:rPr>
            <w:webHidden/>
          </w:rPr>
          <w:t>7</w:t>
        </w:r>
        <w:r w:rsidR="00C55829" w:rsidRPr="00062B81">
          <w:rPr>
            <w:webHidden/>
          </w:rPr>
          <w:fldChar w:fldCharType="end"/>
        </w:r>
      </w:hyperlink>
    </w:p>
    <w:p w14:paraId="28A7A3AB" w14:textId="51389EDA" w:rsidR="00C55829" w:rsidRPr="00062B81" w:rsidRDefault="00F921D7" w:rsidP="006F23F2">
      <w:pPr>
        <w:pStyle w:val="TOC2"/>
        <w:rPr>
          <w:rFonts w:eastAsiaTheme="minorEastAsia"/>
          <w:szCs w:val="22"/>
        </w:rPr>
      </w:pPr>
      <w:hyperlink w:anchor="_Toc77868616" w:history="1">
        <w:r w:rsidR="00C55829" w:rsidRPr="00062B81">
          <w:rPr>
            <w:rStyle w:val="Hyperlink"/>
          </w:rPr>
          <w:t>Section II - Tender Data Sheet (TDS)</w:t>
        </w:r>
        <w:r w:rsidR="00C55829" w:rsidRPr="00062B81">
          <w:rPr>
            <w:webHidden/>
          </w:rPr>
          <w:tab/>
        </w:r>
        <w:r w:rsidR="00C55829" w:rsidRPr="00062B81">
          <w:rPr>
            <w:webHidden/>
          </w:rPr>
          <w:fldChar w:fldCharType="begin"/>
        </w:r>
        <w:r w:rsidR="00C55829" w:rsidRPr="00062B81">
          <w:rPr>
            <w:webHidden/>
          </w:rPr>
          <w:instrText xml:space="preserve"> PAGEREF _Toc77868616 \h </w:instrText>
        </w:r>
        <w:r w:rsidR="00C55829" w:rsidRPr="00062B81">
          <w:rPr>
            <w:webHidden/>
          </w:rPr>
        </w:r>
        <w:r w:rsidR="00C55829" w:rsidRPr="00062B81">
          <w:rPr>
            <w:webHidden/>
          </w:rPr>
          <w:fldChar w:fldCharType="separate"/>
        </w:r>
        <w:r w:rsidR="00307C5C">
          <w:rPr>
            <w:webHidden/>
          </w:rPr>
          <w:t>37</w:t>
        </w:r>
        <w:r w:rsidR="00C55829" w:rsidRPr="00062B81">
          <w:rPr>
            <w:webHidden/>
          </w:rPr>
          <w:fldChar w:fldCharType="end"/>
        </w:r>
      </w:hyperlink>
    </w:p>
    <w:p w14:paraId="423EA3A0" w14:textId="3291B15F" w:rsidR="00C55829" w:rsidRPr="00062B81" w:rsidRDefault="00F921D7" w:rsidP="006F23F2">
      <w:pPr>
        <w:pStyle w:val="TOC2"/>
        <w:rPr>
          <w:rFonts w:eastAsiaTheme="minorEastAsia"/>
          <w:szCs w:val="22"/>
        </w:rPr>
      </w:pPr>
      <w:hyperlink w:anchor="_Toc77868617" w:history="1">
        <w:r w:rsidR="00C55829" w:rsidRPr="00062B81">
          <w:rPr>
            <w:rStyle w:val="Hyperlink"/>
          </w:rPr>
          <w:t>Section III - Evaluation and Qualification Criteria</w:t>
        </w:r>
        <w:r w:rsidR="00C55829" w:rsidRPr="00062B81">
          <w:rPr>
            <w:webHidden/>
          </w:rPr>
          <w:tab/>
        </w:r>
        <w:r w:rsidR="00C55829" w:rsidRPr="00062B81">
          <w:rPr>
            <w:webHidden/>
          </w:rPr>
          <w:fldChar w:fldCharType="begin"/>
        </w:r>
        <w:r w:rsidR="00C55829" w:rsidRPr="00062B81">
          <w:rPr>
            <w:webHidden/>
          </w:rPr>
          <w:instrText xml:space="preserve"> PAGEREF _Toc77868617 \h </w:instrText>
        </w:r>
        <w:r w:rsidR="00C55829" w:rsidRPr="00062B81">
          <w:rPr>
            <w:webHidden/>
          </w:rPr>
        </w:r>
        <w:r w:rsidR="00C55829" w:rsidRPr="00062B81">
          <w:rPr>
            <w:webHidden/>
          </w:rPr>
          <w:fldChar w:fldCharType="separate"/>
        </w:r>
        <w:r w:rsidR="00307C5C">
          <w:rPr>
            <w:webHidden/>
          </w:rPr>
          <w:t>50</w:t>
        </w:r>
        <w:r w:rsidR="00C55829" w:rsidRPr="00062B81">
          <w:rPr>
            <w:webHidden/>
          </w:rPr>
          <w:fldChar w:fldCharType="end"/>
        </w:r>
      </w:hyperlink>
    </w:p>
    <w:p w14:paraId="7817F60E" w14:textId="49D9614D" w:rsidR="00C55829" w:rsidRPr="00062B81" w:rsidRDefault="00F921D7" w:rsidP="006F23F2">
      <w:pPr>
        <w:pStyle w:val="TOC2"/>
        <w:rPr>
          <w:rFonts w:eastAsiaTheme="minorEastAsia"/>
          <w:szCs w:val="22"/>
        </w:rPr>
      </w:pPr>
      <w:hyperlink w:anchor="_Toc77868618" w:history="1">
        <w:r w:rsidR="00C55829" w:rsidRPr="00062B81">
          <w:rPr>
            <w:rStyle w:val="Hyperlink"/>
          </w:rPr>
          <w:t>Section IV - Tender Forms</w:t>
        </w:r>
        <w:r w:rsidR="00C55829" w:rsidRPr="00062B81">
          <w:rPr>
            <w:webHidden/>
          </w:rPr>
          <w:tab/>
        </w:r>
        <w:r w:rsidR="00C55829" w:rsidRPr="00062B81">
          <w:rPr>
            <w:webHidden/>
          </w:rPr>
          <w:fldChar w:fldCharType="begin"/>
        </w:r>
        <w:r w:rsidR="00C55829" w:rsidRPr="00062B81">
          <w:rPr>
            <w:webHidden/>
          </w:rPr>
          <w:instrText xml:space="preserve"> PAGEREF _Toc77868618 \h </w:instrText>
        </w:r>
        <w:r w:rsidR="00C55829" w:rsidRPr="00062B81">
          <w:rPr>
            <w:webHidden/>
          </w:rPr>
        </w:r>
        <w:r w:rsidR="00C55829" w:rsidRPr="00062B81">
          <w:rPr>
            <w:webHidden/>
          </w:rPr>
          <w:fldChar w:fldCharType="separate"/>
        </w:r>
        <w:r w:rsidR="00307C5C">
          <w:rPr>
            <w:webHidden/>
          </w:rPr>
          <w:t>69</w:t>
        </w:r>
        <w:r w:rsidR="00C55829" w:rsidRPr="00062B81">
          <w:rPr>
            <w:webHidden/>
          </w:rPr>
          <w:fldChar w:fldCharType="end"/>
        </w:r>
      </w:hyperlink>
    </w:p>
    <w:p w14:paraId="4A477B7C" w14:textId="6A1DD08F" w:rsidR="00C55829" w:rsidRPr="00062B81" w:rsidRDefault="00F921D7" w:rsidP="006F23F2">
      <w:pPr>
        <w:pStyle w:val="TOC2"/>
        <w:rPr>
          <w:rFonts w:eastAsiaTheme="minorEastAsia"/>
          <w:szCs w:val="22"/>
        </w:rPr>
      </w:pPr>
      <w:hyperlink w:anchor="_Toc77868619" w:history="1">
        <w:r w:rsidR="00C55829" w:rsidRPr="00062B81">
          <w:rPr>
            <w:rStyle w:val="Hyperlink"/>
          </w:rPr>
          <w:t>Section V - Eligible Countries</w:t>
        </w:r>
        <w:r w:rsidR="00C55829" w:rsidRPr="00062B81">
          <w:rPr>
            <w:webHidden/>
          </w:rPr>
          <w:tab/>
        </w:r>
        <w:r w:rsidR="00C55829" w:rsidRPr="00062B81">
          <w:rPr>
            <w:webHidden/>
          </w:rPr>
          <w:fldChar w:fldCharType="begin"/>
        </w:r>
        <w:r w:rsidR="00C55829" w:rsidRPr="00062B81">
          <w:rPr>
            <w:webHidden/>
          </w:rPr>
          <w:instrText xml:space="preserve"> PAGEREF _Toc77868619 \h </w:instrText>
        </w:r>
        <w:r w:rsidR="00C55829" w:rsidRPr="00062B81">
          <w:rPr>
            <w:webHidden/>
          </w:rPr>
        </w:r>
        <w:r w:rsidR="00C55829" w:rsidRPr="00062B81">
          <w:rPr>
            <w:webHidden/>
          </w:rPr>
          <w:fldChar w:fldCharType="separate"/>
        </w:r>
        <w:r w:rsidR="00307C5C">
          <w:rPr>
            <w:webHidden/>
          </w:rPr>
          <w:t>136</w:t>
        </w:r>
        <w:r w:rsidR="00C55829" w:rsidRPr="00062B81">
          <w:rPr>
            <w:webHidden/>
          </w:rPr>
          <w:fldChar w:fldCharType="end"/>
        </w:r>
      </w:hyperlink>
    </w:p>
    <w:p w14:paraId="33591C63" w14:textId="13C79389" w:rsidR="00C55829" w:rsidRPr="00062B81" w:rsidRDefault="00F921D7" w:rsidP="006F23F2">
      <w:pPr>
        <w:pStyle w:val="TOC2"/>
        <w:rPr>
          <w:rFonts w:eastAsiaTheme="minorEastAsia"/>
          <w:szCs w:val="22"/>
        </w:rPr>
      </w:pPr>
      <w:hyperlink w:anchor="_Toc77868620" w:history="1">
        <w:r w:rsidR="00C55829" w:rsidRPr="00062B81">
          <w:rPr>
            <w:rStyle w:val="Hyperlink"/>
          </w:rPr>
          <w:t>Section VI - Prohibited Practices</w:t>
        </w:r>
        <w:r w:rsidR="00C55829" w:rsidRPr="00062B81">
          <w:rPr>
            <w:webHidden/>
          </w:rPr>
          <w:tab/>
        </w:r>
        <w:r w:rsidR="00C55829" w:rsidRPr="00062B81">
          <w:rPr>
            <w:webHidden/>
          </w:rPr>
          <w:fldChar w:fldCharType="begin"/>
        </w:r>
        <w:r w:rsidR="00C55829" w:rsidRPr="00062B81">
          <w:rPr>
            <w:webHidden/>
          </w:rPr>
          <w:instrText xml:space="preserve"> PAGEREF _Toc77868620 \h </w:instrText>
        </w:r>
        <w:r w:rsidR="00C55829" w:rsidRPr="00062B81">
          <w:rPr>
            <w:webHidden/>
          </w:rPr>
        </w:r>
        <w:r w:rsidR="00C55829" w:rsidRPr="00062B81">
          <w:rPr>
            <w:webHidden/>
          </w:rPr>
          <w:fldChar w:fldCharType="separate"/>
        </w:r>
        <w:r w:rsidR="00307C5C">
          <w:rPr>
            <w:webHidden/>
          </w:rPr>
          <w:t>137</w:t>
        </w:r>
        <w:r w:rsidR="00C55829" w:rsidRPr="00062B81">
          <w:rPr>
            <w:webHidden/>
          </w:rPr>
          <w:fldChar w:fldCharType="end"/>
        </w:r>
      </w:hyperlink>
    </w:p>
    <w:p w14:paraId="7CA2E1B8" w14:textId="74CD3265" w:rsidR="00C55829" w:rsidRPr="00062B81" w:rsidRDefault="00F921D7" w:rsidP="006F23F2">
      <w:pPr>
        <w:pStyle w:val="TOC1"/>
        <w:rPr>
          <w:rFonts w:eastAsiaTheme="minorEastAsia"/>
          <w:szCs w:val="22"/>
        </w:rPr>
      </w:pPr>
      <w:hyperlink w:anchor="_Toc77868621" w:history="1">
        <w:r w:rsidR="00C55829" w:rsidRPr="00062B81">
          <w:rPr>
            <w:rStyle w:val="Hyperlink"/>
          </w:rPr>
          <w:t>PART 2 –Works’ Requirements</w:t>
        </w:r>
        <w:r w:rsidR="00C55829" w:rsidRPr="00062B81">
          <w:rPr>
            <w:webHidden/>
          </w:rPr>
          <w:tab/>
        </w:r>
        <w:r w:rsidR="00C55829" w:rsidRPr="00062B81">
          <w:rPr>
            <w:webHidden/>
          </w:rPr>
          <w:fldChar w:fldCharType="begin"/>
        </w:r>
        <w:r w:rsidR="00C55829" w:rsidRPr="00062B81">
          <w:rPr>
            <w:webHidden/>
          </w:rPr>
          <w:instrText xml:space="preserve"> PAGEREF _Toc77868621 \h </w:instrText>
        </w:r>
        <w:r w:rsidR="00C55829" w:rsidRPr="00062B81">
          <w:rPr>
            <w:webHidden/>
          </w:rPr>
        </w:r>
        <w:r w:rsidR="00C55829" w:rsidRPr="00062B81">
          <w:rPr>
            <w:webHidden/>
          </w:rPr>
          <w:fldChar w:fldCharType="separate"/>
        </w:r>
        <w:r w:rsidR="00307C5C">
          <w:rPr>
            <w:webHidden/>
          </w:rPr>
          <w:t>139</w:t>
        </w:r>
        <w:r w:rsidR="00C55829" w:rsidRPr="00062B81">
          <w:rPr>
            <w:webHidden/>
          </w:rPr>
          <w:fldChar w:fldCharType="end"/>
        </w:r>
      </w:hyperlink>
    </w:p>
    <w:p w14:paraId="0FBA554B" w14:textId="224BC102" w:rsidR="00C55829" w:rsidRPr="00062B81" w:rsidRDefault="00F921D7" w:rsidP="006F23F2">
      <w:pPr>
        <w:pStyle w:val="TOC2"/>
        <w:rPr>
          <w:rFonts w:eastAsiaTheme="minorEastAsia"/>
          <w:szCs w:val="22"/>
        </w:rPr>
      </w:pPr>
      <w:hyperlink w:anchor="_Toc77868622" w:history="1">
        <w:r w:rsidR="00C55829" w:rsidRPr="00062B81">
          <w:rPr>
            <w:rStyle w:val="Hyperlink"/>
          </w:rPr>
          <w:t>Section VII - Works’ Requirements</w:t>
        </w:r>
        <w:r w:rsidR="00C55829" w:rsidRPr="00062B81">
          <w:rPr>
            <w:webHidden/>
          </w:rPr>
          <w:tab/>
        </w:r>
        <w:r w:rsidR="00C55829" w:rsidRPr="00062B81">
          <w:rPr>
            <w:webHidden/>
          </w:rPr>
          <w:fldChar w:fldCharType="begin"/>
        </w:r>
        <w:r w:rsidR="00C55829" w:rsidRPr="00062B81">
          <w:rPr>
            <w:webHidden/>
          </w:rPr>
          <w:instrText xml:space="preserve"> PAGEREF _Toc77868622 \h </w:instrText>
        </w:r>
        <w:r w:rsidR="00C55829" w:rsidRPr="00062B81">
          <w:rPr>
            <w:webHidden/>
          </w:rPr>
        </w:r>
        <w:r w:rsidR="00C55829" w:rsidRPr="00062B81">
          <w:rPr>
            <w:webHidden/>
          </w:rPr>
          <w:fldChar w:fldCharType="separate"/>
        </w:r>
        <w:r w:rsidR="00307C5C">
          <w:rPr>
            <w:webHidden/>
          </w:rPr>
          <w:t>141</w:t>
        </w:r>
        <w:r w:rsidR="00C55829" w:rsidRPr="00062B81">
          <w:rPr>
            <w:webHidden/>
          </w:rPr>
          <w:fldChar w:fldCharType="end"/>
        </w:r>
      </w:hyperlink>
    </w:p>
    <w:p w14:paraId="7A66E50D" w14:textId="3BE3EA97" w:rsidR="00C55829" w:rsidRPr="00062B81" w:rsidRDefault="00F921D7" w:rsidP="006F23F2">
      <w:pPr>
        <w:pStyle w:val="TOC1"/>
        <w:rPr>
          <w:rFonts w:eastAsiaTheme="minorEastAsia"/>
          <w:szCs w:val="22"/>
        </w:rPr>
      </w:pPr>
      <w:hyperlink w:anchor="_Toc77868623" w:history="1">
        <w:r w:rsidR="00C55829" w:rsidRPr="00062B81">
          <w:rPr>
            <w:rStyle w:val="Hyperlink"/>
          </w:rPr>
          <w:t>PART 3 – Conditions of Contract and Contract Forms</w:t>
        </w:r>
        <w:r w:rsidR="00C55829" w:rsidRPr="00062B81">
          <w:rPr>
            <w:webHidden/>
          </w:rPr>
          <w:tab/>
        </w:r>
        <w:r w:rsidR="00C55829" w:rsidRPr="00062B81">
          <w:rPr>
            <w:webHidden/>
          </w:rPr>
          <w:fldChar w:fldCharType="begin"/>
        </w:r>
        <w:r w:rsidR="00C55829" w:rsidRPr="00062B81">
          <w:rPr>
            <w:webHidden/>
          </w:rPr>
          <w:instrText xml:space="preserve"> PAGEREF _Toc77868623 \h </w:instrText>
        </w:r>
        <w:r w:rsidR="00C55829" w:rsidRPr="00062B81">
          <w:rPr>
            <w:webHidden/>
          </w:rPr>
        </w:r>
        <w:r w:rsidR="00C55829" w:rsidRPr="00062B81">
          <w:rPr>
            <w:webHidden/>
          </w:rPr>
          <w:fldChar w:fldCharType="separate"/>
        </w:r>
        <w:r w:rsidR="00307C5C">
          <w:rPr>
            <w:webHidden/>
          </w:rPr>
          <w:t>151</w:t>
        </w:r>
        <w:r w:rsidR="00C55829" w:rsidRPr="00062B81">
          <w:rPr>
            <w:webHidden/>
          </w:rPr>
          <w:fldChar w:fldCharType="end"/>
        </w:r>
      </w:hyperlink>
    </w:p>
    <w:p w14:paraId="586E1683" w14:textId="1AE14A14" w:rsidR="00C55829" w:rsidRPr="00062B81" w:rsidRDefault="00F921D7" w:rsidP="006F23F2">
      <w:pPr>
        <w:pStyle w:val="TOC2"/>
        <w:rPr>
          <w:rFonts w:eastAsiaTheme="minorEastAsia"/>
          <w:szCs w:val="22"/>
        </w:rPr>
      </w:pPr>
      <w:hyperlink w:anchor="_Toc77868624" w:history="1">
        <w:r w:rsidR="00C55829" w:rsidRPr="00062B81">
          <w:rPr>
            <w:rStyle w:val="Hyperlink"/>
          </w:rPr>
          <w:t>Section VIII - General Conditions of Contract (GCC)</w:t>
        </w:r>
        <w:r w:rsidR="00C55829" w:rsidRPr="00062B81">
          <w:rPr>
            <w:webHidden/>
          </w:rPr>
          <w:tab/>
        </w:r>
        <w:r w:rsidR="00C55829" w:rsidRPr="00062B81">
          <w:rPr>
            <w:webHidden/>
          </w:rPr>
          <w:fldChar w:fldCharType="begin"/>
        </w:r>
        <w:r w:rsidR="00C55829" w:rsidRPr="00062B81">
          <w:rPr>
            <w:webHidden/>
          </w:rPr>
          <w:instrText xml:space="preserve"> PAGEREF _Toc77868624 \h </w:instrText>
        </w:r>
        <w:r w:rsidR="00C55829" w:rsidRPr="00062B81">
          <w:rPr>
            <w:webHidden/>
          </w:rPr>
        </w:r>
        <w:r w:rsidR="00C55829" w:rsidRPr="00062B81">
          <w:rPr>
            <w:webHidden/>
          </w:rPr>
          <w:fldChar w:fldCharType="separate"/>
        </w:r>
        <w:r w:rsidR="00307C5C">
          <w:rPr>
            <w:webHidden/>
          </w:rPr>
          <w:t>154</w:t>
        </w:r>
        <w:r w:rsidR="00C55829" w:rsidRPr="00062B81">
          <w:rPr>
            <w:webHidden/>
          </w:rPr>
          <w:fldChar w:fldCharType="end"/>
        </w:r>
      </w:hyperlink>
    </w:p>
    <w:p w14:paraId="126283EC" w14:textId="6D405B7B" w:rsidR="00C55829" w:rsidRPr="00062B81" w:rsidRDefault="00F921D7" w:rsidP="006F23F2">
      <w:pPr>
        <w:pStyle w:val="TOC2"/>
        <w:rPr>
          <w:rFonts w:eastAsiaTheme="minorEastAsia"/>
          <w:szCs w:val="22"/>
        </w:rPr>
      </w:pPr>
      <w:hyperlink w:anchor="_Toc77868625" w:history="1">
        <w:r w:rsidR="00C55829" w:rsidRPr="00062B81">
          <w:rPr>
            <w:rStyle w:val="Hyperlink"/>
          </w:rPr>
          <w:t>Section IX - Particular Conditions of Contract (PCC)</w:t>
        </w:r>
        <w:r w:rsidR="00C55829" w:rsidRPr="00062B81">
          <w:rPr>
            <w:webHidden/>
          </w:rPr>
          <w:tab/>
        </w:r>
        <w:r w:rsidR="00C55829" w:rsidRPr="00062B81">
          <w:rPr>
            <w:webHidden/>
          </w:rPr>
          <w:fldChar w:fldCharType="begin"/>
        </w:r>
        <w:r w:rsidR="00C55829" w:rsidRPr="00062B81">
          <w:rPr>
            <w:webHidden/>
          </w:rPr>
          <w:instrText xml:space="preserve"> PAGEREF _Toc77868625 \h </w:instrText>
        </w:r>
        <w:r w:rsidR="00C55829" w:rsidRPr="00062B81">
          <w:rPr>
            <w:webHidden/>
          </w:rPr>
        </w:r>
        <w:r w:rsidR="00C55829" w:rsidRPr="00062B81">
          <w:rPr>
            <w:webHidden/>
          </w:rPr>
          <w:fldChar w:fldCharType="separate"/>
        </w:r>
        <w:r w:rsidR="00307C5C">
          <w:rPr>
            <w:webHidden/>
          </w:rPr>
          <w:t>157</w:t>
        </w:r>
        <w:r w:rsidR="00C55829" w:rsidRPr="00062B81">
          <w:rPr>
            <w:webHidden/>
          </w:rPr>
          <w:fldChar w:fldCharType="end"/>
        </w:r>
      </w:hyperlink>
    </w:p>
    <w:p w14:paraId="686BB086" w14:textId="4C79A3AE" w:rsidR="00C55829" w:rsidRPr="00062B81" w:rsidRDefault="00F921D7" w:rsidP="006F23F2">
      <w:pPr>
        <w:pStyle w:val="TOC2"/>
        <w:rPr>
          <w:rFonts w:eastAsiaTheme="minorEastAsia"/>
          <w:szCs w:val="22"/>
        </w:rPr>
      </w:pPr>
      <w:hyperlink w:anchor="_Toc77868626" w:history="1">
        <w:r w:rsidR="00C55829" w:rsidRPr="00062B81">
          <w:rPr>
            <w:rStyle w:val="Hyperlink"/>
          </w:rPr>
          <w:t>Section X - Contract Forms</w:t>
        </w:r>
        <w:r w:rsidR="00C55829" w:rsidRPr="00062B81">
          <w:rPr>
            <w:webHidden/>
          </w:rPr>
          <w:tab/>
        </w:r>
        <w:r w:rsidR="00C55829" w:rsidRPr="00062B81">
          <w:rPr>
            <w:webHidden/>
          </w:rPr>
          <w:fldChar w:fldCharType="begin"/>
        </w:r>
        <w:r w:rsidR="00C55829" w:rsidRPr="00062B81">
          <w:rPr>
            <w:webHidden/>
          </w:rPr>
          <w:instrText xml:space="preserve"> PAGEREF _Toc77868626 \h </w:instrText>
        </w:r>
        <w:r w:rsidR="00C55829" w:rsidRPr="00062B81">
          <w:rPr>
            <w:webHidden/>
          </w:rPr>
        </w:r>
        <w:r w:rsidR="00C55829" w:rsidRPr="00062B81">
          <w:rPr>
            <w:webHidden/>
          </w:rPr>
          <w:fldChar w:fldCharType="separate"/>
        </w:r>
        <w:r w:rsidR="00307C5C">
          <w:rPr>
            <w:webHidden/>
          </w:rPr>
          <w:t>219</w:t>
        </w:r>
        <w:r w:rsidR="00C55829" w:rsidRPr="00062B81">
          <w:rPr>
            <w:webHidden/>
          </w:rPr>
          <w:fldChar w:fldCharType="end"/>
        </w:r>
      </w:hyperlink>
    </w:p>
    <w:p w14:paraId="02F10DB5" w14:textId="066002F0" w:rsidR="00481C1B" w:rsidRPr="00D87872" w:rsidRDefault="00C55829" w:rsidP="00481C1B">
      <w:pPr>
        <w:spacing w:before="120" w:after="120" w:line="276" w:lineRule="auto"/>
        <w:jc w:val="center"/>
        <w:rPr>
          <w:rFonts w:ascii="Arial" w:hAnsi="Arial" w:cs="Arial"/>
          <w:b/>
          <w:color w:val="000000" w:themeColor="text1"/>
        </w:rPr>
      </w:pPr>
      <w:r w:rsidRPr="00062B81">
        <w:rPr>
          <w:rFonts w:ascii="Arial" w:eastAsia="Times New Roman" w:hAnsi="Arial" w:cs="Arial"/>
          <w:b/>
          <w:noProof/>
          <w:sz w:val="24"/>
          <w:szCs w:val="28"/>
          <w:lang w:eastAsia="en-US"/>
        </w:rPr>
        <w:fldChar w:fldCharType="end"/>
      </w:r>
    </w:p>
    <w:p w14:paraId="74A7779F" w14:textId="77777777" w:rsidR="00481C1B" w:rsidRPr="00D87872" w:rsidRDefault="00481C1B" w:rsidP="00481C1B">
      <w:pPr>
        <w:spacing w:before="360" w:after="240" w:line="276" w:lineRule="auto"/>
        <w:rPr>
          <w:rFonts w:ascii="Arial" w:hAnsi="Arial" w:cs="Arial"/>
          <w:color w:val="000000" w:themeColor="text1"/>
        </w:rPr>
      </w:pPr>
    </w:p>
    <w:p w14:paraId="57A508AC" w14:textId="77777777" w:rsidR="00481C1B" w:rsidRPr="00D87872" w:rsidRDefault="00481C1B" w:rsidP="00481C1B">
      <w:pPr>
        <w:spacing w:before="360" w:after="240" w:line="276" w:lineRule="auto"/>
        <w:rPr>
          <w:rFonts w:ascii="Arial" w:hAnsi="Arial" w:cs="Arial"/>
          <w:color w:val="000000" w:themeColor="text1"/>
        </w:rPr>
      </w:pPr>
    </w:p>
    <w:p w14:paraId="714A8D44" w14:textId="77777777" w:rsidR="00481C1B" w:rsidRPr="00D87872" w:rsidRDefault="00481C1B" w:rsidP="00481C1B">
      <w:pPr>
        <w:spacing w:before="360" w:after="240" w:line="276" w:lineRule="auto"/>
        <w:rPr>
          <w:rFonts w:ascii="Arial" w:hAnsi="Arial" w:cs="Arial"/>
          <w:color w:val="000000" w:themeColor="text1"/>
        </w:rPr>
      </w:pPr>
    </w:p>
    <w:p w14:paraId="541A614A" w14:textId="77777777" w:rsidR="00481C1B" w:rsidRPr="00D87872" w:rsidRDefault="00481C1B" w:rsidP="00481C1B">
      <w:pPr>
        <w:spacing w:before="360" w:after="240" w:line="276" w:lineRule="auto"/>
        <w:rPr>
          <w:rFonts w:ascii="Arial" w:hAnsi="Arial" w:cs="Arial"/>
          <w:color w:val="000000" w:themeColor="text1"/>
        </w:rPr>
      </w:pPr>
    </w:p>
    <w:p w14:paraId="131329D4" w14:textId="77777777" w:rsidR="00481C1B" w:rsidRPr="00D87872" w:rsidRDefault="00481C1B" w:rsidP="00481C1B">
      <w:pPr>
        <w:spacing w:before="360" w:after="240" w:line="276" w:lineRule="auto"/>
        <w:rPr>
          <w:rFonts w:ascii="Arial" w:hAnsi="Arial" w:cs="Arial"/>
          <w:color w:val="000000" w:themeColor="text1"/>
        </w:rPr>
      </w:pPr>
    </w:p>
    <w:p w14:paraId="61386A9A" w14:textId="77777777" w:rsidR="00481C1B" w:rsidRPr="00D87872" w:rsidRDefault="00481C1B" w:rsidP="00481C1B">
      <w:pPr>
        <w:spacing w:before="360" w:after="240" w:line="276" w:lineRule="auto"/>
        <w:rPr>
          <w:rFonts w:ascii="Arial" w:hAnsi="Arial" w:cs="Arial"/>
          <w:color w:val="000000" w:themeColor="text1"/>
        </w:rPr>
      </w:pPr>
    </w:p>
    <w:p w14:paraId="4C5E85D0" w14:textId="77777777" w:rsidR="00481C1B" w:rsidRPr="00D87872" w:rsidRDefault="00481C1B" w:rsidP="00481C1B">
      <w:pPr>
        <w:spacing w:before="360" w:after="240" w:line="276" w:lineRule="auto"/>
        <w:rPr>
          <w:rFonts w:ascii="Arial" w:hAnsi="Arial" w:cs="Arial"/>
          <w:color w:val="000000" w:themeColor="text1"/>
        </w:rPr>
      </w:pPr>
    </w:p>
    <w:p w14:paraId="61405DAB" w14:textId="77777777" w:rsidR="00481C1B" w:rsidRPr="00D87872" w:rsidRDefault="00481C1B" w:rsidP="00481C1B">
      <w:pPr>
        <w:spacing w:before="360" w:after="240" w:line="276" w:lineRule="auto"/>
        <w:rPr>
          <w:rFonts w:ascii="Arial" w:hAnsi="Arial" w:cs="Arial"/>
          <w:color w:val="000000" w:themeColor="text1"/>
        </w:rPr>
      </w:pPr>
    </w:p>
    <w:p w14:paraId="7D56528B" w14:textId="77777777" w:rsidR="00481C1B" w:rsidRPr="00D87872" w:rsidRDefault="00481C1B" w:rsidP="00481C1B">
      <w:pPr>
        <w:pStyle w:val="AHeadingofParts"/>
        <w:spacing w:line="276" w:lineRule="auto"/>
        <w:rPr>
          <w:rFonts w:ascii="Arial" w:hAnsi="Arial" w:cs="Arial"/>
          <w:sz w:val="22"/>
          <w:szCs w:val="22"/>
        </w:rPr>
        <w:sectPr w:rsidR="00481C1B" w:rsidRPr="00D87872" w:rsidSect="00C65BF6">
          <w:headerReference w:type="even" r:id="rId20"/>
          <w:headerReference w:type="default" r:id="rId21"/>
          <w:headerReference w:type="first" r:id="rId22"/>
          <w:footnotePr>
            <w:numRestart w:val="eachSect"/>
          </w:footnotePr>
          <w:endnotePr>
            <w:numFmt w:val="decimal"/>
          </w:endnotePr>
          <w:pgSz w:w="12240" w:h="15840" w:code="1"/>
          <w:pgMar w:top="1440" w:right="1440" w:bottom="1440" w:left="1440" w:header="1008" w:footer="720" w:gutter="0"/>
          <w:pgNumType w:start="1"/>
          <w:cols w:space="720"/>
          <w:titlePg/>
          <w:docGrid w:linePitch="326"/>
        </w:sectPr>
      </w:pPr>
      <w:bookmarkStart w:id="10" w:name="_Toc438529596"/>
      <w:bookmarkStart w:id="11" w:name="_Toc438725752"/>
      <w:bookmarkStart w:id="12" w:name="_Toc438817747"/>
      <w:bookmarkStart w:id="13" w:name="_Toc438954441"/>
      <w:bookmarkStart w:id="14" w:name="_Toc461939615"/>
      <w:bookmarkStart w:id="15" w:name="_Toc334686521"/>
      <w:bookmarkStart w:id="16" w:name="_Toc442436513"/>
    </w:p>
    <w:p w14:paraId="73A98E23" w14:textId="77777777" w:rsidR="00481C1B" w:rsidRPr="00D87872" w:rsidRDefault="00481C1B" w:rsidP="00481C1B">
      <w:pPr>
        <w:pStyle w:val="AHeadingofParts"/>
        <w:spacing w:line="276" w:lineRule="auto"/>
        <w:rPr>
          <w:rFonts w:ascii="Arial" w:hAnsi="Arial" w:cs="Arial"/>
          <w:sz w:val="22"/>
          <w:szCs w:val="22"/>
        </w:rPr>
      </w:pPr>
    </w:p>
    <w:p w14:paraId="4ABEC76E" w14:textId="77777777" w:rsidR="00481C1B" w:rsidRPr="00D87872" w:rsidRDefault="00481C1B" w:rsidP="00481C1B">
      <w:pPr>
        <w:pStyle w:val="AHeadingofParts"/>
        <w:spacing w:line="276" w:lineRule="auto"/>
        <w:rPr>
          <w:rFonts w:ascii="Arial" w:hAnsi="Arial" w:cs="Arial"/>
          <w:sz w:val="22"/>
          <w:szCs w:val="22"/>
        </w:rPr>
      </w:pPr>
    </w:p>
    <w:p w14:paraId="13F5A466" w14:textId="77777777" w:rsidR="00481C1B" w:rsidRPr="00D87872" w:rsidRDefault="00481C1B" w:rsidP="00481C1B">
      <w:pPr>
        <w:pStyle w:val="AHeadingofParts"/>
        <w:spacing w:line="276" w:lineRule="auto"/>
        <w:rPr>
          <w:rFonts w:ascii="Arial" w:hAnsi="Arial" w:cs="Arial"/>
          <w:sz w:val="22"/>
          <w:szCs w:val="22"/>
        </w:rPr>
      </w:pPr>
    </w:p>
    <w:p w14:paraId="51B0A3F0" w14:textId="77777777" w:rsidR="00481C1B" w:rsidRPr="00D87872" w:rsidRDefault="00481C1B" w:rsidP="00481C1B">
      <w:pPr>
        <w:pStyle w:val="AHeadingofParts"/>
        <w:spacing w:line="276" w:lineRule="auto"/>
        <w:rPr>
          <w:rFonts w:ascii="Arial" w:hAnsi="Arial" w:cs="Arial"/>
          <w:sz w:val="22"/>
          <w:szCs w:val="22"/>
        </w:rPr>
      </w:pPr>
    </w:p>
    <w:p w14:paraId="008E0196" w14:textId="77777777" w:rsidR="00481C1B" w:rsidRPr="00D87872" w:rsidRDefault="00481C1B" w:rsidP="00481C1B">
      <w:pPr>
        <w:pStyle w:val="AHeadingofParts"/>
        <w:spacing w:line="276" w:lineRule="auto"/>
        <w:rPr>
          <w:rFonts w:ascii="Arial" w:hAnsi="Arial" w:cs="Arial"/>
          <w:sz w:val="22"/>
          <w:szCs w:val="22"/>
        </w:rPr>
      </w:pPr>
    </w:p>
    <w:p w14:paraId="62DF9156" w14:textId="77777777" w:rsidR="00481C1B" w:rsidRPr="00D87872" w:rsidRDefault="00481C1B" w:rsidP="00481C1B">
      <w:pPr>
        <w:pStyle w:val="AHeadingofParts"/>
        <w:spacing w:line="276" w:lineRule="auto"/>
        <w:rPr>
          <w:rFonts w:ascii="Arial" w:hAnsi="Arial" w:cs="Arial"/>
          <w:sz w:val="22"/>
          <w:szCs w:val="22"/>
        </w:rPr>
      </w:pPr>
    </w:p>
    <w:p w14:paraId="35D772C6" w14:textId="77777777" w:rsidR="00481C1B" w:rsidRPr="00D87872" w:rsidRDefault="00481C1B" w:rsidP="00481C1B">
      <w:pPr>
        <w:pStyle w:val="AHeadingofParts"/>
        <w:spacing w:line="276" w:lineRule="auto"/>
        <w:rPr>
          <w:rFonts w:ascii="Arial" w:hAnsi="Arial" w:cs="Arial"/>
          <w:sz w:val="22"/>
          <w:szCs w:val="22"/>
        </w:rPr>
      </w:pPr>
    </w:p>
    <w:p w14:paraId="255AF5C4" w14:textId="77777777" w:rsidR="00481C1B" w:rsidRPr="00D87872" w:rsidRDefault="00481C1B" w:rsidP="00481C1B">
      <w:pPr>
        <w:pStyle w:val="NewHeading2"/>
        <w:spacing w:line="276" w:lineRule="auto"/>
        <w:rPr>
          <w:rFonts w:ascii="Arial" w:hAnsi="Arial" w:cs="Arial"/>
          <w:sz w:val="22"/>
          <w:szCs w:val="22"/>
        </w:rPr>
      </w:pPr>
      <w:bookmarkStart w:id="17" w:name="_Toc77868614"/>
      <w:r w:rsidRPr="00D87872">
        <w:rPr>
          <w:rFonts w:ascii="Arial" w:hAnsi="Arial" w:cs="Arial"/>
          <w:sz w:val="22"/>
          <w:szCs w:val="22"/>
        </w:rPr>
        <w:t>PART 1 – Tendering Procedures</w:t>
      </w:r>
      <w:bookmarkEnd w:id="10"/>
      <w:bookmarkEnd w:id="11"/>
      <w:bookmarkEnd w:id="12"/>
      <w:bookmarkEnd w:id="13"/>
      <w:bookmarkEnd w:id="14"/>
      <w:bookmarkEnd w:id="15"/>
      <w:bookmarkEnd w:id="16"/>
      <w:bookmarkEnd w:id="17"/>
    </w:p>
    <w:p w14:paraId="2D931FE5" w14:textId="77777777" w:rsidR="00481C1B" w:rsidRPr="00D87872" w:rsidRDefault="00481C1B" w:rsidP="00481C1B">
      <w:pPr>
        <w:spacing w:line="276" w:lineRule="auto"/>
        <w:rPr>
          <w:rFonts w:ascii="Arial" w:hAnsi="Arial" w:cs="Arial"/>
          <w:color w:val="000000" w:themeColor="text1"/>
        </w:rPr>
      </w:pPr>
    </w:p>
    <w:p w14:paraId="003B56CF" w14:textId="77777777" w:rsidR="00481C1B" w:rsidRPr="00D87872" w:rsidRDefault="00481C1B" w:rsidP="00481C1B">
      <w:pPr>
        <w:spacing w:line="276" w:lineRule="auto"/>
        <w:rPr>
          <w:rFonts w:ascii="Arial" w:hAnsi="Arial" w:cs="Arial"/>
          <w:color w:val="000000" w:themeColor="text1"/>
        </w:rPr>
      </w:pPr>
    </w:p>
    <w:p w14:paraId="7F7DE2AA" w14:textId="77777777" w:rsidR="00481C1B" w:rsidRPr="00D87872" w:rsidRDefault="00481C1B" w:rsidP="00481C1B">
      <w:pPr>
        <w:spacing w:line="276" w:lineRule="auto"/>
        <w:rPr>
          <w:rFonts w:ascii="Arial" w:hAnsi="Arial" w:cs="Arial"/>
          <w:color w:val="000000" w:themeColor="text1"/>
        </w:rPr>
      </w:pPr>
    </w:p>
    <w:p w14:paraId="1B6D9F0E" w14:textId="77777777" w:rsidR="00481C1B" w:rsidRPr="00D87872" w:rsidRDefault="00481C1B" w:rsidP="00481C1B">
      <w:pPr>
        <w:spacing w:line="276" w:lineRule="auto"/>
        <w:rPr>
          <w:rFonts w:ascii="Arial" w:hAnsi="Arial" w:cs="Arial"/>
          <w:color w:val="000000" w:themeColor="text1"/>
        </w:rPr>
      </w:pPr>
    </w:p>
    <w:p w14:paraId="577B915C" w14:textId="77777777" w:rsidR="00481C1B" w:rsidRPr="00D87872" w:rsidRDefault="00481C1B" w:rsidP="00481C1B">
      <w:pPr>
        <w:spacing w:line="276" w:lineRule="auto"/>
        <w:rPr>
          <w:rFonts w:ascii="Arial" w:hAnsi="Arial" w:cs="Arial"/>
          <w:color w:val="000000" w:themeColor="text1"/>
        </w:rPr>
      </w:pPr>
    </w:p>
    <w:p w14:paraId="3A8455E2" w14:textId="77777777" w:rsidR="00481C1B" w:rsidRPr="00D87872" w:rsidRDefault="00481C1B" w:rsidP="00481C1B">
      <w:pPr>
        <w:spacing w:line="276" w:lineRule="auto"/>
        <w:rPr>
          <w:rFonts w:ascii="Arial" w:hAnsi="Arial" w:cs="Arial"/>
          <w:color w:val="000000" w:themeColor="text1"/>
        </w:rPr>
      </w:pPr>
    </w:p>
    <w:p w14:paraId="01DF8251" w14:textId="77777777" w:rsidR="00481C1B" w:rsidRPr="00D87872" w:rsidRDefault="00481C1B" w:rsidP="00481C1B">
      <w:pPr>
        <w:spacing w:line="276" w:lineRule="auto"/>
        <w:jc w:val="center"/>
        <w:rPr>
          <w:rFonts w:ascii="Arial" w:hAnsi="Arial" w:cs="Arial"/>
          <w:b/>
        </w:rPr>
        <w:sectPr w:rsidR="00481C1B" w:rsidRPr="00D87872" w:rsidSect="00C65BF6">
          <w:headerReference w:type="even" r:id="rId23"/>
          <w:headerReference w:type="default" r:id="rId24"/>
          <w:headerReference w:type="first" r:id="rId25"/>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bookmarkStart w:id="18" w:name="_Toc101929319"/>
      <w:bookmarkStart w:id="19" w:name="_Toc334686522"/>
      <w:bookmarkStart w:id="20" w:name="_Toc442436514"/>
    </w:p>
    <w:p w14:paraId="76970E47" w14:textId="77777777" w:rsidR="00481C1B" w:rsidRPr="00D87872" w:rsidRDefault="00481C1B" w:rsidP="00481C1B">
      <w:pPr>
        <w:spacing w:line="276" w:lineRule="auto"/>
        <w:jc w:val="center"/>
        <w:rPr>
          <w:rFonts w:ascii="Arial" w:hAnsi="Arial" w:cs="Arial"/>
          <w:b/>
        </w:rPr>
        <w:sectPr w:rsidR="00481C1B" w:rsidRPr="00D87872" w:rsidSect="00C65BF6">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p>
    <w:p w14:paraId="1C0BA41F" w14:textId="77777777" w:rsidR="00481C1B" w:rsidRPr="00D87872" w:rsidRDefault="00481C1B" w:rsidP="00481C1B">
      <w:pPr>
        <w:spacing w:line="276" w:lineRule="auto"/>
        <w:rPr>
          <w:rFonts w:ascii="Arial" w:hAnsi="Arial" w:cs="Arial"/>
        </w:rPr>
      </w:pPr>
      <w:r w:rsidRPr="00D87872">
        <w:rPr>
          <w:rFonts w:ascii="Arial" w:hAnsi="Arial" w:cs="Arial"/>
        </w:rPr>
        <w:br w:type="page"/>
      </w:r>
    </w:p>
    <w:tbl>
      <w:tblPr>
        <w:tblW w:w="0" w:type="auto"/>
        <w:tblLayout w:type="fixed"/>
        <w:tblLook w:val="0000" w:firstRow="0" w:lastRow="0" w:firstColumn="0" w:lastColumn="0" w:noHBand="0" w:noVBand="0"/>
      </w:tblPr>
      <w:tblGrid>
        <w:gridCol w:w="9198"/>
      </w:tblGrid>
      <w:tr w:rsidR="00481C1B" w:rsidRPr="00D87872" w14:paraId="7EBD894F" w14:textId="77777777" w:rsidTr="00035E3A">
        <w:trPr>
          <w:trHeight w:val="801"/>
        </w:trPr>
        <w:tc>
          <w:tcPr>
            <w:tcW w:w="9198" w:type="dxa"/>
            <w:vAlign w:val="center"/>
          </w:tcPr>
          <w:p w14:paraId="05A3FA14" w14:textId="77777777" w:rsidR="00481C1B" w:rsidRPr="00D87872" w:rsidRDefault="00481C1B" w:rsidP="00035E3A">
            <w:pPr>
              <w:spacing w:line="276" w:lineRule="auto"/>
              <w:jc w:val="center"/>
              <w:rPr>
                <w:rFonts w:ascii="Arial" w:hAnsi="Arial" w:cs="Arial"/>
                <w:b/>
              </w:rPr>
            </w:pPr>
            <w:r w:rsidRPr="00D87872">
              <w:rPr>
                <w:rFonts w:ascii="Arial" w:hAnsi="Arial" w:cs="Arial"/>
                <w:b/>
              </w:rPr>
              <w:t>Section I - Instructions to Tenderers</w:t>
            </w:r>
            <w:bookmarkEnd w:id="18"/>
            <w:bookmarkEnd w:id="19"/>
            <w:bookmarkEnd w:id="20"/>
          </w:p>
        </w:tc>
      </w:tr>
    </w:tbl>
    <w:p w14:paraId="484996CE" w14:textId="77777777" w:rsidR="00481C1B" w:rsidRPr="00D87872" w:rsidRDefault="00481C1B" w:rsidP="00481C1B">
      <w:pPr>
        <w:pStyle w:val="Subtitle2"/>
        <w:spacing w:line="276" w:lineRule="auto"/>
        <w:rPr>
          <w:rFonts w:ascii="Arial" w:hAnsi="Arial" w:cs="Arial"/>
          <w:sz w:val="22"/>
          <w:szCs w:val="22"/>
        </w:rPr>
      </w:pPr>
      <w:r w:rsidRPr="00D87872">
        <w:rPr>
          <w:rFonts w:ascii="Arial" w:hAnsi="Arial" w:cs="Arial"/>
          <w:sz w:val="22"/>
          <w:szCs w:val="22"/>
        </w:rPr>
        <w:t>Contents</w:t>
      </w:r>
    </w:p>
    <w:p w14:paraId="4A2B4775" w14:textId="37E219BF" w:rsidR="00481C1B" w:rsidRPr="00386A8A" w:rsidRDefault="00481C1B" w:rsidP="006F23F2">
      <w:pPr>
        <w:pStyle w:val="TOC1"/>
        <w:rPr>
          <w:rFonts w:eastAsiaTheme="minorEastAsia"/>
          <w:bCs/>
          <w:lang w:eastAsia="zh-CN"/>
        </w:rPr>
      </w:pPr>
      <w:r w:rsidRPr="00D87872">
        <w:rPr>
          <w:rFonts w:ascii="Times New Roman Bold" w:hAnsi="Times New Roman Bold" w:cs="Times New Roman"/>
          <w:bCs/>
          <w:color w:val="000000" w:themeColor="text1"/>
          <w:sz w:val="24"/>
        </w:rPr>
        <w:fldChar w:fldCharType="begin"/>
      </w:r>
      <w:r w:rsidRPr="00D87872">
        <w:rPr>
          <w:bCs/>
          <w:color w:val="000000" w:themeColor="text1"/>
        </w:rPr>
        <w:instrText xml:space="preserve"> TOC \h \z \t "</w:instrText>
      </w:r>
      <w:r w:rsidRPr="00D87872">
        <w:rPr>
          <w:rFonts w:ascii="Microsoft JhengHei" w:eastAsia="Microsoft JhengHei" w:hAnsi="Microsoft JhengHei" w:cs="Microsoft JhengHei" w:hint="eastAsia"/>
          <w:bCs/>
          <w:color w:val="000000" w:themeColor="text1"/>
        </w:rPr>
        <w:instrText>样</w:instrText>
      </w:r>
      <w:r w:rsidRPr="00D87872">
        <w:rPr>
          <w:rFonts w:ascii="MS Gothic" w:eastAsia="MS Gothic" w:hAnsi="MS Gothic" w:cs="MS Gothic" w:hint="eastAsia"/>
          <w:bCs/>
          <w:color w:val="000000" w:themeColor="text1"/>
        </w:rPr>
        <w:instrText>式</w:instrText>
      </w:r>
      <w:r w:rsidRPr="00D87872">
        <w:rPr>
          <w:bCs/>
          <w:color w:val="000000" w:themeColor="text1"/>
        </w:rPr>
        <w:instrText>1,1,</w:instrText>
      </w:r>
      <w:r w:rsidRPr="00D87872">
        <w:rPr>
          <w:rFonts w:ascii="Microsoft JhengHei" w:eastAsia="Microsoft JhengHei" w:hAnsi="Microsoft JhengHei" w:cs="Microsoft JhengHei" w:hint="eastAsia"/>
          <w:bCs/>
          <w:color w:val="000000" w:themeColor="text1"/>
        </w:rPr>
        <w:instrText>样</w:instrText>
      </w:r>
      <w:r w:rsidRPr="00D87872">
        <w:rPr>
          <w:rFonts w:ascii="MS Gothic" w:eastAsia="MS Gothic" w:hAnsi="MS Gothic" w:cs="MS Gothic" w:hint="eastAsia"/>
          <w:bCs/>
          <w:color w:val="000000" w:themeColor="text1"/>
        </w:rPr>
        <w:instrText>式</w:instrText>
      </w:r>
      <w:r w:rsidRPr="00D87872">
        <w:rPr>
          <w:bCs/>
          <w:color w:val="000000" w:themeColor="text1"/>
        </w:rPr>
        <w:instrText xml:space="preserve">2,2" </w:instrText>
      </w:r>
      <w:r w:rsidRPr="00D87872">
        <w:rPr>
          <w:rFonts w:ascii="Times New Roman Bold" w:hAnsi="Times New Roman Bold" w:cs="Times New Roman"/>
          <w:bCs/>
          <w:color w:val="000000" w:themeColor="text1"/>
          <w:sz w:val="24"/>
        </w:rPr>
        <w:fldChar w:fldCharType="separate"/>
      </w:r>
      <w:hyperlink w:anchor="_Toc66364070" w:history="1">
        <w:r w:rsidRPr="0074669B">
          <w:rPr>
            <w:rStyle w:val="Hyperlink"/>
            <w:rFonts w:eastAsiaTheme="majorEastAsia"/>
            <w:szCs w:val="22"/>
            <w:lang w:eastAsia="zh-CN"/>
          </w:rPr>
          <w:t>A</w:t>
        </w:r>
        <w:r w:rsidRPr="0074669B">
          <w:rPr>
            <w:rStyle w:val="Hyperlink"/>
            <w:rFonts w:eastAsiaTheme="majorEastAsia"/>
            <w:szCs w:val="22"/>
          </w:rPr>
          <w:t>.  General</w:t>
        </w:r>
        <w:r w:rsidRPr="0074669B">
          <w:rPr>
            <w:webHidden/>
          </w:rPr>
          <w:tab/>
        </w:r>
        <w:r w:rsidRPr="00386A8A">
          <w:rPr>
            <w:webHidden/>
          </w:rPr>
          <w:fldChar w:fldCharType="begin"/>
        </w:r>
        <w:r w:rsidRPr="0074669B">
          <w:rPr>
            <w:webHidden/>
          </w:rPr>
          <w:instrText xml:space="preserve"> PAGEREF _Toc66364070 \h </w:instrText>
        </w:r>
        <w:r w:rsidRPr="00386A8A">
          <w:rPr>
            <w:webHidden/>
          </w:rPr>
        </w:r>
        <w:r w:rsidRPr="00386A8A">
          <w:rPr>
            <w:webHidden/>
          </w:rPr>
          <w:fldChar w:fldCharType="separate"/>
        </w:r>
        <w:r w:rsidR="00307C5C">
          <w:rPr>
            <w:webHidden/>
          </w:rPr>
          <w:t>7</w:t>
        </w:r>
        <w:r w:rsidRPr="00386A8A">
          <w:rPr>
            <w:webHidden/>
          </w:rPr>
          <w:fldChar w:fldCharType="end"/>
        </w:r>
      </w:hyperlink>
    </w:p>
    <w:p w14:paraId="79613F8C" w14:textId="126537C9" w:rsidR="00481C1B" w:rsidRPr="0074669B" w:rsidRDefault="00F921D7" w:rsidP="006F23F2">
      <w:pPr>
        <w:pStyle w:val="TOC2"/>
        <w:rPr>
          <w:rFonts w:eastAsiaTheme="minorEastAsia"/>
          <w:lang w:eastAsia="zh-CN"/>
        </w:rPr>
      </w:pPr>
      <w:hyperlink w:anchor="_Toc66364071" w:history="1">
        <w:r w:rsidR="00481C1B" w:rsidRPr="0074669B">
          <w:rPr>
            <w:rStyle w:val="Hyperlink"/>
            <w:rFonts w:eastAsiaTheme="majorEastAsia"/>
            <w:szCs w:val="22"/>
          </w:rPr>
          <w:t>1.</w:t>
        </w:r>
        <w:r w:rsidR="00481C1B" w:rsidRPr="0074669B">
          <w:rPr>
            <w:rFonts w:eastAsiaTheme="minorEastAsia"/>
            <w:lang w:eastAsia="zh-CN"/>
          </w:rPr>
          <w:tab/>
        </w:r>
        <w:r w:rsidR="00481C1B" w:rsidRPr="0074669B">
          <w:rPr>
            <w:rStyle w:val="Hyperlink"/>
            <w:rFonts w:eastAsiaTheme="majorEastAsia"/>
            <w:szCs w:val="22"/>
          </w:rPr>
          <w:t>Scope of Tender</w:t>
        </w:r>
        <w:r w:rsidR="00481C1B" w:rsidRPr="0074669B">
          <w:rPr>
            <w:webHidden/>
          </w:rPr>
          <w:tab/>
        </w:r>
        <w:r w:rsidR="00481C1B" w:rsidRPr="00B342A2">
          <w:rPr>
            <w:webHidden/>
          </w:rPr>
          <w:fldChar w:fldCharType="begin"/>
        </w:r>
        <w:r w:rsidR="00481C1B" w:rsidRPr="0074669B">
          <w:rPr>
            <w:webHidden/>
          </w:rPr>
          <w:instrText xml:space="preserve"> PAGEREF _Toc66364071 \h </w:instrText>
        </w:r>
        <w:r w:rsidR="00481C1B" w:rsidRPr="00B342A2">
          <w:rPr>
            <w:webHidden/>
          </w:rPr>
        </w:r>
        <w:r w:rsidR="00481C1B" w:rsidRPr="00B342A2">
          <w:rPr>
            <w:webHidden/>
          </w:rPr>
          <w:fldChar w:fldCharType="separate"/>
        </w:r>
        <w:r w:rsidR="00307C5C">
          <w:rPr>
            <w:webHidden/>
          </w:rPr>
          <w:t>7</w:t>
        </w:r>
        <w:r w:rsidR="00481C1B" w:rsidRPr="00B342A2">
          <w:rPr>
            <w:webHidden/>
          </w:rPr>
          <w:fldChar w:fldCharType="end"/>
        </w:r>
      </w:hyperlink>
    </w:p>
    <w:p w14:paraId="22CFDB37" w14:textId="079FE1D0" w:rsidR="00481C1B" w:rsidRPr="0074669B" w:rsidRDefault="00F921D7" w:rsidP="006F23F2">
      <w:pPr>
        <w:pStyle w:val="TOC2"/>
        <w:rPr>
          <w:rFonts w:eastAsiaTheme="minorEastAsia"/>
          <w:lang w:eastAsia="zh-CN"/>
        </w:rPr>
      </w:pPr>
      <w:hyperlink w:anchor="_Toc66364072" w:history="1">
        <w:r w:rsidR="00481C1B" w:rsidRPr="0074669B">
          <w:rPr>
            <w:rStyle w:val="Hyperlink"/>
            <w:rFonts w:eastAsiaTheme="majorEastAsia"/>
            <w:szCs w:val="22"/>
          </w:rPr>
          <w:t>2.</w:t>
        </w:r>
        <w:r w:rsidR="00481C1B" w:rsidRPr="0074669B">
          <w:rPr>
            <w:rFonts w:eastAsiaTheme="minorEastAsia"/>
            <w:lang w:eastAsia="zh-CN"/>
          </w:rPr>
          <w:tab/>
        </w:r>
        <w:r w:rsidR="00481C1B" w:rsidRPr="0074669B">
          <w:rPr>
            <w:rStyle w:val="Hyperlink"/>
            <w:rFonts w:eastAsiaTheme="majorEastAsia"/>
            <w:szCs w:val="22"/>
          </w:rPr>
          <w:t>Source of Funds</w:t>
        </w:r>
        <w:r w:rsidR="00481C1B" w:rsidRPr="0074669B">
          <w:rPr>
            <w:webHidden/>
          </w:rPr>
          <w:tab/>
        </w:r>
        <w:r w:rsidR="00481C1B" w:rsidRPr="00B342A2">
          <w:rPr>
            <w:webHidden/>
          </w:rPr>
          <w:fldChar w:fldCharType="begin"/>
        </w:r>
        <w:r w:rsidR="00481C1B" w:rsidRPr="0074669B">
          <w:rPr>
            <w:webHidden/>
          </w:rPr>
          <w:instrText xml:space="preserve"> PAGEREF _Toc66364072 \h </w:instrText>
        </w:r>
        <w:r w:rsidR="00481C1B" w:rsidRPr="00B342A2">
          <w:rPr>
            <w:webHidden/>
          </w:rPr>
        </w:r>
        <w:r w:rsidR="00481C1B" w:rsidRPr="00B342A2">
          <w:rPr>
            <w:webHidden/>
          </w:rPr>
          <w:fldChar w:fldCharType="separate"/>
        </w:r>
        <w:r w:rsidR="00307C5C">
          <w:rPr>
            <w:webHidden/>
          </w:rPr>
          <w:t>7</w:t>
        </w:r>
        <w:r w:rsidR="00481C1B" w:rsidRPr="00B342A2">
          <w:rPr>
            <w:webHidden/>
          </w:rPr>
          <w:fldChar w:fldCharType="end"/>
        </w:r>
      </w:hyperlink>
    </w:p>
    <w:p w14:paraId="1B19A27A" w14:textId="64521F8F" w:rsidR="00481C1B" w:rsidRPr="0074669B" w:rsidRDefault="00F921D7" w:rsidP="006F23F2">
      <w:pPr>
        <w:pStyle w:val="TOC2"/>
        <w:rPr>
          <w:rFonts w:eastAsiaTheme="minorEastAsia"/>
          <w:lang w:eastAsia="zh-CN"/>
        </w:rPr>
      </w:pPr>
      <w:hyperlink w:anchor="_Toc66364073" w:history="1">
        <w:r w:rsidR="00481C1B" w:rsidRPr="0074669B">
          <w:rPr>
            <w:rStyle w:val="Hyperlink"/>
            <w:rFonts w:eastAsiaTheme="majorEastAsia"/>
            <w:szCs w:val="22"/>
          </w:rPr>
          <w:t>3.</w:t>
        </w:r>
        <w:r w:rsidR="00481C1B" w:rsidRPr="0074669B">
          <w:rPr>
            <w:rFonts w:eastAsiaTheme="minorEastAsia"/>
            <w:lang w:eastAsia="zh-CN"/>
          </w:rPr>
          <w:tab/>
        </w:r>
        <w:r w:rsidR="00481C1B" w:rsidRPr="0074669B">
          <w:rPr>
            <w:rStyle w:val="Hyperlink"/>
            <w:rFonts w:eastAsiaTheme="majorEastAsia"/>
            <w:szCs w:val="22"/>
          </w:rPr>
          <w:t>Prohibited Practices</w:t>
        </w:r>
        <w:r w:rsidR="00481C1B" w:rsidRPr="0074669B">
          <w:rPr>
            <w:webHidden/>
          </w:rPr>
          <w:tab/>
        </w:r>
        <w:r w:rsidR="00481C1B" w:rsidRPr="00B342A2">
          <w:rPr>
            <w:webHidden/>
          </w:rPr>
          <w:fldChar w:fldCharType="begin"/>
        </w:r>
        <w:r w:rsidR="00481C1B" w:rsidRPr="0074669B">
          <w:rPr>
            <w:webHidden/>
          </w:rPr>
          <w:instrText xml:space="preserve"> PAGEREF _Toc66364073 \h </w:instrText>
        </w:r>
        <w:r w:rsidR="00481C1B" w:rsidRPr="00B342A2">
          <w:rPr>
            <w:webHidden/>
          </w:rPr>
        </w:r>
        <w:r w:rsidR="00481C1B" w:rsidRPr="00B342A2">
          <w:rPr>
            <w:webHidden/>
          </w:rPr>
          <w:fldChar w:fldCharType="separate"/>
        </w:r>
        <w:r w:rsidR="00307C5C">
          <w:rPr>
            <w:webHidden/>
          </w:rPr>
          <w:t>8</w:t>
        </w:r>
        <w:r w:rsidR="00481C1B" w:rsidRPr="00B342A2">
          <w:rPr>
            <w:webHidden/>
          </w:rPr>
          <w:fldChar w:fldCharType="end"/>
        </w:r>
      </w:hyperlink>
    </w:p>
    <w:p w14:paraId="417ADF76" w14:textId="1524266F" w:rsidR="00481C1B" w:rsidRPr="0074669B" w:rsidRDefault="00F921D7" w:rsidP="006F23F2">
      <w:pPr>
        <w:pStyle w:val="TOC2"/>
        <w:rPr>
          <w:rFonts w:eastAsiaTheme="minorEastAsia"/>
          <w:lang w:eastAsia="zh-CN"/>
        </w:rPr>
      </w:pPr>
      <w:hyperlink w:anchor="_Toc66364074" w:history="1">
        <w:r w:rsidR="00481C1B" w:rsidRPr="0074669B">
          <w:rPr>
            <w:rStyle w:val="Hyperlink"/>
            <w:rFonts w:eastAsiaTheme="majorEastAsia"/>
            <w:szCs w:val="22"/>
          </w:rPr>
          <w:t>4.</w:t>
        </w:r>
        <w:r w:rsidR="00481C1B" w:rsidRPr="0074669B">
          <w:rPr>
            <w:rFonts w:eastAsiaTheme="minorEastAsia"/>
            <w:lang w:eastAsia="zh-CN"/>
          </w:rPr>
          <w:tab/>
        </w:r>
        <w:r w:rsidR="00481C1B" w:rsidRPr="0074669B">
          <w:rPr>
            <w:rStyle w:val="Hyperlink"/>
            <w:rFonts w:eastAsiaTheme="majorEastAsia"/>
            <w:szCs w:val="22"/>
          </w:rPr>
          <w:t>Eligible Tenderers</w:t>
        </w:r>
        <w:r w:rsidR="00481C1B" w:rsidRPr="0074669B">
          <w:rPr>
            <w:webHidden/>
          </w:rPr>
          <w:tab/>
        </w:r>
        <w:r w:rsidR="00481C1B" w:rsidRPr="00B342A2">
          <w:rPr>
            <w:webHidden/>
          </w:rPr>
          <w:fldChar w:fldCharType="begin"/>
        </w:r>
        <w:r w:rsidR="00481C1B" w:rsidRPr="0074669B">
          <w:rPr>
            <w:webHidden/>
          </w:rPr>
          <w:instrText xml:space="preserve"> PAGEREF _Toc66364074 \h </w:instrText>
        </w:r>
        <w:r w:rsidR="00481C1B" w:rsidRPr="00B342A2">
          <w:rPr>
            <w:webHidden/>
          </w:rPr>
        </w:r>
        <w:r w:rsidR="00481C1B" w:rsidRPr="00B342A2">
          <w:rPr>
            <w:webHidden/>
          </w:rPr>
          <w:fldChar w:fldCharType="separate"/>
        </w:r>
        <w:r w:rsidR="00307C5C">
          <w:rPr>
            <w:webHidden/>
          </w:rPr>
          <w:t>8</w:t>
        </w:r>
        <w:r w:rsidR="00481C1B" w:rsidRPr="00B342A2">
          <w:rPr>
            <w:webHidden/>
          </w:rPr>
          <w:fldChar w:fldCharType="end"/>
        </w:r>
      </w:hyperlink>
    </w:p>
    <w:p w14:paraId="21DB941A" w14:textId="75DDDEBE" w:rsidR="00481C1B" w:rsidRPr="0074669B" w:rsidRDefault="00F921D7" w:rsidP="006F23F2">
      <w:pPr>
        <w:pStyle w:val="TOC2"/>
        <w:rPr>
          <w:rFonts w:eastAsiaTheme="minorEastAsia"/>
          <w:lang w:eastAsia="zh-CN"/>
        </w:rPr>
      </w:pPr>
      <w:hyperlink w:anchor="_Toc66364075" w:history="1">
        <w:r w:rsidR="00481C1B" w:rsidRPr="0074669B">
          <w:rPr>
            <w:rStyle w:val="Hyperlink"/>
            <w:rFonts w:eastAsiaTheme="majorEastAsia"/>
            <w:szCs w:val="22"/>
          </w:rPr>
          <w:t>5.</w:t>
        </w:r>
        <w:r w:rsidR="00481C1B" w:rsidRPr="0074669B">
          <w:rPr>
            <w:rFonts w:eastAsiaTheme="minorEastAsia"/>
            <w:lang w:eastAsia="zh-CN"/>
          </w:rPr>
          <w:tab/>
        </w:r>
        <w:r w:rsidR="00481C1B" w:rsidRPr="0074669B">
          <w:rPr>
            <w:rStyle w:val="Hyperlink"/>
            <w:rFonts w:eastAsiaTheme="majorEastAsia"/>
            <w:szCs w:val="22"/>
          </w:rPr>
          <w:t>Eligible Materials, Equipment and Services</w:t>
        </w:r>
        <w:r w:rsidR="00481C1B" w:rsidRPr="0074669B">
          <w:rPr>
            <w:webHidden/>
          </w:rPr>
          <w:tab/>
        </w:r>
        <w:r w:rsidR="00481C1B" w:rsidRPr="00B342A2">
          <w:rPr>
            <w:webHidden/>
          </w:rPr>
          <w:fldChar w:fldCharType="begin"/>
        </w:r>
        <w:r w:rsidR="00481C1B" w:rsidRPr="0074669B">
          <w:rPr>
            <w:webHidden/>
          </w:rPr>
          <w:instrText xml:space="preserve"> PAGEREF _Toc66364075 \h </w:instrText>
        </w:r>
        <w:r w:rsidR="00481C1B" w:rsidRPr="00B342A2">
          <w:rPr>
            <w:webHidden/>
          </w:rPr>
        </w:r>
        <w:r w:rsidR="00481C1B" w:rsidRPr="00B342A2">
          <w:rPr>
            <w:webHidden/>
          </w:rPr>
          <w:fldChar w:fldCharType="separate"/>
        </w:r>
        <w:r w:rsidR="00307C5C">
          <w:rPr>
            <w:webHidden/>
          </w:rPr>
          <w:t>11</w:t>
        </w:r>
        <w:r w:rsidR="00481C1B" w:rsidRPr="00B342A2">
          <w:rPr>
            <w:webHidden/>
          </w:rPr>
          <w:fldChar w:fldCharType="end"/>
        </w:r>
      </w:hyperlink>
    </w:p>
    <w:p w14:paraId="7FCD61F0" w14:textId="17D76C9E" w:rsidR="00481C1B" w:rsidRPr="00386A8A" w:rsidRDefault="00F921D7" w:rsidP="006F23F2">
      <w:pPr>
        <w:pStyle w:val="TOC1"/>
        <w:rPr>
          <w:rFonts w:eastAsiaTheme="minorEastAsia"/>
          <w:bCs/>
          <w:lang w:eastAsia="zh-CN"/>
        </w:rPr>
      </w:pPr>
      <w:hyperlink w:anchor="_Toc66364076" w:history="1">
        <w:r w:rsidR="00481C1B" w:rsidRPr="0074669B">
          <w:rPr>
            <w:rStyle w:val="Hyperlink"/>
            <w:rFonts w:eastAsiaTheme="majorEastAsia"/>
            <w:szCs w:val="22"/>
          </w:rPr>
          <w:t>B.  Contents of Tender Document</w:t>
        </w:r>
        <w:r w:rsidR="00481C1B" w:rsidRPr="0074669B">
          <w:rPr>
            <w:webHidden/>
          </w:rPr>
          <w:tab/>
        </w:r>
        <w:r w:rsidR="00481C1B" w:rsidRPr="00386A8A">
          <w:rPr>
            <w:webHidden/>
          </w:rPr>
          <w:fldChar w:fldCharType="begin"/>
        </w:r>
        <w:r w:rsidR="00481C1B" w:rsidRPr="0074669B">
          <w:rPr>
            <w:webHidden/>
          </w:rPr>
          <w:instrText xml:space="preserve"> PAGEREF _Toc66364076 \h </w:instrText>
        </w:r>
        <w:r w:rsidR="00481C1B" w:rsidRPr="00386A8A">
          <w:rPr>
            <w:webHidden/>
          </w:rPr>
        </w:r>
        <w:r w:rsidR="00481C1B" w:rsidRPr="00386A8A">
          <w:rPr>
            <w:webHidden/>
          </w:rPr>
          <w:fldChar w:fldCharType="separate"/>
        </w:r>
        <w:r w:rsidR="00307C5C">
          <w:rPr>
            <w:webHidden/>
          </w:rPr>
          <w:t>11</w:t>
        </w:r>
        <w:r w:rsidR="00481C1B" w:rsidRPr="00386A8A">
          <w:rPr>
            <w:webHidden/>
          </w:rPr>
          <w:fldChar w:fldCharType="end"/>
        </w:r>
      </w:hyperlink>
    </w:p>
    <w:p w14:paraId="053332BF" w14:textId="36CC94CB" w:rsidR="00481C1B" w:rsidRPr="0074669B" w:rsidRDefault="00F921D7" w:rsidP="006F23F2">
      <w:pPr>
        <w:pStyle w:val="TOC2"/>
        <w:rPr>
          <w:rFonts w:eastAsiaTheme="minorEastAsia"/>
          <w:lang w:eastAsia="zh-CN"/>
        </w:rPr>
      </w:pPr>
      <w:hyperlink w:anchor="_Toc66364077" w:history="1">
        <w:r w:rsidR="00481C1B" w:rsidRPr="0074669B">
          <w:rPr>
            <w:rStyle w:val="Hyperlink"/>
            <w:rFonts w:eastAsiaTheme="majorEastAsia"/>
            <w:szCs w:val="22"/>
          </w:rPr>
          <w:t>6.</w:t>
        </w:r>
        <w:r w:rsidR="00481C1B" w:rsidRPr="0074669B">
          <w:rPr>
            <w:rFonts w:eastAsiaTheme="minorEastAsia"/>
            <w:lang w:eastAsia="zh-CN"/>
          </w:rPr>
          <w:tab/>
        </w:r>
        <w:r w:rsidR="00481C1B" w:rsidRPr="0074669B">
          <w:rPr>
            <w:rStyle w:val="Hyperlink"/>
            <w:rFonts w:eastAsiaTheme="majorEastAsia"/>
            <w:szCs w:val="22"/>
          </w:rPr>
          <w:t>Sections of Tender Document</w:t>
        </w:r>
        <w:r w:rsidR="00481C1B" w:rsidRPr="0074669B">
          <w:rPr>
            <w:webHidden/>
          </w:rPr>
          <w:tab/>
        </w:r>
        <w:r w:rsidR="00481C1B" w:rsidRPr="00B342A2">
          <w:rPr>
            <w:webHidden/>
          </w:rPr>
          <w:fldChar w:fldCharType="begin"/>
        </w:r>
        <w:r w:rsidR="00481C1B" w:rsidRPr="0074669B">
          <w:rPr>
            <w:webHidden/>
          </w:rPr>
          <w:instrText xml:space="preserve"> PAGEREF _Toc66364077 \h </w:instrText>
        </w:r>
        <w:r w:rsidR="00481C1B" w:rsidRPr="00B342A2">
          <w:rPr>
            <w:webHidden/>
          </w:rPr>
        </w:r>
        <w:r w:rsidR="00481C1B" w:rsidRPr="00B342A2">
          <w:rPr>
            <w:webHidden/>
          </w:rPr>
          <w:fldChar w:fldCharType="separate"/>
        </w:r>
        <w:r w:rsidR="00307C5C">
          <w:rPr>
            <w:webHidden/>
          </w:rPr>
          <w:t>11</w:t>
        </w:r>
        <w:r w:rsidR="00481C1B" w:rsidRPr="00B342A2">
          <w:rPr>
            <w:webHidden/>
          </w:rPr>
          <w:fldChar w:fldCharType="end"/>
        </w:r>
      </w:hyperlink>
    </w:p>
    <w:p w14:paraId="182E74EC" w14:textId="6308E523" w:rsidR="00481C1B" w:rsidRPr="0074669B" w:rsidRDefault="00F921D7" w:rsidP="006F23F2">
      <w:pPr>
        <w:pStyle w:val="TOC2"/>
        <w:rPr>
          <w:rFonts w:eastAsiaTheme="minorEastAsia"/>
          <w:lang w:eastAsia="zh-CN"/>
        </w:rPr>
      </w:pPr>
      <w:hyperlink w:anchor="_Toc66364078" w:history="1">
        <w:r w:rsidR="00481C1B" w:rsidRPr="0074669B">
          <w:rPr>
            <w:rStyle w:val="Hyperlink"/>
            <w:rFonts w:eastAsiaTheme="majorEastAsia"/>
            <w:szCs w:val="22"/>
          </w:rPr>
          <w:t>7.</w:t>
        </w:r>
        <w:r w:rsidR="00481C1B" w:rsidRPr="0074669B">
          <w:rPr>
            <w:rFonts w:eastAsiaTheme="minorEastAsia"/>
            <w:lang w:eastAsia="zh-CN"/>
          </w:rPr>
          <w:tab/>
        </w:r>
        <w:r w:rsidR="00481C1B" w:rsidRPr="0074669B">
          <w:rPr>
            <w:rStyle w:val="Hyperlink"/>
            <w:rFonts w:eastAsiaTheme="majorEastAsia"/>
            <w:szCs w:val="22"/>
          </w:rPr>
          <w:t>Clarification of Tender Document, Site Visit, Pre-Tender Meeting</w:t>
        </w:r>
        <w:r w:rsidR="00481C1B" w:rsidRPr="0074669B">
          <w:rPr>
            <w:webHidden/>
          </w:rPr>
          <w:tab/>
        </w:r>
        <w:r w:rsidR="00481C1B" w:rsidRPr="00B342A2">
          <w:rPr>
            <w:webHidden/>
          </w:rPr>
          <w:fldChar w:fldCharType="begin"/>
        </w:r>
        <w:r w:rsidR="00481C1B" w:rsidRPr="0074669B">
          <w:rPr>
            <w:webHidden/>
          </w:rPr>
          <w:instrText xml:space="preserve"> PAGEREF _Toc66364078 \h </w:instrText>
        </w:r>
        <w:r w:rsidR="00481C1B" w:rsidRPr="00B342A2">
          <w:rPr>
            <w:webHidden/>
          </w:rPr>
        </w:r>
        <w:r w:rsidR="00481C1B" w:rsidRPr="00B342A2">
          <w:rPr>
            <w:webHidden/>
          </w:rPr>
          <w:fldChar w:fldCharType="separate"/>
        </w:r>
        <w:r w:rsidR="00307C5C">
          <w:rPr>
            <w:webHidden/>
          </w:rPr>
          <w:t>12</w:t>
        </w:r>
        <w:r w:rsidR="00481C1B" w:rsidRPr="00B342A2">
          <w:rPr>
            <w:webHidden/>
          </w:rPr>
          <w:fldChar w:fldCharType="end"/>
        </w:r>
      </w:hyperlink>
    </w:p>
    <w:p w14:paraId="494849AA" w14:textId="4E4EBE63" w:rsidR="00481C1B" w:rsidRPr="0074669B" w:rsidRDefault="00F921D7" w:rsidP="006F23F2">
      <w:pPr>
        <w:pStyle w:val="TOC2"/>
        <w:rPr>
          <w:rFonts w:eastAsiaTheme="minorEastAsia"/>
          <w:lang w:eastAsia="zh-CN"/>
        </w:rPr>
      </w:pPr>
      <w:hyperlink w:anchor="_Toc66364079" w:history="1">
        <w:r w:rsidR="00481C1B" w:rsidRPr="0074669B">
          <w:rPr>
            <w:rStyle w:val="Hyperlink"/>
            <w:rFonts w:eastAsiaTheme="majorEastAsia"/>
            <w:szCs w:val="22"/>
          </w:rPr>
          <w:t>8.</w:t>
        </w:r>
        <w:r w:rsidR="00481C1B" w:rsidRPr="0074669B">
          <w:rPr>
            <w:rFonts w:eastAsiaTheme="minorEastAsia"/>
            <w:lang w:eastAsia="zh-CN"/>
          </w:rPr>
          <w:tab/>
        </w:r>
        <w:r w:rsidR="00481C1B" w:rsidRPr="0074669B">
          <w:rPr>
            <w:rStyle w:val="Hyperlink"/>
            <w:rFonts w:eastAsiaTheme="majorEastAsia"/>
            <w:szCs w:val="22"/>
          </w:rPr>
          <w:t>Amendment of Tender Document</w:t>
        </w:r>
        <w:r w:rsidR="00481C1B" w:rsidRPr="0074669B">
          <w:rPr>
            <w:webHidden/>
          </w:rPr>
          <w:tab/>
        </w:r>
        <w:r w:rsidR="00481C1B" w:rsidRPr="00B342A2">
          <w:rPr>
            <w:webHidden/>
          </w:rPr>
          <w:fldChar w:fldCharType="begin"/>
        </w:r>
        <w:r w:rsidR="00481C1B" w:rsidRPr="0074669B">
          <w:rPr>
            <w:webHidden/>
          </w:rPr>
          <w:instrText xml:space="preserve"> PAGEREF _Toc66364079 \h </w:instrText>
        </w:r>
        <w:r w:rsidR="00481C1B" w:rsidRPr="00B342A2">
          <w:rPr>
            <w:webHidden/>
          </w:rPr>
        </w:r>
        <w:r w:rsidR="00481C1B" w:rsidRPr="00B342A2">
          <w:rPr>
            <w:webHidden/>
          </w:rPr>
          <w:fldChar w:fldCharType="separate"/>
        </w:r>
        <w:r w:rsidR="00307C5C">
          <w:rPr>
            <w:webHidden/>
          </w:rPr>
          <w:t>13</w:t>
        </w:r>
        <w:r w:rsidR="00481C1B" w:rsidRPr="00B342A2">
          <w:rPr>
            <w:webHidden/>
          </w:rPr>
          <w:fldChar w:fldCharType="end"/>
        </w:r>
      </w:hyperlink>
    </w:p>
    <w:p w14:paraId="753EE6FB" w14:textId="70DA4B2B" w:rsidR="00481C1B" w:rsidRPr="00386A8A" w:rsidRDefault="00F921D7" w:rsidP="006F23F2">
      <w:pPr>
        <w:pStyle w:val="TOC1"/>
        <w:rPr>
          <w:rFonts w:eastAsiaTheme="minorEastAsia"/>
          <w:bCs/>
          <w:lang w:eastAsia="zh-CN"/>
        </w:rPr>
      </w:pPr>
      <w:hyperlink w:anchor="_Toc66364080" w:history="1">
        <w:r w:rsidR="00481C1B" w:rsidRPr="0074669B">
          <w:rPr>
            <w:rStyle w:val="Hyperlink"/>
            <w:rFonts w:eastAsiaTheme="majorEastAsia"/>
            <w:szCs w:val="22"/>
          </w:rPr>
          <w:t>C.  Preparation of Tenders</w:t>
        </w:r>
        <w:r w:rsidR="00481C1B" w:rsidRPr="0074669B">
          <w:rPr>
            <w:webHidden/>
          </w:rPr>
          <w:tab/>
        </w:r>
        <w:r w:rsidR="00481C1B" w:rsidRPr="00386A8A">
          <w:rPr>
            <w:webHidden/>
          </w:rPr>
          <w:fldChar w:fldCharType="begin"/>
        </w:r>
        <w:r w:rsidR="00481C1B" w:rsidRPr="0074669B">
          <w:rPr>
            <w:webHidden/>
          </w:rPr>
          <w:instrText xml:space="preserve"> PAGEREF _Toc66364080 \h </w:instrText>
        </w:r>
        <w:r w:rsidR="00481C1B" w:rsidRPr="00386A8A">
          <w:rPr>
            <w:webHidden/>
          </w:rPr>
        </w:r>
        <w:r w:rsidR="00481C1B" w:rsidRPr="00386A8A">
          <w:rPr>
            <w:webHidden/>
          </w:rPr>
          <w:fldChar w:fldCharType="separate"/>
        </w:r>
        <w:r w:rsidR="00307C5C">
          <w:rPr>
            <w:webHidden/>
          </w:rPr>
          <w:t>14</w:t>
        </w:r>
        <w:r w:rsidR="00481C1B" w:rsidRPr="00386A8A">
          <w:rPr>
            <w:webHidden/>
          </w:rPr>
          <w:fldChar w:fldCharType="end"/>
        </w:r>
      </w:hyperlink>
    </w:p>
    <w:p w14:paraId="09301E6D" w14:textId="0C3112B6" w:rsidR="00481C1B" w:rsidRPr="0074669B" w:rsidRDefault="00F921D7" w:rsidP="006F23F2">
      <w:pPr>
        <w:pStyle w:val="TOC2"/>
        <w:rPr>
          <w:rFonts w:eastAsiaTheme="minorEastAsia"/>
          <w:lang w:eastAsia="zh-CN"/>
        </w:rPr>
      </w:pPr>
      <w:hyperlink w:anchor="_Toc66364081" w:history="1">
        <w:r w:rsidR="00481C1B" w:rsidRPr="0074669B">
          <w:rPr>
            <w:rStyle w:val="Hyperlink"/>
            <w:rFonts w:eastAsiaTheme="majorEastAsia"/>
            <w:szCs w:val="22"/>
          </w:rPr>
          <w:t>9.</w:t>
        </w:r>
        <w:r w:rsidR="00481C1B" w:rsidRPr="0074669B">
          <w:rPr>
            <w:rFonts w:eastAsiaTheme="minorEastAsia"/>
            <w:lang w:eastAsia="zh-CN"/>
          </w:rPr>
          <w:tab/>
        </w:r>
        <w:r w:rsidR="00481C1B" w:rsidRPr="0074669B">
          <w:rPr>
            <w:rStyle w:val="Hyperlink"/>
            <w:rFonts w:eastAsiaTheme="majorEastAsia"/>
            <w:szCs w:val="22"/>
          </w:rPr>
          <w:t>Cost of Tendering</w:t>
        </w:r>
        <w:r w:rsidR="00481C1B" w:rsidRPr="0074669B">
          <w:rPr>
            <w:webHidden/>
          </w:rPr>
          <w:tab/>
        </w:r>
        <w:r w:rsidR="00481C1B" w:rsidRPr="00B342A2">
          <w:rPr>
            <w:webHidden/>
          </w:rPr>
          <w:fldChar w:fldCharType="begin"/>
        </w:r>
        <w:r w:rsidR="00481C1B" w:rsidRPr="0074669B">
          <w:rPr>
            <w:webHidden/>
          </w:rPr>
          <w:instrText xml:space="preserve"> PAGEREF _Toc66364081 \h </w:instrText>
        </w:r>
        <w:r w:rsidR="00481C1B" w:rsidRPr="00B342A2">
          <w:rPr>
            <w:webHidden/>
          </w:rPr>
        </w:r>
        <w:r w:rsidR="00481C1B" w:rsidRPr="00B342A2">
          <w:rPr>
            <w:webHidden/>
          </w:rPr>
          <w:fldChar w:fldCharType="separate"/>
        </w:r>
        <w:r w:rsidR="00307C5C">
          <w:rPr>
            <w:webHidden/>
          </w:rPr>
          <w:t>14</w:t>
        </w:r>
        <w:r w:rsidR="00481C1B" w:rsidRPr="00B342A2">
          <w:rPr>
            <w:webHidden/>
          </w:rPr>
          <w:fldChar w:fldCharType="end"/>
        </w:r>
      </w:hyperlink>
    </w:p>
    <w:p w14:paraId="160BFD2A" w14:textId="254D3A6A" w:rsidR="00481C1B" w:rsidRPr="0074669B" w:rsidRDefault="00F921D7" w:rsidP="006F23F2">
      <w:pPr>
        <w:pStyle w:val="TOC2"/>
        <w:rPr>
          <w:rFonts w:eastAsiaTheme="minorEastAsia"/>
          <w:lang w:eastAsia="zh-CN"/>
        </w:rPr>
      </w:pPr>
      <w:hyperlink w:anchor="_Toc66364082" w:history="1">
        <w:r w:rsidR="00481C1B" w:rsidRPr="0074669B">
          <w:rPr>
            <w:rStyle w:val="Hyperlink"/>
            <w:rFonts w:eastAsiaTheme="majorEastAsia"/>
            <w:szCs w:val="22"/>
          </w:rPr>
          <w:t>10.</w:t>
        </w:r>
        <w:r w:rsidR="00481C1B" w:rsidRPr="0074669B">
          <w:rPr>
            <w:rFonts w:eastAsiaTheme="minorEastAsia"/>
            <w:lang w:eastAsia="zh-CN"/>
          </w:rPr>
          <w:tab/>
        </w:r>
        <w:r w:rsidR="00481C1B" w:rsidRPr="0074669B">
          <w:rPr>
            <w:rStyle w:val="Hyperlink"/>
            <w:rFonts w:eastAsiaTheme="majorEastAsia"/>
            <w:szCs w:val="22"/>
          </w:rPr>
          <w:t>Language of Tender</w:t>
        </w:r>
        <w:r w:rsidR="00481C1B" w:rsidRPr="0074669B">
          <w:rPr>
            <w:webHidden/>
          </w:rPr>
          <w:tab/>
        </w:r>
        <w:r w:rsidR="00481C1B" w:rsidRPr="00B342A2">
          <w:rPr>
            <w:webHidden/>
          </w:rPr>
          <w:fldChar w:fldCharType="begin"/>
        </w:r>
        <w:r w:rsidR="00481C1B" w:rsidRPr="0074669B">
          <w:rPr>
            <w:webHidden/>
          </w:rPr>
          <w:instrText xml:space="preserve"> PAGEREF _Toc66364082 \h </w:instrText>
        </w:r>
        <w:r w:rsidR="00481C1B" w:rsidRPr="00B342A2">
          <w:rPr>
            <w:webHidden/>
          </w:rPr>
        </w:r>
        <w:r w:rsidR="00481C1B" w:rsidRPr="00B342A2">
          <w:rPr>
            <w:webHidden/>
          </w:rPr>
          <w:fldChar w:fldCharType="separate"/>
        </w:r>
        <w:r w:rsidR="00307C5C">
          <w:rPr>
            <w:webHidden/>
          </w:rPr>
          <w:t>14</w:t>
        </w:r>
        <w:r w:rsidR="00481C1B" w:rsidRPr="00B342A2">
          <w:rPr>
            <w:webHidden/>
          </w:rPr>
          <w:fldChar w:fldCharType="end"/>
        </w:r>
      </w:hyperlink>
    </w:p>
    <w:p w14:paraId="64FBE542" w14:textId="4BC75F6D" w:rsidR="00481C1B" w:rsidRPr="0074669B" w:rsidRDefault="00F921D7" w:rsidP="006F23F2">
      <w:pPr>
        <w:pStyle w:val="TOC2"/>
        <w:rPr>
          <w:rFonts w:eastAsiaTheme="minorEastAsia"/>
          <w:lang w:eastAsia="zh-CN"/>
        </w:rPr>
      </w:pPr>
      <w:hyperlink w:anchor="_Toc66364083" w:history="1">
        <w:r w:rsidR="00481C1B" w:rsidRPr="0074669B">
          <w:rPr>
            <w:rStyle w:val="Hyperlink"/>
            <w:rFonts w:eastAsiaTheme="majorEastAsia"/>
            <w:szCs w:val="22"/>
          </w:rPr>
          <w:t>11.</w:t>
        </w:r>
        <w:r w:rsidR="00481C1B" w:rsidRPr="0074669B">
          <w:rPr>
            <w:rFonts w:eastAsiaTheme="minorEastAsia"/>
            <w:lang w:eastAsia="zh-CN"/>
          </w:rPr>
          <w:tab/>
        </w:r>
        <w:r w:rsidR="00481C1B" w:rsidRPr="0074669B">
          <w:rPr>
            <w:rStyle w:val="Hyperlink"/>
            <w:rFonts w:eastAsiaTheme="majorEastAsia"/>
            <w:szCs w:val="22"/>
          </w:rPr>
          <w:t>Documents Comprising the Tender</w:t>
        </w:r>
        <w:r w:rsidR="00481C1B" w:rsidRPr="0074669B">
          <w:rPr>
            <w:webHidden/>
          </w:rPr>
          <w:tab/>
        </w:r>
        <w:r w:rsidR="00481C1B" w:rsidRPr="00B342A2">
          <w:rPr>
            <w:webHidden/>
          </w:rPr>
          <w:fldChar w:fldCharType="begin"/>
        </w:r>
        <w:r w:rsidR="00481C1B" w:rsidRPr="0074669B">
          <w:rPr>
            <w:webHidden/>
          </w:rPr>
          <w:instrText xml:space="preserve"> PAGEREF _Toc66364083 \h </w:instrText>
        </w:r>
        <w:r w:rsidR="00481C1B" w:rsidRPr="00B342A2">
          <w:rPr>
            <w:webHidden/>
          </w:rPr>
        </w:r>
        <w:r w:rsidR="00481C1B" w:rsidRPr="00B342A2">
          <w:rPr>
            <w:webHidden/>
          </w:rPr>
          <w:fldChar w:fldCharType="separate"/>
        </w:r>
        <w:r w:rsidR="00307C5C">
          <w:rPr>
            <w:webHidden/>
          </w:rPr>
          <w:t>14</w:t>
        </w:r>
        <w:r w:rsidR="00481C1B" w:rsidRPr="00B342A2">
          <w:rPr>
            <w:webHidden/>
          </w:rPr>
          <w:fldChar w:fldCharType="end"/>
        </w:r>
      </w:hyperlink>
    </w:p>
    <w:p w14:paraId="2E970D3D" w14:textId="5C58591B" w:rsidR="00481C1B" w:rsidRPr="0074669B" w:rsidRDefault="00F921D7" w:rsidP="006F23F2">
      <w:pPr>
        <w:pStyle w:val="TOC2"/>
        <w:rPr>
          <w:rFonts w:eastAsiaTheme="minorEastAsia"/>
          <w:lang w:eastAsia="zh-CN"/>
        </w:rPr>
      </w:pPr>
      <w:hyperlink w:anchor="_Toc66364084" w:history="1">
        <w:r w:rsidR="00481C1B" w:rsidRPr="0074669B">
          <w:rPr>
            <w:rStyle w:val="Hyperlink"/>
            <w:rFonts w:eastAsiaTheme="majorEastAsia"/>
            <w:szCs w:val="22"/>
          </w:rPr>
          <w:t>12.</w:t>
        </w:r>
        <w:r w:rsidR="00481C1B" w:rsidRPr="0074669B">
          <w:rPr>
            <w:rFonts w:eastAsiaTheme="minorEastAsia"/>
            <w:lang w:eastAsia="zh-CN"/>
          </w:rPr>
          <w:tab/>
        </w:r>
        <w:r w:rsidR="00481C1B" w:rsidRPr="0074669B">
          <w:rPr>
            <w:rStyle w:val="Hyperlink"/>
            <w:rFonts w:eastAsiaTheme="majorEastAsia"/>
            <w:szCs w:val="22"/>
          </w:rPr>
          <w:t>Letter of Tender and Schedules</w:t>
        </w:r>
        <w:r w:rsidR="00481C1B" w:rsidRPr="0074669B">
          <w:rPr>
            <w:webHidden/>
          </w:rPr>
          <w:tab/>
        </w:r>
        <w:r w:rsidR="00481C1B" w:rsidRPr="00B342A2">
          <w:rPr>
            <w:webHidden/>
          </w:rPr>
          <w:fldChar w:fldCharType="begin"/>
        </w:r>
        <w:r w:rsidR="00481C1B" w:rsidRPr="0074669B">
          <w:rPr>
            <w:webHidden/>
          </w:rPr>
          <w:instrText xml:space="preserve"> PAGEREF _Toc66364084 \h </w:instrText>
        </w:r>
        <w:r w:rsidR="00481C1B" w:rsidRPr="00B342A2">
          <w:rPr>
            <w:webHidden/>
          </w:rPr>
        </w:r>
        <w:r w:rsidR="00481C1B" w:rsidRPr="00B342A2">
          <w:rPr>
            <w:webHidden/>
          </w:rPr>
          <w:fldChar w:fldCharType="separate"/>
        </w:r>
        <w:r w:rsidR="00307C5C">
          <w:rPr>
            <w:webHidden/>
          </w:rPr>
          <w:t>15</w:t>
        </w:r>
        <w:r w:rsidR="00481C1B" w:rsidRPr="00B342A2">
          <w:rPr>
            <w:webHidden/>
          </w:rPr>
          <w:fldChar w:fldCharType="end"/>
        </w:r>
      </w:hyperlink>
    </w:p>
    <w:p w14:paraId="73E3A517" w14:textId="180B796E" w:rsidR="00481C1B" w:rsidRPr="0074669B" w:rsidRDefault="00F921D7" w:rsidP="006F23F2">
      <w:pPr>
        <w:pStyle w:val="TOC2"/>
        <w:rPr>
          <w:rFonts w:eastAsiaTheme="minorEastAsia"/>
          <w:lang w:eastAsia="zh-CN"/>
        </w:rPr>
      </w:pPr>
      <w:hyperlink w:anchor="_Toc66364085" w:history="1">
        <w:r w:rsidR="00481C1B" w:rsidRPr="0074669B">
          <w:rPr>
            <w:rStyle w:val="Hyperlink"/>
            <w:rFonts w:eastAsiaTheme="majorEastAsia"/>
            <w:szCs w:val="22"/>
          </w:rPr>
          <w:t>13.</w:t>
        </w:r>
        <w:r w:rsidR="00481C1B" w:rsidRPr="0074669B">
          <w:rPr>
            <w:rFonts w:eastAsiaTheme="minorEastAsia"/>
            <w:lang w:eastAsia="zh-CN"/>
          </w:rPr>
          <w:tab/>
        </w:r>
        <w:r w:rsidR="00481C1B" w:rsidRPr="0074669B">
          <w:rPr>
            <w:rStyle w:val="Hyperlink"/>
            <w:rFonts w:eastAsiaTheme="majorEastAsia"/>
            <w:szCs w:val="22"/>
          </w:rPr>
          <w:t>Alternative Tenders</w:t>
        </w:r>
        <w:r w:rsidR="00481C1B" w:rsidRPr="0074669B">
          <w:rPr>
            <w:webHidden/>
          </w:rPr>
          <w:tab/>
        </w:r>
        <w:r w:rsidR="00481C1B" w:rsidRPr="00B342A2">
          <w:rPr>
            <w:webHidden/>
          </w:rPr>
          <w:fldChar w:fldCharType="begin"/>
        </w:r>
        <w:r w:rsidR="00481C1B" w:rsidRPr="0074669B">
          <w:rPr>
            <w:webHidden/>
          </w:rPr>
          <w:instrText xml:space="preserve"> PAGEREF _Toc66364085 \h </w:instrText>
        </w:r>
        <w:r w:rsidR="00481C1B" w:rsidRPr="00B342A2">
          <w:rPr>
            <w:webHidden/>
          </w:rPr>
        </w:r>
        <w:r w:rsidR="00481C1B" w:rsidRPr="00B342A2">
          <w:rPr>
            <w:webHidden/>
          </w:rPr>
          <w:fldChar w:fldCharType="separate"/>
        </w:r>
        <w:r w:rsidR="00307C5C">
          <w:rPr>
            <w:webHidden/>
          </w:rPr>
          <w:t>15</w:t>
        </w:r>
        <w:r w:rsidR="00481C1B" w:rsidRPr="00B342A2">
          <w:rPr>
            <w:webHidden/>
          </w:rPr>
          <w:fldChar w:fldCharType="end"/>
        </w:r>
      </w:hyperlink>
    </w:p>
    <w:p w14:paraId="7F414B94" w14:textId="6DC0238D" w:rsidR="00481C1B" w:rsidRPr="0074669B" w:rsidRDefault="00F921D7" w:rsidP="006F23F2">
      <w:pPr>
        <w:pStyle w:val="TOC2"/>
        <w:rPr>
          <w:rFonts w:eastAsiaTheme="minorEastAsia"/>
          <w:lang w:eastAsia="zh-CN"/>
        </w:rPr>
      </w:pPr>
      <w:hyperlink w:anchor="_Toc66364086" w:history="1">
        <w:r w:rsidR="00481C1B" w:rsidRPr="0074669B">
          <w:rPr>
            <w:rStyle w:val="Hyperlink"/>
            <w:rFonts w:eastAsiaTheme="majorEastAsia"/>
            <w:szCs w:val="22"/>
          </w:rPr>
          <w:t>14.</w:t>
        </w:r>
        <w:r w:rsidR="00481C1B" w:rsidRPr="0074669B">
          <w:rPr>
            <w:rFonts w:eastAsiaTheme="minorEastAsia"/>
            <w:lang w:eastAsia="zh-CN"/>
          </w:rPr>
          <w:tab/>
        </w:r>
        <w:r w:rsidR="00481C1B" w:rsidRPr="0074669B">
          <w:rPr>
            <w:rStyle w:val="Hyperlink"/>
            <w:rFonts w:eastAsiaTheme="majorEastAsia"/>
            <w:szCs w:val="22"/>
          </w:rPr>
          <w:t>Tender Prices and Discounts</w:t>
        </w:r>
        <w:r w:rsidR="00481C1B" w:rsidRPr="0074669B">
          <w:rPr>
            <w:webHidden/>
          </w:rPr>
          <w:tab/>
        </w:r>
        <w:r w:rsidR="00481C1B" w:rsidRPr="00B342A2">
          <w:rPr>
            <w:webHidden/>
          </w:rPr>
          <w:fldChar w:fldCharType="begin"/>
        </w:r>
        <w:r w:rsidR="00481C1B" w:rsidRPr="0074669B">
          <w:rPr>
            <w:webHidden/>
          </w:rPr>
          <w:instrText xml:space="preserve"> PAGEREF _Toc66364086 \h </w:instrText>
        </w:r>
        <w:r w:rsidR="00481C1B" w:rsidRPr="00B342A2">
          <w:rPr>
            <w:webHidden/>
          </w:rPr>
        </w:r>
        <w:r w:rsidR="00481C1B" w:rsidRPr="00B342A2">
          <w:rPr>
            <w:webHidden/>
          </w:rPr>
          <w:fldChar w:fldCharType="separate"/>
        </w:r>
        <w:r w:rsidR="00307C5C">
          <w:rPr>
            <w:webHidden/>
          </w:rPr>
          <w:t>16</w:t>
        </w:r>
        <w:r w:rsidR="00481C1B" w:rsidRPr="00B342A2">
          <w:rPr>
            <w:webHidden/>
          </w:rPr>
          <w:fldChar w:fldCharType="end"/>
        </w:r>
      </w:hyperlink>
    </w:p>
    <w:p w14:paraId="06FD6016" w14:textId="26D724E8" w:rsidR="00481C1B" w:rsidRPr="0074669B" w:rsidRDefault="00F921D7" w:rsidP="006F23F2">
      <w:pPr>
        <w:pStyle w:val="TOC2"/>
        <w:rPr>
          <w:rFonts w:eastAsiaTheme="minorEastAsia"/>
          <w:lang w:eastAsia="zh-CN"/>
        </w:rPr>
      </w:pPr>
      <w:hyperlink w:anchor="_Toc66364087" w:history="1">
        <w:r w:rsidR="00481C1B" w:rsidRPr="0074669B">
          <w:rPr>
            <w:rStyle w:val="Hyperlink"/>
            <w:rFonts w:eastAsiaTheme="majorEastAsia"/>
            <w:szCs w:val="22"/>
          </w:rPr>
          <w:t>15.</w:t>
        </w:r>
        <w:r w:rsidR="00481C1B" w:rsidRPr="0074669B">
          <w:rPr>
            <w:rFonts w:eastAsiaTheme="minorEastAsia"/>
            <w:lang w:eastAsia="zh-CN"/>
          </w:rPr>
          <w:tab/>
        </w:r>
        <w:r w:rsidR="00481C1B" w:rsidRPr="0074669B">
          <w:rPr>
            <w:rStyle w:val="Hyperlink"/>
            <w:rFonts w:eastAsiaTheme="majorEastAsia"/>
            <w:szCs w:val="22"/>
          </w:rPr>
          <w:t>Currencies of Tender and Payment</w:t>
        </w:r>
        <w:r w:rsidR="00481C1B" w:rsidRPr="0074669B">
          <w:rPr>
            <w:webHidden/>
          </w:rPr>
          <w:tab/>
        </w:r>
        <w:r w:rsidR="00481C1B" w:rsidRPr="00B342A2">
          <w:rPr>
            <w:webHidden/>
          </w:rPr>
          <w:fldChar w:fldCharType="begin"/>
        </w:r>
        <w:r w:rsidR="00481C1B" w:rsidRPr="0074669B">
          <w:rPr>
            <w:webHidden/>
          </w:rPr>
          <w:instrText xml:space="preserve"> PAGEREF _Toc66364087 \h </w:instrText>
        </w:r>
        <w:r w:rsidR="00481C1B" w:rsidRPr="00B342A2">
          <w:rPr>
            <w:webHidden/>
          </w:rPr>
        </w:r>
        <w:r w:rsidR="00481C1B" w:rsidRPr="00B342A2">
          <w:rPr>
            <w:webHidden/>
          </w:rPr>
          <w:fldChar w:fldCharType="separate"/>
        </w:r>
        <w:r w:rsidR="00307C5C">
          <w:rPr>
            <w:webHidden/>
          </w:rPr>
          <w:t>17</w:t>
        </w:r>
        <w:r w:rsidR="00481C1B" w:rsidRPr="00B342A2">
          <w:rPr>
            <w:webHidden/>
          </w:rPr>
          <w:fldChar w:fldCharType="end"/>
        </w:r>
      </w:hyperlink>
    </w:p>
    <w:p w14:paraId="415BCE16" w14:textId="39015298" w:rsidR="00481C1B" w:rsidRPr="0074669B" w:rsidRDefault="00F921D7" w:rsidP="006F23F2">
      <w:pPr>
        <w:pStyle w:val="TOC2"/>
        <w:rPr>
          <w:rFonts w:eastAsiaTheme="minorEastAsia"/>
          <w:lang w:eastAsia="zh-CN"/>
        </w:rPr>
      </w:pPr>
      <w:hyperlink w:anchor="_Toc66364088" w:history="1">
        <w:r w:rsidR="00481C1B" w:rsidRPr="0074669B">
          <w:rPr>
            <w:rStyle w:val="Hyperlink"/>
            <w:rFonts w:eastAsiaTheme="majorEastAsia"/>
            <w:szCs w:val="22"/>
          </w:rPr>
          <w:t>16.</w:t>
        </w:r>
        <w:r w:rsidR="00481C1B" w:rsidRPr="0074669B">
          <w:rPr>
            <w:rFonts w:eastAsiaTheme="minorEastAsia"/>
            <w:lang w:eastAsia="zh-CN"/>
          </w:rPr>
          <w:tab/>
        </w:r>
        <w:r w:rsidR="00481C1B" w:rsidRPr="0074669B">
          <w:rPr>
            <w:rStyle w:val="Hyperlink"/>
            <w:rFonts w:eastAsiaTheme="majorEastAsia"/>
            <w:szCs w:val="22"/>
          </w:rPr>
          <w:t>Documents Comprising the Technical Proposal</w:t>
        </w:r>
        <w:r w:rsidR="00481C1B" w:rsidRPr="0074669B">
          <w:rPr>
            <w:webHidden/>
          </w:rPr>
          <w:tab/>
        </w:r>
        <w:r w:rsidR="00481C1B" w:rsidRPr="00B342A2">
          <w:rPr>
            <w:webHidden/>
          </w:rPr>
          <w:fldChar w:fldCharType="begin"/>
        </w:r>
        <w:r w:rsidR="00481C1B" w:rsidRPr="0074669B">
          <w:rPr>
            <w:webHidden/>
          </w:rPr>
          <w:instrText xml:space="preserve"> PAGEREF _Toc66364088 \h </w:instrText>
        </w:r>
        <w:r w:rsidR="00481C1B" w:rsidRPr="00B342A2">
          <w:rPr>
            <w:webHidden/>
          </w:rPr>
        </w:r>
        <w:r w:rsidR="00481C1B" w:rsidRPr="00B342A2">
          <w:rPr>
            <w:webHidden/>
          </w:rPr>
          <w:fldChar w:fldCharType="separate"/>
        </w:r>
        <w:r w:rsidR="00307C5C">
          <w:rPr>
            <w:webHidden/>
          </w:rPr>
          <w:t>17</w:t>
        </w:r>
        <w:r w:rsidR="00481C1B" w:rsidRPr="00B342A2">
          <w:rPr>
            <w:webHidden/>
          </w:rPr>
          <w:fldChar w:fldCharType="end"/>
        </w:r>
      </w:hyperlink>
    </w:p>
    <w:p w14:paraId="79FDEE44" w14:textId="2BD8A058" w:rsidR="00481C1B" w:rsidRPr="0074669B" w:rsidRDefault="00F921D7" w:rsidP="006F23F2">
      <w:pPr>
        <w:pStyle w:val="TOC2"/>
        <w:rPr>
          <w:rFonts w:eastAsiaTheme="minorEastAsia"/>
          <w:lang w:eastAsia="zh-CN"/>
        </w:rPr>
      </w:pPr>
      <w:hyperlink w:anchor="_Toc66364089" w:history="1">
        <w:r w:rsidR="00481C1B" w:rsidRPr="0074669B">
          <w:rPr>
            <w:rStyle w:val="Hyperlink"/>
            <w:rFonts w:eastAsiaTheme="majorEastAsia"/>
            <w:szCs w:val="22"/>
          </w:rPr>
          <w:t>17.</w:t>
        </w:r>
        <w:r w:rsidR="00481C1B" w:rsidRPr="0074669B">
          <w:rPr>
            <w:rFonts w:eastAsiaTheme="minorEastAsia"/>
            <w:lang w:eastAsia="zh-CN"/>
          </w:rPr>
          <w:tab/>
        </w:r>
        <w:r w:rsidR="00481C1B" w:rsidRPr="0074669B">
          <w:rPr>
            <w:rStyle w:val="Hyperlink"/>
            <w:rFonts w:eastAsiaTheme="majorEastAsia"/>
            <w:szCs w:val="22"/>
          </w:rPr>
          <w:t>Documents Establishing the Eligibility and Qualifications of the Tenderer</w:t>
        </w:r>
        <w:r w:rsidR="00481C1B" w:rsidRPr="0074669B">
          <w:rPr>
            <w:webHidden/>
          </w:rPr>
          <w:tab/>
        </w:r>
        <w:r w:rsidR="00481C1B" w:rsidRPr="00B342A2">
          <w:rPr>
            <w:webHidden/>
          </w:rPr>
          <w:fldChar w:fldCharType="begin"/>
        </w:r>
        <w:r w:rsidR="00481C1B" w:rsidRPr="0074669B">
          <w:rPr>
            <w:webHidden/>
          </w:rPr>
          <w:instrText xml:space="preserve"> PAGEREF _Toc66364089 \h </w:instrText>
        </w:r>
        <w:r w:rsidR="00481C1B" w:rsidRPr="00B342A2">
          <w:rPr>
            <w:webHidden/>
          </w:rPr>
        </w:r>
        <w:r w:rsidR="00481C1B" w:rsidRPr="00B342A2">
          <w:rPr>
            <w:webHidden/>
          </w:rPr>
          <w:fldChar w:fldCharType="separate"/>
        </w:r>
        <w:r w:rsidR="00307C5C">
          <w:rPr>
            <w:webHidden/>
          </w:rPr>
          <w:t>18</w:t>
        </w:r>
        <w:r w:rsidR="00481C1B" w:rsidRPr="00B342A2">
          <w:rPr>
            <w:webHidden/>
          </w:rPr>
          <w:fldChar w:fldCharType="end"/>
        </w:r>
      </w:hyperlink>
    </w:p>
    <w:p w14:paraId="1DAAA376" w14:textId="0B805AA3" w:rsidR="00481C1B" w:rsidRPr="0074669B" w:rsidRDefault="00F921D7" w:rsidP="006F23F2">
      <w:pPr>
        <w:pStyle w:val="TOC2"/>
        <w:rPr>
          <w:rFonts w:eastAsiaTheme="minorEastAsia"/>
          <w:lang w:eastAsia="zh-CN"/>
        </w:rPr>
      </w:pPr>
      <w:hyperlink w:anchor="_Toc66364090" w:history="1">
        <w:r w:rsidR="00481C1B" w:rsidRPr="0074669B">
          <w:rPr>
            <w:rStyle w:val="Hyperlink"/>
            <w:rFonts w:eastAsiaTheme="majorEastAsia"/>
            <w:szCs w:val="22"/>
          </w:rPr>
          <w:t>18.</w:t>
        </w:r>
        <w:r w:rsidR="00481C1B" w:rsidRPr="0074669B">
          <w:rPr>
            <w:rFonts w:eastAsiaTheme="minorEastAsia"/>
            <w:lang w:eastAsia="zh-CN"/>
          </w:rPr>
          <w:tab/>
        </w:r>
        <w:r w:rsidR="00481C1B" w:rsidRPr="0074669B">
          <w:rPr>
            <w:rStyle w:val="Hyperlink"/>
            <w:rFonts w:eastAsiaTheme="majorEastAsia"/>
            <w:szCs w:val="22"/>
          </w:rPr>
          <w:t>Period of Validity of Tenders</w:t>
        </w:r>
        <w:r w:rsidR="00481C1B" w:rsidRPr="0074669B">
          <w:rPr>
            <w:webHidden/>
          </w:rPr>
          <w:tab/>
        </w:r>
        <w:r w:rsidR="00481C1B" w:rsidRPr="00B342A2">
          <w:rPr>
            <w:webHidden/>
          </w:rPr>
          <w:fldChar w:fldCharType="begin"/>
        </w:r>
        <w:r w:rsidR="00481C1B" w:rsidRPr="0074669B">
          <w:rPr>
            <w:webHidden/>
          </w:rPr>
          <w:instrText xml:space="preserve"> PAGEREF _Toc66364090 \h </w:instrText>
        </w:r>
        <w:r w:rsidR="00481C1B" w:rsidRPr="00B342A2">
          <w:rPr>
            <w:webHidden/>
          </w:rPr>
        </w:r>
        <w:r w:rsidR="00481C1B" w:rsidRPr="00B342A2">
          <w:rPr>
            <w:webHidden/>
          </w:rPr>
          <w:fldChar w:fldCharType="separate"/>
        </w:r>
        <w:r w:rsidR="00307C5C">
          <w:rPr>
            <w:webHidden/>
          </w:rPr>
          <w:t>18</w:t>
        </w:r>
        <w:r w:rsidR="00481C1B" w:rsidRPr="00B342A2">
          <w:rPr>
            <w:webHidden/>
          </w:rPr>
          <w:fldChar w:fldCharType="end"/>
        </w:r>
      </w:hyperlink>
    </w:p>
    <w:p w14:paraId="364DA9FA" w14:textId="6BBEF4E9" w:rsidR="00481C1B" w:rsidRPr="0074669B" w:rsidRDefault="00F921D7" w:rsidP="006F23F2">
      <w:pPr>
        <w:pStyle w:val="TOC2"/>
        <w:rPr>
          <w:rFonts w:eastAsiaTheme="minorEastAsia"/>
          <w:lang w:eastAsia="zh-CN"/>
        </w:rPr>
      </w:pPr>
      <w:hyperlink w:anchor="_Toc66364091" w:history="1">
        <w:r w:rsidR="00481C1B" w:rsidRPr="0074669B">
          <w:rPr>
            <w:rStyle w:val="Hyperlink"/>
            <w:rFonts w:eastAsiaTheme="majorEastAsia"/>
            <w:szCs w:val="22"/>
          </w:rPr>
          <w:t>19.</w:t>
        </w:r>
        <w:r w:rsidR="00481C1B" w:rsidRPr="0074669B">
          <w:rPr>
            <w:rFonts w:eastAsiaTheme="minorEastAsia"/>
            <w:lang w:eastAsia="zh-CN"/>
          </w:rPr>
          <w:tab/>
        </w:r>
        <w:r w:rsidR="00481C1B" w:rsidRPr="0074669B">
          <w:rPr>
            <w:rStyle w:val="Hyperlink"/>
            <w:rFonts w:eastAsiaTheme="majorEastAsia"/>
            <w:szCs w:val="22"/>
          </w:rPr>
          <w:t>Tender Security</w:t>
        </w:r>
        <w:r w:rsidR="00481C1B" w:rsidRPr="0074669B">
          <w:rPr>
            <w:webHidden/>
          </w:rPr>
          <w:tab/>
        </w:r>
        <w:r w:rsidR="00481C1B" w:rsidRPr="00B342A2">
          <w:rPr>
            <w:webHidden/>
          </w:rPr>
          <w:fldChar w:fldCharType="begin"/>
        </w:r>
        <w:r w:rsidR="00481C1B" w:rsidRPr="0074669B">
          <w:rPr>
            <w:webHidden/>
          </w:rPr>
          <w:instrText xml:space="preserve"> PAGEREF _Toc66364091 \h </w:instrText>
        </w:r>
        <w:r w:rsidR="00481C1B" w:rsidRPr="00B342A2">
          <w:rPr>
            <w:webHidden/>
          </w:rPr>
        </w:r>
        <w:r w:rsidR="00481C1B" w:rsidRPr="00B342A2">
          <w:rPr>
            <w:webHidden/>
          </w:rPr>
          <w:fldChar w:fldCharType="separate"/>
        </w:r>
        <w:r w:rsidR="00307C5C">
          <w:rPr>
            <w:webHidden/>
          </w:rPr>
          <w:t>19</w:t>
        </w:r>
        <w:r w:rsidR="00481C1B" w:rsidRPr="00B342A2">
          <w:rPr>
            <w:webHidden/>
          </w:rPr>
          <w:fldChar w:fldCharType="end"/>
        </w:r>
      </w:hyperlink>
    </w:p>
    <w:p w14:paraId="5C7EB9EE" w14:textId="326F45B0" w:rsidR="00481C1B" w:rsidRPr="0074669B" w:rsidRDefault="00F921D7" w:rsidP="006F23F2">
      <w:pPr>
        <w:pStyle w:val="TOC2"/>
        <w:rPr>
          <w:rFonts w:eastAsiaTheme="minorEastAsia"/>
          <w:lang w:eastAsia="zh-CN"/>
        </w:rPr>
      </w:pPr>
      <w:hyperlink w:anchor="_Toc66364092" w:history="1">
        <w:r w:rsidR="00481C1B" w:rsidRPr="0074669B">
          <w:rPr>
            <w:rStyle w:val="Hyperlink"/>
            <w:rFonts w:eastAsiaTheme="majorEastAsia"/>
            <w:szCs w:val="22"/>
          </w:rPr>
          <w:t>20.</w:t>
        </w:r>
        <w:r w:rsidR="00481C1B" w:rsidRPr="0074669B">
          <w:rPr>
            <w:rFonts w:eastAsiaTheme="minorEastAsia"/>
            <w:lang w:eastAsia="zh-CN"/>
          </w:rPr>
          <w:tab/>
        </w:r>
        <w:r w:rsidR="00481C1B" w:rsidRPr="0074669B">
          <w:rPr>
            <w:rStyle w:val="Hyperlink"/>
            <w:rFonts w:eastAsiaTheme="majorEastAsia"/>
            <w:szCs w:val="22"/>
          </w:rPr>
          <w:t>Format and Signing of Tender</w:t>
        </w:r>
        <w:r w:rsidR="00481C1B" w:rsidRPr="0074669B">
          <w:rPr>
            <w:webHidden/>
          </w:rPr>
          <w:tab/>
        </w:r>
        <w:r w:rsidR="00481C1B" w:rsidRPr="00B342A2">
          <w:rPr>
            <w:webHidden/>
          </w:rPr>
          <w:fldChar w:fldCharType="begin"/>
        </w:r>
        <w:r w:rsidR="00481C1B" w:rsidRPr="0074669B">
          <w:rPr>
            <w:webHidden/>
          </w:rPr>
          <w:instrText xml:space="preserve"> PAGEREF _Toc66364092 \h </w:instrText>
        </w:r>
        <w:r w:rsidR="00481C1B" w:rsidRPr="00B342A2">
          <w:rPr>
            <w:webHidden/>
          </w:rPr>
        </w:r>
        <w:r w:rsidR="00481C1B" w:rsidRPr="00B342A2">
          <w:rPr>
            <w:webHidden/>
          </w:rPr>
          <w:fldChar w:fldCharType="separate"/>
        </w:r>
        <w:r w:rsidR="00307C5C">
          <w:rPr>
            <w:webHidden/>
          </w:rPr>
          <w:t>20</w:t>
        </w:r>
        <w:r w:rsidR="00481C1B" w:rsidRPr="00B342A2">
          <w:rPr>
            <w:webHidden/>
          </w:rPr>
          <w:fldChar w:fldCharType="end"/>
        </w:r>
      </w:hyperlink>
    </w:p>
    <w:p w14:paraId="04AFBEB3" w14:textId="03993834" w:rsidR="00481C1B" w:rsidRPr="00386A8A" w:rsidRDefault="00F921D7" w:rsidP="006F23F2">
      <w:pPr>
        <w:pStyle w:val="TOC1"/>
        <w:rPr>
          <w:rFonts w:eastAsiaTheme="minorEastAsia"/>
          <w:bCs/>
          <w:lang w:eastAsia="zh-CN"/>
        </w:rPr>
      </w:pPr>
      <w:hyperlink w:anchor="_Toc66364093" w:history="1">
        <w:r w:rsidR="00481C1B" w:rsidRPr="0074669B">
          <w:rPr>
            <w:rStyle w:val="Hyperlink"/>
            <w:rFonts w:eastAsiaTheme="majorEastAsia"/>
            <w:szCs w:val="22"/>
          </w:rPr>
          <w:t>D.  Submission of Tenders</w:t>
        </w:r>
        <w:r w:rsidR="00481C1B" w:rsidRPr="0074669B">
          <w:rPr>
            <w:webHidden/>
          </w:rPr>
          <w:tab/>
        </w:r>
        <w:r w:rsidR="00481C1B" w:rsidRPr="00386A8A">
          <w:rPr>
            <w:webHidden/>
          </w:rPr>
          <w:fldChar w:fldCharType="begin"/>
        </w:r>
        <w:r w:rsidR="00481C1B" w:rsidRPr="0074669B">
          <w:rPr>
            <w:webHidden/>
          </w:rPr>
          <w:instrText xml:space="preserve"> PAGEREF _Toc66364093 \h </w:instrText>
        </w:r>
        <w:r w:rsidR="00481C1B" w:rsidRPr="00386A8A">
          <w:rPr>
            <w:webHidden/>
          </w:rPr>
        </w:r>
        <w:r w:rsidR="00481C1B" w:rsidRPr="00386A8A">
          <w:rPr>
            <w:webHidden/>
          </w:rPr>
          <w:fldChar w:fldCharType="separate"/>
        </w:r>
        <w:r w:rsidR="00307C5C">
          <w:rPr>
            <w:webHidden/>
          </w:rPr>
          <w:t>21</w:t>
        </w:r>
        <w:r w:rsidR="00481C1B" w:rsidRPr="00386A8A">
          <w:rPr>
            <w:webHidden/>
          </w:rPr>
          <w:fldChar w:fldCharType="end"/>
        </w:r>
      </w:hyperlink>
    </w:p>
    <w:p w14:paraId="65338755" w14:textId="36AEDCC5" w:rsidR="00481C1B" w:rsidRPr="0074669B" w:rsidRDefault="00F921D7" w:rsidP="006F23F2">
      <w:pPr>
        <w:pStyle w:val="TOC2"/>
        <w:rPr>
          <w:rFonts w:eastAsiaTheme="minorEastAsia"/>
          <w:lang w:eastAsia="zh-CN"/>
        </w:rPr>
      </w:pPr>
      <w:hyperlink w:anchor="_Toc66364094" w:history="1">
        <w:r w:rsidR="00481C1B" w:rsidRPr="0074669B">
          <w:rPr>
            <w:rStyle w:val="Hyperlink"/>
            <w:rFonts w:eastAsiaTheme="majorEastAsia"/>
            <w:szCs w:val="22"/>
          </w:rPr>
          <w:t>21.</w:t>
        </w:r>
        <w:r w:rsidR="00481C1B" w:rsidRPr="0074669B">
          <w:rPr>
            <w:rFonts w:eastAsiaTheme="minorEastAsia"/>
            <w:lang w:eastAsia="zh-CN"/>
          </w:rPr>
          <w:tab/>
        </w:r>
        <w:r w:rsidR="00481C1B" w:rsidRPr="0074669B">
          <w:rPr>
            <w:rStyle w:val="Hyperlink"/>
            <w:rFonts w:eastAsiaTheme="majorEastAsia"/>
            <w:szCs w:val="22"/>
          </w:rPr>
          <w:t>Sealing and Marking of Tenders</w:t>
        </w:r>
        <w:r w:rsidR="00481C1B" w:rsidRPr="0074669B">
          <w:rPr>
            <w:webHidden/>
          </w:rPr>
          <w:tab/>
        </w:r>
        <w:r w:rsidR="00481C1B" w:rsidRPr="00B342A2">
          <w:rPr>
            <w:webHidden/>
          </w:rPr>
          <w:fldChar w:fldCharType="begin"/>
        </w:r>
        <w:r w:rsidR="00481C1B" w:rsidRPr="0074669B">
          <w:rPr>
            <w:webHidden/>
          </w:rPr>
          <w:instrText xml:space="preserve"> PAGEREF _Toc66364094 \h </w:instrText>
        </w:r>
        <w:r w:rsidR="00481C1B" w:rsidRPr="00B342A2">
          <w:rPr>
            <w:webHidden/>
          </w:rPr>
        </w:r>
        <w:r w:rsidR="00481C1B" w:rsidRPr="00B342A2">
          <w:rPr>
            <w:webHidden/>
          </w:rPr>
          <w:fldChar w:fldCharType="separate"/>
        </w:r>
        <w:r w:rsidR="00307C5C">
          <w:rPr>
            <w:webHidden/>
          </w:rPr>
          <w:t>21</w:t>
        </w:r>
        <w:r w:rsidR="00481C1B" w:rsidRPr="00B342A2">
          <w:rPr>
            <w:webHidden/>
          </w:rPr>
          <w:fldChar w:fldCharType="end"/>
        </w:r>
      </w:hyperlink>
    </w:p>
    <w:p w14:paraId="04DBAB76" w14:textId="6C43C9A1" w:rsidR="00481C1B" w:rsidRPr="0074669B" w:rsidRDefault="00F921D7" w:rsidP="006F23F2">
      <w:pPr>
        <w:pStyle w:val="TOC2"/>
        <w:rPr>
          <w:rFonts w:eastAsiaTheme="minorEastAsia"/>
          <w:lang w:eastAsia="zh-CN"/>
        </w:rPr>
      </w:pPr>
      <w:hyperlink w:anchor="_Toc66364095" w:history="1">
        <w:r w:rsidR="00481C1B" w:rsidRPr="0074669B">
          <w:rPr>
            <w:rStyle w:val="Hyperlink"/>
            <w:rFonts w:eastAsiaTheme="majorEastAsia"/>
            <w:szCs w:val="22"/>
          </w:rPr>
          <w:t>22.</w:t>
        </w:r>
        <w:r w:rsidR="00481C1B" w:rsidRPr="0074669B">
          <w:rPr>
            <w:rFonts w:eastAsiaTheme="minorEastAsia"/>
            <w:lang w:eastAsia="zh-CN"/>
          </w:rPr>
          <w:tab/>
        </w:r>
        <w:r w:rsidR="00481C1B" w:rsidRPr="0074669B">
          <w:rPr>
            <w:rStyle w:val="Hyperlink"/>
            <w:rFonts w:eastAsiaTheme="majorEastAsia"/>
            <w:szCs w:val="22"/>
          </w:rPr>
          <w:t>Deadline for Submission of Tenders</w:t>
        </w:r>
        <w:r w:rsidR="00481C1B" w:rsidRPr="0074669B">
          <w:rPr>
            <w:webHidden/>
          </w:rPr>
          <w:tab/>
        </w:r>
        <w:r w:rsidR="00481C1B" w:rsidRPr="00B342A2">
          <w:rPr>
            <w:webHidden/>
          </w:rPr>
          <w:fldChar w:fldCharType="begin"/>
        </w:r>
        <w:r w:rsidR="00481C1B" w:rsidRPr="0074669B">
          <w:rPr>
            <w:webHidden/>
          </w:rPr>
          <w:instrText xml:space="preserve"> PAGEREF _Toc66364095 \h </w:instrText>
        </w:r>
        <w:r w:rsidR="00481C1B" w:rsidRPr="00B342A2">
          <w:rPr>
            <w:webHidden/>
          </w:rPr>
        </w:r>
        <w:r w:rsidR="00481C1B" w:rsidRPr="00B342A2">
          <w:rPr>
            <w:webHidden/>
          </w:rPr>
          <w:fldChar w:fldCharType="separate"/>
        </w:r>
        <w:r w:rsidR="00307C5C">
          <w:rPr>
            <w:webHidden/>
          </w:rPr>
          <w:t>22</w:t>
        </w:r>
        <w:r w:rsidR="00481C1B" w:rsidRPr="00B342A2">
          <w:rPr>
            <w:webHidden/>
          </w:rPr>
          <w:fldChar w:fldCharType="end"/>
        </w:r>
      </w:hyperlink>
    </w:p>
    <w:p w14:paraId="7A4D90B3" w14:textId="79787D4B" w:rsidR="00481C1B" w:rsidRPr="0074669B" w:rsidRDefault="00F921D7" w:rsidP="006F23F2">
      <w:pPr>
        <w:pStyle w:val="TOC2"/>
        <w:rPr>
          <w:rFonts w:eastAsiaTheme="minorEastAsia"/>
          <w:lang w:eastAsia="zh-CN"/>
        </w:rPr>
      </w:pPr>
      <w:hyperlink w:anchor="_Toc66364096" w:history="1">
        <w:r w:rsidR="00481C1B" w:rsidRPr="0074669B">
          <w:rPr>
            <w:rStyle w:val="Hyperlink"/>
            <w:rFonts w:eastAsiaTheme="majorEastAsia"/>
            <w:szCs w:val="22"/>
          </w:rPr>
          <w:t>23.</w:t>
        </w:r>
        <w:r w:rsidR="00481C1B" w:rsidRPr="0074669B">
          <w:rPr>
            <w:rFonts w:eastAsiaTheme="minorEastAsia"/>
            <w:lang w:eastAsia="zh-CN"/>
          </w:rPr>
          <w:tab/>
        </w:r>
        <w:r w:rsidR="00481C1B" w:rsidRPr="0074669B">
          <w:rPr>
            <w:rStyle w:val="Hyperlink"/>
            <w:rFonts w:eastAsiaTheme="majorEastAsia"/>
            <w:szCs w:val="22"/>
          </w:rPr>
          <w:t>Late Tenders</w:t>
        </w:r>
        <w:r w:rsidR="00481C1B" w:rsidRPr="0074669B">
          <w:rPr>
            <w:webHidden/>
          </w:rPr>
          <w:tab/>
        </w:r>
        <w:r w:rsidR="00481C1B" w:rsidRPr="00B342A2">
          <w:rPr>
            <w:webHidden/>
          </w:rPr>
          <w:fldChar w:fldCharType="begin"/>
        </w:r>
        <w:r w:rsidR="00481C1B" w:rsidRPr="0074669B">
          <w:rPr>
            <w:webHidden/>
          </w:rPr>
          <w:instrText xml:space="preserve"> PAGEREF _Toc66364096 \h </w:instrText>
        </w:r>
        <w:r w:rsidR="00481C1B" w:rsidRPr="00B342A2">
          <w:rPr>
            <w:webHidden/>
          </w:rPr>
        </w:r>
        <w:r w:rsidR="00481C1B" w:rsidRPr="00B342A2">
          <w:rPr>
            <w:webHidden/>
          </w:rPr>
          <w:fldChar w:fldCharType="separate"/>
        </w:r>
        <w:r w:rsidR="00307C5C">
          <w:rPr>
            <w:webHidden/>
          </w:rPr>
          <w:t>22</w:t>
        </w:r>
        <w:r w:rsidR="00481C1B" w:rsidRPr="00B342A2">
          <w:rPr>
            <w:webHidden/>
          </w:rPr>
          <w:fldChar w:fldCharType="end"/>
        </w:r>
      </w:hyperlink>
    </w:p>
    <w:p w14:paraId="0CB52422" w14:textId="2064F7FA" w:rsidR="00481C1B" w:rsidRPr="0074669B" w:rsidRDefault="00F921D7" w:rsidP="006F23F2">
      <w:pPr>
        <w:pStyle w:val="TOC2"/>
        <w:rPr>
          <w:rFonts w:eastAsiaTheme="minorEastAsia"/>
          <w:lang w:eastAsia="zh-CN"/>
        </w:rPr>
      </w:pPr>
      <w:hyperlink w:anchor="_Toc66364097" w:history="1">
        <w:r w:rsidR="00481C1B" w:rsidRPr="0074669B">
          <w:rPr>
            <w:rStyle w:val="Hyperlink"/>
            <w:rFonts w:eastAsiaTheme="majorEastAsia"/>
            <w:szCs w:val="22"/>
          </w:rPr>
          <w:t>24.</w:t>
        </w:r>
        <w:r w:rsidR="00481C1B" w:rsidRPr="0074669B">
          <w:rPr>
            <w:rFonts w:eastAsiaTheme="minorEastAsia"/>
            <w:lang w:eastAsia="zh-CN"/>
          </w:rPr>
          <w:tab/>
        </w:r>
        <w:r w:rsidR="00481C1B" w:rsidRPr="0074669B">
          <w:rPr>
            <w:rStyle w:val="Hyperlink"/>
            <w:rFonts w:eastAsiaTheme="majorEastAsia"/>
            <w:szCs w:val="22"/>
          </w:rPr>
          <w:t>Withdrawal, Substitution and Modification of Tenders</w:t>
        </w:r>
        <w:r w:rsidR="00481C1B" w:rsidRPr="0074669B">
          <w:rPr>
            <w:webHidden/>
          </w:rPr>
          <w:tab/>
        </w:r>
        <w:r w:rsidR="00481C1B" w:rsidRPr="00B342A2">
          <w:rPr>
            <w:webHidden/>
          </w:rPr>
          <w:fldChar w:fldCharType="begin"/>
        </w:r>
        <w:r w:rsidR="00481C1B" w:rsidRPr="0074669B">
          <w:rPr>
            <w:webHidden/>
          </w:rPr>
          <w:instrText xml:space="preserve"> PAGEREF _Toc66364097 \h </w:instrText>
        </w:r>
        <w:r w:rsidR="00481C1B" w:rsidRPr="00B342A2">
          <w:rPr>
            <w:webHidden/>
          </w:rPr>
        </w:r>
        <w:r w:rsidR="00481C1B" w:rsidRPr="00B342A2">
          <w:rPr>
            <w:webHidden/>
          </w:rPr>
          <w:fldChar w:fldCharType="separate"/>
        </w:r>
        <w:r w:rsidR="00307C5C">
          <w:rPr>
            <w:webHidden/>
          </w:rPr>
          <w:t>22</w:t>
        </w:r>
        <w:r w:rsidR="00481C1B" w:rsidRPr="00B342A2">
          <w:rPr>
            <w:webHidden/>
          </w:rPr>
          <w:fldChar w:fldCharType="end"/>
        </w:r>
      </w:hyperlink>
    </w:p>
    <w:p w14:paraId="1C37DEA2" w14:textId="35CBD121" w:rsidR="00481C1B" w:rsidRPr="00386A8A" w:rsidRDefault="00F921D7" w:rsidP="006F23F2">
      <w:pPr>
        <w:pStyle w:val="TOC1"/>
        <w:rPr>
          <w:rFonts w:eastAsiaTheme="minorEastAsia"/>
          <w:bCs/>
          <w:lang w:eastAsia="zh-CN"/>
        </w:rPr>
      </w:pPr>
      <w:hyperlink w:anchor="_Toc66364098" w:history="1">
        <w:r w:rsidR="00481C1B" w:rsidRPr="0074669B">
          <w:rPr>
            <w:rStyle w:val="Hyperlink"/>
            <w:rFonts w:eastAsiaTheme="majorEastAsia"/>
            <w:szCs w:val="22"/>
          </w:rPr>
          <w:t>E.  Public Opening of Technical Parts of Tenders</w:t>
        </w:r>
        <w:r w:rsidR="00481C1B" w:rsidRPr="0074669B">
          <w:rPr>
            <w:webHidden/>
          </w:rPr>
          <w:tab/>
        </w:r>
        <w:r w:rsidR="00481C1B" w:rsidRPr="00386A8A">
          <w:rPr>
            <w:webHidden/>
          </w:rPr>
          <w:fldChar w:fldCharType="begin"/>
        </w:r>
        <w:r w:rsidR="00481C1B" w:rsidRPr="0074669B">
          <w:rPr>
            <w:webHidden/>
          </w:rPr>
          <w:instrText xml:space="preserve"> PAGEREF _Toc66364098 \h </w:instrText>
        </w:r>
        <w:r w:rsidR="00481C1B" w:rsidRPr="00386A8A">
          <w:rPr>
            <w:webHidden/>
          </w:rPr>
        </w:r>
        <w:r w:rsidR="00481C1B" w:rsidRPr="00386A8A">
          <w:rPr>
            <w:webHidden/>
          </w:rPr>
          <w:fldChar w:fldCharType="separate"/>
        </w:r>
        <w:r w:rsidR="00307C5C">
          <w:rPr>
            <w:webHidden/>
          </w:rPr>
          <w:t>23</w:t>
        </w:r>
        <w:r w:rsidR="00481C1B" w:rsidRPr="00386A8A">
          <w:rPr>
            <w:webHidden/>
          </w:rPr>
          <w:fldChar w:fldCharType="end"/>
        </w:r>
      </w:hyperlink>
    </w:p>
    <w:p w14:paraId="26649BC2" w14:textId="392AD96C" w:rsidR="00481C1B" w:rsidRPr="0074669B" w:rsidRDefault="00F921D7" w:rsidP="006F23F2">
      <w:pPr>
        <w:pStyle w:val="TOC2"/>
        <w:rPr>
          <w:rFonts w:eastAsiaTheme="minorEastAsia"/>
          <w:lang w:eastAsia="zh-CN"/>
        </w:rPr>
      </w:pPr>
      <w:hyperlink w:anchor="_Toc66364099" w:history="1">
        <w:r w:rsidR="00481C1B" w:rsidRPr="0074669B">
          <w:rPr>
            <w:rStyle w:val="Hyperlink"/>
            <w:rFonts w:eastAsiaTheme="majorEastAsia"/>
            <w:szCs w:val="22"/>
          </w:rPr>
          <w:t>25.</w:t>
        </w:r>
        <w:r w:rsidR="00481C1B" w:rsidRPr="0074669B">
          <w:rPr>
            <w:rFonts w:eastAsiaTheme="minorEastAsia"/>
            <w:lang w:eastAsia="zh-CN"/>
          </w:rPr>
          <w:tab/>
        </w:r>
        <w:r w:rsidR="00481C1B" w:rsidRPr="0074669B">
          <w:rPr>
            <w:rStyle w:val="Hyperlink"/>
            <w:rFonts w:eastAsiaTheme="majorEastAsia"/>
            <w:szCs w:val="22"/>
          </w:rPr>
          <w:t>Technical Part Opening</w:t>
        </w:r>
        <w:r w:rsidR="00481C1B" w:rsidRPr="0074669B">
          <w:rPr>
            <w:webHidden/>
          </w:rPr>
          <w:tab/>
        </w:r>
        <w:r w:rsidR="00481C1B" w:rsidRPr="00B342A2">
          <w:rPr>
            <w:webHidden/>
          </w:rPr>
          <w:fldChar w:fldCharType="begin"/>
        </w:r>
        <w:r w:rsidR="00481C1B" w:rsidRPr="0074669B">
          <w:rPr>
            <w:webHidden/>
          </w:rPr>
          <w:instrText xml:space="preserve"> PAGEREF _Toc66364099 \h </w:instrText>
        </w:r>
        <w:r w:rsidR="00481C1B" w:rsidRPr="00B342A2">
          <w:rPr>
            <w:webHidden/>
          </w:rPr>
        </w:r>
        <w:r w:rsidR="00481C1B" w:rsidRPr="00B342A2">
          <w:rPr>
            <w:webHidden/>
          </w:rPr>
          <w:fldChar w:fldCharType="separate"/>
        </w:r>
        <w:r w:rsidR="00307C5C">
          <w:rPr>
            <w:webHidden/>
          </w:rPr>
          <w:t>23</w:t>
        </w:r>
        <w:r w:rsidR="00481C1B" w:rsidRPr="00B342A2">
          <w:rPr>
            <w:webHidden/>
          </w:rPr>
          <w:fldChar w:fldCharType="end"/>
        </w:r>
      </w:hyperlink>
    </w:p>
    <w:p w14:paraId="7CB83013" w14:textId="2F3E76EA" w:rsidR="00481C1B" w:rsidRPr="00386A8A" w:rsidRDefault="00F921D7" w:rsidP="006F23F2">
      <w:pPr>
        <w:pStyle w:val="TOC1"/>
        <w:rPr>
          <w:rFonts w:eastAsiaTheme="minorEastAsia"/>
          <w:bCs/>
          <w:lang w:eastAsia="zh-CN"/>
        </w:rPr>
      </w:pPr>
      <w:hyperlink w:anchor="_Toc66364100" w:history="1">
        <w:r w:rsidR="00481C1B" w:rsidRPr="0074669B">
          <w:rPr>
            <w:rStyle w:val="Hyperlink"/>
            <w:rFonts w:eastAsiaTheme="majorEastAsia"/>
            <w:szCs w:val="22"/>
          </w:rPr>
          <w:t>F.  Evaluation of Tenders – General Provisions</w:t>
        </w:r>
        <w:r w:rsidR="00481C1B" w:rsidRPr="0074669B">
          <w:rPr>
            <w:webHidden/>
          </w:rPr>
          <w:tab/>
        </w:r>
        <w:r w:rsidR="00481C1B" w:rsidRPr="00386A8A">
          <w:rPr>
            <w:webHidden/>
          </w:rPr>
          <w:fldChar w:fldCharType="begin"/>
        </w:r>
        <w:r w:rsidR="00481C1B" w:rsidRPr="0074669B">
          <w:rPr>
            <w:webHidden/>
          </w:rPr>
          <w:instrText xml:space="preserve"> PAGEREF _Toc66364100 \h </w:instrText>
        </w:r>
        <w:r w:rsidR="00481C1B" w:rsidRPr="00386A8A">
          <w:rPr>
            <w:webHidden/>
          </w:rPr>
        </w:r>
        <w:r w:rsidR="00481C1B" w:rsidRPr="00386A8A">
          <w:rPr>
            <w:webHidden/>
          </w:rPr>
          <w:fldChar w:fldCharType="separate"/>
        </w:r>
        <w:r w:rsidR="00307C5C">
          <w:rPr>
            <w:webHidden/>
          </w:rPr>
          <w:t>24</w:t>
        </w:r>
        <w:r w:rsidR="00481C1B" w:rsidRPr="00386A8A">
          <w:rPr>
            <w:webHidden/>
          </w:rPr>
          <w:fldChar w:fldCharType="end"/>
        </w:r>
      </w:hyperlink>
    </w:p>
    <w:p w14:paraId="4119377F" w14:textId="532D1009" w:rsidR="00481C1B" w:rsidRPr="0074669B" w:rsidRDefault="00F921D7" w:rsidP="006F23F2">
      <w:pPr>
        <w:pStyle w:val="TOC2"/>
        <w:rPr>
          <w:rFonts w:eastAsiaTheme="minorEastAsia"/>
          <w:lang w:eastAsia="zh-CN"/>
        </w:rPr>
      </w:pPr>
      <w:hyperlink w:anchor="_Toc66364101" w:history="1">
        <w:r w:rsidR="00481C1B" w:rsidRPr="0074669B">
          <w:rPr>
            <w:rStyle w:val="Hyperlink"/>
            <w:rFonts w:eastAsiaTheme="majorEastAsia"/>
            <w:szCs w:val="22"/>
          </w:rPr>
          <w:t>26.</w:t>
        </w:r>
        <w:r w:rsidR="00481C1B" w:rsidRPr="0074669B">
          <w:rPr>
            <w:rFonts w:eastAsiaTheme="minorEastAsia"/>
            <w:lang w:eastAsia="zh-CN"/>
          </w:rPr>
          <w:tab/>
        </w:r>
        <w:r w:rsidR="00481C1B" w:rsidRPr="0074669B">
          <w:rPr>
            <w:rStyle w:val="Hyperlink"/>
            <w:rFonts w:eastAsiaTheme="majorEastAsia"/>
            <w:szCs w:val="22"/>
          </w:rPr>
          <w:t>Confidentiality</w:t>
        </w:r>
        <w:r w:rsidR="00481C1B" w:rsidRPr="0074669B">
          <w:rPr>
            <w:webHidden/>
          </w:rPr>
          <w:tab/>
        </w:r>
        <w:r w:rsidR="00481C1B" w:rsidRPr="00B342A2">
          <w:rPr>
            <w:webHidden/>
          </w:rPr>
          <w:fldChar w:fldCharType="begin"/>
        </w:r>
        <w:r w:rsidR="00481C1B" w:rsidRPr="0074669B">
          <w:rPr>
            <w:webHidden/>
          </w:rPr>
          <w:instrText xml:space="preserve"> PAGEREF _Toc66364101 \h </w:instrText>
        </w:r>
        <w:r w:rsidR="00481C1B" w:rsidRPr="00B342A2">
          <w:rPr>
            <w:webHidden/>
          </w:rPr>
        </w:r>
        <w:r w:rsidR="00481C1B" w:rsidRPr="00B342A2">
          <w:rPr>
            <w:webHidden/>
          </w:rPr>
          <w:fldChar w:fldCharType="separate"/>
        </w:r>
        <w:r w:rsidR="00307C5C">
          <w:rPr>
            <w:webHidden/>
          </w:rPr>
          <w:t>24</w:t>
        </w:r>
        <w:r w:rsidR="00481C1B" w:rsidRPr="00B342A2">
          <w:rPr>
            <w:webHidden/>
          </w:rPr>
          <w:fldChar w:fldCharType="end"/>
        </w:r>
      </w:hyperlink>
    </w:p>
    <w:p w14:paraId="7F72E0DE" w14:textId="0EBDB22F" w:rsidR="00481C1B" w:rsidRPr="0074669B" w:rsidRDefault="00F921D7" w:rsidP="006F23F2">
      <w:pPr>
        <w:pStyle w:val="TOC2"/>
        <w:rPr>
          <w:rFonts w:eastAsiaTheme="minorEastAsia"/>
          <w:lang w:eastAsia="zh-CN"/>
        </w:rPr>
      </w:pPr>
      <w:hyperlink w:anchor="_Toc66364102" w:history="1">
        <w:r w:rsidR="00481C1B" w:rsidRPr="0074669B">
          <w:rPr>
            <w:rStyle w:val="Hyperlink"/>
            <w:rFonts w:eastAsiaTheme="majorEastAsia"/>
            <w:szCs w:val="22"/>
          </w:rPr>
          <w:t>27.</w:t>
        </w:r>
        <w:r w:rsidR="00481C1B" w:rsidRPr="0074669B">
          <w:rPr>
            <w:rFonts w:eastAsiaTheme="minorEastAsia"/>
            <w:lang w:eastAsia="zh-CN"/>
          </w:rPr>
          <w:tab/>
        </w:r>
        <w:r w:rsidR="00481C1B" w:rsidRPr="0074669B">
          <w:rPr>
            <w:rStyle w:val="Hyperlink"/>
            <w:rFonts w:eastAsiaTheme="majorEastAsia"/>
            <w:szCs w:val="22"/>
          </w:rPr>
          <w:t>Clarification of Tenders</w:t>
        </w:r>
        <w:r w:rsidR="00481C1B" w:rsidRPr="0074669B">
          <w:rPr>
            <w:webHidden/>
          </w:rPr>
          <w:tab/>
        </w:r>
        <w:r w:rsidR="00481C1B" w:rsidRPr="00B342A2">
          <w:rPr>
            <w:webHidden/>
          </w:rPr>
          <w:fldChar w:fldCharType="begin"/>
        </w:r>
        <w:r w:rsidR="00481C1B" w:rsidRPr="0074669B">
          <w:rPr>
            <w:webHidden/>
          </w:rPr>
          <w:instrText xml:space="preserve"> PAGEREF _Toc66364102 \h </w:instrText>
        </w:r>
        <w:r w:rsidR="00481C1B" w:rsidRPr="00B342A2">
          <w:rPr>
            <w:webHidden/>
          </w:rPr>
        </w:r>
        <w:r w:rsidR="00481C1B" w:rsidRPr="00B342A2">
          <w:rPr>
            <w:webHidden/>
          </w:rPr>
          <w:fldChar w:fldCharType="separate"/>
        </w:r>
        <w:r w:rsidR="00307C5C">
          <w:rPr>
            <w:webHidden/>
          </w:rPr>
          <w:t>25</w:t>
        </w:r>
        <w:r w:rsidR="00481C1B" w:rsidRPr="00B342A2">
          <w:rPr>
            <w:webHidden/>
          </w:rPr>
          <w:fldChar w:fldCharType="end"/>
        </w:r>
      </w:hyperlink>
    </w:p>
    <w:p w14:paraId="7529ADC4" w14:textId="4BA93FBC" w:rsidR="00481C1B" w:rsidRPr="0074669B" w:rsidRDefault="00F921D7" w:rsidP="006F23F2">
      <w:pPr>
        <w:pStyle w:val="TOC2"/>
        <w:rPr>
          <w:rFonts w:eastAsiaTheme="minorEastAsia"/>
          <w:lang w:eastAsia="zh-CN"/>
        </w:rPr>
      </w:pPr>
      <w:hyperlink w:anchor="_Toc66364103" w:history="1">
        <w:r w:rsidR="00481C1B" w:rsidRPr="0074669B">
          <w:rPr>
            <w:rStyle w:val="Hyperlink"/>
            <w:rFonts w:eastAsiaTheme="majorEastAsia"/>
            <w:szCs w:val="22"/>
          </w:rPr>
          <w:t>28.</w:t>
        </w:r>
        <w:r w:rsidR="00481C1B" w:rsidRPr="0074669B">
          <w:rPr>
            <w:rFonts w:eastAsiaTheme="minorEastAsia"/>
            <w:lang w:eastAsia="zh-CN"/>
          </w:rPr>
          <w:tab/>
        </w:r>
        <w:r w:rsidR="00481C1B" w:rsidRPr="0074669B">
          <w:rPr>
            <w:rStyle w:val="Hyperlink"/>
            <w:rFonts w:eastAsiaTheme="majorEastAsia"/>
            <w:szCs w:val="22"/>
          </w:rPr>
          <w:t>Deviations, Reservations and Omissions</w:t>
        </w:r>
        <w:r w:rsidR="00481C1B" w:rsidRPr="0074669B">
          <w:rPr>
            <w:webHidden/>
          </w:rPr>
          <w:tab/>
        </w:r>
        <w:r w:rsidR="00481C1B" w:rsidRPr="00B342A2">
          <w:rPr>
            <w:webHidden/>
          </w:rPr>
          <w:fldChar w:fldCharType="begin"/>
        </w:r>
        <w:r w:rsidR="00481C1B" w:rsidRPr="0074669B">
          <w:rPr>
            <w:webHidden/>
          </w:rPr>
          <w:instrText xml:space="preserve"> PAGEREF _Toc66364103 \h </w:instrText>
        </w:r>
        <w:r w:rsidR="00481C1B" w:rsidRPr="00B342A2">
          <w:rPr>
            <w:webHidden/>
          </w:rPr>
        </w:r>
        <w:r w:rsidR="00481C1B" w:rsidRPr="00B342A2">
          <w:rPr>
            <w:webHidden/>
          </w:rPr>
          <w:fldChar w:fldCharType="separate"/>
        </w:r>
        <w:r w:rsidR="00307C5C">
          <w:rPr>
            <w:webHidden/>
          </w:rPr>
          <w:t>25</w:t>
        </w:r>
        <w:r w:rsidR="00481C1B" w:rsidRPr="00B342A2">
          <w:rPr>
            <w:webHidden/>
          </w:rPr>
          <w:fldChar w:fldCharType="end"/>
        </w:r>
      </w:hyperlink>
    </w:p>
    <w:p w14:paraId="5AFC21A0" w14:textId="6DACE517" w:rsidR="00481C1B" w:rsidRPr="0074669B" w:rsidRDefault="00F921D7" w:rsidP="006F23F2">
      <w:pPr>
        <w:pStyle w:val="TOC2"/>
        <w:rPr>
          <w:rFonts w:eastAsiaTheme="minorEastAsia"/>
          <w:lang w:eastAsia="zh-CN"/>
        </w:rPr>
      </w:pPr>
      <w:hyperlink w:anchor="_Toc66364104" w:history="1">
        <w:r w:rsidR="00481C1B" w:rsidRPr="0074669B">
          <w:rPr>
            <w:rStyle w:val="Hyperlink"/>
            <w:rFonts w:eastAsiaTheme="majorEastAsia"/>
            <w:szCs w:val="22"/>
          </w:rPr>
          <w:t>29.</w:t>
        </w:r>
        <w:r w:rsidR="00481C1B" w:rsidRPr="0074669B">
          <w:rPr>
            <w:rFonts w:eastAsiaTheme="minorEastAsia"/>
            <w:lang w:eastAsia="zh-CN"/>
          </w:rPr>
          <w:tab/>
        </w:r>
        <w:r w:rsidR="00481C1B" w:rsidRPr="0074669B">
          <w:rPr>
            <w:rStyle w:val="Hyperlink"/>
            <w:rFonts w:eastAsiaTheme="majorEastAsia"/>
            <w:szCs w:val="22"/>
          </w:rPr>
          <w:t>Nonmaterial</w:t>
        </w:r>
        <w:r w:rsidR="00481C1B" w:rsidRPr="0074669B">
          <w:rPr>
            <w:rStyle w:val="Hyperlink"/>
            <w:rFonts w:eastAsia="SimSun"/>
            <w:szCs w:val="22"/>
            <w:lang w:eastAsia="zh-CN"/>
          </w:rPr>
          <w:t xml:space="preserve"> </w:t>
        </w:r>
        <w:r w:rsidR="00481C1B" w:rsidRPr="0074669B">
          <w:rPr>
            <w:rStyle w:val="Hyperlink"/>
            <w:rFonts w:eastAsiaTheme="majorEastAsia"/>
            <w:szCs w:val="22"/>
          </w:rPr>
          <w:t>Nonconformities</w:t>
        </w:r>
        <w:r w:rsidR="00481C1B" w:rsidRPr="0074669B">
          <w:rPr>
            <w:webHidden/>
          </w:rPr>
          <w:tab/>
        </w:r>
        <w:r w:rsidR="00481C1B" w:rsidRPr="00B342A2">
          <w:rPr>
            <w:webHidden/>
          </w:rPr>
          <w:fldChar w:fldCharType="begin"/>
        </w:r>
        <w:r w:rsidR="00481C1B" w:rsidRPr="0074669B">
          <w:rPr>
            <w:webHidden/>
          </w:rPr>
          <w:instrText xml:space="preserve"> PAGEREF _Toc66364104 \h </w:instrText>
        </w:r>
        <w:r w:rsidR="00481C1B" w:rsidRPr="00B342A2">
          <w:rPr>
            <w:webHidden/>
          </w:rPr>
        </w:r>
        <w:r w:rsidR="00481C1B" w:rsidRPr="00B342A2">
          <w:rPr>
            <w:webHidden/>
          </w:rPr>
          <w:fldChar w:fldCharType="separate"/>
        </w:r>
        <w:r w:rsidR="00307C5C">
          <w:rPr>
            <w:webHidden/>
          </w:rPr>
          <w:t>25</w:t>
        </w:r>
        <w:r w:rsidR="00481C1B" w:rsidRPr="00B342A2">
          <w:rPr>
            <w:webHidden/>
          </w:rPr>
          <w:fldChar w:fldCharType="end"/>
        </w:r>
      </w:hyperlink>
    </w:p>
    <w:p w14:paraId="15A2E6D9" w14:textId="7AB39AE7" w:rsidR="00481C1B" w:rsidRPr="00386A8A" w:rsidRDefault="00F921D7" w:rsidP="006F23F2">
      <w:pPr>
        <w:pStyle w:val="TOC1"/>
        <w:rPr>
          <w:rFonts w:eastAsiaTheme="minorEastAsia"/>
          <w:bCs/>
          <w:lang w:eastAsia="zh-CN"/>
        </w:rPr>
      </w:pPr>
      <w:hyperlink w:anchor="_Toc66364105" w:history="1">
        <w:r w:rsidR="00481C1B" w:rsidRPr="0074669B">
          <w:rPr>
            <w:rStyle w:val="Hyperlink"/>
            <w:rFonts w:eastAsiaTheme="majorEastAsia"/>
            <w:szCs w:val="22"/>
          </w:rPr>
          <w:t>G. Evaluation of Technical Parts of Tenders</w:t>
        </w:r>
        <w:r w:rsidR="00481C1B" w:rsidRPr="0074669B">
          <w:rPr>
            <w:webHidden/>
          </w:rPr>
          <w:tab/>
        </w:r>
        <w:r w:rsidR="00481C1B" w:rsidRPr="00386A8A">
          <w:rPr>
            <w:webHidden/>
          </w:rPr>
          <w:fldChar w:fldCharType="begin"/>
        </w:r>
        <w:r w:rsidR="00481C1B" w:rsidRPr="0074669B">
          <w:rPr>
            <w:webHidden/>
          </w:rPr>
          <w:instrText xml:space="preserve"> PAGEREF _Toc66364105 \h </w:instrText>
        </w:r>
        <w:r w:rsidR="00481C1B" w:rsidRPr="00386A8A">
          <w:rPr>
            <w:webHidden/>
          </w:rPr>
        </w:r>
        <w:r w:rsidR="00481C1B" w:rsidRPr="00386A8A">
          <w:rPr>
            <w:webHidden/>
          </w:rPr>
          <w:fldChar w:fldCharType="separate"/>
        </w:r>
        <w:r w:rsidR="00307C5C">
          <w:rPr>
            <w:webHidden/>
          </w:rPr>
          <w:t>26</w:t>
        </w:r>
        <w:r w:rsidR="00481C1B" w:rsidRPr="00386A8A">
          <w:rPr>
            <w:webHidden/>
          </w:rPr>
          <w:fldChar w:fldCharType="end"/>
        </w:r>
      </w:hyperlink>
    </w:p>
    <w:p w14:paraId="257EBFA4" w14:textId="63F4D6A8" w:rsidR="00481C1B" w:rsidRPr="0074669B" w:rsidRDefault="00F921D7" w:rsidP="006F23F2">
      <w:pPr>
        <w:pStyle w:val="TOC2"/>
        <w:rPr>
          <w:rFonts w:eastAsiaTheme="minorEastAsia"/>
          <w:lang w:eastAsia="zh-CN"/>
        </w:rPr>
      </w:pPr>
      <w:hyperlink w:anchor="_Toc66364106" w:history="1">
        <w:r w:rsidR="00481C1B" w:rsidRPr="0074669B">
          <w:rPr>
            <w:rStyle w:val="Hyperlink"/>
            <w:rFonts w:eastAsiaTheme="majorEastAsia"/>
            <w:szCs w:val="22"/>
          </w:rPr>
          <w:t>30.</w:t>
        </w:r>
        <w:r w:rsidR="00481C1B" w:rsidRPr="0074669B">
          <w:rPr>
            <w:rFonts w:eastAsiaTheme="minorEastAsia"/>
            <w:lang w:eastAsia="zh-CN"/>
          </w:rPr>
          <w:tab/>
        </w:r>
        <w:r w:rsidR="00481C1B" w:rsidRPr="0074669B">
          <w:rPr>
            <w:rStyle w:val="Hyperlink"/>
            <w:rFonts w:eastAsiaTheme="majorEastAsia"/>
            <w:szCs w:val="22"/>
          </w:rPr>
          <w:t>Evaluation of Technical Parts</w:t>
        </w:r>
        <w:r w:rsidR="00481C1B" w:rsidRPr="0074669B">
          <w:rPr>
            <w:webHidden/>
          </w:rPr>
          <w:tab/>
        </w:r>
        <w:r w:rsidR="00481C1B" w:rsidRPr="00B342A2">
          <w:rPr>
            <w:webHidden/>
          </w:rPr>
          <w:fldChar w:fldCharType="begin"/>
        </w:r>
        <w:r w:rsidR="00481C1B" w:rsidRPr="0074669B">
          <w:rPr>
            <w:webHidden/>
          </w:rPr>
          <w:instrText xml:space="preserve"> PAGEREF _Toc66364106 \h </w:instrText>
        </w:r>
        <w:r w:rsidR="00481C1B" w:rsidRPr="00B342A2">
          <w:rPr>
            <w:webHidden/>
          </w:rPr>
        </w:r>
        <w:r w:rsidR="00481C1B" w:rsidRPr="00B342A2">
          <w:rPr>
            <w:webHidden/>
          </w:rPr>
          <w:fldChar w:fldCharType="separate"/>
        </w:r>
        <w:r w:rsidR="00307C5C">
          <w:rPr>
            <w:webHidden/>
          </w:rPr>
          <w:t>26</w:t>
        </w:r>
        <w:r w:rsidR="00481C1B" w:rsidRPr="00B342A2">
          <w:rPr>
            <w:webHidden/>
          </w:rPr>
          <w:fldChar w:fldCharType="end"/>
        </w:r>
      </w:hyperlink>
    </w:p>
    <w:p w14:paraId="0A8AC1E2" w14:textId="082FE1BE" w:rsidR="00481C1B" w:rsidRPr="0074669B" w:rsidRDefault="00F921D7" w:rsidP="006F23F2">
      <w:pPr>
        <w:pStyle w:val="TOC2"/>
        <w:rPr>
          <w:rFonts w:eastAsiaTheme="minorEastAsia"/>
          <w:lang w:eastAsia="zh-CN"/>
        </w:rPr>
      </w:pPr>
      <w:hyperlink w:anchor="_Toc66364107" w:history="1">
        <w:r w:rsidR="00481C1B" w:rsidRPr="0074669B">
          <w:rPr>
            <w:rStyle w:val="Hyperlink"/>
            <w:rFonts w:eastAsiaTheme="majorEastAsia"/>
            <w:szCs w:val="22"/>
          </w:rPr>
          <w:t>31.</w:t>
        </w:r>
        <w:r w:rsidR="00481C1B" w:rsidRPr="0074669B">
          <w:rPr>
            <w:rFonts w:eastAsiaTheme="minorEastAsia"/>
            <w:lang w:eastAsia="zh-CN"/>
          </w:rPr>
          <w:tab/>
        </w:r>
        <w:r w:rsidR="00481C1B" w:rsidRPr="0074669B">
          <w:rPr>
            <w:rStyle w:val="Hyperlink"/>
            <w:rFonts w:eastAsiaTheme="majorEastAsia"/>
            <w:szCs w:val="22"/>
          </w:rPr>
          <w:t>Determination of Responsiveness</w:t>
        </w:r>
        <w:r w:rsidR="00481C1B" w:rsidRPr="0074669B">
          <w:rPr>
            <w:webHidden/>
          </w:rPr>
          <w:tab/>
        </w:r>
        <w:r w:rsidR="00481C1B" w:rsidRPr="00B342A2">
          <w:rPr>
            <w:webHidden/>
          </w:rPr>
          <w:fldChar w:fldCharType="begin"/>
        </w:r>
        <w:r w:rsidR="00481C1B" w:rsidRPr="0074669B">
          <w:rPr>
            <w:webHidden/>
          </w:rPr>
          <w:instrText xml:space="preserve"> PAGEREF _Toc66364107 \h </w:instrText>
        </w:r>
        <w:r w:rsidR="00481C1B" w:rsidRPr="00B342A2">
          <w:rPr>
            <w:webHidden/>
          </w:rPr>
        </w:r>
        <w:r w:rsidR="00481C1B" w:rsidRPr="00B342A2">
          <w:rPr>
            <w:webHidden/>
          </w:rPr>
          <w:fldChar w:fldCharType="separate"/>
        </w:r>
        <w:r w:rsidR="00307C5C">
          <w:rPr>
            <w:webHidden/>
          </w:rPr>
          <w:t>26</w:t>
        </w:r>
        <w:r w:rsidR="00481C1B" w:rsidRPr="00B342A2">
          <w:rPr>
            <w:webHidden/>
          </w:rPr>
          <w:fldChar w:fldCharType="end"/>
        </w:r>
      </w:hyperlink>
    </w:p>
    <w:p w14:paraId="083CC3A3" w14:textId="3B49058F" w:rsidR="00481C1B" w:rsidRPr="0074669B" w:rsidRDefault="00F921D7" w:rsidP="006F23F2">
      <w:pPr>
        <w:pStyle w:val="TOC2"/>
        <w:rPr>
          <w:rFonts w:eastAsiaTheme="minorEastAsia"/>
          <w:lang w:eastAsia="zh-CN"/>
        </w:rPr>
      </w:pPr>
      <w:hyperlink w:anchor="_Toc66364108" w:history="1">
        <w:r w:rsidR="00481C1B" w:rsidRPr="0074669B">
          <w:rPr>
            <w:rStyle w:val="Hyperlink"/>
            <w:rFonts w:eastAsiaTheme="majorEastAsia"/>
            <w:szCs w:val="22"/>
          </w:rPr>
          <w:t>32.</w:t>
        </w:r>
        <w:r w:rsidR="00481C1B" w:rsidRPr="0074669B">
          <w:rPr>
            <w:rFonts w:eastAsiaTheme="minorEastAsia"/>
            <w:lang w:eastAsia="zh-CN"/>
          </w:rPr>
          <w:tab/>
        </w:r>
        <w:r w:rsidR="00481C1B" w:rsidRPr="0074669B">
          <w:rPr>
            <w:rStyle w:val="Hyperlink"/>
            <w:rFonts w:eastAsiaTheme="majorEastAsia"/>
            <w:szCs w:val="22"/>
          </w:rPr>
          <w:t>Qualification of the Tenderers</w:t>
        </w:r>
        <w:r w:rsidR="00481C1B" w:rsidRPr="0074669B">
          <w:rPr>
            <w:webHidden/>
          </w:rPr>
          <w:tab/>
        </w:r>
        <w:r w:rsidR="00481C1B" w:rsidRPr="00B342A2">
          <w:rPr>
            <w:webHidden/>
          </w:rPr>
          <w:fldChar w:fldCharType="begin"/>
        </w:r>
        <w:r w:rsidR="00481C1B" w:rsidRPr="0074669B">
          <w:rPr>
            <w:webHidden/>
          </w:rPr>
          <w:instrText xml:space="preserve"> PAGEREF _Toc66364108 \h </w:instrText>
        </w:r>
        <w:r w:rsidR="00481C1B" w:rsidRPr="00B342A2">
          <w:rPr>
            <w:webHidden/>
          </w:rPr>
        </w:r>
        <w:r w:rsidR="00481C1B" w:rsidRPr="00B342A2">
          <w:rPr>
            <w:webHidden/>
          </w:rPr>
          <w:fldChar w:fldCharType="separate"/>
        </w:r>
        <w:r w:rsidR="00307C5C">
          <w:rPr>
            <w:webHidden/>
          </w:rPr>
          <w:t>27</w:t>
        </w:r>
        <w:r w:rsidR="00481C1B" w:rsidRPr="00B342A2">
          <w:rPr>
            <w:webHidden/>
          </w:rPr>
          <w:fldChar w:fldCharType="end"/>
        </w:r>
      </w:hyperlink>
    </w:p>
    <w:p w14:paraId="1E29F119" w14:textId="3EF7DA7E" w:rsidR="00481C1B" w:rsidRPr="0074669B" w:rsidRDefault="00F921D7" w:rsidP="006F23F2">
      <w:pPr>
        <w:pStyle w:val="TOC2"/>
        <w:rPr>
          <w:rFonts w:eastAsiaTheme="minorEastAsia"/>
          <w:lang w:eastAsia="zh-CN"/>
        </w:rPr>
      </w:pPr>
      <w:hyperlink w:anchor="_Toc66364109" w:history="1">
        <w:r w:rsidR="00481C1B" w:rsidRPr="0074669B">
          <w:rPr>
            <w:rStyle w:val="Hyperlink"/>
            <w:rFonts w:eastAsiaTheme="majorEastAsia"/>
            <w:szCs w:val="22"/>
          </w:rPr>
          <w:t>33.</w:t>
        </w:r>
        <w:r w:rsidR="00481C1B" w:rsidRPr="0074669B">
          <w:rPr>
            <w:rFonts w:eastAsiaTheme="minorEastAsia"/>
            <w:lang w:eastAsia="zh-CN"/>
          </w:rPr>
          <w:tab/>
        </w:r>
        <w:r w:rsidR="00481C1B" w:rsidRPr="0074669B">
          <w:rPr>
            <w:rStyle w:val="Hyperlink"/>
            <w:rFonts w:eastAsiaTheme="majorEastAsia"/>
            <w:szCs w:val="22"/>
          </w:rPr>
          <w:t>Subcontractors</w:t>
        </w:r>
        <w:r w:rsidR="00481C1B" w:rsidRPr="0074669B">
          <w:rPr>
            <w:webHidden/>
          </w:rPr>
          <w:tab/>
        </w:r>
        <w:r w:rsidR="00481C1B" w:rsidRPr="00B342A2">
          <w:rPr>
            <w:webHidden/>
          </w:rPr>
          <w:fldChar w:fldCharType="begin"/>
        </w:r>
        <w:r w:rsidR="00481C1B" w:rsidRPr="0074669B">
          <w:rPr>
            <w:webHidden/>
          </w:rPr>
          <w:instrText xml:space="preserve"> PAGEREF _Toc66364109 \h </w:instrText>
        </w:r>
        <w:r w:rsidR="00481C1B" w:rsidRPr="00B342A2">
          <w:rPr>
            <w:webHidden/>
          </w:rPr>
        </w:r>
        <w:r w:rsidR="00481C1B" w:rsidRPr="00B342A2">
          <w:rPr>
            <w:webHidden/>
          </w:rPr>
          <w:fldChar w:fldCharType="separate"/>
        </w:r>
        <w:r w:rsidR="00307C5C">
          <w:rPr>
            <w:webHidden/>
          </w:rPr>
          <w:t>27</w:t>
        </w:r>
        <w:r w:rsidR="00481C1B" w:rsidRPr="00B342A2">
          <w:rPr>
            <w:webHidden/>
          </w:rPr>
          <w:fldChar w:fldCharType="end"/>
        </w:r>
      </w:hyperlink>
    </w:p>
    <w:p w14:paraId="4A131E5A" w14:textId="3D7537A8" w:rsidR="00481C1B" w:rsidRPr="00386A8A" w:rsidRDefault="00F921D7" w:rsidP="006F23F2">
      <w:pPr>
        <w:pStyle w:val="TOC1"/>
        <w:rPr>
          <w:rFonts w:eastAsiaTheme="minorEastAsia"/>
          <w:bCs/>
          <w:lang w:eastAsia="zh-CN"/>
        </w:rPr>
      </w:pPr>
      <w:hyperlink w:anchor="_Toc66364110" w:history="1">
        <w:r w:rsidR="00481C1B" w:rsidRPr="0074669B">
          <w:rPr>
            <w:rStyle w:val="Hyperlink"/>
            <w:rFonts w:eastAsiaTheme="majorEastAsia"/>
            <w:szCs w:val="22"/>
          </w:rPr>
          <w:t>H. Public Opening of Financial Parts of Tenders</w:t>
        </w:r>
        <w:r w:rsidR="00481C1B" w:rsidRPr="0074669B">
          <w:rPr>
            <w:webHidden/>
          </w:rPr>
          <w:tab/>
        </w:r>
        <w:r w:rsidR="00481C1B" w:rsidRPr="00386A8A">
          <w:rPr>
            <w:webHidden/>
          </w:rPr>
          <w:fldChar w:fldCharType="begin"/>
        </w:r>
        <w:r w:rsidR="00481C1B" w:rsidRPr="0074669B">
          <w:rPr>
            <w:webHidden/>
          </w:rPr>
          <w:instrText xml:space="preserve"> PAGEREF _Toc66364110 \h </w:instrText>
        </w:r>
        <w:r w:rsidR="00481C1B" w:rsidRPr="00386A8A">
          <w:rPr>
            <w:webHidden/>
          </w:rPr>
        </w:r>
        <w:r w:rsidR="00481C1B" w:rsidRPr="00386A8A">
          <w:rPr>
            <w:webHidden/>
          </w:rPr>
          <w:fldChar w:fldCharType="separate"/>
        </w:r>
        <w:r w:rsidR="00307C5C">
          <w:rPr>
            <w:webHidden/>
          </w:rPr>
          <w:t>28</w:t>
        </w:r>
        <w:r w:rsidR="00481C1B" w:rsidRPr="00386A8A">
          <w:rPr>
            <w:webHidden/>
          </w:rPr>
          <w:fldChar w:fldCharType="end"/>
        </w:r>
      </w:hyperlink>
    </w:p>
    <w:p w14:paraId="5A804D78" w14:textId="701E1E56" w:rsidR="00481C1B" w:rsidRPr="0074669B" w:rsidRDefault="00F921D7" w:rsidP="006F23F2">
      <w:pPr>
        <w:pStyle w:val="TOC2"/>
        <w:rPr>
          <w:rFonts w:eastAsiaTheme="minorEastAsia"/>
          <w:lang w:eastAsia="zh-CN"/>
        </w:rPr>
      </w:pPr>
      <w:hyperlink w:anchor="_Toc66364111" w:history="1">
        <w:r w:rsidR="00481C1B" w:rsidRPr="0074669B">
          <w:rPr>
            <w:rStyle w:val="Hyperlink"/>
            <w:rFonts w:eastAsiaTheme="majorEastAsia"/>
            <w:szCs w:val="22"/>
          </w:rPr>
          <w:t>34.</w:t>
        </w:r>
        <w:r w:rsidR="00481C1B" w:rsidRPr="0074669B">
          <w:rPr>
            <w:rFonts w:eastAsiaTheme="minorEastAsia"/>
            <w:lang w:eastAsia="zh-CN"/>
          </w:rPr>
          <w:tab/>
        </w:r>
        <w:r w:rsidR="00481C1B" w:rsidRPr="0074669B">
          <w:rPr>
            <w:rStyle w:val="Hyperlink"/>
            <w:rFonts w:eastAsiaTheme="majorEastAsia"/>
            <w:szCs w:val="22"/>
          </w:rPr>
          <w:t>Public Opening of Financial Parts</w:t>
        </w:r>
        <w:r w:rsidR="00481C1B" w:rsidRPr="0074669B">
          <w:rPr>
            <w:webHidden/>
          </w:rPr>
          <w:tab/>
        </w:r>
        <w:r w:rsidR="00481C1B" w:rsidRPr="00B342A2">
          <w:rPr>
            <w:webHidden/>
          </w:rPr>
          <w:fldChar w:fldCharType="begin"/>
        </w:r>
        <w:r w:rsidR="00481C1B" w:rsidRPr="0074669B">
          <w:rPr>
            <w:webHidden/>
          </w:rPr>
          <w:instrText xml:space="preserve"> PAGEREF _Toc66364111 \h </w:instrText>
        </w:r>
        <w:r w:rsidR="00481C1B" w:rsidRPr="00B342A2">
          <w:rPr>
            <w:webHidden/>
          </w:rPr>
        </w:r>
        <w:r w:rsidR="00481C1B" w:rsidRPr="00B342A2">
          <w:rPr>
            <w:webHidden/>
          </w:rPr>
          <w:fldChar w:fldCharType="separate"/>
        </w:r>
        <w:r w:rsidR="00307C5C">
          <w:rPr>
            <w:webHidden/>
          </w:rPr>
          <w:t>28</w:t>
        </w:r>
        <w:r w:rsidR="00481C1B" w:rsidRPr="00B342A2">
          <w:rPr>
            <w:webHidden/>
          </w:rPr>
          <w:fldChar w:fldCharType="end"/>
        </w:r>
      </w:hyperlink>
    </w:p>
    <w:p w14:paraId="0728C838" w14:textId="702E35BA" w:rsidR="00481C1B" w:rsidRPr="00386A8A" w:rsidRDefault="00F921D7" w:rsidP="006F23F2">
      <w:pPr>
        <w:pStyle w:val="TOC1"/>
        <w:rPr>
          <w:rFonts w:eastAsiaTheme="minorEastAsia"/>
          <w:bCs/>
          <w:lang w:eastAsia="zh-CN"/>
        </w:rPr>
      </w:pPr>
      <w:hyperlink w:anchor="_Toc66364112" w:history="1">
        <w:r w:rsidR="00481C1B" w:rsidRPr="0074669B">
          <w:rPr>
            <w:rStyle w:val="Hyperlink"/>
            <w:rFonts w:eastAsiaTheme="majorEastAsia"/>
            <w:szCs w:val="22"/>
          </w:rPr>
          <w:t>I. Evaluation of Financial Parts of Tenders</w:t>
        </w:r>
        <w:r w:rsidR="00481C1B" w:rsidRPr="0074669B">
          <w:rPr>
            <w:webHidden/>
          </w:rPr>
          <w:tab/>
        </w:r>
        <w:r w:rsidR="00481C1B" w:rsidRPr="00386A8A">
          <w:rPr>
            <w:webHidden/>
          </w:rPr>
          <w:fldChar w:fldCharType="begin"/>
        </w:r>
        <w:r w:rsidR="00481C1B" w:rsidRPr="0074669B">
          <w:rPr>
            <w:webHidden/>
          </w:rPr>
          <w:instrText xml:space="preserve"> PAGEREF _Toc66364112 \h </w:instrText>
        </w:r>
        <w:r w:rsidR="00481C1B" w:rsidRPr="00386A8A">
          <w:rPr>
            <w:webHidden/>
          </w:rPr>
        </w:r>
        <w:r w:rsidR="00481C1B" w:rsidRPr="00386A8A">
          <w:rPr>
            <w:webHidden/>
          </w:rPr>
          <w:fldChar w:fldCharType="separate"/>
        </w:r>
        <w:r w:rsidR="00307C5C">
          <w:rPr>
            <w:webHidden/>
          </w:rPr>
          <w:t>30</w:t>
        </w:r>
        <w:r w:rsidR="00481C1B" w:rsidRPr="00386A8A">
          <w:rPr>
            <w:webHidden/>
          </w:rPr>
          <w:fldChar w:fldCharType="end"/>
        </w:r>
      </w:hyperlink>
    </w:p>
    <w:p w14:paraId="4295B4BB" w14:textId="473575B6" w:rsidR="00481C1B" w:rsidRPr="0074669B" w:rsidRDefault="00F921D7" w:rsidP="006F23F2">
      <w:pPr>
        <w:pStyle w:val="TOC2"/>
        <w:rPr>
          <w:rFonts w:eastAsiaTheme="minorEastAsia"/>
          <w:lang w:eastAsia="zh-CN"/>
        </w:rPr>
      </w:pPr>
      <w:hyperlink w:anchor="_Toc66364113" w:history="1">
        <w:r w:rsidR="00481C1B" w:rsidRPr="0074669B">
          <w:rPr>
            <w:rStyle w:val="Hyperlink"/>
            <w:rFonts w:eastAsiaTheme="majorEastAsia"/>
            <w:szCs w:val="22"/>
          </w:rPr>
          <w:t>35.</w:t>
        </w:r>
        <w:r w:rsidR="00481C1B" w:rsidRPr="0074669B">
          <w:rPr>
            <w:rFonts w:eastAsiaTheme="minorEastAsia"/>
            <w:lang w:eastAsia="zh-CN"/>
          </w:rPr>
          <w:tab/>
        </w:r>
        <w:r w:rsidR="00481C1B" w:rsidRPr="0074669B">
          <w:rPr>
            <w:rStyle w:val="Hyperlink"/>
            <w:rFonts w:eastAsiaTheme="majorEastAsia"/>
            <w:szCs w:val="22"/>
          </w:rPr>
          <w:t>Evaluation of Financial Parts</w:t>
        </w:r>
        <w:r w:rsidR="00481C1B" w:rsidRPr="0074669B">
          <w:rPr>
            <w:webHidden/>
          </w:rPr>
          <w:tab/>
        </w:r>
        <w:r w:rsidR="00481C1B" w:rsidRPr="00B342A2">
          <w:rPr>
            <w:webHidden/>
          </w:rPr>
          <w:fldChar w:fldCharType="begin"/>
        </w:r>
        <w:r w:rsidR="00481C1B" w:rsidRPr="0074669B">
          <w:rPr>
            <w:webHidden/>
          </w:rPr>
          <w:instrText xml:space="preserve"> PAGEREF _Toc66364113 \h </w:instrText>
        </w:r>
        <w:r w:rsidR="00481C1B" w:rsidRPr="00B342A2">
          <w:rPr>
            <w:webHidden/>
          </w:rPr>
        </w:r>
        <w:r w:rsidR="00481C1B" w:rsidRPr="00B342A2">
          <w:rPr>
            <w:webHidden/>
          </w:rPr>
          <w:fldChar w:fldCharType="separate"/>
        </w:r>
        <w:r w:rsidR="00307C5C">
          <w:rPr>
            <w:webHidden/>
          </w:rPr>
          <w:t>30</w:t>
        </w:r>
        <w:r w:rsidR="00481C1B" w:rsidRPr="00B342A2">
          <w:rPr>
            <w:webHidden/>
          </w:rPr>
          <w:fldChar w:fldCharType="end"/>
        </w:r>
      </w:hyperlink>
    </w:p>
    <w:p w14:paraId="0443401B" w14:textId="1B39ABD7" w:rsidR="00481C1B" w:rsidRPr="0074669B" w:rsidRDefault="00F921D7" w:rsidP="006F23F2">
      <w:pPr>
        <w:pStyle w:val="TOC2"/>
        <w:rPr>
          <w:rFonts w:eastAsiaTheme="minorEastAsia"/>
          <w:lang w:eastAsia="zh-CN"/>
        </w:rPr>
      </w:pPr>
      <w:hyperlink w:anchor="_Toc66364114" w:history="1">
        <w:r w:rsidR="00481C1B" w:rsidRPr="0074669B">
          <w:rPr>
            <w:rStyle w:val="Hyperlink"/>
            <w:rFonts w:eastAsiaTheme="majorEastAsia"/>
            <w:szCs w:val="22"/>
          </w:rPr>
          <w:t>36.</w:t>
        </w:r>
        <w:r w:rsidR="00481C1B" w:rsidRPr="0074669B">
          <w:rPr>
            <w:rFonts w:eastAsiaTheme="minorEastAsia"/>
            <w:lang w:eastAsia="zh-CN"/>
          </w:rPr>
          <w:tab/>
        </w:r>
        <w:r w:rsidR="00481C1B" w:rsidRPr="0074669B">
          <w:rPr>
            <w:rStyle w:val="Hyperlink"/>
            <w:rFonts w:eastAsiaTheme="majorEastAsia"/>
            <w:szCs w:val="22"/>
          </w:rPr>
          <w:t>Correction of Arithmetical Errors</w:t>
        </w:r>
        <w:r w:rsidR="00481C1B" w:rsidRPr="0074669B">
          <w:rPr>
            <w:webHidden/>
          </w:rPr>
          <w:tab/>
        </w:r>
        <w:r w:rsidR="00481C1B" w:rsidRPr="00B342A2">
          <w:rPr>
            <w:webHidden/>
          </w:rPr>
          <w:fldChar w:fldCharType="begin"/>
        </w:r>
        <w:r w:rsidR="00481C1B" w:rsidRPr="0074669B">
          <w:rPr>
            <w:webHidden/>
          </w:rPr>
          <w:instrText xml:space="preserve"> PAGEREF _Toc66364114 \h </w:instrText>
        </w:r>
        <w:r w:rsidR="00481C1B" w:rsidRPr="00B342A2">
          <w:rPr>
            <w:webHidden/>
          </w:rPr>
        </w:r>
        <w:r w:rsidR="00481C1B" w:rsidRPr="00B342A2">
          <w:rPr>
            <w:webHidden/>
          </w:rPr>
          <w:fldChar w:fldCharType="separate"/>
        </w:r>
        <w:r w:rsidR="00307C5C">
          <w:rPr>
            <w:webHidden/>
          </w:rPr>
          <w:t>30</w:t>
        </w:r>
        <w:r w:rsidR="00481C1B" w:rsidRPr="00B342A2">
          <w:rPr>
            <w:webHidden/>
          </w:rPr>
          <w:fldChar w:fldCharType="end"/>
        </w:r>
      </w:hyperlink>
    </w:p>
    <w:p w14:paraId="22FEFAF1" w14:textId="2E0DA59B" w:rsidR="00481C1B" w:rsidRPr="0074669B" w:rsidRDefault="00F921D7" w:rsidP="006F23F2">
      <w:pPr>
        <w:pStyle w:val="TOC2"/>
        <w:rPr>
          <w:rFonts w:eastAsiaTheme="minorEastAsia"/>
          <w:lang w:eastAsia="zh-CN"/>
        </w:rPr>
      </w:pPr>
      <w:hyperlink w:anchor="_Toc66364115" w:history="1">
        <w:r w:rsidR="00481C1B" w:rsidRPr="0074669B">
          <w:rPr>
            <w:rStyle w:val="Hyperlink"/>
            <w:rFonts w:eastAsiaTheme="majorEastAsia"/>
            <w:szCs w:val="22"/>
          </w:rPr>
          <w:t>37.</w:t>
        </w:r>
        <w:r w:rsidR="00481C1B" w:rsidRPr="0074669B">
          <w:rPr>
            <w:rFonts w:eastAsiaTheme="minorEastAsia"/>
            <w:lang w:eastAsia="zh-CN"/>
          </w:rPr>
          <w:tab/>
        </w:r>
        <w:r w:rsidR="00481C1B" w:rsidRPr="0074669B">
          <w:rPr>
            <w:rStyle w:val="Hyperlink"/>
            <w:rFonts w:eastAsiaTheme="majorEastAsia"/>
            <w:szCs w:val="22"/>
          </w:rPr>
          <w:t>Conversion to Single Currency</w:t>
        </w:r>
        <w:r w:rsidR="00481C1B" w:rsidRPr="0074669B">
          <w:rPr>
            <w:webHidden/>
          </w:rPr>
          <w:tab/>
        </w:r>
        <w:r w:rsidR="00481C1B" w:rsidRPr="00B342A2">
          <w:rPr>
            <w:webHidden/>
          </w:rPr>
          <w:fldChar w:fldCharType="begin"/>
        </w:r>
        <w:r w:rsidR="00481C1B" w:rsidRPr="0074669B">
          <w:rPr>
            <w:webHidden/>
          </w:rPr>
          <w:instrText xml:space="preserve"> PAGEREF _Toc66364115 \h </w:instrText>
        </w:r>
        <w:r w:rsidR="00481C1B" w:rsidRPr="00B342A2">
          <w:rPr>
            <w:webHidden/>
          </w:rPr>
        </w:r>
        <w:r w:rsidR="00481C1B" w:rsidRPr="00B342A2">
          <w:rPr>
            <w:webHidden/>
          </w:rPr>
          <w:fldChar w:fldCharType="separate"/>
        </w:r>
        <w:r w:rsidR="00307C5C">
          <w:rPr>
            <w:webHidden/>
          </w:rPr>
          <w:t>31</w:t>
        </w:r>
        <w:r w:rsidR="00481C1B" w:rsidRPr="00B342A2">
          <w:rPr>
            <w:webHidden/>
          </w:rPr>
          <w:fldChar w:fldCharType="end"/>
        </w:r>
      </w:hyperlink>
    </w:p>
    <w:p w14:paraId="2AEDACB2" w14:textId="23DC2BF6" w:rsidR="00481C1B" w:rsidRPr="0074669B" w:rsidRDefault="00F921D7" w:rsidP="006F23F2">
      <w:pPr>
        <w:pStyle w:val="TOC2"/>
        <w:rPr>
          <w:rFonts w:eastAsiaTheme="minorEastAsia"/>
          <w:lang w:eastAsia="zh-CN"/>
        </w:rPr>
      </w:pPr>
      <w:hyperlink w:anchor="_Toc66364116" w:history="1">
        <w:r w:rsidR="00481C1B" w:rsidRPr="0074669B">
          <w:rPr>
            <w:rStyle w:val="Hyperlink"/>
            <w:rFonts w:eastAsiaTheme="majorEastAsia"/>
            <w:szCs w:val="22"/>
          </w:rPr>
          <w:t>38.</w:t>
        </w:r>
        <w:r w:rsidR="00481C1B" w:rsidRPr="0074669B">
          <w:rPr>
            <w:rFonts w:eastAsiaTheme="minorEastAsia"/>
            <w:lang w:eastAsia="zh-CN"/>
          </w:rPr>
          <w:tab/>
        </w:r>
        <w:r w:rsidR="00481C1B" w:rsidRPr="0074669B">
          <w:rPr>
            <w:rStyle w:val="Hyperlink"/>
            <w:rFonts w:eastAsiaTheme="majorEastAsia"/>
            <w:szCs w:val="22"/>
          </w:rPr>
          <w:t>Provision for Development of Domestic Industry</w:t>
        </w:r>
        <w:r w:rsidR="00481C1B" w:rsidRPr="0074669B">
          <w:rPr>
            <w:webHidden/>
          </w:rPr>
          <w:tab/>
        </w:r>
        <w:r w:rsidR="00481C1B" w:rsidRPr="00B342A2">
          <w:rPr>
            <w:webHidden/>
          </w:rPr>
          <w:fldChar w:fldCharType="begin"/>
        </w:r>
        <w:r w:rsidR="00481C1B" w:rsidRPr="0074669B">
          <w:rPr>
            <w:webHidden/>
          </w:rPr>
          <w:instrText xml:space="preserve"> PAGEREF _Toc66364116 \h </w:instrText>
        </w:r>
        <w:r w:rsidR="00481C1B" w:rsidRPr="00B342A2">
          <w:rPr>
            <w:webHidden/>
          </w:rPr>
        </w:r>
        <w:r w:rsidR="00481C1B" w:rsidRPr="00B342A2">
          <w:rPr>
            <w:webHidden/>
          </w:rPr>
          <w:fldChar w:fldCharType="separate"/>
        </w:r>
        <w:r w:rsidR="00307C5C">
          <w:rPr>
            <w:webHidden/>
          </w:rPr>
          <w:t>31</w:t>
        </w:r>
        <w:r w:rsidR="00481C1B" w:rsidRPr="00B342A2">
          <w:rPr>
            <w:webHidden/>
          </w:rPr>
          <w:fldChar w:fldCharType="end"/>
        </w:r>
      </w:hyperlink>
    </w:p>
    <w:p w14:paraId="7B06E487" w14:textId="20959E5C" w:rsidR="00481C1B" w:rsidRPr="0074669B" w:rsidRDefault="00F921D7" w:rsidP="006F23F2">
      <w:pPr>
        <w:pStyle w:val="TOC2"/>
        <w:rPr>
          <w:rFonts w:eastAsiaTheme="minorEastAsia"/>
          <w:lang w:eastAsia="zh-CN"/>
        </w:rPr>
      </w:pPr>
      <w:hyperlink w:anchor="_Toc66364117" w:history="1">
        <w:r w:rsidR="00481C1B" w:rsidRPr="0074669B">
          <w:rPr>
            <w:rStyle w:val="Hyperlink"/>
            <w:rFonts w:eastAsiaTheme="majorEastAsia"/>
            <w:szCs w:val="22"/>
          </w:rPr>
          <w:t>39.</w:t>
        </w:r>
        <w:r w:rsidR="00481C1B" w:rsidRPr="0074669B">
          <w:rPr>
            <w:rFonts w:eastAsiaTheme="minorEastAsia"/>
            <w:lang w:eastAsia="zh-CN"/>
          </w:rPr>
          <w:tab/>
        </w:r>
        <w:r w:rsidR="00481C1B" w:rsidRPr="0074669B">
          <w:rPr>
            <w:rStyle w:val="Hyperlink"/>
            <w:rFonts w:eastAsiaTheme="majorEastAsia"/>
            <w:szCs w:val="22"/>
          </w:rPr>
          <w:t>Comparison of Tenders</w:t>
        </w:r>
        <w:r w:rsidR="00481C1B" w:rsidRPr="0074669B">
          <w:rPr>
            <w:webHidden/>
          </w:rPr>
          <w:tab/>
        </w:r>
        <w:r w:rsidR="00481C1B" w:rsidRPr="00B342A2">
          <w:rPr>
            <w:webHidden/>
          </w:rPr>
          <w:fldChar w:fldCharType="begin"/>
        </w:r>
        <w:r w:rsidR="00481C1B" w:rsidRPr="0074669B">
          <w:rPr>
            <w:webHidden/>
          </w:rPr>
          <w:instrText xml:space="preserve"> PAGEREF _Toc66364117 \h </w:instrText>
        </w:r>
        <w:r w:rsidR="00481C1B" w:rsidRPr="00B342A2">
          <w:rPr>
            <w:webHidden/>
          </w:rPr>
        </w:r>
        <w:r w:rsidR="00481C1B" w:rsidRPr="00B342A2">
          <w:rPr>
            <w:webHidden/>
          </w:rPr>
          <w:fldChar w:fldCharType="separate"/>
        </w:r>
        <w:r w:rsidR="00307C5C">
          <w:rPr>
            <w:webHidden/>
          </w:rPr>
          <w:t>31</w:t>
        </w:r>
        <w:r w:rsidR="00481C1B" w:rsidRPr="00B342A2">
          <w:rPr>
            <w:webHidden/>
          </w:rPr>
          <w:fldChar w:fldCharType="end"/>
        </w:r>
      </w:hyperlink>
    </w:p>
    <w:p w14:paraId="527A1444" w14:textId="4F698252" w:rsidR="00481C1B" w:rsidRPr="0074669B" w:rsidRDefault="00F921D7" w:rsidP="006F23F2">
      <w:pPr>
        <w:pStyle w:val="TOC2"/>
        <w:rPr>
          <w:rFonts w:eastAsiaTheme="minorEastAsia"/>
          <w:lang w:eastAsia="zh-CN"/>
        </w:rPr>
      </w:pPr>
      <w:hyperlink w:anchor="_Toc66364118" w:history="1">
        <w:r w:rsidR="00481C1B" w:rsidRPr="0074669B">
          <w:rPr>
            <w:rStyle w:val="Hyperlink"/>
            <w:rFonts w:eastAsiaTheme="majorEastAsia"/>
            <w:szCs w:val="22"/>
          </w:rPr>
          <w:t>40.</w:t>
        </w:r>
        <w:r w:rsidR="00481C1B" w:rsidRPr="0074669B">
          <w:rPr>
            <w:rFonts w:eastAsiaTheme="minorEastAsia"/>
            <w:lang w:eastAsia="zh-CN"/>
          </w:rPr>
          <w:tab/>
        </w:r>
        <w:r w:rsidR="00481C1B" w:rsidRPr="0074669B">
          <w:rPr>
            <w:rStyle w:val="Hyperlink"/>
            <w:rFonts w:eastAsiaTheme="majorEastAsia"/>
            <w:szCs w:val="22"/>
          </w:rPr>
          <w:t>Abnormally Low-Priced Tenders</w:t>
        </w:r>
        <w:r w:rsidR="00481C1B" w:rsidRPr="0074669B">
          <w:rPr>
            <w:webHidden/>
          </w:rPr>
          <w:tab/>
        </w:r>
        <w:r w:rsidR="00481C1B" w:rsidRPr="00B342A2">
          <w:rPr>
            <w:webHidden/>
          </w:rPr>
          <w:fldChar w:fldCharType="begin"/>
        </w:r>
        <w:r w:rsidR="00481C1B" w:rsidRPr="0074669B">
          <w:rPr>
            <w:webHidden/>
          </w:rPr>
          <w:instrText xml:space="preserve"> PAGEREF _Toc66364118 \h </w:instrText>
        </w:r>
        <w:r w:rsidR="00481C1B" w:rsidRPr="00B342A2">
          <w:rPr>
            <w:webHidden/>
          </w:rPr>
        </w:r>
        <w:r w:rsidR="00481C1B" w:rsidRPr="00B342A2">
          <w:rPr>
            <w:webHidden/>
          </w:rPr>
          <w:fldChar w:fldCharType="separate"/>
        </w:r>
        <w:r w:rsidR="00307C5C">
          <w:rPr>
            <w:webHidden/>
          </w:rPr>
          <w:t>31</w:t>
        </w:r>
        <w:r w:rsidR="00481C1B" w:rsidRPr="00B342A2">
          <w:rPr>
            <w:webHidden/>
          </w:rPr>
          <w:fldChar w:fldCharType="end"/>
        </w:r>
      </w:hyperlink>
    </w:p>
    <w:p w14:paraId="30684D0B" w14:textId="6CA58B82" w:rsidR="00481C1B" w:rsidRPr="0074669B" w:rsidRDefault="00F921D7" w:rsidP="006F23F2">
      <w:pPr>
        <w:pStyle w:val="TOC2"/>
        <w:rPr>
          <w:rFonts w:eastAsiaTheme="minorEastAsia"/>
          <w:lang w:eastAsia="zh-CN"/>
        </w:rPr>
      </w:pPr>
      <w:hyperlink w:anchor="_Toc66364119" w:history="1">
        <w:r w:rsidR="00481C1B" w:rsidRPr="0074669B">
          <w:rPr>
            <w:rStyle w:val="Hyperlink"/>
            <w:rFonts w:eastAsiaTheme="majorEastAsia"/>
            <w:szCs w:val="22"/>
          </w:rPr>
          <w:t>41.</w:t>
        </w:r>
        <w:r w:rsidR="00481C1B" w:rsidRPr="0074669B">
          <w:rPr>
            <w:rFonts w:eastAsiaTheme="minorEastAsia"/>
            <w:lang w:eastAsia="zh-CN"/>
          </w:rPr>
          <w:tab/>
        </w:r>
        <w:r w:rsidR="00481C1B" w:rsidRPr="0074669B">
          <w:rPr>
            <w:rStyle w:val="Hyperlink"/>
            <w:rFonts w:eastAsiaTheme="majorEastAsia"/>
            <w:szCs w:val="22"/>
          </w:rPr>
          <w:t>Unbalanced or Front-Loaded Tenders</w:t>
        </w:r>
        <w:r w:rsidR="00481C1B" w:rsidRPr="0074669B">
          <w:rPr>
            <w:webHidden/>
          </w:rPr>
          <w:tab/>
        </w:r>
        <w:r w:rsidR="00481C1B" w:rsidRPr="00B342A2">
          <w:rPr>
            <w:webHidden/>
          </w:rPr>
          <w:fldChar w:fldCharType="begin"/>
        </w:r>
        <w:r w:rsidR="00481C1B" w:rsidRPr="0074669B">
          <w:rPr>
            <w:webHidden/>
          </w:rPr>
          <w:instrText xml:space="preserve"> PAGEREF _Toc66364119 \h </w:instrText>
        </w:r>
        <w:r w:rsidR="00481C1B" w:rsidRPr="00B342A2">
          <w:rPr>
            <w:webHidden/>
          </w:rPr>
        </w:r>
        <w:r w:rsidR="00481C1B" w:rsidRPr="00B342A2">
          <w:rPr>
            <w:webHidden/>
          </w:rPr>
          <w:fldChar w:fldCharType="separate"/>
        </w:r>
        <w:r w:rsidR="00307C5C">
          <w:rPr>
            <w:webHidden/>
          </w:rPr>
          <w:t>32</w:t>
        </w:r>
        <w:r w:rsidR="00481C1B" w:rsidRPr="00B342A2">
          <w:rPr>
            <w:webHidden/>
          </w:rPr>
          <w:fldChar w:fldCharType="end"/>
        </w:r>
      </w:hyperlink>
    </w:p>
    <w:p w14:paraId="2C607EC2" w14:textId="02B6C06F" w:rsidR="00481C1B" w:rsidRPr="0074669B" w:rsidRDefault="00F921D7" w:rsidP="006F23F2">
      <w:pPr>
        <w:pStyle w:val="TOC2"/>
        <w:rPr>
          <w:rFonts w:eastAsiaTheme="minorEastAsia"/>
          <w:lang w:eastAsia="zh-CN"/>
        </w:rPr>
      </w:pPr>
      <w:hyperlink w:anchor="_Toc66364120" w:history="1">
        <w:r w:rsidR="00481C1B" w:rsidRPr="0074669B">
          <w:rPr>
            <w:rStyle w:val="Hyperlink"/>
            <w:rFonts w:eastAsiaTheme="majorEastAsia"/>
            <w:szCs w:val="22"/>
          </w:rPr>
          <w:t>42.</w:t>
        </w:r>
        <w:r w:rsidR="00481C1B" w:rsidRPr="0074669B">
          <w:rPr>
            <w:rFonts w:eastAsiaTheme="minorEastAsia"/>
            <w:lang w:eastAsia="zh-CN"/>
          </w:rPr>
          <w:tab/>
        </w:r>
        <w:r w:rsidR="00481C1B" w:rsidRPr="0074669B">
          <w:rPr>
            <w:rStyle w:val="Hyperlink"/>
            <w:rFonts w:eastAsiaTheme="majorEastAsia"/>
            <w:szCs w:val="22"/>
          </w:rPr>
          <w:t>Most</w:t>
        </w:r>
        <w:r w:rsidR="00481C1B">
          <w:rPr>
            <w:rStyle w:val="Hyperlink"/>
            <w:rFonts w:eastAsiaTheme="majorEastAsia"/>
            <w:szCs w:val="22"/>
          </w:rPr>
          <w:t xml:space="preserve"> </w:t>
        </w:r>
        <w:r w:rsidR="00481C1B" w:rsidRPr="0074669B">
          <w:rPr>
            <w:rStyle w:val="Hyperlink"/>
            <w:rFonts w:eastAsiaTheme="majorEastAsia"/>
            <w:szCs w:val="22"/>
          </w:rPr>
          <w:t>Advantageous Tender</w:t>
        </w:r>
        <w:r w:rsidR="00481C1B" w:rsidRPr="0074669B">
          <w:rPr>
            <w:webHidden/>
          </w:rPr>
          <w:tab/>
        </w:r>
        <w:r w:rsidR="00481C1B" w:rsidRPr="00B342A2">
          <w:rPr>
            <w:webHidden/>
          </w:rPr>
          <w:fldChar w:fldCharType="begin"/>
        </w:r>
        <w:r w:rsidR="00481C1B" w:rsidRPr="0074669B">
          <w:rPr>
            <w:webHidden/>
          </w:rPr>
          <w:instrText xml:space="preserve"> PAGEREF _Toc66364120 \h </w:instrText>
        </w:r>
        <w:r w:rsidR="00481C1B" w:rsidRPr="00B342A2">
          <w:rPr>
            <w:webHidden/>
          </w:rPr>
        </w:r>
        <w:r w:rsidR="00481C1B" w:rsidRPr="00B342A2">
          <w:rPr>
            <w:webHidden/>
          </w:rPr>
          <w:fldChar w:fldCharType="separate"/>
        </w:r>
        <w:r w:rsidR="00307C5C">
          <w:rPr>
            <w:webHidden/>
          </w:rPr>
          <w:t>33</w:t>
        </w:r>
        <w:r w:rsidR="00481C1B" w:rsidRPr="00B342A2">
          <w:rPr>
            <w:webHidden/>
          </w:rPr>
          <w:fldChar w:fldCharType="end"/>
        </w:r>
      </w:hyperlink>
    </w:p>
    <w:p w14:paraId="0CEB9133" w14:textId="1C0A5285" w:rsidR="00481C1B" w:rsidRPr="0074669B" w:rsidRDefault="00F921D7" w:rsidP="006F23F2">
      <w:pPr>
        <w:pStyle w:val="TOC2"/>
        <w:rPr>
          <w:rFonts w:eastAsiaTheme="minorEastAsia"/>
          <w:lang w:eastAsia="zh-CN"/>
        </w:rPr>
      </w:pPr>
      <w:hyperlink w:anchor="_Toc66364121" w:history="1">
        <w:r w:rsidR="00481C1B" w:rsidRPr="0074669B">
          <w:rPr>
            <w:rStyle w:val="Hyperlink"/>
            <w:rFonts w:eastAsiaTheme="majorEastAsia"/>
            <w:szCs w:val="22"/>
          </w:rPr>
          <w:t>43.</w:t>
        </w:r>
        <w:r w:rsidR="00481C1B" w:rsidRPr="0074669B">
          <w:rPr>
            <w:rFonts w:eastAsiaTheme="minorEastAsia"/>
            <w:lang w:eastAsia="zh-CN"/>
          </w:rPr>
          <w:tab/>
        </w:r>
        <w:r w:rsidR="00481C1B" w:rsidRPr="0074669B">
          <w:rPr>
            <w:rStyle w:val="Hyperlink"/>
            <w:rFonts w:eastAsiaTheme="majorEastAsia"/>
            <w:szCs w:val="22"/>
          </w:rPr>
          <w:t>Employer’s Right to Accept Any Tender, and to Reject Any or All Tenders</w:t>
        </w:r>
        <w:r w:rsidR="00481C1B" w:rsidRPr="0074669B">
          <w:rPr>
            <w:webHidden/>
          </w:rPr>
          <w:tab/>
        </w:r>
        <w:r w:rsidR="00481C1B" w:rsidRPr="00B342A2">
          <w:rPr>
            <w:webHidden/>
          </w:rPr>
          <w:fldChar w:fldCharType="begin"/>
        </w:r>
        <w:r w:rsidR="00481C1B" w:rsidRPr="0074669B">
          <w:rPr>
            <w:webHidden/>
          </w:rPr>
          <w:instrText xml:space="preserve"> PAGEREF _Toc66364121 \h </w:instrText>
        </w:r>
        <w:r w:rsidR="00481C1B" w:rsidRPr="00B342A2">
          <w:rPr>
            <w:webHidden/>
          </w:rPr>
        </w:r>
        <w:r w:rsidR="00481C1B" w:rsidRPr="00B342A2">
          <w:rPr>
            <w:webHidden/>
          </w:rPr>
          <w:fldChar w:fldCharType="separate"/>
        </w:r>
        <w:r w:rsidR="00307C5C">
          <w:rPr>
            <w:webHidden/>
          </w:rPr>
          <w:t>33</w:t>
        </w:r>
        <w:r w:rsidR="00481C1B" w:rsidRPr="00B342A2">
          <w:rPr>
            <w:webHidden/>
          </w:rPr>
          <w:fldChar w:fldCharType="end"/>
        </w:r>
      </w:hyperlink>
    </w:p>
    <w:p w14:paraId="442E1842" w14:textId="22A66D58" w:rsidR="00481C1B" w:rsidRPr="0074669B" w:rsidRDefault="00F921D7" w:rsidP="006F23F2">
      <w:pPr>
        <w:pStyle w:val="TOC2"/>
        <w:rPr>
          <w:rFonts w:eastAsiaTheme="minorEastAsia"/>
          <w:lang w:eastAsia="zh-CN"/>
        </w:rPr>
      </w:pPr>
      <w:hyperlink w:anchor="_Toc66364122" w:history="1">
        <w:r w:rsidR="00481C1B" w:rsidRPr="0074669B">
          <w:rPr>
            <w:rStyle w:val="Hyperlink"/>
            <w:rFonts w:eastAsiaTheme="majorEastAsia"/>
            <w:szCs w:val="22"/>
          </w:rPr>
          <w:t>44.</w:t>
        </w:r>
        <w:r w:rsidR="00481C1B" w:rsidRPr="0074669B">
          <w:rPr>
            <w:rFonts w:eastAsiaTheme="minorEastAsia"/>
            <w:lang w:eastAsia="zh-CN"/>
          </w:rPr>
          <w:tab/>
        </w:r>
        <w:r w:rsidR="00481C1B" w:rsidRPr="0074669B">
          <w:rPr>
            <w:rStyle w:val="Hyperlink"/>
            <w:rFonts w:eastAsiaTheme="majorEastAsia"/>
            <w:szCs w:val="22"/>
          </w:rPr>
          <w:t>Standstill Period</w:t>
        </w:r>
        <w:r w:rsidR="00481C1B" w:rsidRPr="0074669B">
          <w:rPr>
            <w:webHidden/>
          </w:rPr>
          <w:tab/>
        </w:r>
        <w:r w:rsidR="00481C1B" w:rsidRPr="00B342A2">
          <w:rPr>
            <w:webHidden/>
          </w:rPr>
          <w:fldChar w:fldCharType="begin"/>
        </w:r>
        <w:r w:rsidR="00481C1B" w:rsidRPr="0074669B">
          <w:rPr>
            <w:webHidden/>
          </w:rPr>
          <w:instrText xml:space="preserve"> PAGEREF _Toc66364122 \h </w:instrText>
        </w:r>
        <w:r w:rsidR="00481C1B" w:rsidRPr="00B342A2">
          <w:rPr>
            <w:webHidden/>
          </w:rPr>
        </w:r>
        <w:r w:rsidR="00481C1B" w:rsidRPr="00B342A2">
          <w:rPr>
            <w:webHidden/>
          </w:rPr>
          <w:fldChar w:fldCharType="separate"/>
        </w:r>
        <w:r w:rsidR="00307C5C">
          <w:rPr>
            <w:webHidden/>
          </w:rPr>
          <w:t>33</w:t>
        </w:r>
        <w:r w:rsidR="00481C1B" w:rsidRPr="00B342A2">
          <w:rPr>
            <w:webHidden/>
          </w:rPr>
          <w:fldChar w:fldCharType="end"/>
        </w:r>
      </w:hyperlink>
    </w:p>
    <w:p w14:paraId="376587CD" w14:textId="3674F85F" w:rsidR="00481C1B" w:rsidRPr="0074669B" w:rsidRDefault="00F921D7" w:rsidP="006F23F2">
      <w:pPr>
        <w:pStyle w:val="TOC2"/>
        <w:rPr>
          <w:rFonts w:eastAsiaTheme="minorEastAsia"/>
          <w:lang w:eastAsia="zh-CN"/>
        </w:rPr>
      </w:pPr>
      <w:hyperlink w:anchor="_Toc66364123" w:history="1">
        <w:r w:rsidR="00481C1B" w:rsidRPr="0074669B">
          <w:rPr>
            <w:rStyle w:val="Hyperlink"/>
            <w:rFonts w:eastAsiaTheme="majorEastAsia"/>
            <w:szCs w:val="22"/>
          </w:rPr>
          <w:t>45.</w:t>
        </w:r>
        <w:r w:rsidR="00481C1B" w:rsidRPr="0074669B">
          <w:rPr>
            <w:rFonts w:eastAsiaTheme="minorEastAsia"/>
            <w:lang w:eastAsia="zh-CN"/>
          </w:rPr>
          <w:tab/>
        </w:r>
        <w:r w:rsidR="00481C1B" w:rsidRPr="0074669B">
          <w:rPr>
            <w:rStyle w:val="Hyperlink"/>
            <w:rFonts w:eastAsiaTheme="majorEastAsia"/>
            <w:szCs w:val="22"/>
          </w:rPr>
          <w:t>Notification of Intention to Award</w:t>
        </w:r>
        <w:r w:rsidR="00481C1B" w:rsidRPr="0074669B">
          <w:rPr>
            <w:webHidden/>
          </w:rPr>
          <w:tab/>
        </w:r>
        <w:r w:rsidR="00481C1B" w:rsidRPr="00B342A2">
          <w:rPr>
            <w:webHidden/>
          </w:rPr>
          <w:fldChar w:fldCharType="begin"/>
        </w:r>
        <w:r w:rsidR="00481C1B" w:rsidRPr="0074669B">
          <w:rPr>
            <w:webHidden/>
          </w:rPr>
          <w:instrText xml:space="preserve"> PAGEREF _Toc66364123 \h </w:instrText>
        </w:r>
        <w:r w:rsidR="00481C1B" w:rsidRPr="00B342A2">
          <w:rPr>
            <w:webHidden/>
          </w:rPr>
        </w:r>
        <w:r w:rsidR="00481C1B" w:rsidRPr="00B342A2">
          <w:rPr>
            <w:webHidden/>
          </w:rPr>
          <w:fldChar w:fldCharType="separate"/>
        </w:r>
        <w:r w:rsidR="00307C5C">
          <w:rPr>
            <w:webHidden/>
          </w:rPr>
          <w:t>33</w:t>
        </w:r>
        <w:r w:rsidR="00481C1B" w:rsidRPr="00B342A2">
          <w:rPr>
            <w:webHidden/>
          </w:rPr>
          <w:fldChar w:fldCharType="end"/>
        </w:r>
      </w:hyperlink>
    </w:p>
    <w:p w14:paraId="4D17858F" w14:textId="1F65F5E3" w:rsidR="00481C1B" w:rsidRPr="00386A8A" w:rsidRDefault="00F921D7" w:rsidP="006F23F2">
      <w:pPr>
        <w:pStyle w:val="TOC1"/>
        <w:rPr>
          <w:rFonts w:eastAsiaTheme="minorEastAsia"/>
          <w:bCs/>
          <w:lang w:eastAsia="zh-CN"/>
        </w:rPr>
      </w:pPr>
      <w:hyperlink w:anchor="_Toc66364124" w:history="1">
        <w:r w:rsidR="00481C1B" w:rsidRPr="0074669B">
          <w:rPr>
            <w:rStyle w:val="Hyperlink"/>
            <w:rFonts w:eastAsiaTheme="majorEastAsia"/>
            <w:szCs w:val="22"/>
          </w:rPr>
          <w:t>J.  Award of Contract</w:t>
        </w:r>
        <w:r w:rsidR="00481C1B" w:rsidRPr="0074669B">
          <w:rPr>
            <w:webHidden/>
          </w:rPr>
          <w:tab/>
        </w:r>
        <w:r w:rsidR="00481C1B" w:rsidRPr="00386A8A">
          <w:rPr>
            <w:webHidden/>
          </w:rPr>
          <w:fldChar w:fldCharType="begin"/>
        </w:r>
        <w:r w:rsidR="00481C1B" w:rsidRPr="0074669B">
          <w:rPr>
            <w:webHidden/>
          </w:rPr>
          <w:instrText xml:space="preserve"> PAGEREF _Toc66364124 \h </w:instrText>
        </w:r>
        <w:r w:rsidR="00481C1B" w:rsidRPr="00386A8A">
          <w:rPr>
            <w:webHidden/>
          </w:rPr>
        </w:r>
        <w:r w:rsidR="00481C1B" w:rsidRPr="00386A8A">
          <w:rPr>
            <w:webHidden/>
          </w:rPr>
          <w:fldChar w:fldCharType="separate"/>
        </w:r>
        <w:r w:rsidR="00307C5C">
          <w:rPr>
            <w:webHidden/>
          </w:rPr>
          <w:t>34</w:t>
        </w:r>
        <w:r w:rsidR="00481C1B" w:rsidRPr="00386A8A">
          <w:rPr>
            <w:webHidden/>
          </w:rPr>
          <w:fldChar w:fldCharType="end"/>
        </w:r>
      </w:hyperlink>
    </w:p>
    <w:p w14:paraId="1A6BA0BC" w14:textId="22028A12" w:rsidR="00481C1B" w:rsidRPr="0074669B" w:rsidRDefault="00F921D7" w:rsidP="006F23F2">
      <w:pPr>
        <w:pStyle w:val="TOC2"/>
        <w:rPr>
          <w:rFonts w:eastAsiaTheme="minorEastAsia"/>
          <w:lang w:eastAsia="zh-CN"/>
        </w:rPr>
      </w:pPr>
      <w:hyperlink w:anchor="_Toc66364125" w:history="1">
        <w:r w:rsidR="00481C1B" w:rsidRPr="0074669B">
          <w:rPr>
            <w:rStyle w:val="Hyperlink"/>
            <w:rFonts w:eastAsiaTheme="majorEastAsia"/>
            <w:szCs w:val="22"/>
          </w:rPr>
          <w:t>46.</w:t>
        </w:r>
        <w:r w:rsidR="00481C1B" w:rsidRPr="0074669B">
          <w:rPr>
            <w:rFonts w:eastAsiaTheme="minorEastAsia"/>
            <w:lang w:eastAsia="zh-CN"/>
          </w:rPr>
          <w:tab/>
        </w:r>
        <w:r w:rsidR="00481C1B" w:rsidRPr="0074669B">
          <w:rPr>
            <w:rStyle w:val="Hyperlink"/>
            <w:rFonts w:eastAsiaTheme="majorEastAsia"/>
            <w:szCs w:val="22"/>
          </w:rPr>
          <w:t>Award Criteria</w:t>
        </w:r>
        <w:r w:rsidR="00481C1B" w:rsidRPr="0074669B">
          <w:rPr>
            <w:webHidden/>
          </w:rPr>
          <w:tab/>
        </w:r>
        <w:r w:rsidR="00481C1B" w:rsidRPr="00B342A2">
          <w:rPr>
            <w:webHidden/>
          </w:rPr>
          <w:fldChar w:fldCharType="begin"/>
        </w:r>
        <w:r w:rsidR="00481C1B" w:rsidRPr="0074669B">
          <w:rPr>
            <w:webHidden/>
          </w:rPr>
          <w:instrText xml:space="preserve"> PAGEREF _Toc66364125 \h </w:instrText>
        </w:r>
        <w:r w:rsidR="00481C1B" w:rsidRPr="00B342A2">
          <w:rPr>
            <w:webHidden/>
          </w:rPr>
        </w:r>
        <w:r w:rsidR="00481C1B" w:rsidRPr="00B342A2">
          <w:rPr>
            <w:webHidden/>
          </w:rPr>
          <w:fldChar w:fldCharType="separate"/>
        </w:r>
        <w:r w:rsidR="00307C5C">
          <w:rPr>
            <w:webHidden/>
          </w:rPr>
          <w:t>34</w:t>
        </w:r>
        <w:r w:rsidR="00481C1B" w:rsidRPr="00B342A2">
          <w:rPr>
            <w:webHidden/>
          </w:rPr>
          <w:fldChar w:fldCharType="end"/>
        </w:r>
      </w:hyperlink>
    </w:p>
    <w:p w14:paraId="2E020159" w14:textId="44AF3BD9" w:rsidR="00481C1B" w:rsidRPr="0074669B" w:rsidRDefault="00F921D7" w:rsidP="006F23F2">
      <w:pPr>
        <w:pStyle w:val="TOC2"/>
        <w:rPr>
          <w:rFonts w:eastAsiaTheme="minorEastAsia"/>
          <w:lang w:eastAsia="zh-CN"/>
        </w:rPr>
      </w:pPr>
      <w:hyperlink w:anchor="_Toc66364126" w:history="1">
        <w:r w:rsidR="00481C1B" w:rsidRPr="0074669B">
          <w:rPr>
            <w:rStyle w:val="Hyperlink"/>
            <w:rFonts w:eastAsiaTheme="majorEastAsia"/>
            <w:szCs w:val="22"/>
          </w:rPr>
          <w:t>47.</w:t>
        </w:r>
        <w:r w:rsidR="00481C1B" w:rsidRPr="0074669B">
          <w:rPr>
            <w:rFonts w:eastAsiaTheme="minorEastAsia"/>
            <w:lang w:eastAsia="zh-CN"/>
          </w:rPr>
          <w:tab/>
        </w:r>
        <w:r w:rsidR="00481C1B" w:rsidRPr="0074669B">
          <w:rPr>
            <w:rStyle w:val="Hyperlink"/>
            <w:rFonts w:eastAsiaTheme="majorEastAsia"/>
            <w:szCs w:val="22"/>
          </w:rPr>
          <w:t>Notification of Award</w:t>
        </w:r>
        <w:r w:rsidR="00481C1B" w:rsidRPr="0074669B">
          <w:rPr>
            <w:webHidden/>
          </w:rPr>
          <w:tab/>
        </w:r>
        <w:r w:rsidR="00481C1B" w:rsidRPr="00B342A2">
          <w:rPr>
            <w:webHidden/>
          </w:rPr>
          <w:fldChar w:fldCharType="begin"/>
        </w:r>
        <w:r w:rsidR="00481C1B" w:rsidRPr="0074669B">
          <w:rPr>
            <w:webHidden/>
          </w:rPr>
          <w:instrText xml:space="preserve"> PAGEREF _Toc66364126 \h </w:instrText>
        </w:r>
        <w:r w:rsidR="00481C1B" w:rsidRPr="00B342A2">
          <w:rPr>
            <w:webHidden/>
          </w:rPr>
        </w:r>
        <w:r w:rsidR="00481C1B" w:rsidRPr="00B342A2">
          <w:rPr>
            <w:webHidden/>
          </w:rPr>
          <w:fldChar w:fldCharType="separate"/>
        </w:r>
        <w:r w:rsidR="00307C5C">
          <w:rPr>
            <w:webHidden/>
          </w:rPr>
          <w:t>34</w:t>
        </w:r>
        <w:r w:rsidR="00481C1B" w:rsidRPr="00B342A2">
          <w:rPr>
            <w:webHidden/>
          </w:rPr>
          <w:fldChar w:fldCharType="end"/>
        </w:r>
      </w:hyperlink>
    </w:p>
    <w:p w14:paraId="1DFA7DE3" w14:textId="05BA682E" w:rsidR="00481C1B" w:rsidRPr="0074669B" w:rsidRDefault="00F921D7" w:rsidP="006F23F2">
      <w:pPr>
        <w:pStyle w:val="TOC2"/>
        <w:rPr>
          <w:rFonts w:eastAsiaTheme="minorEastAsia"/>
          <w:lang w:eastAsia="zh-CN"/>
        </w:rPr>
      </w:pPr>
      <w:hyperlink w:anchor="_Toc66364127" w:history="1">
        <w:r w:rsidR="00481C1B" w:rsidRPr="0074669B">
          <w:rPr>
            <w:rStyle w:val="Hyperlink"/>
            <w:rFonts w:eastAsiaTheme="majorEastAsia"/>
            <w:szCs w:val="22"/>
          </w:rPr>
          <w:t>48.</w:t>
        </w:r>
        <w:r w:rsidR="00481C1B" w:rsidRPr="0074669B">
          <w:rPr>
            <w:rFonts w:eastAsiaTheme="minorEastAsia"/>
            <w:lang w:eastAsia="zh-CN"/>
          </w:rPr>
          <w:tab/>
        </w:r>
        <w:r w:rsidR="00481C1B" w:rsidRPr="0074669B">
          <w:rPr>
            <w:rStyle w:val="Hyperlink"/>
            <w:rFonts w:eastAsiaTheme="majorEastAsia"/>
            <w:szCs w:val="22"/>
          </w:rPr>
          <w:t>Debriefing by the Employer</w:t>
        </w:r>
        <w:r w:rsidR="00481C1B" w:rsidRPr="0074669B">
          <w:rPr>
            <w:webHidden/>
          </w:rPr>
          <w:tab/>
        </w:r>
        <w:r w:rsidR="00481C1B" w:rsidRPr="00B342A2">
          <w:rPr>
            <w:webHidden/>
          </w:rPr>
          <w:fldChar w:fldCharType="begin"/>
        </w:r>
        <w:r w:rsidR="00481C1B" w:rsidRPr="0074669B">
          <w:rPr>
            <w:webHidden/>
          </w:rPr>
          <w:instrText xml:space="preserve"> PAGEREF _Toc66364127 \h </w:instrText>
        </w:r>
        <w:r w:rsidR="00481C1B" w:rsidRPr="00B342A2">
          <w:rPr>
            <w:webHidden/>
          </w:rPr>
        </w:r>
        <w:r w:rsidR="00481C1B" w:rsidRPr="00B342A2">
          <w:rPr>
            <w:webHidden/>
          </w:rPr>
          <w:fldChar w:fldCharType="separate"/>
        </w:r>
        <w:r w:rsidR="00307C5C">
          <w:rPr>
            <w:webHidden/>
          </w:rPr>
          <w:t>35</w:t>
        </w:r>
        <w:r w:rsidR="00481C1B" w:rsidRPr="00B342A2">
          <w:rPr>
            <w:webHidden/>
          </w:rPr>
          <w:fldChar w:fldCharType="end"/>
        </w:r>
      </w:hyperlink>
    </w:p>
    <w:p w14:paraId="2DBC3D0A" w14:textId="1086DBDF" w:rsidR="00481C1B" w:rsidRPr="0074669B" w:rsidRDefault="00F921D7" w:rsidP="006F23F2">
      <w:pPr>
        <w:pStyle w:val="TOC2"/>
        <w:rPr>
          <w:rFonts w:eastAsiaTheme="minorEastAsia"/>
          <w:lang w:eastAsia="zh-CN"/>
        </w:rPr>
      </w:pPr>
      <w:hyperlink w:anchor="_Toc66364128" w:history="1">
        <w:r w:rsidR="00481C1B" w:rsidRPr="0074669B">
          <w:rPr>
            <w:rStyle w:val="Hyperlink"/>
            <w:rFonts w:eastAsiaTheme="majorEastAsia"/>
            <w:szCs w:val="22"/>
          </w:rPr>
          <w:t>49.</w:t>
        </w:r>
        <w:r w:rsidR="00481C1B" w:rsidRPr="0074669B">
          <w:rPr>
            <w:rFonts w:eastAsiaTheme="minorEastAsia"/>
            <w:lang w:eastAsia="zh-CN"/>
          </w:rPr>
          <w:tab/>
        </w:r>
        <w:r w:rsidR="00481C1B" w:rsidRPr="0074669B">
          <w:rPr>
            <w:rStyle w:val="Hyperlink"/>
            <w:rFonts w:eastAsiaTheme="majorEastAsia"/>
            <w:szCs w:val="22"/>
          </w:rPr>
          <w:t>Signing of Contract</w:t>
        </w:r>
        <w:r w:rsidR="00481C1B" w:rsidRPr="0074669B">
          <w:rPr>
            <w:webHidden/>
          </w:rPr>
          <w:tab/>
        </w:r>
        <w:r w:rsidR="00481C1B" w:rsidRPr="00B342A2">
          <w:rPr>
            <w:webHidden/>
          </w:rPr>
          <w:fldChar w:fldCharType="begin"/>
        </w:r>
        <w:r w:rsidR="00481C1B" w:rsidRPr="0074669B">
          <w:rPr>
            <w:webHidden/>
          </w:rPr>
          <w:instrText xml:space="preserve"> PAGEREF _Toc66364128 \h </w:instrText>
        </w:r>
        <w:r w:rsidR="00481C1B" w:rsidRPr="00B342A2">
          <w:rPr>
            <w:webHidden/>
          </w:rPr>
        </w:r>
        <w:r w:rsidR="00481C1B" w:rsidRPr="00B342A2">
          <w:rPr>
            <w:webHidden/>
          </w:rPr>
          <w:fldChar w:fldCharType="separate"/>
        </w:r>
        <w:r w:rsidR="00307C5C">
          <w:rPr>
            <w:webHidden/>
          </w:rPr>
          <w:t>36</w:t>
        </w:r>
        <w:r w:rsidR="00481C1B" w:rsidRPr="00B342A2">
          <w:rPr>
            <w:webHidden/>
          </w:rPr>
          <w:fldChar w:fldCharType="end"/>
        </w:r>
      </w:hyperlink>
    </w:p>
    <w:p w14:paraId="297E7EBA" w14:textId="41BD27E5" w:rsidR="00481C1B" w:rsidRPr="0074669B" w:rsidRDefault="00F921D7" w:rsidP="006F23F2">
      <w:pPr>
        <w:pStyle w:val="TOC2"/>
        <w:rPr>
          <w:rFonts w:eastAsiaTheme="minorEastAsia"/>
          <w:lang w:eastAsia="zh-CN"/>
        </w:rPr>
      </w:pPr>
      <w:hyperlink w:anchor="_Toc66364129" w:history="1">
        <w:r w:rsidR="00481C1B" w:rsidRPr="0074669B">
          <w:rPr>
            <w:rStyle w:val="Hyperlink"/>
            <w:rFonts w:eastAsiaTheme="majorEastAsia"/>
            <w:szCs w:val="22"/>
          </w:rPr>
          <w:t>50.</w:t>
        </w:r>
        <w:r w:rsidR="00481C1B" w:rsidRPr="0074669B">
          <w:rPr>
            <w:rFonts w:eastAsiaTheme="minorEastAsia"/>
            <w:lang w:eastAsia="zh-CN"/>
          </w:rPr>
          <w:tab/>
        </w:r>
        <w:r w:rsidR="00481C1B" w:rsidRPr="0074669B">
          <w:rPr>
            <w:rStyle w:val="Hyperlink"/>
            <w:rFonts w:eastAsiaTheme="majorEastAsia"/>
            <w:szCs w:val="22"/>
          </w:rPr>
          <w:t>Performance Security</w:t>
        </w:r>
        <w:r w:rsidR="00481C1B" w:rsidRPr="0074669B">
          <w:rPr>
            <w:webHidden/>
          </w:rPr>
          <w:tab/>
        </w:r>
        <w:r w:rsidR="00481C1B" w:rsidRPr="00B342A2">
          <w:rPr>
            <w:webHidden/>
          </w:rPr>
          <w:fldChar w:fldCharType="begin"/>
        </w:r>
        <w:r w:rsidR="00481C1B" w:rsidRPr="0074669B">
          <w:rPr>
            <w:webHidden/>
          </w:rPr>
          <w:instrText xml:space="preserve"> PAGEREF _Toc66364129 \h </w:instrText>
        </w:r>
        <w:r w:rsidR="00481C1B" w:rsidRPr="00B342A2">
          <w:rPr>
            <w:webHidden/>
          </w:rPr>
        </w:r>
        <w:r w:rsidR="00481C1B" w:rsidRPr="00B342A2">
          <w:rPr>
            <w:webHidden/>
          </w:rPr>
          <w:fldChar w:fldCharType="separate"/>
        </w:r>
        <w:r w:rsidR="00307C5C">
          <w:rPr>
            <w:webHidden/>
          </w:rPr>
          <w:t>36</w:t>
        </w:r>
        <w:r w:rsidR="00481C1B" w:rsidRPr="00B342A2">
          <w:rPr>
            <w:webHidden/>
          </w:rPr>
          <w:fldChar w:fldCharType="end"/>
        </w:r>
      </w:hyperlink>
    </w:p>
    <w:p w14:paraId="74D07418" w14:textId="54F5E434" w:rsidR="00481C1B" w:rsidRPr="00D87872" w:rsidRDefault="00F921D7" w:rsidP="006F23F2">
      <w:pPr>
        <w:pStyle w:val="TOC2"/>
        <w:rPr>
          <w:rFonts w:eastAsiaTheme="minorEastAsia"/>
          <w:lang w:eastAsia="zh-CN"/>
        </w:rPr>
      </w:pPr>
      <w:hyperlink w:anchor="_Toc66364130" w:history="1">
        <w:r w:rsidR="00481C1B" w:rsidRPr="0074669B">
          <w:rPr>
            <w:rStyle w:val="Hyperlink"/>
            <w:rFonts w:eastAsiaTheme="majorEastAsia"/>
            <w:szCs w:val="22"/>
          </w:rPr>
          <w:t>51.</w:t>
        </w:r>
        <w:r w:rsidR="00481C1B" w:rsidRPr="0074669B">
          <w:rPr>
            <w:rFonts w:eastAsiaTheme="minorEastAsia"/>
            <w:lang w:eastAsia="zh-CN"/>
          </w:rPr>
          <w:tab/>
        </w:r>
        <w:r w:rsidR="00481C1B" w:rsidRPr="0074669B">
          <w:rPr>
            <w:rStyle w:val="Hyperlink"/>
            <w:rFonts w:eastAsiaTheme="majorEastAsia"/>
            <w:szCs w:val="22"/>
          </w:rPr>
          <w:t>Procurement-Related Complaint</w:t>
        </w:r>
        <w:r w:rsidR="00481C1B" w:rsidRPr="0074669B">
          <w:rPr>
            <w:webHidden/>
          </w:rPr>
          <w:tab/>
        </w:r>
        <w:r w:rsidR="00481C1B" w:rsidRPr="00B342A2">
          <w:rPr>
            <w:webHidden/>
          </w:rPr>
          <w:fldChar w:fldCharType="begin"/>
        </w:r>
        <w:r w:rsidR="00481C1B" w:rsidRPr="0074669B">
          <w:rPr>
            <w:webHidden/>
          </w:rPr>
          <w:instrText xml:space="preserve"> PAGEREF _Toc66364130 \h </w:instrText>
        </w:r>
        <w:r w:rsidR="00481C1B" w:rsidRPr="00B342A2">
          <w:rPr>
            <w:webHidden/>
          </w:rPr>
        </w:r>
        <w:r w:rsidR="00481C1B" w:rsidRPr="00B342A2">
          <w:rPr>
            <w:webHidden/>
          </w:rPr>
          <w:fldChar w:fldCharType="separate"/>
        </w:r>
        <w:r w:rsidR="00307C5C">
          <w:rPr>
            <w:webHidden/>
          </w:rPr>
          <w:t>36</w:t>
        </w:r>
        <w:r w:rsidR="00481C1B" w:rsidRPr="00B342A2">
          <w:rPr>
            <w:webHidden/>
          </w:rPr>
          <w:fldChar w:fldCharType="end"/>
        </w:r>
      </w:hyperlink>
    </w:p>
    <w:p w14:paraId="7C02A457" w14:textId="77777777" w:rsidR="00481C1B" w:rsidRPr="00D87872" w:rsidRDefault="00481C1B" w:rsidP="00481C1B">
      <w:pPr>
        <w:spacing w:before="120" w:after="120" w:line="276" w:lineRule="auto"/>
        <w:rPr>
          <w:rFonts w:ascii="Arial" w:hAnsi="Arial" w:cs="Arial"/>
          <w:color w:val="000000" w:themeColor="text1"/>
        </w:rPr>
      </w:pPr>
      <w:r w:rsidRPr="00D87872">
        <w:rPr>
          <w:rFonts w:ascii="Arial" w:hAnsi="Arial" w:cs="Arial"/>
          <w:bCs/>
          <w:noProof/>
          <w:color w:val="000000" w:themeColor="text1"/>
        </w:rPr>
        <w:fldChar w:fldCharType="end"/>
      </w:r>
      <w:r w:rsidRPr="00D87872">
        <w:rPr>
          <w:rFonts w:ascii="Arial" w:hAnsi="Arial" w:cs="Arial"/>
          <w:color w:val="000000" w:themeColor="text1"/>
        </w:rPr>
        <w:br w:type="page"/>
      </w:r>
    </w:p>
    <w:tbl>
      <w:tblPr>
        <w:tblW w:w="9660" w:type="dxa"/>
        <w:tblInd w:w="289" w:type="dxa"/>
        <w:tblLayout w:type="fixed"/>
        <w:tblLook w:val="0000" w:firstRow="0" w:lastRow="0" w:firstColumn="0" w:lastColumn="0" w:noHBand="0" w:noVBand="0"/>
      </w:tblPr>
      <w:tblGrid>
        <w:gridCol w:w="2321"/>
        <w:gridCol w:w="7267"/>
        <w:gridCol w:w="19"/>
        <w:gridCol w:w="22"/>
        <w:gridCol w:w="31"/>
      </w:tblGrid>
      <w:tr w:rsidR="00481C1B" w:rsidRPr="00D87872" w14:paraId="7F5451FA" w14:textId="77777777" w:rsidTr="00035E3A">
        <w:trPr>
          <w:gridAfter w:val="2"/>
          <w:wAfter w:w="53" w:type="dxa"/>
          <w:cantSplit/>
          <w:trHeight w:val="855"/>
        </w:trPr>
        <w:tc>
          <w:tcPr>
            <w:tcW w:w="9607" w:type="dxa"/>
            <w:gridSpan w:val="3"/>
            <w:vAlign w:val="center"/>
          </w:tcPr>
          <w:p w14:paraId="0C67A5E7" w14:textId="77777777" w:rsidR="00481C1B" w:rsidRPr="00D87872" w:rsidRDefault="00481C1B" w:rsidP="00035E3A">
            <w:pPr>
              <w:pStyle w:val="Sub-Heading2"/>
              <w:spacing w:line="276" w:lineRule="auto"/>
              <w:rPr>
                <w:rFonts w:ascii="Arial" w:hAnsi="Arial" w:cs="Arial"/>
                <w:sz w:val="22"/>
                <w:szCs w:val="22"/>
              </w:rPr>
            </w:pPr>
            <w:r w:rsidRPr="00D87872">
              <w:rPr>
                <w:rFonts w:ascii="Arial" w:hAnsi="Arial" w:cs="Arial"/>
                <w:sz w:val="22"/>
                <w:szCs w:val="22"/>
                <w:u w:val="single"/>
              </w:rPr>
              <w:br w:type="page"/>
            </w:r>
            <w:r w:rsidRPr="00D87872">
              <w:rPr>
                <w:rFonts w:ascii="Arial" w:hAnsi="Arial" w:cs="Arial"/>
                <w:sz w:val="22"/>
                <w:szCs w:val="22"/>
              </w:rPr>
              <w:br w:type="page"/>
            </w:r>
            <w:bookmarkStart w:id="21" w:name="_Hlt438532663"/>
            <w:bookmarkStart w:id="22" w:name="_Toc438266923"/>
            <w:bookmarkStart w:id="23" w:name="_Toc438267877"/>
            <w:bookmarkStart w:id="24" w:name="_Toc438366664"/>
            <w:bookmarkStart w:id="25" w:name="_Toc77868615"/>
            <w:bookmarkEnd w:id="21"/>
            <w:r w:rsidRPr="00D87872">
              <w:rPr>
                <w:rFonts w:ascii="Arial" w:hAnsi="Arial" w:cs="Arial"/>
                <w:sz w:val="22"/>
                <w:szCs w:val="22"/>
              </w:rPr>
              <w:t>Section I - Instructions to Tenderers</w:t>
            </w:r>
            <w:bookmarkEnd w:id="22"/>
            <w:bookmarkEnd w:id="23"/>
            <w:bookmarkEnd w:id="24"/>
            <w:bookmarkEnd w:id="25"/>
          </w:p>
        </w:tc>
      </w:tr>
      <w:tr w:rsidR="00481C1B" w:rsidRPr="00D87872" w14:paraId="49F7597D" w14:textId="77777777" w:rsidTr="00035E3A">
        <w:trPr>
          <w:gridAfter w:val="2"/>
          <w:wAfter w:w="53" w:type="dxa"/>
          <w:trHeight w:val="144"/>
        </w:trPr>
        <w:tc>
          <w:tcPr>
            <w:tcW w:w="2321" w:type="dxa"/>
            <w:vAlign w:val="center"/>
          </w:tcPr>
          <w:p w14:paraId="60D9D376"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vAlign w:val="center"/>
          </w:tcPr>
          <w:p w14:paraId="1F924896" w14:textId="77777777" w:rsidR="00481C1B" w:rsidRPr="00D87872" w:rsidRDefault="00481C1B" w:rsidP="00035E3A">
            <w:pPr>
              <w:pStyle w:val="1"/>
              <w:spacing w:line="276" w:lineRule="auto"/>
              <w:rPr>
                <w:rFonts w:ascii="Arial" w:hAnsi="Arial" w:cs="Arial"/>
                <w:sz w:val="22"/>
              </w:rPr>
            </w:pPr>
            <w:bookmarkStart w:id="26" w:name="_Toc438438819"/>
            <w:bookmarkStart w:id="27" w:name="_Toc438532553"/>
            <w:bookmarkStart w:id="28" w:name="_Toc438733963"/>
            <w:bookmarkStart w:id="29" w:name="_Toc438962045"/>
            <w:bookmarkStart w:id="30" w:name="_Toc461939616"/>
            <w:bookmarkStart w:id="31" w:name="_Toc100032288"/>
            <w:bookmarkStart w:id="32" w:name="_Toc164491528"/>
            <w:bookmarkStart w:id="33" w:name="_Toc325714153"/>
            <w:bookmarkStart w:id="34" w:name="_Toc66364070"/>
            <w:r w:rsidRPr="00D87872">
              <w:rPr>
                <w:rFonts w:ascii="Arial" w:eastAsiaTheme="minorEastAsia" w:hAnsi="Arial" w:cs="Arial"/>
                <w:sz w:val="22"/>
                <w:szCs w:val="22"/>
                <w:lang w:eastAsia="zh-CN"/>
              </w:rPr>
              <w:t>A</w:t>
            </w:r>
            <w:r w:rsidRPr="00D87872">
              <w:rPr>
                <w:rFonts w:ascii="Arial" w:hAnsi="Arial" w:cs="Arial"/>
                <w:sz w:val="22"/>
                <w:szCs w:val="22"/>
              </w:rPr>
              <w:t>.  General</w:t>
            </w:r>
            <w:bookmarkEnd w:id="26"/>
            <w:bookmarkEnd w:id="27"/>
            <w:bookmarkEnd w:id="28"/>
            <w:bookmarkEnd w:id="29"/>
            <w:bookmarkEnd w:id="30"/>
            <w:bookmarkEnd w:id="31"/>
            <w:bookmarkEnd w:id="32"/>
            <w:bookmarkEnd w:id="33"/>
            <w:bookmarkEnd w:id="34"/>
          </w:p>
        </w:tc>
      </w:tr>
      <w:tr w:rsidR="00481C1B" w:rsidRPr="00D87872" w14:paraId="199662FA" w14:textId="77777777" w:rsidTr="00035E3A">
        <w:trPr>
          <w:gridAfter w:val="2"/>
          <w:wAfter w:w="53" w:type="dxa"/>
          <w:trHeight w:val="144"/>
        </w:trPr>
        <w:tc>
          <w:tcPr>
            <w:tcW w:w="2321" w:type="dxa"/>
          </w:tcPr>
          <w:p w14:paraId="3130F6B0" w14:textId="77777777" w:rsidR="00481C1B" w:rsidRPr="00D87872" w:rsidRDefault="00481C1B" w:rsidP="00035E3A">
            <w:pPr>
              <w:pStyle w:val="2"/>
              <w:spacing w:line="276" w:lineRule="auto"/>
              <w:ind w:left="567" w:hanging="243"/>
              <w:rPr>
                <w:rFonts w:ascii="Arial" w:hAnsi="Arial" w:cs="Arial"/>
              </w:rPr>
            </w:pPr>
            <w:bookmarkStart w:id="35" w:name="_Toc100032289"/>
            <w:bookmarkStart w:id="36" w:name="_Toc325714154"/>
            <w:bookmarkStart w:id="37" w:name="_Toc66364071"/>
            <w:r w:rsidRPr="00D87872">
              <w:rPr>
                <w:rFonts w:ascii="Arial" w:hAnsi="Arial" w:cs="Arial"/>
                <w:sz w:val="22"/>
                <w:szCs w:val="22"/>
              </w:rPr>
              <w:t xml:space="preserve">Scope of </w:t>
            </w:r>
            <w:bookmarkEnd w:id="35"/>
            <w:r w:rsidRPr="00D87872">
              <w:rPr>
                <w:rFonts w:ascii="Arial" w:hAnsi="Arial" w:cs="Arial"/>
                <w:sz w:val="22"/>
                <w:szCs w:val="22"/>
              </w:rPr>
              <w:t>Tender</w:t>
            </w:r>
            <w:bookmarkEnd w:id="36"/>
            <w:bookmarkEnd w:id="37"/>
          </w:p>
        </w:tc>
        <w:tc>
          <w:tcPr>
            <w:tcW w:w="7286" w:type="dxa"/>
            <w:gridSpan w:val="2"/>
          </w:tcPr>
          <w:p w14:paraId="3E749574" w14:textId="77777777" w:rsidR="00481C1B" w:rsidRPr="00D87872" w:rsidRDefault="00481C1B" w:rsidP="00035E3A">
            <w:pPr>
              <w:pStyle w:val="StyleStyleHeader1-ClausesAfter0ptLeft0Hanging"/>
              <w:tabs>
                <w:tab w:val="clear" w:pos="576"/>
              </w:tabs>
              <w:spacing w:after="134" w:line="276" w:lineRule="auto"/>
              <w:ind w:left="940" w:hanging="425"/>
              <w:rPr>
                <w:rFonts w:ascii="Arial" w:hAnsi="Arial" w:cs="Arial"/>
                <w:color w:val="000000" w:themeColor="text1"/>
                <w:lang w:val="en-US"/>
              </w:rPr>
            </w:pPr>
            <w:r w:rsidRPr="00D87872">
              <w:rPr>
                <w:rFonts w:ascii="Arial" w:hAnsi="Arial" w:cs="Arial"/>
                <w:color w:val="000000" w:themeColor="text1"/>
                <w:sz w:val="22"/>
                <w:szCs w:val="22"/>
                <w:lang w:val="en-US"/>
              </w:rPr>
              <w:t>1.1</w:t>
            </w:r>
            <w:r w:rsidRPr="00D87872">
              <w:rPr>
                <w:rFonts w:ascii="Arial" w:hAnsi="Arial" w:cs="Arial"/>
                <w:color w:val="000000" w:themeColor="text1"/>
                <w:sz w:val="22"/>
                <w:szCs w:val="22"/>
                <w:lang w:val="en-US"/>
              </w:rPr>
              <w:tab/>
              <w:t>In connection with the Specific Procurement Notice (SPN) indicated</w:t>
            </w:r>
            <w:r w:rsidRPr="00D87872">
              <w:rPr>
                <w:rFonts w:ascii="Arial" w:eastAsia="SimSun" w:hAnsi="Arial" w:cs="Arial"/>
                <w:color w:val="000000" w:themeColor="text1"/>
                <w:sz w:val="22"/>
                <w:szCs w:val="22"/>
                <w:lang w:val="en-US" w:eastAsia="zh-CN"/>
              </w:rPr>
              <w:t xml:space="preserve"> </w:t>
            </w:r>
            <w:r w:rsidRPr="00D87872">
              <w:rPr>
                <w:rStyle w:val="StyleHeader2-SubClausesBoldChar"/>
                <w:rFonts w:ascii="Arial" w:hAnsi="Arial" w:cs="Arial"/>
                <w:color w:val="000000" w:themeColor="text1"/>
                <w:sz w:val="22"/>
                <w:szCs w:val="22"/>
                <w:lang w:val="en-US"/>
              </w:rPr>
              <w:t>in the Tender Data Sheet (TDS)</w:t>
            </w:r>
            <w:r w:rsidRPr="00D87872">
              <w:rPr>
                <w:rFonts w:ascii="Arial" w:hAnsi="Arial" w:cs="Arial"/>
                <w:color w:val="000000" w:themeColor="text1"/>
                <w:sz w:val="22"/>
                <w:szCs w:val="22"/>
                <w:lang w:val="en-US"/>
              </w:rPr>
              <w:t xml:space="preserve">, the Employer, as </w:t>
            </w:r>
            <w:r w:rsidRPr="00D87872">
              <w:rPr>
                <w:rStyle w:val="StyleHeader2-SubClausesBoldChar"/>
                <w:rFonts w:ascii="Arial" w:hAnsi="Arial" w:cs="Arial"/>
                <w:color w:val="000000" w:themeColor="text1"/>
                <w:sz w:val="22"/>
                <w:szCs w:val="22"/>
                <w:lang w:val="en-US"/>
              </w:rPr>
              <w:t>specified in the TDS</w:t>
            </w:r>
            <w:r w:rsidRPr="00D87872">
              <w:rPr>
                <w:rFonts w:ascii="Arial" w:hAnsi="Arial" w:cs="Arial"/>
                <w:color w:val="000000" w:themeColor="text1"/>
                <w:sz w:val="22"/>
                <w:szCs w:val="22"/>
                <w:lang w:val="en-US"/>
              </w:rPr>
              <w:t>, issues this Tender Document for the provision of Works as specified in Section VII, Works’ Requirements. The name, identification</w:t>
            </w:r>
            <w:r>
              <w:rPr>
                <w:rFonts w:ascii="Arial" w:hAnsi="Arial" w:cs="Arial"/>
                <w:color w:val="000000" w:themeColor="text1"/>
                <w:sz w:val="22"/>
                <w:szCs w:val="22"/>
                <w:lang w:val="en-US"/>
              </w:rPr>
              <w:t xml:space="preserve"> and</w:t>
            </w:r>
            <w:r w:rsidRPr="00D87872">
              <w:rPr>
                <w:rFonts w:ascii="Arial" w:hAnsi="Arial" w:cs="Arial"/>
                <w:color w:val="000000" w:themeColor="text1"/>
                <w:sz w:val="22"/>
                <w:szCs w:val="22"/>
                <w:lang w:val="en-US"/>
              </w:rPr>
              <w:t xml:space="preserve"> number of </w:t>
            </w:r>
            <w:r w:rsidRPr="00D87872">
              <w:rPr>
                <w:rFonts w:ascii="Arial" w:hAnsi="Arial" w:cs="Arial"/>
                <w:iCs/>
                <w:color w:val="000000" w:themeColor="text1"/>
                <w:sz w:val="22"/>
                <w:szCs w:val="22"/>
                <w:lang w:val="en-US"/>
              </w:rPr>
              <w:t>lots (contracts)</w:t>
            </w:r>
            <w:r w:rsidRPr="00D87872">
              <w:rPr>
                <w:rFonts w:ascii="Arial" w:hAnsi="Arial" w:cs="Arial"/>
                <w:color w:val="000000" w:themeColor="text1"/>
                <w:sz w:val="22"/>
                <w:szCs w:val="22"/>
                <w:lang w:val="en-US"/>
              </w:rPr>
              <w:t xml:space="preserve"> of </w:t>
            </w:r>
            <w:r w:rsidRPr="00D87872">
              <w:rPr>
                <w:rFonts w:ascii="Arial" w:hAnsi="Arial" w:cs="Arial"/>
                <w:iCs/>
                <w:color w:val="000000" w:themeColor="text1"/>
                <w:sz w:val="22"/>
                <w:szCs w:val="22"/>
                <w:lang w:val="en-US"/>
              </w:rPr>
              <w:t xml:space="preserve">this </w:t>
            </w:r>
            <w:r w:rsidRPr="00D87872">
              <w:rPr>
                <w:rFonts w:ascii="Arial" w:hAnsi="Arial" w:cs="Arial"/>
                <w:sz w:val="22"/>
                <w:szCs w:val="22"/>
                <w:lang w:val="en-US"/>
              </w:rPr>
              <w:t>tender</w:t>
            </w:r>
            <w:r w:rsidRPr="00D87872">
              <w:rPr>
                <w:rFonts w:ascii="Arial" w:hAnsi="Arial" w:cs="Arial"/>
                <w:color w:val="000000" w:themeColor="text1"/>
                <w:sz w:val="22"/>
                <w:szCs w:val="22"/>
                <w:lang w:val="en-US"/>
              </w:rPr>
              <w:t xml:space="preserve"> are </w:t>
            </w:r>
            <w:r w:rsidRPr="00D87872">
              <w:rPr>
                <w:rStyle w:val="StyleHeader2-SubClausesBoldChar"/>
                <w:rFonts w:ascii="Arial" w:hAnsi="Arial" w:cs="Arial"/>
                <w:color w:val="000000" w:themeColor="text1"/>
                <w:sz w:val="22"/>
                <w:szCs w:val="22"/>
                <w:lang w:val="en-US"/>
              </w:rPr>
              <w:t>specified in the TDS.</w:t>
            </w:r>
          </w:p>
        </w:tc>
      </w:tr>
      <w:tr w:rsidR="00481C1B" w:rsidRPr="00D87872" w14:paraId="3959D61B" w14:textId="77777777" w:rsidTr="00035E3A">
        <w:trPr>
          <w:gridAfter w:val="2"/>
          <w:wAfter w:w="53" w:type="dxa"/>
          <w:trHeight w:val="144"/>
        </w:trPr>
        <w:tc>
          <w:tcPr>
            <w:tcW w:w="2321" w:type="dxa"/>
          </w:tcPr>
          <w:p w14:paraId="395FD083" w14:textId="77777777" w:rsidR="00481C1B" w:rsidRPr="00D87872" w:rsidRDefault="00481C1B" w:rsidP="00035E3A">
            <w:pPr>
              <w:spacing w:before="160" w:after="80" w:line="276" w:lineRule="auto"/>
              <w:rPr>
                <w:rFonts w:ascii="Arial" w:hAnsi="Arial" w:cs="Arial"/>
                <w:color w:val="000000" w:themeColor="text1"/>
              </w:rPr>
            </w:pPr>
            <w:bookmarkStart w:id="38" w:name="_Toc438530847"/>
            <w:bookmarkStart w:id="39" w:name="_Toc438532555"/>
            <w:bookmarkEnd w:id="38"/>
            <w:bookmarkEnd w:id="39"/>
          </w:p>
        </w:tc>
        <w:tc>
          <w:tcPr>
            <w:tcW w:w="7286" w:type="dxa"/>
            <w:gridSpan w:val="2"/>
          </w:tcPr>
          <w:p w14:paraId="2BCEF434" w14:textId="77777777" w:rsidR="00481C1B" w:rsidRPr="00D87872" w:rsidRDefault="00481C1B" w:rsidP="00035E3A">
            <w:pPr>
              <w:pStyle w:val="StyleStyleHeader1-ClausesAfter0ptLeft0Hanging"/>
              <w:tabs>
                <w:tab w:val="clear" w:pos="576"/>
                <w:tab w:val="left" w:pos="521"/>
              </w:tabs>
              <w:spacing w:after="134" w:line="276" w:lineRule="auto"/>
              <w:ind w:left="521" w:firstLine="0"/>
              <w:rPr>
                <w:rFonts w:ascii="Arial" w:hAnsi="Arial" w:cs="Arial"/>
                <w:color w:val="000000" w:themeColor="text1"/>
                <w:lang w:val="en-US"/>
              </w:rPr>
            </w:pPr>
            <w:r w:rsidRPr="00D87872">
              <w:rPr>
                <w:rFonts w:ascii="Arial" w:hAnsi="Arial" w:cs="Arial"/>
                <w:color w:val="000000" w:themeColor="text1"/>
                <w:sz w:val="22"/>
                <w:szCs w:val="22"/>
                <w:lang w:val="en-US"/>
              </w:rPr>
              <w:t>1.2</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Throughout this Tender Document:</w:t>
            </w:r>
          </w:p>
          <w:p w14:paraId="3D7B34B9" w14:textId="77777777" w:rsidR="00481C1B" w:rsidRPr="00D87872" w:rsidRDefault="00481C1B" w:rsidP="00481C1B">
            <w:pPr>
              <w:pStyle w:val="StyleP3Header1-ClausesAfter12pt"/>
              <w:numPr>
                <w:ilvl w:val="2"/>
                <w:numId w:val="11"/>
              </w:numPr>
              <w:tabs>
                <w:tab w:val="clear" w:pos="864"/>
                <w:tab w:val="clear" w:pos="972"/>
                <w:tab w:val="clear" w:pos="1008"/>
              </w:tabs>
              <w:spacing w:after="134" w:line="276" w:lineRule="auto"/>
              <w:ind w:left="1357" w:hanging="425"/>
              <w:rPr>
                <w:rFonts w:ascii="Arial" w:hAnsi="Arial" w:cs="Arial"/>
                <w:color w:val="000000" w:themeColor="text1"/>
                <w:lang w:val="en-US"/>
              </w:rPr>
            </w:pPr>
            <w:r>
              <w:rPr>
                <w:rFonts w:ascii="Arial" w:hAnsi="Arial" w:cs="Arial"/>
                <w:color w:val="000000" w:themeColor="text1"/>
                <w:sz w:val="22"/>
                <w:szCs w:val="22"/>
                <w:lang w:val="en-US"/>
              </w:rPr>
              <w:t>T</w:t>
            </w:r>
            <w:r w:rsidRPr="00D87872">
              <w:rPr>
                <w:rFonts w:ascii="Arial" w:hAnsi="Arial" w:cs="Arial"/>
                <w:color w:val="000000" w:themeColor="text1"/>
                <w:sz w:val="22"/>
                <w:szCs w:val="22"/>
                <w:lang w:val="en-US"/>
              </w:rPr>
              <w:t>he term “in writing” means communicated in written form (e.g., by mail, e-mail, fax, including, if specified</w:t>
            </w:r>
            <w:r w:rsidRPr="00D87872">
              <w:rPr>
                <w:rFonts w:ascii="Arial" w:eastAsia="SimSun" w:hAnsi="Arial" w:cs="Arial"/>
                <w:color w:val="000000" w:themeColor="text1"/>
                <w:sz w:val="22"/>
                <w:szCs w:val="22"/>
                <w:lang w:val="en-US" w:eastAsia="zh-CN"/>
              </w:rPr>
              <w:t xml:space="preserve"> </w:t>
            </w:r>
            <w:r w:rsidRPr="00D87872">
              <w:rPr>
                <w:rFonts w:ascii="Arial" w:hAnsi="Arial" w:cs="Arial"/>
                <w:bCs/>
                <w:color w:val="000000" w:themeColor="text1"/>
                <w:sz w:val="22"/>
                <w:szCs w:val="22"/>
                <w:lang w:val="en-US"/>
              </w:rPr>
              <w:t>in the</w:t>
            </w:r>
            <w:r w:rsidRPr="00D87872">
              <w:rPr>
                <w:rFonts w:ascii="Arial" w:hAnsi="Arial" w:cs="Arial"/>
                <w:b/>
                <w:color w:val="000000" w:themeColor="text1"/>
                <w:sz w:val="22"/>
                <w:szCs w:val="22"/>
                <w:lang w:val="en-US"/>
              </w:rPr>
              <w:t xml:space="preserve"> TDS</w:t>
            </w:r>
            <w:r w:rsidRPr="00D87872">
              <w:rPr>
                <w:rFonts w:ascii="Arial" w:hAnsi="Arial" w:cs="Arial"/>
                <w:color w:val="000000" w:themeColor="text1"/>
                <w:sz w:val="22"/>
                <w:szCs w:val="22"/>
                <w:lang w:val="en-US"/>
              </w:rPr>
              <w:t>, distributed or received through electronic</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procurement system used by the Employer) with proof of receipt</w:t>
            </w:r>
            <w:r>
              <w:rPr>
                <w:rFonts w:ascii="Arial" w:hAnsi="Arial" w:cs="Arial"/>
                <w:color w:val="000000" w:themeColor="text1"/>
                <w:sz w:val="22"/>
                <w:szCs w:val="22"/>
                <w:lang w:val="en-US"/>
              </w:rPr>
              <w:t>.</w:t>
            </w:r>
          </w:p>
          <w:p w14:paraId="3AA28223" w14:textId="77777777" w:rsidR="00481C1B" w:rsidRPr="00D87872" w:rsidRDefault="00481C1B" w:rsidP="00481C1B">
            <w:pPr>
              <w:pStyle w:val="StyleP3Header1-ClausesAfter12pt"/>
              <w:numPr>
                <w:ilvl w:val="2"/>
                <w:numId w:val="11"/>
              </w:numPr>
              <w:tabs>
                <w:tab w:val="clear" w:pos="864"/>
                <w:tab w:val="clear" w:pos="972"/>
                <w:tab w:val="clear" w:pos="1008"/>
              </w:tabs>
              <w:spacing w:after="134" w:line="276" w:lineRule="auto"/>
              <w:ind w:left="1357" w:hanging="425"/>
              <w:rPr>
                <w:rFonts w:ascii="Arial" w:hAnsi="Arial" w:cs="Arial"/>
                <w:color w:val="000000" w:themeColor="text1"/>
                <w:lang w:val="en-US"/>
              </w:rPr>
            </w:pPr>
            <w:r w:rsidRPr="00D87872">
              <w:rPr>
                <w:rFonts w:ascii="Arial" w:hAnsi="Arial" w:cs="Arial"/>
                <w:color w:val="000000" w:themeColor="text1"/>
                <w:sz w:val="22"/>
                <w:szCs w:val="22"/>
                <w:lang w:val="en-US"/>
              </w:rPr>
              <w:t xml:space="preserve"> </w:t>
            </w:r>
            <w:r>
              <w:rPr>
                <w:rFonts w:ascii="Arial" w:hAnsi="Arial" w:cs="Arial"/>
                <w:color w:val="000000" w:themeColor="text1"/>
                <w:sz w:val="22"/>
                <w:szCs w:val="22"/>
                <w:lang w:val="en-US"/>
              </w:rPr>
              <w:t>I</w:t>
            </w:r>
            <w:r w:rsidRPr="00D87872">
              <w:rPr>
                <w:rFonts w:ascii="Arial" w:hAnsi="Arial" w:cs="Arial"/>
                <w:color w:val="000000" w:themeColor="text1"/>
                <w:sz w:val="22"/>
                <w:szCs w:val="22"/>
                <w:lang w:val="en-US"/>
              </w:rPr>
              <w:t>f the context so requires, “singular” means “plural’ and vice versa</w:t>
            </w:r>
            <w:r>
              <w:rPr>
                <w:rFonts w:ascii="Arial" w:hAnsi="Arial" w:cs="Arial"/>
                <w:color w:val="000000" w:themeColor="text1"/>
                <w:sz w:val="22"/>
                <w:szCs w:val="22"/>
                <w:lang w:val="en-US"/>
              </w:rPr>
              <w:t>.</w:t>
            </w:r>
          </w:p>
          <w:p w14:paraId="076745E5" w14:textId="77777777" w:rsidR="00481C1B" w:rsidRPr="00D87872" w:rsidRDefault="00481C1B" w:rsidP="00481C1B">
            <w:pPr>
              <w:pStyle w:val="StyleP3Header1-ClausesAfter12pt"/>
              <w:numPr>
                <w:ilvl w:val="2"/>
                <w:numId w:val="11"/>
              </w:numPr>
              <w:tabs>
                <w:tab w:val="clear" w:pos="864"/>
                <w:tab w:val="clear" w:pos="972"/>
                <w:tab w:val="clear" w:pos="1008"/>
                <w:tab w:val="num" w:pos="578"/>
              </w:tabs>
              <w:spacing w:after="134" w:line="276" w:lineRule="auto"/>
              <w:ind w:left="1357" w:hanging="425"/>
              <w:rPr>
                <w:rFonts w:ascii="Arial" w:hAnsi="Arial" w:cs="Arial"/>
                <w:color w:val="000000" w:themeColor="text1"/>
                <w:lang w:val="en-US"/>
              </w:rPr>
            </w:pPr>
            <w:r w:rsidRPr="00D87872">
              <w:rPr>
                <w:rFonts w:ascii="Arial" w:hAnsi="Arial" w:cs="Arial"/>
                <w:color w:val="000000" w:themeColor="text1"/>
                <w:sz w:val="22"/>
                <w:szCs w:val="22"/>
                <w:lang w:val="en-US"/>
              </w:rPr>
              <w:t>“Day” means calendar day, unless otherwise specified as a “Business Day.” A Business Day is any day that is a working day of the Recipient. It excludes the Recipient’s official public holidays</w:t>
            </w:r>
            <w:r>
              <w:rPr>
                <w:rFonts w:ascii="Arial" w:hAnsi="Arial" w:cs="Arial"/>
                <w:color w:val="000000" w:themeColor="text1"/>
                <w:sz w:val="22"/>
                <w:szCs w:val="22"/>
                <w:lang w:val="en-US"/>
              </w:rPr>
              <w:t>.</w:t>
            </w:r>
          </w:p>
          <w:p w14:paraId="1FF1191E" w14:textId="77777777" w:rsidR="00481C1B" w:rsidRPr="00D87872" w:rsidRDefault="00481C1B" w:rsidP="00481C1B">
            <w:pPr>
              <w:pStyle w:val="StyleP3Header1-ClausesAfter12pt"/>
              <w:numPr>
                <w:ilvl w:val="2"/>
                <w:numId w:val="11"/>
              </w:numPr>
              <w:tabs>
                <w:tab w:val="clear" w:pos="864"/>
                <w:tab w:val="clear" w:pos="972"/>
                <w:tab w:val="clear" w:pos="1008"/>
                <w:tab w:val="num" w:pos="578"/>
              </w:tabs>
              <w:spacing w:after="134" w:line="276" w:lineRule="auto"/>
              <w:ind w:left="1357" w:hanging="425"/>
              <w:rPr>
                <w:rFonts w:ascii="Arial" w:hAnsi="Arial" w:cs="Arial"/>
                <w:color w:val="000000" w:themeColor="text1"/>
                <w:lang w:val="en-US"/>
              </w:rPr>
            </w:pPr>
            <w:r w:rsidRPr="00D87872">
              <w:rPr>
                <w:rFonts w:ascii="Arial" w:hAnsi="Arial" w:cs="Arial"/>
                <w:color w:val="000000" w:themeColor="text1"/>
                <w:sz w:val="22"/>
                <w:szCs w:val="22"/>
                <w:lang w:val="en-US"/>
              </w:rPr>
              <w:t>“ESHS” means environmental, social, health and safety</w:t>
            </w:r>
            <w:r>
              <w:rPr>
                <w:rFonts w:ascii="Arial" w:hAnsi="Arial" w:cs="Arial"/>
                <w:color w:val="000000" w:themeColor="text1"/>
                <w:sz w:val="22"/>
                <w:szCs w:val="22"/>
                <w:lang w:val="en-US"/>
              </w:rPr>
              <w:t>.</w:t>
            </w:r>
          </w:p>
          <w:p w14:paraId="7F5D4CD7" w14:textId="77777777" w:rsidR="00481C1B" w:rsidRPr="00D87872" w:rsidRDefault="00481C1B" w:rsidP="00481C1B">
            <w:pPr>
              <w:pStyle w:val="P3Header1-Clauses"/>
              <w:numPr>
                <w:ilvl w:val="2"/>
                <w:numId w:val="11"/>
              </w:numPr>
              <w:tabs>
                <w:tab w:val="clear" w:pos="864"/>
                <w:tab w:val="clear" w:pos="972"/>
              </w:tabs>
              <w:spacing w:line="276" w:lineRule="auto"/>
              <w:ind w:left="1357" w:hanging="425"/>
              <w:rPr>
                <w:rFonts w:ascii="Arial" w:hAnsi="Arial" w:cs="Arial"/>
                <w:lang w:val="en-US"/>
              </w:rPr>
            </w:pPr>
            <w:r>
              <w:rPr>
                <w:rFonts w:ascii="Arial" w:hAnsi="Arial" w:cs="Arial"/>
                <w:sz w:val="22"/>
                <w:szCs w:val="22"/>
                <w:lang w:val="en-US"/>
              </w:rPr>
              <w:t>T</w:t>
            </w:r>
            <w:r w:rsidRPr="00D87872">
              <w:rPr>
                <w:rFonts w:ascii="Arial" w:hAnsi="Arial" w:cs="Arial"/>
                <w:sz w:val="22"/>
                <w:szCs w:val="22"/>
                <w:lang w:val="en-US"/>
              </w:rPr>
              <w:t xml:space="preserve">he word “tender” is synonymous with “bid” and “tenderer” with “bidder”, and the words “tender documents” with “bidding documents”. </w:t>
            </w:r>
          </w:p>
        </w:tc>
      </w:tr>
      <w:tr w:rsidR="00481C1B" w:rsidRPr="00D87872" w14:paraId="115707E7" w14:textId="77777777" w:rsidTr="00035E3A">
        <w:trPr>
          <w:gridAfter w:val="2"/>
          <w:wAfter w:w="53" w:type="dxa"/>
          <w:trHeight w:val="144"/>
        </w:trPr>
        <w:tc>
          <w:tcPr>
            <w:tcW w:w="2321" w:type="dxa"/>
          </w:tcPr>
          <w:p w14:paraId="4677A958" w14:textId="77777777" w:rsidR="00481C1B" w:rsidRPr="00D87872" w:rsidRDefault="00481C1B" w:rsidP="00035E3A">
            <w:pPr>
              <w:pStyle w:val="2"/>
              <w:spacing w:line="276" w:lineRule="auto"/>
              <w:ind w:left="567" w:hanging="243"/>
              <w:rPr>
                <w:rFonts w:ascii="Arial" w:hAnsi="Arial" w:cs="Arial"/>
              </w:rPr>
            </w:pPr>
            <w:bookmarkStart w:id="40" w:name="_Toc438438821"/>
            <w:bookmarkStart w:id="41" w:name="_Toc438532556"/>
            <w:bookmarkStart w:id="42" w:name="_Toc438733965"/>
            <w:bookmarkStart w:id="43" w:name="_Toc438907006"/>
            <w:bookmarkStart w:id="44" w:name="_Toc438907205"/>
            <w:bookmarkStart w:id="45" w:name="_Toc100032290"/>
            <w:bookmarkStart w:id="46" w:name="_Toc325714155"/>
            <w:bookmarkStart w:id="47" w:name="_Toc66364072"/>
            <w:r w:rsidRPr="00D87872">
              <w:rPr>
                <w:rFonts w:ascii="Arial" w:hAnsi="Arial" w:cs="Arial"/>
                <w:sz w:val="22"/>
                <w:szCs w:val="22"/>
              </w:rPr>
              <w:t>Source of Funds</w:t>
            </w:r>
            <w:bookmarkEnd w:id="40"/>
            <w:bookmarkEnd w:id="41"/>
            <w:bookmarkEnd w:id="42"/>
            <w:bookmarkEnd w:id="43"/>
            <w:bookmarkEnd w:id="44"/>
            <w:bookmarkEnd w:id="45"/>
            <w:bookmarkEnd w:id="46"/>
            <w:bookmarkEnd w:id="47"/>
          </w:p>
        </w:tc>
        <w:tc>
          <w:tcPr>
            <w:tcW w:w="7286" w:type="dxa"/>
            <w:gridSpan w:val="2"/>
          </w:tcPr>
          <w:p w14:paraId="77A85F25" w14:textId="77777777" w:rsidR="00481C1B" w:rsidRPr="00D87872" w:rsidRDefault="00481C1B" w:rsidP="00035E3A">
            <w:pPr>
              <w:pStyle w:val="StyleStyleHeader1-ClausesAfter0ptLeft0Hanging"/>
              <w:tabs>
                <w:tab w:val="clear" w:pos="576"/>
                <w:tab w:val="left" w:pos="521"/>
              </w:tabs>
              <w:spacing w:after="134" w:line="276" w:lineRule="auto"/>
              <w:ind w:left="932" w:hanging="411"/>
              <w:rPr>
                <w:rFonts w:ascii="Arial" w:hAnsi="Arial" w:cs="Arial"/>
                <w:color w:val="000000" w:themeColor="text1"/>
                <w:lang w:val="en-US"/>
              </w:rPr>
            </w:pPr>
            <w:r w:rsidRPr="00D87872">
              <w:rPr>
                <w:rFonts w:ascii="Arial" w:hAnsi="Arial" w:cs="Arial"/>
                <w:color w:val="000000" w:themeColor="text1"/>
                <w:sz w:val="22"/>
                <w:szCs w:val="22"/>
                <w:lang w:val="en-US"/>
              </w:rPr>
              <w:t>2.1</w:t>
            </w:r>
            <w:r w:rsidRPr="00D87872">
              <w:rPr>
                <w:rFonts w:ascii="Arial" w:hAnsi="Arial" w:cs="Arial"/>
                <w:color w:val="000000" w:themeColor="text1"/>
                <w:sz w:val="22"/>
                <w:szCs w:val="22"/>
                <w:lang w:val="en-US"/>
              </w:rPr>
              <w:tab/>
              <w:t xml:space="preserve">The Recipient </w:t>
            </w:r>
            <w:r w:rsidRPr="00D87872">
              <w:rPr>
                <w:rStyle w:val="StyleHeader2-SubClausesBoldChar"/>
                <w:rFonts w:ascii="Arial" w:hAnsi="Arial" w:cs="Arial"/>
                <w:color w:val="000000" w:themeColor="text1"/>
                <w:sz w:val="22"/>
                <w:szCs w:val="22"/>
                <w:lang w:val="en-US"/>
              </w:rPr>
              <w:t>specified in the TDS</w:t>
            </w:r>
            <w:r w:rsidRPr="00D87872">
              <w:rPr>
                <w:rFonts w:ascii="Arial" w:hAnsi="Arial" w:cs="Arial"/>
                <w:color w:val="000000" w:themeColor="text1"/>
                <w:sz w:val="22"/>
                <w:szCs w:val="22"/>
                <w:lang w:val="en-US"/>
              </w:rPr>
              <w:t xml:space="preserve"> has received or has applied for financing (hereinafter called “funds”) from the Asian Infrastructure Investment Bank (hereinafter called (“AIIB” or “the Bank”) in an amount specified</w:t>
            </w:r>
            <w:r w:rsidRPr="00D87872">
              <w:rPr>
                <w:rFonts w:ascii="Arial" w:hAnsi="Arial" w:cs="Arial"/>
                <w:bCs/>
                <w:color w:val="000000" w:themeColor="text1"/>
                <w:sz w:val="22"/>
                <w:szCs w:val="22"/>
                <w:lang w:val="en-US"/>
              </w:rPr>
              <w:t xml:space="preserve"> in the </w:t>
            </w:r>
            <w:r w:rsidRPr="00D87872">
              <w:rPr>
                <w:rFonts w:ascii="Arial" w:hAnsi="Arial" w:cs="Arial"/>
                <w:b/>
                <w:color w:val="000000" w:themeColor="text1"/>
                <w:sz w:val="22"/>
                <w:szCs w:val="22"/>
                <w:lang w:val="en-US"/>
              </w:rPr>
              <w:t>TDS</w:t>
            </w:r>
            <w:r w:rsidRPr="00D87872">
              <w:rPr>
                <w:rFonts w:ascii="Arial" w:hAnsi="Arial" w:cs="Arial"/>
                <w:color w:val="000000" w:themeColor="text1"/>
                <w:sz w:val="22"/>
                <w:szCs w:val="22"/>
                <w:lang w:val="en-US"/>
              </w:rPr>
              <w:t>, toward the project named</w:t>
            </w:r>
            <w:r w:rsidRPr="00D87872">
              <w:rPr>
                <w:rFonts w:ascii="Arial" w:eastAsia="SimSun" w:hAnsi="Arial" w:cs="Arial"/>
                <w:color w:val="000000" w:themeColor="text1"/>
                <w:sz w:val="22"/>
                <w:szCs w:val="22"/>
                <w:lang w:val="en-US" w:eastAsia="zh-CN"/>
              </w:rPr>
              <w:t xml:space="preserve"> </w:t>
            </w:r>
            <w:r w:rsidRPr="00D87872">
              <w:rPr>
                <w:rFonts w:ascii="Arial" w:hAnsi="Arial" w:cs="Arial"/>
                <w:bCs/>
                <w:color w:val="000000" w:themeColor="text1"/>
                <w:sz w:val="22"/>
                <w:szCs w:val="22"/>
                <w:lang w:val="en-US"/>
              </w:rPr>
              <w:t>in the</w:t>
            </w:r>
            <w:r w:rsidRPr="00D87872">
              <w:rPr>
                <w:rFonts w:ascii="Arial" w:hAnsi="Arial" w:cs="Arial"/>
                <w:b/>
                <w:color w:val="000000" w:themeColor="text1"/>
                <w:sz w:val="22"/>
                <w:szCs w:val="22"/>
                <w:lang w:val="en-US"/>
              </w:rPr>
              <w:t xml:space="preserve"> TDS</w:t>
            </w:r>
            <w:r w:rsidRPr="00D87872">
              <w:rPr>
                <w:rFonts w:ascii="Arial" w:hAnsi="Arial" w:cs="Arial"/>
                <w:color w:val="000000" w:themeColor="text1"/>
                <w:sz w:val="22"/>
                <w:szCs w:val="22"/>
                <w:lang w:val="en-US"/>
              </w:rPr>
              <w:t>.  The Recipient intends to apply a portion of the funds to eligible payments under the contract(s) for which this Tender Document is issued.</w:t>
            </w:r>
          </w:p>
        </w:tc>
      </w:tr>
      <w:tr w:rsidR="00481C1B" w:rsidRPr="00D87872" w14:paraId="43C2A477" w14:textId="77777777" w:rsidTr="00035E3A">
        <w:trPr>
          <w:gridAfter w:val="2"/>
          <w:wAfter w:w="53" w:type="dxa"/>
          <w:trHeight w:val="144"/>
        </w:trPr>
        <w:tc>
          <w:tcPr>
            <w:tcW w:w="2321" w:type="dxa"/>
          </w:tcPr>
          <w:p w14:paraId="52D6ED54" w14:textId="77777777" w:rsidR="00481C1B" w:rsidRPr="00D87872" w:rsidRDefault="00481C1B" w:rsidP="00035E3A">
            <w:pPr>
              <w:spacing w:before="160" w:after="80" w:line="276" w:lineRule="auto"/>
              <w:rPr>
                <w:rFonts w:ascii="Arial" w:hAnsi="Arial" w:cs="Arial"/>
                <w:color w:val="000000" w:themeColor="text1"/>
              </w:rPr>
            </w:pPr>
            <w:bookmarkStart w:id="48" w:name="_Toc438532557"/>
            <w:bookmarkEnd w:id="48"/>
          </w:p>
        </w:tc>
        <w:tc>
          <w:tcPr>
            <w:tcW w:w="7286" w:type="dxa"/>
            <w:gridSpan w:val="2"/>
          </w:tcPr>
          <w:p w14:paraId="1A5B8323" w14:textId="77777777" w:rsidR="00481C1B" w:rsidRPr="00D87872" w:rsidRDefault="00481C1B" w:rsidP="00035E3A">
            <w:pPr>
              <w:pStyle w:val="StyleStyleHeader1-ClausesAfter0ptLeft0Hanging"/>
              <w:tabs>
                <w:tab w:val="clear" w:pos="576"/>
              </w:tabs>
              <w:spacing w:after="134" w:line="276" w:lineRule="auto"/>
              <w:ind w:left="932" w:hanging="411"/>
              <w:rPr>
                <w:rFonts w:ascii="Arial" w:hAnsi="Arial" w:cs="Arial"/>
                <w:color w:val="000000" w:themeColor="text1"/>
                <w:lang w:val="en-US"/>
              </w:rPr>
            </w:pPr>
            <w:r w:rsidRPr="00D87872">
              <w:rPr>
                <w:rFonts w:ascii="Arial" w:hAnsi="Arial" w:cs="Arial"/>
                <w:color w:val="000000" w:themeColor="text1"/>
                <w:sz w:val="22"/>
                <w:szCs w:val="22"/>
                <w:lang w:val="en-US"/>
              </w:rPr>
              <w:t>2.2</w:t>
            </w:r>
            <w:r w:rsidRPr="00D87872">
              <w:rPr>
                <w:rFonts w:ascii="Arial" w:hAnsi="Arial" w:cs="Arial"/>
                <w:color w:val="000000" w:themeColor="text1"/>
                <w:sz w:val="22"/>
                <w:szCs w:val="22"/>
                <w:lang w:val="en-US"/>
              </w:rPr>
              <w:tab/>
              <w:t xml:space="preserve">Payment by the Bank will be made only at the request of the Recipient and upon approval by the Bank, and will be subject, in all respects, to the terms and conditions of the Loan (or other financing) Agreement. </w:t>
            </w:r>
            <w:r w:rsidRPr="00D87872">
              <w:rPr>
                <w:rFonts w:ascii="Arial" w:hAnsi="Arial" w:cs="Arial"/>
                <w:sz w:val="22"/>
                <w:szCs w:val="22"/>
                <w:lang w:val="en-US"/>
              </w:rPr>
              <w:t>The Loan (or other financing) Agreement prohibits a withdrawal from the loan account for the purpose of any payment to persons or entities, or for any import of goods, equipment, plant</w:t>
            </w:r>
            <w:r>
              <w:rPr>
                <w:rFonts w:ascii="Arial" w:hAnsi="Arial" w:cs="Arial"/>
                <w:sz w:val="22"/>
                <w:szCs w:val="22"/>
                <w:lang w:val="en-US"/>
              </w:rPr>
              <w:t xml:space="preserve"> or</w:t>
            </w:r>
            <w:r w:rsidRPr="00D87872">
              <w:rPr>
                <w:rFonts w:ascii="Arial" w:hAnsi="Arial" w:cs="Arial"/>
                <w:sz w:val="22"/>
                <w:szCs w:val="22"/>
                <w:lang w:val="en-US"/>
              </w:rPr>
              <w:t xml:space="preserve"> materials, if such payment or import is prohibited by a decision of the United Nations Security Council taken under Chapter VII of the Charter of the United Nations. No party other than the Recipient shall derive any rights from the Loan (or other financing) Agreement or have any claim to the proceeds of the Loan (or other financing).</w:t>
            </w:r>
          </w:p>
        </w:tc>
      </w:tr>
      <w:tr w:rsidR="00481C1B" w:rsidRPr="00D87872" w14:paraId="7AAB4103" w14:textId="77777777" w:rsidTr="00035E3A">
        <w:trPr>
          <w:gridAfter w:val="2"/>
          <w:wAfter w:w="53" w:type="dxa"/>
          <w:trHeight w:val="3474"/>
        </w:trPr>
        <w:tc>
          <w:tcPr>
            <w:tcW w:w="2321" w:type="dxa"/>
          </w:tcPr>
          <w:p w14:paraId="1D2C3F67" w14:textId="77777777" w:rsidR="00481C1B" w:rsidRPr="00D87872" w:rsidRDefault="00481C1B" w:rsidP="00035E3A">
            <w:pPr>
              <w:pStyle w:val="2"/>
              <w:spacing w:line="276" w:lineRule="auto"/>
              <w:ind w:left="567" w:hanging="243"/>
              <w:rPr>
                <w:rFonts w:ascii="Arial" w:hAnsi="Arial" w:cs="Arial"/>
              </w:rPr>
            </w:pPr>
            <w:bookmarkStart w:id="49" w:name="_Toc438532558"/>
            <w:bookmarkStart w:id="50" w:name="_Toc438002631"/>
            <w:bookmarkEnd w:id="49"/>
            <w:r w:rsidRPr="00D87872">
              <w:rPr>
                <w:rFonts w:ascii="Arial" w:hAnsi="Arial" w:cs="Arial"/>
                <w:sz w:val="22"/>
                <w:szCs w:val="22"/>
              </w:rPr>
              <w:br w:type="page"/>
            </w:r>
            <w:bookmarkStart w:id="51" w:name="_Toc66364073"/>
            <w:bookmarkEnd w:id="50"/>
            <w:r w:rsidRPr="00D87872">
              <w:rPr>
                <w:rFonts w:ascii="Arial" w:hAnsi="Arial" w:cs="Arial"/>
                <w:sz w:val="22"/>
                <w:szCs w:val="22"/>
              </w:rPr>
              <w:t>Prohibited Practices</w:t>
            </w:r>
            <w:bookmarkEnd w:id="51"/>
          </w:p>
        </w:tc>
        <w:tc>
          <w:tcPr>
            <w:tcW w:w="7286" w:type="dxa"/>
            <w:gridSpan w:val="2"/>
          </w:tcPr>
          <w:p w14:paraId="4589018C" w14:textId="77777777" w:rsidR="00481C1B" w:rsidRPr="00D87872" w:rsidRDefault="00481C1B" w:rsidP="00035E3A">
            <w:pPr>
              <w:pStyle w:val="StyleStyleHeader1-ClausesAfter0ptLeft0Hanging"/>
              <w:numPr>
                <w:ilvl w:val="0"/>
                <w:numId w:val="25"/>
              </w:numPr>
              <w:tabs>
                <w:tab w:val="clear" w:pos="576"/>
                <w:tab w:val="left" w:pos="521"/>
              </w:tabs>
              <w:spacing w:after="134" w:line="276" w:lineRule="auto"/>
              <w:ind w:left="932" w:hanging="411"/>
              <w:rPr>
                <w:rFonts w:ascii="Arial" w:hAnsi="Arial" w:cs="Arial"/>
                <w:color w:val="000000" w:themeColor="text1"/>
                <w:lang w:val="en-US"/>
              </w:rPr>
            </w:pPr>
            <w:r w:rsidRPr="00D87872">
              <w:rPr>
                <w:rFonts w:ascii="Arial" w:hAnsi="Arial" w:cs="Arial"/>
                <w:color w:val="000000" w:themeColor="text1"/>
                <w:sz w:val="22"/>
                <w:szCs w:val="22"/>
                <w:lang w:val="en-US"/>
              </w:rPr>
              <w:t xml:space="preserve">The Bank requires compliance with the Bank’s Policy on Prohibited Practices as set forth in Section VI. </w:t>
            </w:r>
          </w:p>
          <w:p w14:paraId="340D3B5D" w14:textId="77777777" w:rsidR="00481C1B" w:rsidRPr="00D87872" w:rsidRDefault="00481C1B" w:rsidP="00035E3A">
            <w:pPr>
              <w:pStyle w:val="StyleStyleHeader1-ClausesAfter0ptLeft0Hanging"/>
              <w:numPr>
                <w:ilvl w:val="0"/>
                <w:numId w:val="25"/>
              </w:numPr>
              <w:tabs>
                <w:tab w:val="clear" w:pos="576"/>
                <w:tab w:val="left" w:pos="521"/>
              </w:tabs>
              <w:spacing w:after="134" w:line="276" w:lineRule="auto"/>
              <w:ind w:left="932" w:hanging="411"/>
              <w:rPr>
                <w:rFonts w:ascii="Arial" w:hAnsi="Arial" w:cs="Arial"/>
                <w:color w:val="000000" w:themeColor="text1"/>
                <w:lang w:val="en-US"/>
              </w:rPr>
            </w:pPr>
            <w:r w:rsidRPr="00D87872">
              <w:rPr>
                <w:rFonts w:ascii="Arial" w:hAnsi="Arial" w:cs="Arial"/>
                <w:color w:val="000000" w:themeColor="text1"/>
                <w:sz w:val="22"/>
                <w:szCs w:val="22"/>
                <w:lang w:val="en-US"/>
              </w:rPr>
              <w:t xml:space="preserve">In further pursuance of this policy, Tenderers shall permit and shall cause their agents (whether declared or not), subcontractors, </w:t>
            </w:r>
            <w:r>
              <w:rPr>
                <w:rFonts w:ascii="Arial" w:hAnsi="Arial" w:cs="Arial"/>
                <w:color w:val="000000" w:themeColor="text1"/>
                <w:sz w:val="22"/>
                <w:szCs w:val="22"/>
                <w:lang w:val="en-US"/>
              </w:rPr>
              <w:t>subconsultant</w:t>
            </w:r>
            <w:r w:rsidRPr="00D87872">
              <w:rPr>
                <w:rFonts w:ascii="Arial" w:hAnsi="Arial" w:cs="Arial"/>
                <w:color w:val="000000" w:themeColor="text1"/>
                <w:sz w:val="22"/>
                <w:szCs w:val="22"/>
                <w:lang w:val="en-US"/>
              </w:rPr>
              <w:t>s, service providers, suppliers</w:t>
            </w:r>
            <w:r>
              <w:rPr>
                <w:rFonts w:ascii="Arial" w:hAnsi="Arial" w:cs="Arial"/>
                <w:color w:val="000000" w:themeColor="text1"/>
                <w:sz w:val="22"/>
                <w:szCs w:val="22"/>
                <w:lang w:val="en-US"/>
              </w:rPr>
              <w:t xml:space="preserve"> and</w:t>
            </w:r>
            <w:r w:rsidRPr="00D87872">
              <w:rPr>
                <w:rFonts w:ascii="Arial" w:hAnsi="Arial" w:cs="Arial"/>
                <w:color w:val="000000" w:themeColor="text1"/>
                <w:sz w:val="22"/>
                <w:szCs w:val="22"/>
                <w:lang w:val="en-US"/>
              </w:rPr>
              <w:t xml:space="preserve"> their personnel, to permit the Bank to inspect all accounts, records and other documents relating to any prequalification process, tender submission, proposal submission</w:t>
            </w:r>
            <w:r>
              <w:rPr>
                <w:rFonts w:ascii="Arial" w:hAnsi="Arial" w:cs="Arial"/>
                <w:color w:val="000000" w:themeColor="text1"/>
                <w:sz w:val="22"/>
                <w:szCs w:val="22"/>
                <w:lang w:val="en-US"/>
              </w:rPr>
              <w:t xml:space="preserve"> and</w:t>
            </w:r>
            <w:r w:rsidRPr="00D87872">
              <w:rPr>
                <w:rFonts w:ascii="Arial" w:hAnsi="Arial" w:cs="Arial"/>
                <w:color w:val="000000" w:themeColor="text1"/>
                <w:sz w:val="22"/>
                <w:szCs w:val="22"/>
                <w:lang w:val="en-US"/>
              </w:rPr>
              <w:t xml:space="preserve"> contract performance (in the case of award), and to have them audited by auditors appointed by the Bank.</w:t>
            </w:r>
          </w:p>
        </w:tc>
      </w:tr>
      <w:tr w:rsidR="00481C1B" w:rsidRPr="00D87872" w14:paraId="1D0B2D2E" w14:textId="77777777" w:rsidTr="00035E3A">
        <w:trPr>
          <w:gridAfter w:val="2"/>
          <w:wAfter w:w="53" w:type="dxa"/>
          <w:trHeight w:val="144"/>
        </w:trPr>
        <w:tc>
          <w:tcPr>
            <w:tcW w:w="2321" w:type="dxa"/>
          </w:tcPr>
          <w:p w14:paraId="16EA1551" w14:textId="77777777" w:rsidR="00481C1B" w:rsidRPr="00D87872" w:rsidRDefault="00481C1B" w:rsidP="00035E3A">
            <w:pPr>
              <w:pStyle w:val="2"/>
              <w:spacing w:line="276" w:lineRule="auto"/>
              <w:ind w:left="560" w:hanging="236"/>
              <w:rPr>
                <w:rFonts w:ascii="Arial" w:hAnsi="Arial" w:cs="Arial"/>
              </w:rPr>
            </w:pPr>
            <w:bookmarkStart w:id="52" w:name="_Toc438438823"/>
            <w:bookmarkStart w:id="53" w:name="_Toc438532560"/>
            <w:bookmarkStart w:id="54" w:name="_Toc438733967"/>
            <w:bookmarkStart w:id="55" w:name="_Toc438907008"/>
            <w:bookmarkStart w:id="56" w:name="_Toc438907207"/>
            <w:bookmarkStart w:id="57" w:name="_Toc100032292"/>
            <w:bookmarkStart w:id="58" w:name="_Toc325714157"/>
            <w:bookmarkStart w:id="59" w:name="_Toc66364074"/>
            <w:r w:rsidRPr="00D87872">
              <w:rPr>
                <w:rFonts w:ascii="Arial" w:hAnsi="Arial" w:cs="Arial"/>
                <w:sz w:val="22"/>
                <w:szCs w:val="22"/>
              </w:rPr>
              <w:t>Eligible Tenderers</w:t>
            </w:r>
            <w:bookmarkEnd w:id="52"/>
            <w:bookmarkEnd w:id="53"/>
            <w:bookmarkEnd w:id="54"/>
            <w:bookmarkEnd w:id="55"/>
            <w:bookmarkEnd w:id="56"/>
            <w:bookmarkEnd w:id="57"/>
            <w:bookmarkEnd w:id="58"/>
            <w:bookmarkEnd w:id="59"/>
          </w:p>
        </w:tc>
        <w:tc>
          <w:tcPr>
            <w:tcW w:w="7286" w:type="dxa"/>
            <w:gridSpan w:val="2"/>
          </w:tcPr>
          <w:p w14:paraId="2D407668"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color w:val="000000" w:themeColor="text1"/>
              </w:rPr>
            </w:pPr>
            <w:r w:rsidRPr="00D87872">
              <w:rPr>
                <w:rFonts w:ascii="Arial" w:hAnsi="Arial" w:cs="Arial"/>
                <w:color w:val="000000" w:themeColor="text1"/>
                <w:sz w:val="22"/>
                <w:szCs w:val="22"/>
              </w:rPr>
              <w:t>A Tenderer may be a firm that is a private entity, a state-owned enterprise or institution subject to ITT 4.</w:t>
            </w:r>
            <w:r w:rsidRPr="00D87872">
              <w:rPr>
                <w:rFonts w:ascii="Arial" w:hAnsi="Arial" w:cs="Arial"/>
                <w:sz w:val="22"/>
                <w:szCs w:val="22"/>
              </w:rPr>
              <w:t>6</w:t>
            </w:r>
            <w:r w:rsidRPr="00D87872">
              <w:rPr>
                <w:rFonts w:ascii="Arial" w:hAnsi="Arial" w:cs="Arial"/>
                <w:color w:val="000000" w:themeColor="text1"/>
                <w:sz w:val="22"/>
                <w:szCs w:val="22"/>
              </w:rPr>
              <w:t xml:space="preserve"> or any combination of such entities in the form of a </w:t>
            </w:r>
            <w:r>
              <w:rPr>
                <w:rFonts w:ascii="Arial" w:hAnsi="Arial" w:cs="Arial"/>
                <w:color w:val="000000" w:themeColor="text1"/>
                <w:sz w:val="22"/>
                <w:szCs w:val="22"/>
              </w:rPr>
              <w:t>J</w:t>
            </w:r>
            <w:r w:rsidRPr="00D87872">
              <w:rPr>
                <w:rFonts w:ascii="Arial" w:hAnsi="Arial" w:cs="Arial"/>
                <w:color w:val="000000" w:themeColor="text1"/>
                <w:sz w:val="22"/>
                <w:szCs w:val="22"/>
              </w:rPr>
              <w:t xml:space="preserve">oint </w:t>
            </w:r>
            <w:r>
              <w:rPr>
                <w:rFonts w:ascii="Arial" w:hAnsi="Arial" w:cs="Arial"/>
                <w:color w:val="000000" w:themeColor="text1"/>
                <w:sz w:val="22"/>
                <w:szCs w:val="22"/>
              </w:rPr>
              <w:t>V</w:t>
            </w:r>
            <w:r w:rsidRPr="00D87872">
              <w:rPr>
                <w:rFonts w:ascii="Arial" w:hAnsi="Arial" w:cs="Arial"/>
                <w:color w:val="000000" w:themeColor="text1"/>
                <w:sz w:val="22"/>
                <w:szCs w:val="22"/>
              </w:rPr>
              <w:t>enture (JV) under an existing agreement or with the intent to enter into such an agreement supported by a letter of intent. In the case of a joint venture, all members shall be jointly and severally liable for the execution of the entire Contract in accordance with the Contract terms.</w:t>
            </w:r>
            <w:r>
              <w:rPr>
                <w:rFonts w:ascii="Arial" w:hAnsi="Arial" w:cs="Arial"/>
                <w:color w:val="000000" w:themeColor="text1"/>
                <w:sz w:val="22"/>
                <w:szCs w:val="22"/>
              </w:rPr>
              <w:t xml:space="preserve"> </w:t>
            </w:r>
            <w:r w:rsidRPr="00D87872">
              <w:rPr>
                <w:rFonts w:ascii="Arial" w:hAnsi="Arial" w:cs="Arial"/>
                <w:color w:val="000000" w:themeColor="text1"/>
                <w:sz w:val="22"/>
                <w:szCs w:val="22"/>
              </w:rPr>
              <w:t>The JV shall nominate a Representative who shall have the authority to conduct all business for and on behalf of any and all the members of the JV during the Tendering process and, in the event the JV is awarded the Contract, during contract execution. Unless specified</w:t>
            </w:r>
            <w:r w:rsidRPr="00D87872">
              <w:rPr>
                <w:rFonts w:ascii="Arial" w:eastAsia="SimSun" w:hAnsi="Arial" w:cs="Arial"/>
                <w:color w:val="000000" w:themeColor="text1"/>
                <w:sz w:val="22"/>
                <w:szCs w:val="22"/>
                <w:lang w:eastAsia="zh-CN"/>
              </w:rPr>
              <w:t xml:space="preserve"> </w:t>
            </w:r>
            <w:r w:rsidRPr="00D87872">
              <w:rPr>
                <w:rFonts w:ascii="Arial" w:hAnsi="Arial" w:cs="Arial"/>
                <w:bCs/>
                <w:color w:val="000000" w:themeColor="text1"/>
                <w:sz w:val="22"/>
                <w:szCs w:val="22"/>
              </w:rPr>
              <w:t>in the</w:t>
            </w:r>
            <w:r w:rsidRPr="00D87872">
              <w:rPr>
                <w:rFonts w:ascii="Arial" w:hAnsi="Arial" w:cs="Arial"/>
                <w:b/>
                <w:color w:val="000000" w:themeColor="text1"/>
                <w:sz w:val="22"/>
                <w:szCs w:val="22"/>
              </w:rPr>
              <w:t xml:space="preserve"> TDS</w:t>
            </w:r>
            <w:r w:rsidRPr="00D87872">
              <w:rPr>
                <w:rFonts w:ascii="Arial" w:hAnsi="Arial" w:cs="Arial"/>
                <w:color w:val="000000" w:themeColor="text1"/>
                <w:sz w:val="22"/>
                <w:szCs w:val="22"/>
              </w:rPr>
              <w:t>, there is no limit on the number of members in a JV.</w:t>
            </w:r>
          </w:p>
        </w:tc>
      </w:tr>
      <w:tr w:rsidR="00481C1B" w:rsidRPr="00D87872" w14:paraId="70D3E14B" w14:textId="77777777" w:rsidTr="00035E3A">
        <w:trPr>
          <w:gridAfter w:val="2"/>
          <w:wAfter w:w="53" w:type="dxa"/>
          <w:trHeight w:val="144"/>
        </w:trPr>
        <w:tc>
          <w:tcPr>
            <w:tcW w:w="2321" w:type="dxa"/>
          </w:tcPr>
          <w:p w14:paraId="50D0F66E"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7B8AC70E"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color w:val="000000" w:themeColor="text1"/>
              </w:rPr>
            </w:pPr>
            <w:r w:rsidRPr="00D87872">
              <w:rPr>
                <w:rFonts w:ascii="Arial" w:hAnsi="Arial" w:cs="Arial"/>
                <w:color w:val="000000" w:themeColor="text1"/>
                <w:sz w:val="22"/>
                <w:szCs w:val="22"/>
              </w:rPr>
              <w:t xml:space="preserve">A Tenderer shall not have a conflict of interest. Any Tenderer found to have a conflict of interest shall be disqualified. A Tenderer may be considered to have a conflict of interest for the purpose of this Tendering process, if the Tenderer: </w:t>
            </w:r>
          </w:p>
          <w:p w14:paraId="16034FE9" w14:textId="77777777" w:rsidR="00481C1B" w:rsidRPr="00D87872" w:rsidRDefault="00481C1B" w:rsidP="00481C1B">
            <w:pPr>
              <w:numPr>
                <w:ilvl w:val="2"/>
                <w:numId w:val="13"/>
              </w:numPr>
              <w:tabs>
                <w:tab w:val="clear" w:pos="1152"/>
                <w:tab w:val="num" w:pos="890"/>
              </w:tabs>
              <w:spacing w:after="134" w:line="276" w:lineRule="auto"/>
              <w:ind w:left="1507" w:hanging="446"/>
              <w:jc w:val="both"/>
              <w:outlineLvl w:val="2"/>
              <w:rPr>
                <w:rFonts w:ascii="Arial" w:hAnsi="Arial" w:cs="Arial"/>
                <w:color w:val="000000" w:themeColor="text1"/>
              </w:rPr>
            </w:pPr>
            <w:r w:rsidRPr="00D87872">
              <w:rPr>
                <w:rFonts w:ascii="Arial" w:hAnsi="Arial" w:cs="Arial"/>
                <w:color w:val="000000" w:themeColor="text1"/>
              </w:rPr>
              <w:t xml:space="preserve">directly or indirectly controls, is controlled by or is under common control with another Tenderer; or </w:t>
            </w:r>
          </w:p>
          <w:p w14:paraId="181D5FCF" w14:textId="77777777" w:rsidR="00481C1B" w:rsidRPr="00D87872" w:rsidRDefault="00481C1B" w:rsidP="00481C1B">
            <w:pPr>
              <w:numPr>
                <w:ilvl w:val="2"/>
                <w:numId w:val="13"/>
              </w:numPr>
              <w:tabs>
                <w:tab w:val="clear" w:pos="1152"/>
                <w:tab w:val="num" w:pos="890"/>
              </w:tabs>
              <w:spacing w:after="134" w:line="276" w:lineRule="auto"/>
              <w:ind w:left="1507" w:hanging="446"/>
              <w:jc w:val="both"/>
              <w:outlineLvl w:val="2"/>
              <w:rPr>
                <w:rFonts w:ascii="Arial" w:hAnsi="Arial" w:cs="Arial"/>
                <w:color w:val="000000" w:themeColor="text1"/>
              </w:rPr>
            </w:pPr>
            <w:r w:rsidRPr="00D87872">
              <w:rPr>
                <w:rFonts w:ascii="Arial" w:hAnsi="Arial" w:cs="Arial"/>
                <w:color w:val="000000" w:themeColor="text1"/>
              </w:rPr>
              <w:t>receives or has received any direct or indirect subsidy from another Tenderer; or</w:t>
            </w:r>
          </w:p>
          <w:p w14:paraId="39F14A96" w14:textId="77777777" w:rsidR="00481C1B" w:rsidRPr="00D87872" w:rsidRDefault="00481C1B" w:rsidP="00481C1B">
            <w:pPr>
              <w:numPr>
                <w:ilvl w:val="2"/>
                <w:numId w:val="13"/>
              </w:numPr>
              <w:tabs>
                <w:tab w:val="clear" w:pos="1152"/>
                <w:tab w:val="num" w:pos="890"/>
              </w:tabs>
              <w:spacing w:after="134" w:line="276" w:lineRule="auto"/>
              <w:ind w:left="1507" w:hanging="446"/>
              <w:jc w:val="both"/>
              <w:outlineLvl w:val="2"/>
              <w:rPr>
                <w:rFonts w:ascii="Arial" w:hAnsi="Arial" w:cs="Arial"/>
                <w:color w:val="000000" w:themeColor="text1"/>
              </w:rPr>
            </w:pPr>
            <w:r w:rsidRPr="00D87872">
              <w:rPr>
                <w:rFonts w:ascii="Arial" w:hAnsi="Arial" w:cs="Arial"/>
                <w:color w:val="000000" w:themeColor="text1"/>
              </w:rPr>
              <w:t>has the same legal representative as another Tenderer; or</w:t>
            </w:r>
          </w:p>
          <w:p w14:paraId="78C733C8" w14:textId="77777777" w:rsidR="00481C1B" w:rsidRPr="00D87872" w:rsidRDefault="00481C1B" w:rsidP="00481C1B">
            <w:pPr>
              <w:numPr>
                <w:ilvl w:val="2"/>
                <w:numId w:val="13"/>
              </w:numPr>
              <w:tabs>
                <w:tab w:val="clear" w:pos="1152"/>
                <w:tab w:val="num" w:pos="890"/>
              </w:tabs>
              <w:spacing w:after="134" w:line="276" w:lineRule="auto"/>
              <w:ind w:left="1507" w:hanging="446"/>
              <w:jc w:val="both"/>
              <w:outlineLvl w:val="2"/>
              <w:rPr>
                <w:rFonts w:ascii="Arial" w:hAnsi="Arial" w:cs="Arial"/>
                <w:color w:val="000000" w:themeColor="text1"/>
              </w:rPr>
            </w:pPr>
            <w:r w:rsidRPr="00D87872">
              <w:rPr>
                <w:rFonts w:ascii="Arial" w:hAnsi="Arial" w:cs="Arial"/>
                <w:color w:val="000000" w:themeColor="text1"/>
              </w:rPr>
              <w:t>has a relationship with another Tenderer, directly or through common third parties, that puts it in a position to influence the Tender of another Tenderer, or influence the decisions of the Employer regarding this Tendering process; or</w:t>
            </w:r>
          </w:p>
          <w:p w14:paraId="0D1A70F4" w14:textId="77777777" w:rsidR="00481C1B" w:rsidRPr="00D87872" w:rsidRDefault="00481C1B" w:rsidP="00481C1B">
            <w:pPr>
              <w:numPr>
                <w:ilvl w:val="2"/>
                <w:numId w:val="13"/>
              </w:numPr>
              <w:tabs>
                <w:tab w:val="clear" w:pos="1152"/>
                <w:tab w:val="num" w:pos="890"/>
                <w:tab w:val="left" w:pos="3989"/>
              </w:tabs>
              <w:spacing w:after="134" w:line="276" w:lineRule="auto"/>
              <w:ind w:left="1507" w:hanging="446"/>
              <w:jc w:val="both"/>
              <w:outlineLvl w:val="2"/>
              <w:rPr>
                <w:rFonts w:ascii="Arial" w:hAnsi="Arial" w:cs="Arial"/>
                <w:color w:val="000000" w:themeColor="text1"/>
              </w:rPr>
            </w:pPr>
            <w:r w:rsidRPr="00D87872">
              <w:rPr>
                <w:rFonts w:ascii="Arial" w:hAnsi="Arial" w:cs="Arial"/>
              </w:rPr>
              <w:t xml:space="preserve">or </w:t>
            </w:r>
            <w:r w:rsidRPr="00D87872">
              <w:rPr>
                <w:rFonts w:ascii="Arial" w:hAnsi="Arial" w:cs="Arial"/>
                <w:color w:val="000000" w:themeColor="text1"/>
              </w:rPr>
              <w:t>any of its affiliates participated as a consultant in the preparation of the design or technical specifications of the Works that are the subject of the Tender; or</w:t>
            </w:r>
          </w:p>
          <w:p w14:paraId="4A6BE654" w14:textId="77777777" w:rsidR="00481C1B" w:rsidRPr="00D87872" w:rsidRDefault="00481C1B" w:rsidP="00481C1B">
            <w:pPr>
              <w:numPr>
                <w:ilvl w:val="2"/>
                <w:numId w:val="13"/>
              </w:numPr>
              <w:tabs>
                <w:tab w:val="clear" w:pos="1152"/>
                <w:tab w:val="num" w:pos="890"/>
              </w:tabs>
              <w:spacing w:after="134" w:line="276" w:lineRule="auto"/>
              <w:ind w:left="1507" w:hanging="446"/>
              <w:jc w:val="both"/>
              <w:outlineLvl w:val="2"/>
              <w:rPr>
                <w:rFonts w:ascii="Arial" w:hAnsi="Arial" w:cs="Arial"/>
                <w:color w:val="000000" w:themeColor="text1"/>
              </w:rPr>
            </w:pPr>
            <w:r w:rsidRPr="00D87872">
              <w:rPr>
                <w:rFonts w:ascii="Arial" w:hAnsi="Arial" w:cs="Arial"/>
                <w:color w:val="000000" w:themeColor="text1"/>
              </w:rPr>
              <w:t xml:space="preserve">or any of its affiliates has been hired (or is proposed to be hired) by the Employer or Recipient </w:t>
            </w:r>
            <w:r w:rsidRPr="00D87872">
              <w:rPr>
                <w:rFonts w:ascii="Arial" w:hAnsi="Arial" w:cs="Arial"/>
                <w:bCs/>
              </w:rPr>
              <w:t xml:space="preserve">as Engineer </w:t>
            </w:r>
            <w:r w:rsidRPr="00D87872">
              <w:rPr>
                <w:rFonts w:ascii="Arial" w:hAnsi="Arial" w:cs="Arial"/>
                <w:color w:val="000000" w:themeColor="text1"/>
              </w:rPr>
              <w:t>for the Contract implementation; or</w:t>
            </w:r>
          </w:p>
          <w:p w14:paraId="28700C5E" w14:textId="77777777" w:rsidR="00481C1B" w:rsidRPr="00D87872" w:rsidRDefault="00481C1B" w:rsidP="00481C1B">
            <w:pPr>
              <w:numPr>
                <w:ilvl w:val="2"/>
                <w:numId w:val="13"/>
              </w:numPr>
              <w:tabs>
                <w:tab w:val="clear" w:pos="1152"/>
                <w:tab w:val="num" w:pos="890"/>
              </w:tabs>
              <w:spacing w:after="134" w:line="276" w:lineRule="auto"/>
              <w:ind w:left="1507" w:hanging="446"/>
              <w:jc w:val="both"/>
              <w:outlineLvl w:val="2"/>
              <w:rPr>
                <w:rFonts w:ascii="Arial" w:hAnsi="Arial" w:cs="Arial"/>
                <w:color w:val="000000" w:themeColor="text1"/>
              </w:rPr>
            </w:pPr>
            <w:r w:rsidRPr="00D87872">
              <w:rPr>
                <w:rFonts w:ascii="Arial" w:hAnsi="Arial" w:cs="Arial"/>
                <w:color w:val="000000" w:themeColor="text1"/>
              </w:rPr>
              <w:t>would be providing goods,</w:t>
            </w:r>
            <w:r>
              <w:rPr>
                <w:rFonts w:ascii="Arial" w:hAnsi="Arial" w:cs="Arial"/>
                <w:color w:val="000000" w:themeColor="text1"/>
              </w:rPr>
              <w:t xml:space="preserve"> </w:t>
            </w:r>
            <w:r w:rsidRPr="00D87872">
              <w:rPr>
                <w:rFonts w:ascii="Arial" w:hAnsi="Arial" w:cs="Arial"/>
                <w:color w:val="000000" w:themeColor="text1"/>
              </w:rPr>
              <w:t>works</w:t>
            </w:r>
            <w:r>
              <w:rPr>
                <w:rFonts w:ascii="Arial" w:hAnsi="Arial" w:cs="Arial"/>
                <w:color w:val="000000" w:themeColor="text1"/>
              </w:rPr>
              <w:t xml:space="preserve"> or</w:t>
            </w:r>
            <w:r w:rsidRPr="00D87872">
              <w:rPr>
                <w:rFonts w:ascii="Arial" w:hAnsi="Arial" w:cs="Arial"/>
                <w:color w:val="000000" w:themeColor="text1"/>
              </w:rPr>
              <w:t xml:space="preserve"> non-consulting services resulting from or directly related to consulting services for the preparation or implementation of the project specified in the TDS ITT 2.1 that it provided or were provided by any affiliate that directly or indirectly controls, is controlled by, or is under common control with that firm; or</w:t>
            </w:r>
          </w:p>
          <w:p w14:paraId="6D97428B" w14:textId="77777777" w:rsidR="00481C1B" w:rsidRPr="00D87872" w:rsidRDefault="00481C1B" w:rsidP="00481C1B">
            <w:pPr>
              <w:numPr>
                <w:ilvl w:val="2"/>
                <w:numId w:val="13"/>
              </w:numPr>
              <w:tabs>
                <w:tab w:val="clear" w:pos="1152"/>
                <w:tab w:val="num" w:pos="890"/>
              </w:tabs>
              <w:spacing w:after="134" w:line="276" w:lineRule="auto"/>
              <w:ind w:left="1507" w:hanging="446"/>
              <w:jc w:val="both"/>
              <w:outlineLvl w:val="2"/>
              <w:rPr>
                <w:rFonts w:ascii="Arial" w:hAnsi="Arial" w:cs="Arial"/>
                <w:color w:val="000000" w:themeColor="text1"/>
              </w:rPr>
            </w:pPr>
            <w:r w:rsidRPr="00D87872">
              <w:rPr>
                <w:rFonts w:ascii="Arial" w:hAnsi="Arial" w:cs="Arial"/>
                <w:color w:val="000000" w:themeColor="text1"/>
              </w:rPr>
              <w:t>has a close business or family relationship with a professional staff of the Recipient (or of the project implementing agency, or of any other beneficiary of the Bank’s financing, or of any other party representing or acting on behalf of the Recipient) who: (i) are directly or indirectly involved in the preparation of the Tender Document or specification of the Contract, and/or the Tender evaluation process of such Contract; or (ii) would be involved in the implementation or supervision of such Contract unless the conflict stemming from such relationship has been resolved in a manner acceptable to the Bank throughout the Tendering process and execution of the Contract; or</w:t>
            </w:r>
          </w:p>
          <w:p w14:paraId="5EE0CAE0" w14:textId="77777777" w:rsidR="00481C1B" w:rsidRPr="00D87872" w:rsidRDefault="00481C1B" w:rsidP="00481C1B">
            <w:pPr>
              <w:numPr>
                <w:ilvl w:val="2"/>
                <w:numId w:val="13"/>
              </w:numPr>
              <w:tabs>
                <w:tab w:val="clear" w:pos="1152"/>
                <w:tab w:val="num" w:pos="890"/>
              </w:tabs>
              <w:spacing w:after="134" w:line="276" w:lineRule="auto"/>
              <w:ind w:left="1507" w:hanging="446"/>
              <w:jc w:val="both"/>
              <w:outlineLvl w:val="2"/>
              <w:rPr>
                <w:rFonts w:ascii="Arial" w:hAnsi="Arial" w:cs="Arial"/>
                <w:color w:val="000000" w:themeColor="text1"/>
              </w:rPr>
            </w:pPr>
            <w:r w:rsidRPr="00D87872">
              <w:rPr>
                <w:rFonts w:ascii="Arial" w:hAnsi="Arial" w:cs="Arial"/>
                <w:color w:val="000000" w:themeColor="text1"/>
              </w:rPr>
              <w:t xml:space="preserve">is an affiliate of the Recipient, or of a procurement agent engaged by the Recipient, unless the Recipient demonstrates to the satisfaction of the Bank that there is no significant degree of common ownership, influence or control between the Recipient on the one hand, and the Recipient’s agent and the affiliate on the other. </w:t>
            </w:r>
          </w:p>
        </w:tc>
      </w:tr>
      <w:tr w:rsidR="00481C1B" w:rsidRPr="00D87872" w14:paraId="2C1E446C" w14:textId="77777777" w:rsidTr="00035E3A">
        <w:trPr>
          <w:gridAfter w:val="2"/>
          <w:wAfter w:w="53" w:type="dxa"/>
          <w:trHeight w:val="144"/>
        </w:trPr>
        <w:tc>
          <w:tcPr>
            <w:tcW w:w="2321" w:type="dxa"/>
          </w:tcPr>
          <w:p w14:paraId="0B76E5FF"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6B6222E7"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color w:val="000000" w:themeColor="text1"/>
              </w:rPr>
            </w:pPr>
            <w:r w:rsidRPr="00D87872">
              <w:rPr>
                <w:rFonts w:ascii="Arial" w:hAnsi="Arial" w:cs="Arial"/>
                <w:color w:val="000000" w:themeColor="text1"/>
                <w:sz w:val="22"/>
                <w:szCs w:val="22"/>
              </w:rPr>
              <w:t>A firm that is a Tenderer (either individually or as a JV member) shall not participate in more than one Tender, except for permitted alternative Tenders.</w:t>
            </w:r>
            <w:r>
              <w:rPr>
                <w:rFonts w:ascii="Arial" w:hAnsi="Arial" w:cs="Arial"/>
                <w:color w:val="000000" w:themeColor="text1"/>
                <w:sz w:val="22"/>
                <w:szCs w:val="22"/>
              </w:rPr>
              <w:t xml:space="preserve"> </w:t>
            </w:r>
            <w:r w:rsidRPr="00D87872">
              <w:rPr>
                <w:rFonts w:ascii="Arial" w:hAnsi="Arial" w:cs="Arial"/>
                <w:color w:val="000000" w:themeColor="text1"/>
                <w:sz w:val="22"/>
                <w:szCs w:val="22"/>
              </w:rPr>
              <w:t>Such participation shall result in the disqualification of all Tenders in which the firm is involved.</w:t>
            </w:r>
            <w:bookmarkStart w:id="60" w:name="_Hlk14084887"/>
            <w:r w:rsidRPr="00D87872">
              <w:rPr>
                <w:rFonts w:ascii="Arial" w:eastAsia="SimSun" w:hAnsi="Arial" w:cs="Arial"/>
                <w:color w:val="000000" w:themeColor="text1"/>
                <w:sz w:val="22"/>
                <w:szCs w:val="22"/>
                <w:lang w:eastAsia="zh-CN"/>
              </w:rPr>
              <w:t xml:space="preserve"> </w:t>
            </w:r>
            <w:r w:rsidRPr="00D87872">
              <w:rPr>
                <w:rFonts w:ascii="Arial" w:hAnsi="Arial" w:cs="Arial"/>
                <w:color w:val="000000" w:themeColor="text1"/>
                <w:sz w:val="22"/>
                <w:szCs w:val="22"/>
              </w:rPr>
              <w:t xml:space="preserve">However, this does not limit: (a) the inclusion of the same Subcontractor in more than one Tender for the same contract; or (b) the ability of one Tenderer to be a Subcontractor in another Tender for the same contract.  </w:t>
            </w:r>
          </w:p>
          <w:bookmarkEnd w:id="60"/>
          <w:p w14:paraId="2EE1EBC2"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i/>
                <w:color w:val="000000" w:themeColor="text1"/>
              </w:rPr>
            </w:pPr>
            <w:r w:rsidRPr="00D87872">
              <w:rPr>
                <w:rFonts w:ascii="Arial" w:hAnsi="Arial" w:cs="Arial"/>
                <w:bCs/>
                <w:color w:val="000000" w:themeColor="text1"/>
                <w:sz w:val="22"/>
                <w:szCs w:val="22"/>
              </w:rPr>
              <w:t xml:space="preserve">A Tenderer may have the </w:t>
            </w:r>
            <w:r w:rsidRPr="00D87872">
              <w:rPr>
                <w:rFonts w:ascii="Arial" w:hAnsi="Arial" w:cs="Arial"/>
                <w:color w:val="000000" w:themeColor="text1"/>
                <w:sz w:val="22"/>
                <w:szCs w:val="22"/>
              </w:rPr>
              <w:t>nationality</w:t>
            </w:r>
            <w:r w:rsidRPr="00D87872">
              <w:rPr>
                <w:rFonts w:ascii="Arial" w:hAnsi="Arial" w:cs="Arial"/>
                <w:bCs/>
                <w:color w:val="000000" w:themeColor="text1"/>
                <w:sz w:val="22"/>
                <w:szCs w:val="22"/>
              </w:rPr>
              <w:t xml:space="preserve"> of any country, subject to the restrictions pursuant to ITT 4.8. A Tenderer shall be deemed to have the </w:t>
            </w:r>
            <w:r w:rsidRPr="00D87872">
              <w:rPr>
                <w:rFonts w:ascii="Arial" w:hAnsi="Arial" w:cs="Arial"/>
                <w:color w:val="000000" w:themeColor="text1"/>
                <w:sz w:val="22"/>
                <w:szCs w:val="22"/>
              </w:rPr>
              <w:t>nationality</w:t>
            </w:r>
            <w:r w:rsidRPr="00D87872">
              <w:rPr>
                <w:rFonts w:ascii="Arial" w:hAnsi="Arial" w:cs="Arial"/>
                <w:bCs/>
                <w:color w:val="000000" w:themeColor="text1"/>
                <w:sz w:val="22"/>
                <w:szCs w:val="22"/>
              </w:rPr>
              <w:t xml:space="preserve"> of a country if the Tenderer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w:t>
            </w:r>
            <w:r>
              <w:rPr>
                <w:rFonts w:ascii="Arial" w:hAnsi="Arial" w:cs="Arial"/>
                <w:bCs/>
                <w:color w:val="000000" w:themeColor="text1"/>
                <w:sz w:val="22"/>
                <w:szCs w:val="22"/>
              </w:rPr>
              <w:t>subconsultant</w:t>
            </w:r>
            <w:r w:rsidRPr="00D87872">
              <w:rPr>
                <w:rFonts w:ascii="Arial" w:hAnsi="Arial" w:cs="Arial"/>
                <w:bCs/>
                <w:color w:val="000000" w:themeColor="text1"/>
                <w:sz w:val="22"/>
                <w:szCs w:val="22"/>
              </w:rPr>
              <w:t>s for any part of the Contract including related Services.</w:t>
            </w:r>
          </w:p>
        </w:tc>
      </w:tr>
      <w:tr w:rsidR="00481C1B" w:rsidRPr="00D87872" w14:paraId="0DF22988" w14:textId="77777777" w:rsidTr="00035E3A">
        <w:trPr>
          <w:gridAfter w:val="2"/>
          <w:wAfter w:w="53" w:type="dxa"/>
          <w:trHeight w:val="144"/>
        </w:trPr>
        <w:tc>
          <w:tcPr>
            <w:tcW w:w="2321" w:type="dxa"/>
          </w:tcPr>
          <w:p w14:paraId="2033BFFF"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7C596E87"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rPr>
            </w:pPr>
            <w:r w:rsidRPr="00D87872">
              <w:rPr>
                <w:rFonts w:ascii="Arial" w:hAnsi="Arial" w:cs="Arial"/>
                <w:sz w:val="22"/>
                <w:szCs w:val="22"/>
              </w:rPr>
              <w:t>A Tenderer that has been declared, and remains, as at the relevant date, ineligible pursuant to the Bank’s Policy on Prohibited Practices as described in Section VI, shall be ineligible to be prequalified for, tender for, propose for, or be awarded a Bank-financed contract or benefit from a Bank-financed contract, financially or otherwise, during such period of time as the Bank shall have determined. The list of debarred firms and individuals is available at the electronic address specified in the</w:t>
            </w:r>
            <w:r w:rsidRPr="00D87872">
              <w:rPr>
                <w:rFonts w:ascii="Arial" w:hAnsi="Arial" w:cs="Arial"/>
                <w:b/>
                <w:bCs/>
                <w:sz w:val="22"/>
                <w:szCs w:val="22"/>
              </w:rPr>
              <w:t xml:space="preserve"> TDS</w:t>
            </w:r>
            <w:r w:rsidRPr="00D87872">
              <w:rPr>
                <w:rFonts w:ascii="Arial" w:hAnsi="Arial" w:cs="Arial"/>
                <w:sz w:val="22"/>
                <w:szCs w:val="22"/>
              </w:rPr>
              <w:t xml:space="preserve">. </w:t>
            </w:r>
          </w:p>
        </w:tc>
      </w:tr>
      <w:tr w:rsidR="00481C1B" w:rsidRPr="00D87872" w14:paraId="3F34F571" w14:textId="77777777" w:rsidTr="00035E3A">
        <w:trPr>
          <w:gridAfter w:val="2"/>
          <w:wAfter w:w="53" w:type="dxa"/>
          <w:trHeight w:val="144"/>
        </w:trPr>
        <w:tc>
          <w:tcPr>
            <w:tcW w:w="2321" w:type="dxa"/>
          </w:tcPr>
          <w:p w14:paraId="1E2FFCE2"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32051F9A"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bCs/>
                <w:color w:val="000000" w:themeColor="text1"/>
              </w:rPr>
            </w:pPr>
            <w:r w:rsidRPr="00D87872">
              <w:rPr>
                <w:rFonts w:ascii="Arial" w:hAnsi="Arial" w:cs="Arial"/>
                <w:bCs/>
                <w:color w:val="000000" w:themeColor="text1"/>
                <w:sz w:val="22"/>
                <w:szCs w:val="22"/>
              </w:rPr>
              <w:t xml:space="preserve">Tenderers that are state-owned enterprises or institutions in the Employer’s Country may be eligible to compete and be awarded a Contract(s) only if they can establish, in a manner acceptable to the Bank, that they </w:t>
            </w:r>
            <w:r w:rsidRPr="00D87872">
              <w:rPr>
                <w:rFonts w:ascii="Arial" w:hAnsi="Arial" w:cs="Arial"/>
                <w:sz w:val="22"/>
                <w:szCs w:val="22"/>
              </w:rPr>
              <w:t xml:space="preserve">(i) </w:t>
            </w:r>
            <w:r w:rsidRPr="00D87872">
              <w:rPr>
                <w:rFonts w:ascii="Arial" w:hAnsi="Arial" w:cs="Arial"/>
                <w:spacing w:val="-4"/>
                <w:sz w:val="22"/>
                <w:szCs w:val="22"/>
              </w:rPr>
              <w:t>are carrying</w:t>
            </w:r>
            <w:r>
              <w:rPr>
                <w:rFonts w:ascii="Arial" w:hAnsi="Arial" w:cs="Arial"/>
                <w:spacing w:val="-4"/>
                <w:sz w:val="22"/>
                <w:szCs w:val="22"/>
              </w:rPr>
              <w:t xml:space="preserve"> </w:t>
            </w:r>
            <w:r w:rsidRPr="00D87872">
              <w:rPr>
                <w:rFonts w:ascii="Arial" w:hAnsi="Arial" w:cs="Arial"/>
                <w:spacing w:val="-4"/>
                <w:sz w:val="22"/>
                <w:szCs w:val="22"/>
              </w:rPr>
              <w:t>out or are established for a business purpose, and are operating on a commercial basis; (ii) are financially and managerially autonomous; (iii) are not controlled by the government on day-to-day management; and (iv) are not under the supervision of the Employer or its procuring agency.</w:t>
            </w:r>
          </w:p>
          <w:p w14:paraId="099A24F3"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color w:val="000000" w:themeColor="text1"/>
              </w:rPr>
            </w:pPr>
            <w:r w:rsidRPr="00D87872">
              <w:rPr>
                <w:rFonts w:ascii="Arial" w:hAnsi="Arial" w:cs="Arial"/>
                <w:bCs/>
                <w:color w:val="000000" w:themeColor="text1"/>
                <w:sz w:val="22"/>
                <w:szCs w:val="22"/>
              </w:rPr>
              <w:t>A Tenderer shall not be under suspension from Tendering by the Employer as the result of the operation of a Tender–Securing or Proposal-Securing Declaration.</w:t>
            </w:r>
          </w:p>
          <w:p w14:paraId="7988351F"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bCs/>
                <w:color w:val="000000" w:themeColor="text1"/>
              </w:rPr>
            </w:pPr>
            <w:r w:rsidRPr="00D87872">
              <w:rPr>
                <w:rFonts w:ascii="Arial" w:hAnsi="Arial" w:cs="Arial"/>
                <w:bCs/>
                <w:color w:val="000000" w:themeColor="text1"/>
                <w:sz w:val="22"/>
                <w:szCs w:val="22"/>
              </w:rPr>
              <w:t>Firms and individuals may be ineligible if so indicated in Section V and (a) as a matter of law or official regulations, the Recipient’s country prohibits commercial relations with the firm or individual’s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Recipient’s country prohibits any import of goods or contracting of works or services from the firm or individual’s country, or any payments to any country, person</w:t>
            </w:r>
            <w:r>
              <w:rPr>
                <w:rFonts w:ascii="Arial" w:hAnsi="Arial" w:cs="Arial"/>
                <w:bCs/>
                <w:color w:val="000000" w:themeColor="text1"/>
                <w:sz w:val="22"/>
                <w:szCs w:val="22"/>
              </w:rPr>
              <w:t xml:space="preserve"> or</w:t>
            </w:r>
            <w:r w:rsidRPr="00D87872">
              <w:rPr>
                <w:rFonts w:ascii="Arial" w:hAnsi="Arial" w:cs="Arial"/>
                <w:bCs/>
                <w:color w:val="000000" w:themeColor="text1"/>
                <w:sz w:val="22"/>
                <w:szCs w:val="22"/>
              </w:rPr>
              <w:t xml:space="preserve"> entity in that country. When the Works are implemented across jurisdictional boundaries (and more than one country is a Recipient, and is involved in the procurement), then exclusion of a firm or individual on the basis of ITT 4.8 (a) above by any country may be applied to that procurement across other countries involved, if the Bank and the Recipients involved in the procurement agree. </w:t>
            </w:r>
          </w:p>
          <w:p w14:paraId="796AE4F6" w14:textId="77777777" w:rsidR="00481C1B" w:rsidRPr="00D87872" w:rsidRDefault="00481C1B" w:rsidP="00035E3A">
            <w:pPr>
              <w:pStyle w:val="ListParagraph"/>
              <w:numPr>
                <w:ilvl w:val="0"/>
                <w:numId w:val="16"/>
              </w:numPr>
              <w:spacing w:after="134" w:line="276" w:lineRule="auto"/>
              <w:ind w:left="940" w:hanging="419"/>
              <w:contextualSpacing w:val="0"/>
              <w:rPr>
                <w:rFonts w:ascii="Arial" w:hAnsi="Arial" w:cs="Arial"/>
              </w:rPr>
            </w:pPr>
            <w:r w:rsidRPr="00D87872">
              <w:rPr>
                <w:rFonts w:ascii="Arial" w:hAnsi="Arial" w:cs="Arial"/>
                <w:color w:val="000000" w:themeColor="text1"/>
                <w:sz w:val="22"/>
                <w:szCs w:val="22"/>
              </w:rPr>
              <w:t>A Tenderer shall provide such documentary evidence of eligibility satisfactory to the Employer, as the Employer shall reasonably request.</w:t>
            </w:r>
          </w:p>
          <w:p w14:paraId="14DEB791" w14:textId="77777777" w:rsidR="00481C1B" w:rsidRPr="00D87872" w:rsidRDefault="00481C1B" w:rsidP="00035E3A">
            <w:pPr>
              <w:pStyle w:val="ListParagraph"/>
              <w:numPr>
                <w:ilvl w:val="0"/>
                <w:numId w:val="16"/>
              </w:numPr>
              <w:spacing w:after="134" w:line="276" w:lineRule="auto"/>
              <w:ind w:left="1082" w:hanging="567"/>
              <w:contextualSpacing w:val="0"/>
              <w:rPr>
                <w:rFonts w:ascii="Arial" w:hAnsi="Arial" w:cs="Arial"/>
              </w:rPr>
            </w:pPr>
            <w:r w:rsidRPr="00D87872">
              <w:rPr>
                <w:rFonts w:ascii="Arial" w:hAnsi="Arial" w:cs="Arial"/>
                <w:bCs/>
                <w:sz w:val="22"/>
                <w:szCs w:val="22"/>
              </w:rPr>
              <w:t>A firm that is under a sanction of debarment by the Recipient from being awarded a contract is eligible to participate in this procurement, unless the Bank, at the Recipient’s request, is satisfied that the debarment (a) relates to fraud or corruption or other prohibited practices, and (b) followed a judicial or administrative proceeding that afforded the firm adequate due process.</w:t>
            </w:r>
          </w:p>
        </w:tc>
      </w:tr>
      <w:tr w:rsidR="00481C1B" w:rsidRPr="00D87872" w14:paraId="0464A2B2" w14:textId="77777777" w:rsidTr="00035E3A">
        <w:trPr>
          <w:gridAfter w:val="2"/>
          <w:wAfter w:w="53" w:type="dxa"/>
          <w:trHeight w:val="144"/>
        </w:trPr>
        <w:tc>
          <w:tcPr>
            <w:tcW w:w="2321" w:type="dxa"/>
          </w:tcPr>
          <w:p w14:paraId="6DB8B9A1" w14:textId="77777777" w:rsidR="00481C1B" w:rsidRPr="00D87872" w:rsidRDefault="00481C1B" w:rsidP="00035E3A">
            <w:pPr>
              <w:pStyle w:val="2"/>
              <w:spacing w:line="276" w:lineRule="auto"/>
              <w:ind w:left="560" w:hanging="236"/>
              <w:rPr>
                <w:rFonts w:ascii="Arial" w:hAnsi="Arial" w:cs="Arial"/>
              </w:rPr>
            </w:pPr>
            <w:bookmarkStart w:id="61" w:name="_Toc438438824"/>
            <w:bookmarkStart w:id="62" w:name="_Toc438532568"/>
            <w:bookmarkStart w:id="63" w:name="_Toc438733968"/>
            <w:bookmarkStart w:id="64" w:name="_Toc438907009"/>
            <w:bookmarkStart w:id="65" w:name="_Toc438907208"/>
            <w:bookmarkStart w:id="66" w:name="_Toc100032293"/>
            <w:bookmarkStart w:id="67" w:name="_Toc325714158"/>
            <w:bookmarkStart w:id="68" w:name="_Toc66364075"/>
            <w:r w:rsidRPr="00D87872">
              <w:rPr>
                <w:rFonts w:ascii="Arial" w:hAnsi="Arial" w:cs="Arial"/>
                <w:sz w:val="22"/>
                <w:szCs w:val="22"/>
              </w:rPr>
              <w:t>Eligible Materials, Equipment</w:t>
            </w:r>
            <w:r>
              <w:rPr>
                <w:rFonts w:ascii="Arial" w:hAnsi="Arial" w:cs="Arial"/>
                <w:sz w:val="22"/>
                <w:szCs w:val="22"/>
              </w:rPr>
              <w:t xml:space="preserve"> and</w:t>
            </w:r>
            <w:r w:rsidRPr="00D87872">
              <w:rPr>
                <w:rFonts w:ascii="Arial" w:hAnsi="Arial" w:cs="Arial"/>
                <w:sz w:val="22"/>
                <w:szCs w:val="22"/>
              </w:rPr>
              <w:t xml:space="preserve"> Services</w:t>
            </w:r>
            <w:bookmarkEnd w:id="61"/>
            <w:bookmarkEnd w:id="62"/>
            <w:bookmarkEnd w:id="63"/>
            <w:bookmarkEnd w:id="64"/>
            <w:bookmarkEnd w:id="65"/>
            <w:bookmarkEnd w:id="66"/>
            <w:bookmarkEnd w:id="67"/>
            <w:bookmarkEnd w:id="68"/>
          </w:p>
        </w:tc>
        <w:tc>
          <w:tcPr>
            <w:tcW w:w="7286" w:type="dxa"/>
            <w:gridSpan w:val="2"/>
          </w:tcPr>
          <w:p w14:paraId="62B63D90" w14:textId="77777777" w:rsidR="00481C1B" w:rsidRPr="00D87872" w:rsidRDefault="00481C1B" w:rsidP="00035E3A">
            <w:pPr>
              <w:pStyle w:val="ListParagraph"/>
              <w:numPr>
                <w:ilvl w:val="0"/>
                <w:numId w:val="20"/>
              </w:numPr>
              <w:spacing w:after="134" w:line="276" w:lineRule="auto"/>
              <w:ind w:left="940" w:hanging="419"/>
              <w:contextualSpacing w:val="0"/>
              <w:rPr>
                <w:rFonts w:ascii="Arial" w:hAnsi="Arial" w:cs="Arial"/>
                <w:bCs/>
                <w:color w:val="000000" w:themeColor="text1"/>
              </w:rPr>
            </w:pPr>
            <w:r w:rsidRPr="00D87872">
              <w:rPr>
                <w:rFonts w:ascii="Arial" w:hAnsi="Arial" w:cs="Arial"/>
                <w:bCs/>
                <w:color w:val="000000" w:themeColor="text1"/>
                <w:sz w:val="22"/>
                <w:szCs w:val="22"/>
              </w:rPr>
              <w:t>The materials, equipment and services to be supplied under the Contract and financed by the Bank may have their origin in any country subject to the restrictions specified in Section V, Eligible Countries, and all expenditures under the Contract will not contravene such restrictions. At the Employer’s request, Tenderers may be required to provide evidence of the origin of materials, equipment and services.</w:t>
            </w:r>
          </w:p>
        </w:tc>
      </w:tr>
      <w:tr w:rsidR="00481C1B" w:rsidRPr="00D87872" w14:paraId="6747E696" w14:textId="77777777" w:rsidTr="00035E3A">
        <w:trPr>
          <w:gridAfter w:val="2"/>
          <w:wAfter w:w="53" w:type="dxa"/>
          <w:trHeight w:val="144"/>
        </w:trPr>
        <w:tc>
          <w:tcPr>
            <w:tcW w:w="2321" w:type="dxa"/>
          </w:tcPr>
          <w:p w14:paraId="23C230ED" w14:textId="77777777" w:rsidR="00481C1B" w:rsidRPr="00D87872" w:rsidRDefault="00481C1B" w:rsidP="00035E3A">
            <w:pPr>
              <w:spacing w:before="160" w:after="80" w:line="276" w:lineRule="auto"/>
              <w:rPr>
                <w:rFonts w:ascii="Arial" w:hAnsi="Arial" w:cs="Arial"/>
                <w:color w:val="000000" w:themeColor="text1"/>
              </w:rPr>
            </w:pPr>
            <w:bookmarkStart w:id="69" w:name="_Toc438532561"/>
            <w:bookmarkStart w:id="70" w:name="_Toc438532562"/>
            <w:bookmarkStart w:id="71" w:name="_Toc438532563"/>
            <w:bookmarkStart w:id="72" w:name="_Toc438532564"/>
            <w:bookmarkStart w:id="73" w:name="_Toc438532565"/>
            <w:bookmarkStart w:id="74" w:name="_Toc438532567"/>
            <w:bookmarkStart w:id="75" w:name="_Toc438532569"/>
            <w:bookmarkStart w:id="76" w:name="_Toc438532572"/>
            <w:bookmarkEnd w:id="69"/>
            <w:bookmarkEnd w:id="70"/>
            <w:bookmarkEnd w:id="71"/>
            <w:bookmarkEnd w:id="72"/>
            <w:bookmarkEnd w:id="73"/>
            <w:bookmarkEnd w:id="74"/>
            <w:bookmarkEnd w:id="75"/>
            <w:bookmarkEnd w:id="76"/>
          </w:p>
        </w:tc>
        <w:tc>
          <w:tcPr>
            <w:tcW w:w="7286" w:type="dxa"/>
            <w:gridSpan w:val="2"/>
          </w:tcPr>
          <w:p w14:paraId="6BDBB8A8" w14:textId="77777777" w:rsidR="00481C1B" w:rsidRPr="00D87872" w:rsidRDefault="00481C1B" w:rsidP="00035E3A">
            <w:pPr>
              <w:pStyle w:val="1"/>
              <w:spacing w:line="276" w:lineRule="auto"/>
              <w:rPr>
                <w:rFonts w:ascii="Arial" w:hAnsi="Arial" w:cs="Arial"/>
                <w:sz w:val="22"/>
              </w:rPr>
            </w:pPr>
            <w:bookmarkStart w:id="77" w:name="_Toc438438825"/>
            <w:bookmarkStart w:id="78" w:name="_Toc438532573"/>
            <w:bookmarkStart w:id="79" w:name="_Toc438733969"/>
            <w:bookmarkStart w:id="80" w:name="_Toc438962051"/>
            <w:bookmarkStart w:id="81" w:name="_Toc461939617"/>
            <w:bookmarkStart w:id="82" w:name="_Toc100032294"/>
            <w:bookmarkStart w:id="83" w:name="_Toc164491529"/>
            <w:bookmarkStart w:id="84" w:name="_Toc325714159"/>
            <w:bookmarkStart w:id="85" w:name="_Toc66364076"/>
            <w:r w:rsidRPr="00D87872">
              <w:rPr>
                <w:rFonts w:ascii="Arial" w:hAnsi="Arial" w:cs="Arial"/>
                <w:sz w:val="22"/>
                <w:szCs w:val="22"/>
              </w:rPr>
              <w:t>B.  Contents of Tender Document</w:t>
            </w:r>
            <w:bookmarkEnd w:id="77"/>
            <w:bookmarkEnd w:id="78"/>
            <w:bookmarkEnd w:id="79"/>
            <w:bookmarkEnd w:id="80"/>
            <w:bookmarkEnd w:id="81"/>
            <w:bookmarkEnd w:id="82"/>
            <w:bookmarkEnd w:id="83"/>
            <w:bookmarkEnd w:id="84"/>
            <w:bookmarkEnd w:id="85"/>
          </w:p>
        </w:tc>
      </w:tr>
      <w:tr w:rsidR="00481C1B" w:rsidRPr="00D87872" w14:paraId="0C3D22E0" w14:textId="77777777" w:rsidTr="00035E3A">
        <w:trPr>
          <w:gridAfter w:val="2"/>
          <w:wAfter w:w="53" w:type="dxa"/>
          <w:trHeight w:val="855"/>
        </w:trPr>
        <w:tc>
          <w:tcPr>
            <w:tcW w:w="2321" w:type="dxa"/>
          </w:tcPr>
          <w:p w14:paraId="4C65F583" w14:textId="77777777" w:rsidR="00481C1B" w:rsidRPr="00D87872" w:rsidRDefault="00481C1B" w:rsidP="00035E3A">
            <w:pPr>
              <w:pStyle w:val="2"/>
              <w:spacing w:line="276" w:lineRule="auto"/>
              <w:ind w:left="560" w:hanging="236"/>
              <w:rPr>
                <w:rFonts w:ascii="Arial" w:hAnsi="Arial" w:cs="Arial"/>
              </w:rPr>
            </w:pPr>
            <w:bookmarkStart w:id="86" w:name="_Toc438438826"/>
            <w:bookmarkStart w:id="87" w:name="_Toc438532574"/>
            <w:bookmarkStart w:id="88" w:name="_Toc438733970"/>
            <w:bookmarkStart w:id="89" w:name="_Toc438907010"/>
            <w:bookmarkStart w:id="90" w:name="_Toc438907209"/>
            <w:bookmarkStart w:id="91" w:name="_Toc100032295"/>
            <w:bookmarkStart w:id="92" w:name="_Toc325714160"/>
            <w:bookmarkStart w:id="93" w:name="_Toc66364077"/>
            <w:r w:rsidRPr="00D87872">
              <w:rPr>
                <w:rFonts w:ascii="Arial" w:hAnsi="Arial" w:cs="Arial"/>
                <w:sz w:val="22"/>
                <w:szCs w:val="22"/>
              </w:rPr>
              <w:t>Sections of Tender Document</w:t>
            </w:r>
            <w:bookmarkEnd w:id="86"/>
            <w:bookmarkEnd w:id="87"/>
            <w:bookmarkEnd w:id="88"/>
            <w:bookmarkEnd w:id="89"/>
            <w:bookmarkEnd w:id="90"/>
            <w:bookmarkEnd w:id="91"/>
            <w:bookmarkEnd w:id="92"/>
            <w:bookmarkEnd w:id="93"/>
          </w:p>
        </w:tc>
        <w:tc>
          <w:tcPr>
            <w:tcW w:w="7286" w:type="dxa"/>
            <w:gridSpan w:val="2"/>
          </w:tcPr>
          <w:p w14:paraId="7E888771" w14:textId="77777777" w:rsidR="00481C1B" w:rsidRPr="00D87872" w:rsidRDefault="00481C1B" w:rsidP="00035E3A">
            <w:pPr>
              <w:pStyle w:val="StyleStyleHeader1-ClausesAfter0ptLeft0Hanging"/>
              <w:tabs>
                <w:tab w:val="clear" w:pos="576"/>
                <w:tab w:val="left" w:pos="521"/>
              </w:tabs>
              <w:spacing w:after="134" w:line="276" w:lineRule="auto"/>
              <w:ind w:left="940" w:hanging="419"/>
              <w:rPr>
                <w:rFonts w:ascii="Arial" w:hAnsi="Arial" w:cs="Arial"/>
                <w:color w:val="000000" w:themeColor="text1"/>
                <w:lang w:val="en-US"/>
              </w:rPr>
            </w:pPr>
            <w:r w:rsidRPr="00D87872">
              <w:rPr>
                <w:rFonts w:ascii="Arial" w:hAnsi="Arial" w:cs="Arial"/>
                <w:color w:val="000000" w:themeColor="text1"/>
                <w:sz w:val="22"/>
                <w:szCs w:val="22"/>
                <w:lang w:val="en-US"/>
              </w:rPr>
              <w:t>6.1</w:t>
            </w:r>
            <w:r w:rsidRPr="00D87872">
              <w:rPr>
                <w:rFonts w:ascii="Arial" w:hAnsi="Arial" w:cs="Arial"/>
                <w:color w:val="000000" w:themeColor="text1"/>
                <w:sz w:val="22"/>
                <w:szCs w:val="22"/>
                <w:lang w:val="en-US"/>
              </w:rPr>
              <w:tab/>
            </w:r>
            <w:r w:rsidRPr="00D87872">
              <w:rPr>
                <w:rFonts w:ascii="Arial" w:hAnsi="Arial" w:cs="Arial"/>
                <w:color w:val="000000" w:themeColor="text1"/>
                <w:spacing w:val="-4"/>
                <w:sz w:val="22"/>
                <w:szCs w:val="22"/>
                <w:lang w:val="en-US"/>
              </w:rPr>
              <w:t>The Tender Document consists of Parts 1, 2 and 3, includes all the sections specified below, and should be read in conjunction with any Addenda issued in accordance with ITT 8.</w:t>
            </w:r>
          </w:p>
          <w:p w14:paraId="56C0E69F" w14:textId="77777777" w:rsidR="00481C1B" w:rsidRPr="00D87872" w:rsidRDefault="00481C1B" w:rsidP="00035E3A">
            <w:pPr>
              <w:tabs>
                <w:tab w:val="left" w:pos="521"/>
                <w:tab w:val="left" w:pos="771"/>
                <w:tab w:val="left" w:pos="1676"/>
              </w:tabs>
              <w:spacing w:after="134" w:line="276" w:lineRule="auto"/>
              <w:ind w:left="521"/>
              <w:rPr>
                <w:rFonts w:ascii="Arial" w:hAnsi="Arial" w:cs="Arial"/>
                <w:b/>
                <w:color w:val="000000" w:themeColor="text1"/>
              </w:rPr>
            </w:pPr>
            <w:r w:rsidRPr="00D87872">
              <w:rPr>
                <w:rFonts w:ascii="Arial" w:hAnsi="Arial" w:cs="Arial"/>
                <w:b/>
                <w:color w:val="000000" w:themeColor="text1"/>
              </w:rPr>
              <w:t>PART 1    Tendering Procedures</w:t>
            </w:r>
          </w:p>
          <w:p w14:paraId="415C433E"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I - Instructions to Tenderers (ITT)</w:t>
            </w:r>
          </w:p>
          <w:p w14:paraId="0B8C876E"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II - Tender Data Sheet (TDS)</w:t>
            </w:r>
          </w:p>
          <w:p w14:paraId="29343BA3"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III - Evaluation and Qualification Criteria</w:t>
            </w:r>
          </w:p>
          <w:p w14:paraId="53E0AA4A"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IV - Tender Forms</w:t>
            </w:r>
          </w:p>
          <w:p w14:paraId="6CF1BD0F"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V - Eligible Countries</w:t>
            </w:r>
          </w:p>
          <w:p w14:paraId="10EEE309"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VI - Prohibited Practices</w:t>
            </w:r>
          </w:p>
          <w:p w14:paraId="37888A0A" w14:textId="77777777" w:rsidR="00481C1B" w:rsidRPr="00D87872" w:rsidRDefault="00481C1B" w:rsidP="00035E3A">
            <w:pPr>
              <w:tabs>
                <w:tab w:val="left" w:pos="771"/>
                <w:tab w:val="left" w:pos="1133"/>
                <w:tab w:val="left" w:pos="1676"/>
              </w:tabs>
              <w:spacing w:after="134" w:line="276" w:lineRule="auto"/>
              <w:ind w:left="521"/>
              <w:rPr>
                <w:rFonts w:ascii="Arial" w:hAnsi="Arial" w:cs="Arial"/>
                <w:b/>
                <w:iCs/>
                <w:color w:val="000000" w:themeColor="text1"/>
              </w:rPr>
            </w:pPr>
            <w:r w:rsidRPr="00D87872">
              <w:rPr>
                <w:rFonts w:ascii="Arial" w:hAnsi="Arial" w:cs="Arial"/>
                <w:b/>
                <w:color w:val="000000" w:themeColor="text1"/>
              </w:rPr>
              <w:t xml:space="preserve">PART 2    Works </w:t>
            </w:r>
            <w:r w:rsidRPr="00D87872">
              <w:rPr>
                <w:rFonts w:ascii="Arial" w:hAnsi="Arial" w:cs="Arial"/>
                <w:b/>
                <w:iCs/>
                <w:color w:val="000000" w:themeColor="text1"/>
              </w:rPr>
              <w:t>Requirements</w:t>
            </w:r>
          </w:p>
          <w:p w14:paraId="0C247D33"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 xml:space="preserve">Section VII - </w:t>
            </w:r>
            <w:r w:rsidRPr="00D87872">
              <w:rPr>
                <w:rFonts w:ascii="Arial" w:hAnsi="Arial" w:cs="Arial"/>
                <w:iCs/>
                <w:color w:val="000000" w:themeColor="text1"/>
              </w:rPr>
              <w:t>Works’ Requirements</w:t>
            </w:r>
          </w:p>
          <w:p w14:paraId="6EE3BFA7" w14:textId="77777777" w:rsidR="00481C1B" w:rsidRPr="00D87872" w:rsidRDefault="00481C1B" w:rsidP="00035E3A">
            <w:pPr>
              <w:pStyle w:val="Footer"/>
              <w:tabs>
                <w:tab w:val="left" w:pos="771"/>
                <w:tab w:val="left" w:pos="1133"/>
                <w:tab w:val="left" w:pos="1676"/>
              </w:tabs>
              <w:spacing w:after="134" w:line="276" w:lineRule="auto"/>
              <w:ind w:left="521"/>
              <w:rPr>
                <w:rFonts w:ascii="Arial" w:hAnsi="Arial" w:cs="Arial"/>
                <w:b/>
                <w:i/>
                <w:color w:val="000000" w:themeColor="text1"/>
              </w:rPr>
            </w:pPr>
            <w:r w:rsidRPr="00D87872">
              <w:rPr>
                <w:rFonts w:ascii="Arial" w:hAnsi="Arial" w:cs="Arial"/>
                <w:b/>
                <w:color w:val="000000" w:themeColor="text1"/>
              </w:rPr>
              <w:t xml:space="preserve">PART 3   </w:t>
            </w:r>
            <w:r w:rsidRPr="00D87872">
              <w:rPr>
                <w:rFonts w:ascii="Arial" w:hAnsi="Arial" w:cs="Arial"/>
                <w:b/>
                <w:iCs/>
                <w:color w:val="000000" w:themeColor="text1"/>
              </w:rPr>
              <w:t>Conditions of Contract and Contract Forms</w:t>
            </w:r>
          </w:p>
          <w:p w14:paraId="323C575D"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VIII - General Conditions of Contract (GCC)</w:t>
            </w:r>
          </w:p>
          <w:p w14:paraId="4FF061A0"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IX - Particular Conditions of Contract (PCC)</w:t>
            </w:r>
          </w:p>
          <w:p w14:paraId="53DE24F8" w14:textId="77777777" w:rsidR="00481C1B" w:rsidRPr="00D87872" w:rsidRDefault="00481C1B" w:rsidP="00481C1B">
            <w:pPr>
              <w:numPr>
                <w:ilvl w:val="0"/>
                <w:numId w:val="2"/>
              </w:numPr>
              <w:tabs>
                <w:tab w:val="clear" w:pos="432"/>
              </w:tabs>
              <w:spacing w:after="134" w:line="276" w:lineRule="auto"/>
              <w:ind w:left="971" w:firstLine="0"/>
              <w:jc w:val="both"/>
              <w:rPr>
                <w:rFonts w:ascii="Arial" w:hAnsi="Arial" w:cs="Arial"/>
                <w:color w:val="000000" w:themeColor="text1"/>
              </w:rPr>
            </w:pPr>
            <w:r w:rsidRPr="00D87872">
              <w:rPr>
                <w:rFonts w:ascii="Arial" w:hAnsi="Arial" w:cs="Arial"/>
                <w:color w:val="000000" w:themeColor="text1"/>
              </w:rPr>
              <w:t>Section X - Contract Forms</w:t>
            </w:r>
          </w:p>
        </w:tc>
      </w:tr>
      <w:tr w:rsidR="00481C1B" w:rsidRPr="00D87872" w14:paraId="1D9428E0" w14:textId="77777777" w:rsidTr="00035E3A">
        <w:trPr>
          <w:gridAfter w:val="2"/>
          <w:wAfter w:w="53" w:type="dxa"/>
          <w:trHeight w:val="144"/>
        </w:trPr>
        <w:tc>
          <w:tcPr>
            <w:tcW w:w="2321" w:type="dxa"/>
          </w:tcPr>
          <w:p w14:paraId="206FAA9E"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76F12E8F" w14:textId="77777777" w:rsidR="00481C1B" w:rsidRPr="00D87872" w:rsidRDefault="00481C1B" w:rsidP="00035E3A">
            <w:pPr>
              <w:pStyle w:val="StyleStyleHeader1-ClausesAfter0ptLeft0Hanging"/>
              <w:tabs>
                <w:tab w:val="clear" w:pos="576"/>
                <w:tab w:val="left" w:pos="521"/>
              </w:tabs>
              <w:spacing w:after="134" w:line="276" w:lineRule="auto"/>
              <w:ind w:left="940" w:hanging="419"/>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6.2</w:t>
            </w:r>
            <w:r w:rsidRPr="00D87872">
              <w:rPr>
                <w:rFonts w:ascii="Arial" w:hAnsi="Arial" w:cs="Arial"/>
                <w:color w:val="000000" w:themeColor="text1"/>
                <w:spacing w:val="-4"/>
                <w:sz w:val="22"/>
                <w:szCs w:val="22"/>
                <w:lang w:val="en-US"/>
              </w:rPr>
              <w:tab/>
              <w:t>The Specific Procurement Notice issued by the Employer is not part of the Tender Document.</w:t>
            </w:r>
          </w:p>
        </w:tc>
      </w:tr>
      <w:tr w:rsidR="00481C1B" w:rsidRPr="00D87872" w14:paraId="72C9F8EA" w14:textId="77777777" w:rsidTr="00035E3A">
        <w:trPr>
          <w:gridAfter w:val="2"/>
          <w:wAfter w:w="53" w:type="dxa"/>
          <w:trHeight w:val="144"/>
        </w:trPr>
        <w:tc>
          <w:tcPr>
            <w:tcW w:w="2321" w:type="dxa"/>
          </w:tcPr>
          <w:p w14:paraId="57F0D5D7"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4D488959" w14:textId="77777777" w:rsidR="00481C1B" w:rsidRPr="00D87872" w:rsidRDefault="00481C1B" w:rsidP="00035E3A">
            <w:pPr>
              <w:pStyle w:val="StyleStyleHeader1-ClausesAfter0ptLeft0Hanging"/>
              <w:tabs>
                <w:tab w:val="clear" w:pos="576"/>
                <w:tab w:val="left" w:pos="521"/>
              </w:tabs>
              <w:spacing w:after="134" w:line="276" w:lineRule="auto"/>
              <w:ind w:left="940" w:hanging="419"/>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6.3</w:t>
            </w:r>
            <w:r w:rsidRPr="00D87872">
              <w:rPr>
                <w:rFonts w:ascii="Arial" w:hAnsi="Arial" w:cs="Arial"/>
                <w:color w:val="000000" w:themeColor="text1"/>
                <w:spacing w:val="-4"/>
                <w:sz w:val="22"/>
                <w:szCs w:val="22"/>
                <w:lang w:val="en-US"/>
              </w:rPr>
              <w:tab/>
              <w:t>Unless obtained directly from the Employer, the Employer is not responsible for the completeness of the Tender Document, responses to requests for clarification, the minutes of the pre-Tender meeting (if any), or Addenda to the Tender Document in accordance with ITT 8. In case of any contradiction, documents obtained directly from the Employer shall prevail.</w:t>
            </w:r>
          </w:p>
        </w:tc>
      </w:tr>
      <w:tr w:rsidR="00481C1B" w:rsidRPr="00D87872" w14:paraId="23D50F9A" w14:textId="77777777" w:rsidTr="00035E3A">
        <w:trPr>
          <w:gridAfter w:val="2"/>
          <w:wAfter w:w="53" w:type="dxa"/>
          <w:trHeight w:val="144"/>
        </w:trPr>
        <w:tc>
          <w:tcPr>
            <w:tcW w:w="2321" w:type="dxa"/>
          </w:tcPr>
          <w:p w14:paraId="495F2431"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61FC36F4" w14:textId="77777777" w:rsidR="00481C1B" w:rsidRPr="00D87872" w:rsidRDefault="00481C1B" w:rsidP="00035E3A">
            <w:pPr>
              <w:pStyle w:val="StyleStyleHeader1-ClausesAfter0ptLeft0Hanging"/>
              <w:tabs>
                <w:tab w:val="clear" w:pos="576"/>
                <w:tab w:val="left" w:pos="521"/>
              </w:tabs>
              <w:spacing w:after="134" w:line="276" w:lineRule="auto"/>
              <w:ind w:left="940" w:hanging="419"/>
              <w:rPr>
                <w:rFonts w:ascii="Arial" w:hAnsi="Arial" w:cs="Arial"/>
                <w:color w:val="000000" w:themeColor="text1"/>
                <w:lang w:val="en-US"/>
              </w:rPr>
            </w:pPr>
            <w:r w:rsidRPr="00D87872">
              <w:rPr>
                <w:rFonts w:ascii="Arial" w:hAnsi="Arial" w:cs="Arial"/>
                <w:color w:val="000000" w:themeColor="text1"/>
                <w:sz w:val="22"/>
                <w:szCs w:val="22"/>
                <w:lang w:val="en-US"/>
              </w:rPr>
              <w:t>6.4</w:t>
            </w:r>
            <w:r w:rsidRPr="00D87872">
              <w:rPr>
                <w:rFonts w:ascii="Arial" w:hAnsi="Arial" w:cs="Arial"/>
                <w:color w:val="000000" w:themeColor="text1"/>
                <w:sz w:val="22"/>
                <w:szCs w:val="22"/>
                <w:lang w:val="en-US"/>
              </w:rPr>
              <w:tab/>
              <w:t>The Tenderer is expected to examine all instructions, forms, terms</w:t>
            </w:r>
            <w:r>
              <w:rPr>
                <w:rFonts w:ascii="Arial" w:hAnsi="Arial" w:cs="Arial"/>
                <w:color w:val="000000" w:themeColor="text1"/>
                <w:sz w:val="22"/>
                <w:szCs w:val="22"/>
                <w:lang w:val="en-US"/>
              </w:rPr>
              <w:t xml:space="preserve"> and</w:t>
            </w:r>
            <w:r w:rsidRPr="00D87872">
              <w:rPr>
                <w:rFonts w:ascii="Arial" w:hAnsi="Arial" w:cs="Arial"/>
                <w:color w:val="000000" w:themeColor="text1"/>
                <w:sz w:val="22"/>
                <w:szCs w:val="22"/>
                <w:lang w:val="en-US"/>
              </w:rPr>
              <w:t xml:space="preserve"> </w:t>
            </w:r>
            <w:r w:rsidRPr="00D87872">
              <w:rPr>
                <w:rFonts w:ascii="Arial" w:hAnsi="Arial" w:cs="Arial"/>
                <w:color w:val="000000" w:themeColor="text1"/>
                <w:spacing w:val="-4"/>
                <w:sz w:val="22"/>
                <w:szCs w:val="22"/>
                <w:lang w:val="en-US"/>
              </w:rPr>
              <w:t>specifications</w:t>
            </w:r>
            <w:r w:rsidRPr="00D87872">
              <w:rPr>
                <w:rFonts w:ascii="Arial" w:hAnsi="Arial" w:cs="Arial"/>
                <w:color w:val="000000" w:themeColor="text1"/>
                <w:sz w:val="22"/>
                <w:szCs w:val="22"/>
                <w:lang w:val="en-US"/>
              </w:rPr>
              <w:t xml:space="preserve"> in the Tender Document</w:t>
            </w:r>
            <w:r w:rsidRPr="00D87872">
              <w:rPr>
                <w:rFonts w:ascii="Arial" w:eastAsia="SimSun" w:hAnsi="Arial" w:cs="Arial"/>
                <w:color w:val="000000" w:themeColor="text1"/>
                <w:sz w:val="22"/>
                <w:szCs w:val="22"/>
                <w:lang w:val="en-US" w:eastAsia="zh-CN"/>
              </w:rPr>
              <w:t xml:space="preserve"> </w:t>
            </w:r>
            <w:r w:rsidRPr="00D87872">
              <w:rPr>
                <w:rFonts w:ascii="Arial" w:hAnsi="Arial" w:cs="Arial"/>
                <w:color w:val="000000" w:themeColor="text1"/>
                <w:sz w:val="22"/>
                <w:szCs w:val="22"/>
                <w:lang w:val="en-US"/>
              </w:rPr>
              <w:t>and to furnish with its Tender all information and documentation as is required by the Tender Document.</w:t>
            </w:r>
          </w:p>
        </w:tc>
      </w:tr>
      <w:tr w:rsidR="00481C1B" w:rsidRPr="00D87872" w14:paraId="72A94143" w14:textId="77777777" w:rsidTr="00035E3A">
        <w:trPr>
          <w:gridAfter w:val="2"/>
          <w:wAfter w:w="53" w:type="dxa"/>
          <w:trHeight w:val="144"/>
        </w:trPr>
        <w:tc>
          <w:tcPr>
            <w:tcW w:w="2321" w:type="dxa"/>
          </w:tcPr>
          <w:p w14:paraId="3FC43C12" w14:textId="77777777" w:rsidR="00481C1B" w:rsidRPr="00D87872" w:rsidRDefault="00481C1B" w:rsidP="00035E3A">
            <w:pPr>
              <w:pStyle w:val="2"/>
              <w:spacing w:line="276" w:lineRule="auto"/>
              <w:ind w:left="560" w:hanging="236"/>
              <w:rPr>
                <w:rFonts w:ascii="Arial" w:hAnsi="Arial" w:cs="Arial"/>
              </w:rPr>
            </w:pPr>
            <w:bookmarkStart w:id="94" w:name="_Toc438438827"/>
            <w:bookmarkStart w:id="95" w:name="_Toc438532575"/>
            <w:bookmarkStart w:id="96" w:name="_Toc438733971"/>
            <w:bookmarkStart w:id="97" w:name="_Toc438907011"/>
            <w:bookmarkStart w:id="98" w:name="_Toc438907210"/>
            <w:bookmarkStart w:id="99" w:name="_Toc100032296"/>
            <w:bookmarkStart w:id="100" w:name="_Toc325714161"/>
            <w:bookmarkStart w:id="101" w:name="_Toc66364078"/>
            <w:r w:rsidRPr="00D87872">
              <w:rPr>
                <w:rFonts w:ascii="Arial" w:hAnsi="Arial" w:cs="Arial"/>
                <w:sz w:val="22"/>
                <w:szCs w:val="22"/>
              </w:rPr>
              <w:t xml:space="preserve">Clarification of </w:t>
            </w:r>
            <w:bookmarkEnd w:id="94"/>
            <w:bookmarkEnd w:id="95"/>
            <w:bookmarkEnd w:id="96"/>
            <w:bookmarkEnd w:id="97"/>
            <w:bookmarkEnd w:id="98"/>
            <w:r w:rsidRPr="00D87872">
              <w:rPr>
                <w:rFonts w:ascii="Arial" w:hAnsi="Arial" w:cs="Arial"/>
                <w:sz w:val="22"/>
                <w:szCs w:val="22"/>
              </w:rPr>
              <w:t xml:space="preserve">Tender Document, Site Visit, </w:t>
            </w:r>
            <w:r>
              <w:rPr>
                <w:rFonts w:ascii="Arial" w:hAnsi="Arial" w:cs="Arial"/>
                <w:sz w:val="22"/>
                <w:szCs w:val="22"/>
              </w:rPr>
              <w:t xml:space="preserve"> </w:t>
            </w:r>
            <w:r w:rsidRPr="00D87872">
              <w:rPr>
                <w:rFonts w:ascii="Arial" w:hAnsi="Arial" w:cs="Arial"/>
                <w:sz w:val="22"/>
                <w:szCs w:val="22"/>
              </w:rPr>
              <w:t>Pre-Tender Meeting</w:t>
            </w:r>
            <w:bookmarkEnd w:id="99"/>
            <w:bookmarkEnd w:id="100"/>
            <w:bookmarkEnd w:id="101"/>
          </w:p>
        </w:tc>
        <w:tc>
          <w:tcPr>
            <w:tcW w:w="7286" w:type="dxa"/>
            <w:gridSpan w:val="2"/>
          </w:tcPr>
          <w:p w14:paraId="6641500F" w14:textId="77777777" w:rsidR="00481C1B" w:rsidRPr="00D87872" w:rsidRDefault="00481C1B" w:rsidP="00035E3A">
            <w:pPr>
              <w:pStyle w:val="StyleStyleHeader1-ClausesAfter0ptLeft0Hanging"/>
              <w:tabs>
                <w:tab w:val="clear" w:pos="576"/>
                <w:tab w:val="left" w:pos="521"/>
              </w:tabs>
              <w:spacing w:after="134" w:line="276" w:lineRule="auto"/>
              <w:ind w:left="940" w:hanging="419"/>
              <w:rPr>
                <w:rFonts w:ascii="Arial" w:hAnsi="Arial" w:cs="Arial"/>
                <w:color w:val="000000" w:themeColor="text1"/>
                <w:lang w:val="en-US"/>
              </w:rPr>
            </w:pPr>
            <w:r w:rsidRPr="00D87872">
              <w:rPr>
                <w:rFonts w:ascii="Arial" w:hAnsi="Arial" w:cs="Arial"/>
                <w:color w:val="000000" w:themeColor="text1"/>
                <w:sz w:val="22"/>
                <w:szCs w:val="22"/>
                <w:lang w:val="en-US"/>
              </w:rPr>
              <w:t>7.1</w:t>
            </w:r>
            <w:r w:rsidRPr="00D87872">
              <w:rPr>
                <w:rFonts w:ascii="Arial" w:hAnsi="Arial" w:cs="Arial"/>
                <w:color w:val="000000" w:themeColor="text1"/>
                <w:sz w:val="22"/>
                <w:szCs w:val="22"/>
                <w:lang w:val="en-US"/>
              </w:rPr>
              <w:tab/>
              <w:t xml:space="preserve">A Tenderer requiring any clarification of the Tender Document shall </w:t>
            </w:r>
            <w:r w:rsidRPr="00D87872">
              <w:rPr>
                <w:rFonts w:ascii="Arial" w:hAnsi="Arial" w:cs="Arial"/>
                <w:color w:val="000000" w:themeColor="text1"/>
                <w:spacing w:val="-4"/>
                <w:sz w:val="22"/>
                <w:szCs w:val="22"/>
                <w:lang w:val="en-US"/>
              </w:rPr>
              <w:t>contact</w:t>
            </w:r>
            <w:r w:rsidRPr="00D87872">
              <w:rPr>
                <w:rFonts w:ascii="Arial" w:hAnsi="Arial" w:cs="Arial"/>
                <w:color w:val="000000" w:themeColor="text1"/>
                <w:sz w:val="22"/>
                <w:szCs w:val="22"/>
                <w:lang w:val="en-US"/>
              </w:rPr>
              <w:t xml:space="preserve"> the Employer in writing at the Employer’s address </w:t>
            </w:r>
            <w:r w:rsidRPr="00D87872">
              <w:rPr>
                <w:rStyle w:val="StyleHeader2-SubClausesBoldChar"/>
                <w:rFonts w:ascii="Arial" w:hAnsi="Arial" w:cs="Arial"/>
                <w:color w:val="000000" w:themeColor="text1"/>
                <w:sz w:val="22"/>
                <w:szCs w:val="22"/>
                <w:lang w:val="en-US"/>
              </w:rPr>
              <w:t>specified in the TDS</w:t>
            </w:r>
            <w:r w:rsidRPr="00D87872">
              <w:rPr>
                <w:rFonts w:ascii="Arial" w:hAnsi="Arial" w:cs="Arial"/>
                <w:color w:val="000000" w:themeColor="text1"/>
                <w:sz w:val="22"/>
                <w:szCs w:val="22"/>
                <w:lang w:val="en-US"/>
              </w:rPr>
              <w:t xml:space="preserve"> or raise its enquiries during the pre-Tender meeting if provided for in accordance with ITT 7.4. The Employer will respond in writing to any request for clarification, provided that such request is received no later than fourteen (14) days prior to the deadline for submission of Tenders. The Employer shall forward copies of its response to all Tenderers who have acquired the Tender Document in accordance with ITT 6.3, including a description of the inquiry but without identifying its source. If so specified</w:t>
            </w:r>
            <w:r w:rsidRPr="00D87872">
              <w:rPr>
                <w:rFonts w:ascii="Arial" w:eastAsia="SimSun" w:hAnsi="Arial" w:cs="Arial"/>
                <w:color w:val="000000" w:themeColor="text1"/>
                <w:sz w:val="22"/>
                <w:szCs w:val="22"/>
                <w:lang w:val="en-US" w:eastAsia="zh-CN"/>
              </w:rPr>
              <w:t xml:space="preserve"> </w:t>
            </w:r>
            <w:r w:rsidRPr="00D87872">
              <w:rPr>
                <w:rFonts w:ascii="Arial" w:hAnsi="Arial" w:cs="Arial"/>
                <w:bCs/>
                <w:color w:val="000000" w:themeColor="text1"/>
                <w:sz w:val="22"/>
                <w:szCs w:val="22"/>
                <w:lang w:val="en-US"/>
              </w:rPr>
              <w:t xml:space="preserve">in the </w:t>
            </w:r>
            <w:r w:rsidRPr="00D87872">
              <w:rPr>
                <w:rFonts w:ascii="Arial" w:hAnsi="Arial" w:cs="Arial"/>
                <w:b/>
                <w:color w:val="000000" w:themeColor="text1"/>
                <w:sz w:val="22"/>
                <w:szCs w:val="22"/>
                <w:lang w:val="en-US"/>
              </w:rPr>
              <w:t>TDS</w:t>
            </w:r>
            <w:r w:rsidRPr="00D87872">
              <w:rPr>
                <w:rFonts w:ascii="Arial" w:hAnsi="Arial" w:cs="Arial"/>
                <w:color w:val="000000" w:themeColor="text1"/>
                <w:sz w:val="22"/>
                <w:szCs w:val="22"/>
                <w:lang w:val="en-US"/>
              </w:rPr>
              <w:t xml:space="preserve">, the Employer shall also promptly publish its response at the web page identified in the </w:t>
            </w:r>
            <w:r w:rsidRPr="00D87872">
              <w:rPr>
                <w:rFonts w:ascii="Arial" w:hAnsi="Arial" w:cs="Arial"/>
                <w:b/>
                <w:bCs/>
                <w:color w:val="000000" w:themeColor="text1"/>
                <w:sz w:val="22"/>
                <w:szCs w:val="22"/>
                <w:lang w:val="en-US"/>
              </w:rPr>
              <w:t>TDS</w:t>
            </w:r>
            <w:r w:rsidRPr="00D87872">
              <w:rPr>
                <w:rFonts w:ascii="Arial" w:hAnsi="Arial" w:cs="Arial"/>
                <w:color w:val="000000" w:themeColor="text1"/>
                <w:sz w:val="22"/>
                <w:szCs w:val="22"/>
                <w:lang w:val="en-US"/>
              </w:rPr>
              <w:t>. Should the clarification result in changes to the essential elements of the Tender Document, the Employer shall amend the Tender Document following the procedure under ITT 8 and ITT 22.2.</w:t>
            </w:r>
          </w:p>
        </w:tc>
      </w:tr>
      <w:tr w:rsidR="00481C1B" w:rsidRPr="00D87872" w14:paraId="5B24DAAC" w14:textId="77777777" w:rsidTr="00035E3A">
        <w:trPr>
          <w:gridAfter w:val="2"/>
          <w:wAfter w:w="53" w:type="dxa"/>
          <w:trHeight w:val="144"/>
        </w:trPr>
        <w:tc>
          <w:tcPr>
            <w:tcW w:w="2321" w:type="dxa"/>
          </w:tcPr>
          <w:p w14:paraId="6239A42B"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585BF723" w14:textId="77777777" w:rsidR="00481C1B" w:rsidRPr="00D87872" w:rsidRDefault="00481C1B" w:rsidP="00035E3A">
            <w:pPr>
              <w:pStyle w:val="StyleStyleHeader1-ClausesAfter0ptLeft0Hanging"/>
              <w:tabs>
                <w:tab w:val="clear" w:pos="576"/>
                <w:tab w:val="left" w:pos="521"/>
              </w:tabs>
              <w:spacing w:after="134" w:line="276" w:lineRule="auto"/>
              <w:ind w:left="932" w:hanging="411"/>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7.2</w:t>
            </w:r>
            <w:r w:rsidRPr="00D87872">
              <w:rPr>
                <w:rFonts w:ascii="Arial" w:hAnsi="Arial" w:cs="Arial"/>
                <w:color w:val="000000" w:themeColor="text1"/>
                <w:spacing w:val="-4"/>
                <w:sz w:val="22"/>
                <w:szCs w:val="22"/>
                <w:lang w:val="en-US"/>
              </w:rPr>
              <w:tab/>
              <w:t>The Tenderer is advised to visit and examine the Site of Works and its surroundings and obtain for itself on its own responsibility all information that may be necessary for preparing the Tender and entering into a contract for construction of the Works. The costs of visiting the Site shall be at the Tenderer’s own expense.</w:t>
            </w:r>
          </w:p>
        </w:tc>
      </w:tr>
      <w:tr w:rsidR="00481C1B" w:rsidRPr="00D87872" w14:paraId="228810A3" w14:textId="77777777" w:rsidTr="00035E3A">
        <w:trPr>
          <w:gridAfter w:val="2"/>
          <w:wAfter w:w="53" w:type="dxa"/>
          <w:trHeight w:val="144"/>
        </w:trPr>
        <w:tc>
          <w:tcPr>
            <w:tcW w:w="2321" w:type="dxa"/>
          </w:tcPr>
          <w:p w14:paraId="2FE5D3F9"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1F01C8FB" w14:textId="77777777" w:rsidR="00481C1B" w:rsidRPr="00D87872" w:rsidRDefault="00481C1B" w:rsidP="00035E3A">
            <w:pPr>
              <w:pStyle w:val="StyleStyleHeader1-ClausesAfter0ptLeft0Hanging"/>
              <w:tabs>
                <w:tab w:val="clear" w:pos="576"/>
                <w:tab w:val="left" w:pos="521"/>
              </w:tabs>
              <w:spacing w:after="134" w:line="276" w:lineRule="auto"/>
              <w:ind w:left="932" w:hanging="411"/>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7.3</w:t>
            </w:r>
            <w:r w:rsidRPr="00D87872">
              <w:rPr>
                <w:rFonts w:ascii="Arial" w:hAnsi="Arial" w:cs="Arial"/>
                <w:color w:val="000000" w:themeColor="text1"/>
                <w:spacing w:val="-4"/>
                <w:sz w:val="22"/>
                <w:szCs w:val="22"/>
                <w:lang w:val="en-US"/>
              </w:rPr>
              <w:tab/>
              <w:t>The Tenderer and any of its personnel or agents will be granted permission by the Employer to enter upon its premises and lands for the purpose of such visit, but only upon the express condition that the Tenderer, its personnel</w:t>
            </w:r>
            <w:r>
              <w:rPr>
                <w:rFonts w:ascii="Arial" w:hAnsi="Arial" w:cs="Arial"/>
                <w:color w:val="000000" w:themeColor="text1"/>
                <w:spacing w:val="-4"/>
                <w:sz w:val="22"/>
                <w:szCs w:val="22"/>
                <w:lang w:val="en-US"/>
              </w:rPr>
              <w:t xml:space="preserve"> and</w:t>
            </w:r>
            <w:r w:rsidRPr="00D87872">
              <w:rPr>
                <w:rFonts w:ascii="Arial" w:hAnsi="Arial" w:cs="Arial"/>
                <w:color w:val="000000" w:themeColor="text1"/>
                <w:spacing w:val="-4"/>
                <w:sz w:val="22"/>
                <w:szCs w:val="22"/>
                <w:lang w:val="en-US"/>
              </w:rPr>
              <w:t xml:space="preserve"> agents will release and indemnify the Employer and its personnel and agents from and against all liability in respect thereof, and will be responsible for death or personal injury, loss of or damage to property, and any other loss, damage, costs</w:t>
            </w:r>
            <w:r>
              <w:rPr>
                <w:rFonts w:ascii="Arial" w:hAnsi="Arial" w:cs="Arial"/>
                <w:color w:val="000000" w:themeColor="text1"/>
                <w:spacing w:val="-4"/>
                <w:sz w:val="22"/>
                <w:szCs w:val="22"/>
                <w:lang w:val="en-US"/>
              </w:rPr>
              <w:t xml:space="preserve"> and</w:t>
            </w:r>
            <w:r w:rsidRPr="00D87872">
              <w:rPr>
                <w:rFonts w:ascii="Arial" w:hAnsi="Arial" w:cs="Arial"/>
                <w:color w:val="000000" w:themeColor="text1"/>
                <w:spacing w:val="-4"/>
                <w:sz w:val="22"/>
                <w:szCs w:val="22"/>
                <w:lang w:val="en-US"/>
              </w:rPr>
              <w:t xml:space="preserve"> expenses incurred as a result of the inspection.</w:t>
            </w:r>
          </w:p>
        </w:tc>
      </w:tr>
      <w:tr w:rsidR="00481C1B" w:rsidRPr="00D87872" w14:paraId="3BC85FC9" w14:textId="77777777" w:rsidTr="00035E3A">
        <w:trPr>
          <w:gridAfter w:val="2"/>
          <w:wAfter w:w="53" w:type="dxa"/>
          <w:trHeight w:val="144"/>
        </w:trPr>
        <w:tc>
          <w:tcPr>
            <w:tcW w:w="2321" w:type="dxa"/>
          </w:tcPr>
          <w:p w14:paraId="58F313AE"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0046EB95" w14:textId="77777777" w:rsidR="00481C1B" w:rsidRPr="00D87872" w:rsidRDefault="00481C1B" w:rsidP="00035E3A">
            <w:pPr>
              <w:pStyle w:val="StyleStyleHeader1-ClausesAfter0ptLeft0Hanging"/>
              <w:tabs>
                <w:tab w:val="clear" w:pos="576"/>
                <w:tab w:val="left" w:pos="521"/>
              </w:tabs>
              <w:spacing w:after="134" w:line="276" w:lineRule="auto"/>
              <w:ind w:left="932" w:hanging="411"/>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7.4</w:t>
            </w:r>
            <w:r w:rsidRPr="00D87872">
              <w:rPr>
                <w:rFonts w:ascii="Arial" w:hAnsi="Arial" w:cs="Arial"/>
                <w:color w:val="000000" w:themeColor="text1"/>
                <w:spacing w:val="-4"/>
                <w:sz w:val="22"/>
                <w:szCs w:val="22"/>
                <w:lang w:val="en-US"/>
              </w:rPr>
              <w:tab/>
              <w:t xml:space="preserve">If so specified in the </w:t>
            </w:r>
            <w:r w:rsidRPr="00D87872">
              <w:rPr>
                <w:rFonts w:ascii="Arial" w:hAnsi="Arial" w:cs="Arial"/>
                <w:b/>
                <w:bCs/>
                <w:color w:val="000000" w:themeColor="text1"/>
                <w:spacing w:val="-4"/>
                <w:sz w:val="22"/>
                <w:szCs w:val="22"/>
                <w:lang w:val="en-US"/>
              </w:rPr>
              <w:t>TDS</w:t>
            </w:r>
            <w:r w:rsidRPr="00D87872">
              <w:rPr>
                <w:rFonts w:ascii="Arial" w:hAnsi="Arial" w:cs="Arial"/>
                <w:color w:val="000000" w:themeColor="text1"/>
                <w:spacing w:val="-4"/>
                <w:sz w:val="22"/>
                <w:szCs w:val="22"/>
                <w:lang w:val="en-US"/>
              </w:rPr>
              <w:t>, the Tenderer’s designated representative is invited to attend a pre-Tender meeting and/or a Site of Works visit. The purpose of the meeting will be to clarify issues and to answer questions on any matter that may be raised at that stage.</w:t>
            </w:r>
          </w:p>
        </w:tc>
      </w:tr>
      <w:tr w:rsidR="00481C1B" w:rsidRPr="00D87872" w14:paraId="3D08B958" w14:textId="77777777" w:rsidTr="00035E3A">
        <w:trPr>
          <w:gridAfter w:val="2"/>
          <w:wAfter w:w="53" w:type="dxa"/>
          <w:trHeight w:val="144"/>
        </w:trPr>
        <w:tc>
          <w:tcPr>
            <w:tcW w:w="2321" w:type="dxa"/>
          </w:tcPr>
          <w:p w14:paraId="110F85C1"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1B8AF5E9" w14:textId="77777777" w:rsidR="00481C1B" w:rsidRPr="00D87872" w:rsidRDefault="00481C1B" w:rsidP="00035E3A">
            <w:pPr>
              <w:pStyle w:val="StyleStyleHeader1-ClausesAfter0ptLeft0Hanging"/>
              <w:tabs>
                <w:tab w:val="clear" w:pos="576"/>
                <w:tab w:val="left" w:pos="521"/>
              </w:tabs>
              <w:spacing w:after="134" w:line="276" w:lineRule="auto"/>
              <w:ind w:left="932" w:hanging="411"/>
              <w:rPr>
                <w:rFonts w:ascii="Arial" w:hAnsi="Arial" w:cs="Arial"/>
                <w:color w:val="000000" w:themeColor="text1"/>
                <w:lang w:val="en-US"/>
              </w:rPr>
            </w:pPr>
            <w:r w:rsidRPr="00D87872">
              <w:rPr>
                <w:rFonts w:ascii="Arial" w:hAnsi="Arial" w:cs="Arial"/>
                <w:color w:val="000000" w:themeColor="text1"/>
                <w:sz w:val="22"/>
                <w:szCs w:val="22"/>
                <w:lang w:val="en-US"/>
              </w:rPr>
              <w:t>7.5</w:t>
            </w:r>
            <w:r w:rsidRPr="00D87872">
              <w:rPr>
                <w:rFonts w:ascii="Arial" w:hAnsi="Arial" w:cs="Arial"/>
                <w:color w:val="000000" w:themeColor="text1"/>
                <w:sz w:val="22"/>
                <w:szCs w:val="22"/>
                <w:lang w:val="en-US"/>
              </w:rPr>
              <w:tab/>
              <w:t xml:space="preserve">The </w:t>
            </w:r>
            <w:r w:rsidRPr="00D87872">
              <w:rPr>
                <w:rFonts w:ascii="Arial" w:hAnsi="Arial" w:cs="Arial"/>
                <w:color w:val="000000" w:themeColor="text1"/>
                <w:spacing w:val="-4"/>
                <w:sz w:val="22"/>
                <w:szCs w:val="22"/>
                <w:lang w:val="en-US"/>
              </w:rPr>
              <w:t>Tenderer</w:t>
            </w:r>
            <w:r w:rsidRPr="00D87872">
              <w:rPr>
                <w:rFonts w:ascii="Arial" w:hAnsi="Arial" w:cs="Arial"/>
                <w:color w:val="000000" w:themeColor="text1"/>
                <w:sz w:val="22"/>
                <w:szCs w:val="22"/>
                <w:lang w:val="en-US"/>
              </w:rPr>
              <w:t xml:space="preserve"> is requested to submit any questions in writing, to reach the Employer not later than one week before the meeting.</w:t>
            </w:r>
          </w:p>
        </w:tc>
      </w:tr>
      <w:tr w:rsidR="00481C1B" w:rsidRPr="00D87872" w14:paraId="608B362C" w14:textId="77777777" w:rsidTr="00035E3A">
        <w:trPr>
          <w:gridAfter w:val="2"/>
          <w:wAfter w:w="53" w:type="dxa"/>
          <w:cantSplit/>
          <w:trHeight w:val="144"/>
        </w:trPr>
        <w:tc>
          <w:tcPr>
            <w:tcW w:w="2321" w:type="dxa"/>
          </w:tcPr>
          <w:p w14:paraId="12BB4CAC"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367924F2" w14:textId="77777777" w:rsidR="00481C1B" w:rsidRPr="00D87872" w:rsidRDefault="00481C1B" w:rsidP="00035E3A">
            <w:pPr>
              <w:pStyle w:val="StyleStyleHeader1-ClausesAfter0ptLeft0Hanging"/>
              <w:tabs>
                <w:tab w:val="clear" w:pos="576"/>
                <w:tab w:val="left" w:pos="521"/>
              </w:tabs>
              <w:spacing w:after="134" w:line="276" w:lineRule="auto"/>
              <w:ind w:left="932" w:hanging="411"/>
              <w:rPr>
                <w:rFonts w:ascii="Arial" w:hAnsi="Arial" w:cs="Arial"/>
                <w:color w:val="000000" w:themeColor="text1"/>
                <w:lang w:val="en-US"/>
              </w:rPr>
            </w:pPr>
            <w:r w:rsidRPr="00D87872">
              <w:rPr>
                <w:rFonts w:ascii="Arial" w:hAnsi="Arial" w:cs="Arial"/>
                <w:color w:val="000000" w:themeColor="text1"/>
                <w:sz w:val="22"/>
                <w:szCs w:val="22"/>
                <w:lang w:val="en-US"/>
              </w:rPr>
              <w:t>7.6</w:t>
            </w:r>
            <w:r w:rsidRPr="00D87872">
              <w:rPr>
                <w:rFonts w:ascii="Arial" w:hAnsi="Arial" w:cs="Arial"/>
                <w:color w:val="000000" w:themeColor="text1"/>
                <w:sz w:val="22"/>
                <w:szCs w:val="22"/>
                <w:lang w:val="en-US"/>
              </w:rPr>
              <w:tab/>
              <w:t xml:space="preserve">Minutes of the pre-Tender meeting, if applicable, including the text of the questions asked by Tenderers, without identifying the source, and the responses given, together with any responses prepared after the meeting, will be transmitted promptly to all Tenderers who have acquired the Tender Document in accordance with ITT 6.3. </w:t>
            </w:r>
            <w:r w:rsidRPr="00D87872">
              <w:rPr>
                <w:rFonts w:ascii="Arial" w:hAnsi="Arial" w:cs="Arial"/>
                <w:color w:val="000000"/>
                <w:sz w:val="22"/>
                <w:szCs w:val="22"/>
                <w:lang w:val="en-US"/>
              </w:rPr>
              <w:t>If so specified</w:t>
            </w:r>
            <w:r w:rsidRPr="00D87872">
              <w:rPr>
                <w:rFonts w:ascii="Arial" w:hAnsi="Arial" w:cs="Arial"/>
                <w:b/>
                <w:bCs/>
                <w:color w:val="000000"/>
                <w:sz w:val="22"/>
                <w:szCs w:val="22"/>
                <w:lang w:val="en-US"/>
              </w:rPr>
              <w:t> </w:t>
            </w:r>
            <w:r w:rsidRPr="00D87872">
              <w:rPr>
                <w:rFonts w:ascii="Arial" w:hAnsi="Arial" w:cs="Arial"/>
                <w:color w:val="000000"/>
                <w:sz w:val="22"/>
                <w:szCs w:val="22"/>
                <w:lang w:val="en-US"/>
              </w:rPr>
              <w:t>in the</w:t>
            </w:r>
            <w:r w:rsidRPr="00D87872">
              <w:rPr>
                <w:rFonts w:ascii="Arial" w:hAnsi="Arial" w:cs="Arial"/>
                <w:b/>
                <w:bCs/>
                <w:color w:val="000000"/>
                <w:sz w:val="22"/>
                <w:szCs w:val="22"/>
                <w:lang w:val="en-US"/>
              </w:rPr>
              <w:t xml:space="preserve"> TDS,</w:t>
            </w:r>
            <w:r w:rsidRPr="00D87872">
              <w:rPr>
                <w:rFonts w:ascii="Arial" w:hAnsi="Arial" w:cs="Arial"/>
                <w:color w:val="000000"/>
                <w:sz w:val="22"/>
                <w:szCs w:val="22"/>
                <w:lang w:val="en-US"/>
              </w:rPr>
              <w:t> the Employer shall also promptly publish the Minutes of the pre-Tender meeting at the web page identified in the</w:t>
            </w:r>
            <w:r w:rsidRPr="00D87872">
              <w:rPr>
                <w:rFonts w:ascii="Arial" w:hAnsi="Arial" w:cs="Arial"/>
                <w:b/>
                <w:bCs/>
                <w:color w:val="000000"/>
                <w:sz w:val="22"/>
                <w:szCs w:val="22"/>
                <w:lang w:val="en-US"/>
              </w:rPr>
              <w:t xml:space="preserve"> TDS</w:t>
            </w:r>
            <w:r w:rsidRPr="00D87872">
              <w:rPr>
                <w:rFonts w:ascii="Arial" w:hAnsi="Arial" w:cs="Arial"/>
                <w:color w:val="000000"/>
                <w:sz w:val="22"/>
                <w:szCs w:val="22"/>
                <w:lang w:val="en-US"/>
              </w:rPr>
              <w:t>. </w:t>
            </w:r>
            <w:r w:rsidRPr="00D87872">
              <w:rPr>
                <w:rFonts w:ascii="Arial" w:hAnsi="Arial" w:cs="Arial"/>
                <w:color w:val="000000" w:themeColor="text1"/>
                <w:sz w:val="22"/>
                <w:szCs w:val="22"/>
                <w:lang w:val="en-US"/>
              </w:rPr>
              <w:t>Any modification to the Tender Document that may become necessary as a result of the pre-Tender meeting shall be made by the Employer exclusively through the issue of an Addendum pursuant to ITT 8 and not through the minutes of the pre-Tender meeting.</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Nonattendance at the pre-Tender meeting will not be a cause for disqualification of a Tenderer.</w:t>
            </w:r>
          </w:p>
        </w:tc>
      </w:tr>
      <w:tr w:rsidR="00481C1B" w:rsidRPr="00D87872" w14:paraId="486D7855" w14:textId="77777777" w:rsidTr="00035E3A">
        <w:trPr>
          <w:gridAfter w:val="2"/>
          <w:wAfter w:w="53" w:type="dxa"/>
          <w:trHeight w:val="144"/>
        </w:trPr>
        <w:tc>
          <w:tcPr>
            <w:tcW w:w="2321" w:type="dxa"/>
          </w:tcPr>
          <w:p w14:paraId="57AA2327" w14:textId="77777777" w:rsidR="00481C1B" w:rsidRPr="00D87872" w:rsidRDefault="00481C1B" w:rsidP="00035E3A">
            <w:pPr>
              <w:pStyle w:val="2"/>
              <w:spacing w:line="276" w:lineRule="auto"/>
              <w:ind w:left="560" w:hanging="236"/>
              <w:rPr>
                <w:rFonts w:ascii="Arial" w:hAnsi="Arial" w:cs="Arial"/>
              </w:rPr>
            </w:pPr>
            <w:bookmarkStart w:id="102" w:name="_Toc438438828"/>
            <w:bookmarkStart w:id="103" w:name="_Toc438532576"/>
            <w:bookmarkStart w:id="104" w:name="_Toc438733972"/>
            <w:bookmarkStart w:id="105" w:name="_Toc438907012"/>
            <w:bookmarkStart w:id="106" w:name="_Toc438907211"/>
            <w:bookmarkStart w:id="107" w:name="_Toc100032297"/>
            <w:bookmarkStart w:id="108" w:name="_Toc325714162"/>
            <w:bookmarkStart w:id="109" w:name="_Toc66364079"/>
            <w:r w:rsidRPr="00D87872">
              <w:rPr>
                <w:rFonts w:ascii="Arial" w:hAnsi="Arial" w:cs="Arial"/>
                <w:sz w:val="22"/>
                <w:szCs w:val="22"/>
              </w:rPr>
              <w:t xml:space="preserve">Amendment of </w:t>
            </w:r>
            <w:bookmarkEnd w:id="102"/>
            <w:bookmarkEnd w:id="103"/>
            <w:bookmarkEnd w:id="104"/>
            <w:bookmarkEnd w:id="105"/>
            <w:bookmarkEnd w:id="106"/>
            <w:bookmarkEnd w:id="107"/>
            <w:r w:rsidRPr="00D87872">
              <w:rPr>
                <w:rFonts w:ascii="Arial" w:hAnsi="Arial" w:cs="Arial"/>
                <w:sz w:val="22"/>
                <w:szCs w:val="22"/>
              </w:rPr>
              <w:t>Tender Document</w:t>
            </w:r>
            <w:bookmarkEnd w:id="108"/>
            <w:bookmarkEnd w:id="109"/>
          </w:p>
        </w:tc>
        <w:tc>
          <w:tcPr>
            <w:tcW w:w="7286" w:type="dxa"/>
            <w:gridSpan w:val="2"/>
          </w:tcPr>
          <w:p w14:paraId="351381F6" w14:textId="77777777" w:rsidR="00481C1B" w:rsidRPr="00D87872" w:rsidRDefault="00481C1B" w:rsidP="00035E3A">
            <w:pPr>
              <w:pStyle w:val="StyleStyleHeader1-ClausesAfter0ptLeft0Hanging"/>
              <w:tabs>
                <w:tab w:val="clear" w:pos="576"/>
                <w:tab w:val="left" w:pos="521"/>
              </w:tabs>
              <w:spacing w:after="134" w:line="276" w:lineRule="auto"/>
              <w:ind w:left="940" w:hanging="419"/>
              <w:rPr>
                <w:rFonts w:ascii="Arial" w:hAnsi="Arial" w:cs="Arial"/>
                <w:color w:val="000000" w:themeColor="text1"/>
                <w:lang w:val="en-US"/>
              </w:rPr>
            </w:pPr>
            <w:r w:rsidRPr="00D87872">
              <w:rPr>
                <w:rFonts w:ascii="Arial" w:hAnsi="Arial" w:cs="Arial"/>
                <w:color w:val="000000" w:themeColor="text1"/>
                <w:sz w:val="22"/>
                <w:szCs w:val="22"/>
                <w:lang w:val="en-US"/>
              </w:rPr>
              <w:t>8.1</w:t>
            </w:r>
            <w:r w:rsidRPr="00D87872">
              <w:rPr>
                <w:rFonts w:ascii="Arial" w:hAnsi="Arial" w:cs="Arial"/>
                <w:color w:val="000000" w:themeColor="text1"/>
                <w:sz w:val="22"/>
                <w:szCs w:val="22"/>
                <w:lang w:val="en-US"/>
              </w:rPr>
              <w:tab/>
              <w:t>At any time prior to the deadline for submission of Tenders, the Employer may amend the Tender Document by issuing addenda.</w:t>
            </w:r>
          </w:p>
        </w:tc>
      </w:tr>
      <w:tr w:rsidR="00481C1B" w:rsidRPr="00D87872" w14:paraId="34E4FD35" w14:textId="77777777" w:rsidTr="00035E3A">
        <w:trPr>
          <w:gridAfter w:val="2"/>
          <w:wAfter w:w="53" w:type="dxa"/>
          <w:cantSplit/>
          <w:trHeight w:val="144"/>
        </w:trPr>
        <w:tc>
          <w:tcPr>
            <w:tcW w:w="2321" w:type="dxa"/>
          </w:tcPr>
          <w:p w14:paraId="2AAE3709"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78822C28" w14:textId="77777777" w:rsidR="00481C1B" w:rsidRPr="00D87872" w:rsidRDefault="00481C1B" w:rsidP="00035E3A">
            <w:pPr>
              <w:pStyle w:val="StyleStyleHeader1-ClausesAfter0ptLeft0Hanging"/>
              <w:tabs>
                <w:tab w:val="clear" w:pos="576"/>
                <w:tab w:val="left" w:pos="521"/>
              </w:tabs>
              <w:spacing w:after="134" w:line="276" w:lineRule="auto"/>
              <w:ind w:left="940" w:hanging="419"/>
              <w:rPr>
                <w:rFonts w:ascii="Arial" w:hAnsi="Arial" w:cs="Arial"/>
                <w:color w:val="000000" w:themeColor="text1"/>
                <w:lang w:val="en-US"/>
              </w:rPr>
            </w:pPr>
            <w:r w:rsidRPr="00D87872">
              <w:rPr>
                <w:rFonts w:ascii="Arial" w:hAnsi="Arial" w:cs="Arial"/>
                <w:color w:val="000000" w:themeColor="text1"/>
                <w:sz w:val="22"/>
                <w:szCs w:val="22"/>
                <w:lang w:val="en-US"/>
              </w:rPr>
              <w:t>8.2</w:t>
            </w:r>
            <w:r w:rsidRPr="00D87872">
              <w:rPr>
                <w:rFonts w:ascii="Arial" w:hAnsi="Arial" w:cs="Arial"/>
                <w:color w:val="000000" w:themeColor="text1"/>
                <w:sz w:val="22"/>
                <w:szCs w:val="22"/>
                <w:lang w:val="en-US"/>
              </w:rPr>
              <w:tab/>
              <w:t>Any addendum issued shall be part of the Tender Document and shall be communicated in writing to all who have obtained the Tender Document from the Employer in accordance with ITT 6.3. The Employer shall also promptly publish the addendum on the Employer’s web page in accordance with ITT 7.1.</w:t>
            </w:r>
          </w:p>
        </w:tc>
      </w:tr>
      <w:tr w:rsidR="00481C1B" w:rsidRPr="00D87872" w14:paraId="285357F7" w14:textId="77777777" w:rsidTr="00035E3A">
        <w:trPr>
          <w:gridAfter w:val="2"/>
          <w:wAfter w:w="53" w:type="dxa"/>
          <w:trHeight w:val="144"/>
        </w:trPr>
        <w:tc>
          <w:tcPr>
            <w:tcW w:w="2321" w:type="dxa"/>
          </w:tcPr>
          <w:p w14:paraId="4FD2ABB3"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6011DCE0" w14:textId="77777777" w:rsidR="00481C1B" w:rsidRPr="00D87872" w:rsidRDefault="00481C1B" w:rsidP="00035E3A">
            <w:pPr>
              <w:pStyle w:val="StyleStyleHeader1-ClausesAfter0ptLeft0Hanging"/>
              <w:tabs>
                <w:tab w:val="clear" w:pos="576"/>
                <w:tab w:val="left" w:pos="521"/>
              </w:tabs>
              <w:spacing w:after="134" w:line="276" w:lineRule="auto"/>
              <w:ind w:left="940" w:hanging="419"/>
              <w:rPr>
                <w:rFonts w:ascii="Arial" w:hAnsi="Arial" w:cs="Arial"/>
                <w:color w:val="000000" w:themeColor="text1"/>
                <w:lang w:val="en-US"/>
              </w:rPr>
            </w:pPr>
            <w:r w:rsidRPr="00D87872">
              <w:rPr>
                <w:rFonts w:ascii="Arial" w:hAnsi="Arial" w:cs="Arial"/>
                <w:color w:val="000000" w:themeColor="text1"/>
                <w:sz w:val="22"/>
                <w:szCs w:val="22"/>
                <w:lang w:val="en-US"/>
              </w:rPr>
              <w:t>8.3</w:t>
            </w:r>
            <w:r w:rsidRPr="00D87872">
              <w:rPr>
                <w:rFonts w:ascii="Arial" w:hAnsi="Arial" w:cs="Arial"/>
                <w:color w:val="000000" w:themeColor="text1"/>
                <w:sz w:val="22"/>
                <w:szCs w:val="22"/>
                <w:lang w:val="en-US"/>
              </w:rPr>
              <w:tab/>
              <w:t>To give Tenderers reasonable time in which to take an addendum into account in preparing their Tenders, the Employer may, at its discretion, extend the deadline for the submission of Tenders, pursuant to ITT 22.2.</w:t>
            </w:r>
          </w:p>
        </w:tc>
      </w:tr>
      <w:tr w:rsidR="00481C1B" w:rsidRPr="00D87872" w14:paraId="534109B4" w14:textId="77777777" w:rsidTr="00035E3A">
        <w:trPr>
          <w:gridAfter w:val="2"/>
          <w:wAfter w:w="53" w:type="dxa"/>
          <w:trHeight w:val="144"/>
        </w:trPr>
        <w:tc>
          <w:tcPr>
            <w:tcW w:w="2321" w:type="dxa"/>
          </w:tcPr>
          <w:p w14:paraId="2062695C"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7A70C4F6" w14:textId="77777777" w:rsidR="00481C1B" w:rsidRPr="00D87872" w:rsidRDefault="00481C1B" w:rsidP="00035E3A">
            <w:pPr>
              <w:pStyle w:val="1"/>
              <w:spacing w:line="276" w:lineRule="auto"/>
              <w:rPr>
                <w:rFonts w:ascii="Arial" w:hAnsi="Arial" w:cs="Arial"/>
                <w:sz w:val="22"/>
              </w:rPr>
            </w:pPr>
            <w:bookmarkStart w:id="110" w:name="_Toc438438829"/>
            <w:bookmarkStart w:id="111" w:name="_Toc438532577"/>
            <w:bookmarkStart w:id="112" w:name="_Toc438733973"/>
            <w:bookmarkStart w:id="113" w:name="_Toc438962055"/>
            <w:bookmarkStart w:id="114" w:name="_Toc461939618"/>
            <w:bookmarkStart w:id="115" w:name="_Toc100032298"/>
            <w:bookmarkStart w:id="116" w:name="_Toc164491530"/>
            <w:bookmarkStart w:id="117" w:name="_Toc325714163"/>
            <w:bookmarkStart w:id="118" w:name="_Toc66364080"/>
            <w:r w:rsidRPr="00D87872">
              <w:rPr>
                <w:rFonts w:ascii="Arial" w:hAnsi="Arial" w:cs="Arial"/>
                <w:sz w:val="22"/>
                <w:szCs w:val="22"/>
              </w:rPr>
              <w:t>C.  Preparation of Tenders</w:t>
            </w:r>
            <w:bookmarkEnd w:id="110"/>
            <w:bookmarkEnd w:id="111"/>
            <w:bookmarkEnd w:id="112"/>
            <w:bookmarkEnd w:id="113"/>
            <w:bookmarkEnd w:id="114"/>
            <w:bookmarkEnd w:id="115"/>
            <w:bookmarkEnd w:id="116"/>
            <w:bookmarkEnd w:id="117"/>
            <w:bookmarkEnd w:id="118"/>
          </w:p>
        </w:tc>
      </w:tr>
      <w:tr w:rsidR="00481C1B" w:rsidRPr="00D87872" w14:paraId="21C291F2" w14:textId="77777777" w:rsidTr="00035E3A">
        <w:trPr>
          <w:gridAfter w:val="2"/>
          <w:wAfter w:w="53" w:type="dxa"/>
          <w:trHeight w:val="144"/>
        </w:trPr>
        <w:tc>
          <w:tcPr>
            <w:tcW w:w="2321" w:type="dxa"/>
          </w:tcPr>
          <w:p w14:paraId="011E0D72" w14:textId="77777777" w:rsidR="00481C1B" w:rsidRPr="00D87872" w:rsidRDefault="00481C1B" w:rsidP="00035E3A">
            <w:pPr>
              <w:pStyle w:val="2"/>
              <w:spacing w:line="276" w:lineRule="auto"/>
              <w:ind w:left="560" w:hanging="236"/>
              <w:rPr>
                <w:rFonts w:ascii="Arial" w:hAnsi="Arial" w:cs="Arial"/>
              </w:rPr>
            </w:pPr>
            <w:bookmarkStart w:id="119" w:name="_Toc438438830"/>
            <w:bookmarkStart w:id="120" w:name="_Toc438532578"/>
            <w:bookmarkStart w:id="121" w:name="_Toc438733974"/>
            <w:bookmarkStart w:id="122" w:name="_Toc438907013"/>
            <w:bookmarkStart w:id="123" w:name="_Toc438907212"/>
            <w:bookmarkStart w:id="124" w:name="_Toc100032299"/>
            <w:bookmarkStart w:id="125" w:name="_Toc325714164"/>
            <w:bookmarkStart w:id="126" w:name="_Toc66364081"/>
            <w:r w:rsidRPr="00D87872">
              <w:rPr>
                <w:rFonts w:ascii="Arial" w:hAnsi="Arial" w:cs="Arial"/>
                <w:sz w:val="22"/>
                <w:szCs w:val="22"/>
              </w:rPr>
              <w:t>Cost of Tendering</w:t>
            </w:r>
            <w:bookmarkEnd w:id="119"/>
            <w:bookmarkEnd w:id="120"/>
            <w:bookmarkEnd w:id="121"/>
            <w:bookmarkEnd w:id="122"/>
            <w:bookmarkEnd w:id="123"/>
            <w:bookmarkEnd w:id="124"/>
            <w:bookmarkEnd w:id="125"/>
            <w:bookmarkEnd w:id="126"/>
          </w:p>
        </w:tc>
        <w:tc>
          <w:tcPr>
            <w:tcW w:w="7286" w:type="dxa"/>
            <w:gridSpan w:val="2"/>
          </w:tcPr>
          <w:p w14:paraId="78F673BA" w14:textId="77777777" w:rsidR="00481C1B" w:rsidRPr="00D87872" w:rsidRDefault="00481C1B" w:rsidP="00035E3A">
            <w:pPr>
              <w:pStyle w:val="StyleStyleHeader1-ClausesAfter0ptLeft0Hanging"/>
              <w:tabs>
                <w:tab w:val="clear" w:pos="576"/>
                <w:tab w:val="left" w:pos="521"/>
              </w:tabs>
              <w:spacing w:after="134" w:line="276" w:lineRule="auto"/>
              <w:ind w:left="1082" w:hanging="567"/>
              <w:rPr>
                <w:rFonts w:ascii="Arial" w:hAnsi="Arial" w:cs="Arial"/>
                <w:color w:val="000000" w:themeColor="text1"/>
                <w:lang w:val="en-US"/>
              </w:rPr>
            </w:pPr>
            <w:r w:rsidRPr="00D87872">
              <w:rPr>
                <w:rFonts w:ascii="Arial" w:hAnsi="Arial" w:cs="Arial"/>
                <w:color w:val="000000" w:themeColor="text1"/>
                <w:sz w:val="22"/>
                <w:szCs w:val="22"/>
                <w:lang w:val="en-US"/>
              </w:rPr>
              <w:t>9.1</w:t>
            </w:r>
            <w:r w:rsidRPr="00D87872">
              <w:rPr>
                <w:rFonts w:ascii="Arial" w:hAnsi="Arial" w:cs="Arial"/>
                <w:color w:val="000000" w:themeColor="text1"/>
                <w:sz w:val="22"/>
                <w:szCs w:val="22"/>
                <w:lang w:val="en-US"/>
              </w:rPr>
              <w:tab/>
              <w:t>The Tenderer shall bear all costs associated with the preparation and submission of its Tender, and the Employer shall not be responsible or liable for those costs, regardless of the conduct or outcome of the Tendering process.</w:t>
            </w:r>
          </w:p>
        </w:tc>
      </w:tr>
      <w:tr w:rsidR="00481C1B" w:rsidRPr="00D87872" w14:paraId="7E3A3226" w14:textId="77777777" w:rsidTr="00035E3A">
        <w:trPr>
          <w:gridAfter w:val="2"/>
          <w:wAfter w:w="53" w:type="dxa"/>
          <w:trHeight w:val="144"/>
        </w:trPr>
        <w:tc>
          <w:tcPr>
            <w:tcW w:w="2321" w:type="dxa"/>
          </w:tcPr>
          <w:p w14:paraId="4065BB2B" w14:textId="77777777" w:rsidR="00481C1B" w:rsidRPr="00D87872" w:rsidRDefault="00481C1B" w:rsidP="00035E3A">
            <w:pPr>
              <w:pStyle w:val="2"/>
              <w:spacing w:line="276" w:lineRule="auto"/>
              <w:ind w:left="702" w:hanging="378"/>
              <w:rPr>
                <w:rFonts w:ascii="Arial" w:hAnsi="Arial" w:cs="Arial"/>
              </w:rPr>
            </w:pPr>
            <w:bookmarkStart w:id="127" w:name="_Toc438438831"/>
            <w:bookmarkStart w:id="128" w:name="_Toc438532579"/>
            <w:bookmarkStart w:id="129" w:name="_Toc438733975"/>
            <w:bookmarkStart w:id="130" w:name="_Toc438907014"/>
            <w:bookmarkStart w:id="131" w:name="_Toc438907213"/>
            <w:bookmarkStart w:id="132" w:name="_Toc100032300"/>
            <w:bookmarkStart w:id="133" w:name="_Toc325714165"/>
            <w:bookmarkStart w:id="134" w:name="_Toc66364082"/>
            <w:r w:rsidRPr="00D87872">
              <w:rPr>
                <w:rFonts w:ascii="Arial" w:hAnsi="Arial" w:cs="Arial"/>
                <w:sz w:val="22"/>
                <w:szCs w:val="22"/>
              </w:rPr>
              <w:t xml:space="preserve">Language of </w:t>
            </w:r>
            <w:bookmarkEnd w:id="127"/>
            <w:bookmarkEnd w:id="128"/>
            <w:bookmarkEnd w:id="129"/>
            <w:bookmarkEnd w:id="130"/>
            <w:bookmarkEnd w:id="131"/>
            <w:bookmarkEnd w:id="132"/>
            <w:r w:rsidRPr="00D87872">
              <w:rPr>
                <w:rFonts w:ascii="Arial" w:hAnsi="Arial" w:cs="Arial"/>
                <w:sz w:val="22"/>
                <w:szCs w:val="22"/>
              </w:rPr>
              <w:t>Tender</w:t>
            </w:r>
            <w:bookmarkEnd w:id="133"/>
            <w:bookmarkEnd w:id="134"/>
          </w:p>
        </w:tc>
        <w:tc>
          <w:tcPr>
            <w:tcW w:w="7286" w:type="dxa"/>
            <w:gridSpan w:val="2"/>
          </w:tcPr>
          <w:p w14:paraId="19CA3AB0" w14:textId="77777777" w:rsidR="00481C1B" w:rsidRPr="00D87872" w:rsidRDefault="00481C1B" w:rsidP="00035E3A">
            <w:pPr>
              <w:pStyle w:val="StyleStyleHeader1-ClausesAfter0ptLeft0Hanging"/>
              <w:tabs>
                <w:tab w:val="clear" w:pos="576"/>
                <w:tab w:val="left" w:pos="521"/>
              </w:tabs>
              <w:spacing w:after="134" w:line="276" w:lineRule="auto"/>
              <w:ind w:left="1082" w:hanging="567"/>
              <w:rPr>
                <w:rFonts w:ascii="Arial" w:hAnsi="Arial" w:cs="Arial"/>
                <w:color w:val="000000" w:themeColor="text1"/>
                <w:lang w:val="en-US"/>
              </w:rPr>
            </w:pPr>
            <w:r w:rsidRPr="00D87872">
              <w:rPr>
                <w:rFonts w:ascii="Arial" w:hAnsi="Arial" w:cs="Arial"/>
                <w:color w:val="000000" w:themeColor="text1"/>
                <w:sz w:val="22"/>
                <w:szCs w:val="22"/>
                <w:lang w:val="en-US"/>
              </w:rPr>
              <w:t>10.1</w:t>
            </w:r>
            <w:r w:rsidRPr="00D87872">
              <w:rPr>
                <w:rFonts w:ascii="Arial" w:hAnsi="Arial" w:cs="Arial"/>
                <w:color w:val="000000" w:themeColor="text1"/>
                <w:sz w:val="22"/>
                <w:szCs w:val="22"/>
                <w:lang w:val="en-US"/>
              </w:rPr>
              <w:tab/>
              <w:t xml:space="preserve">The Tender, as well as all correspondence and documents relating to the Tender exchanged by the Tenderer and the Employer, shall be written in the language </w:t>
            </w:r>
            <w:r w:rsidRPr="00D87872">
              <w:rPr>
                <w:rFonts w:ascii="Arial" w:hAnsi="Arial" w:cs="Arial"/>
                <w:sz w:val="22"/>
                <w:szCs w:val="22"/>
                <w:lang w:val="en-US"/>
              </w:rPr>
              <w:t>specified in the</w:t>
            </w:r>
            <w:r w:rsidRPr="00D87872">
              <w:rPr>
                <w:rFonts w:ascii="Arial" w:hAnsi="Arial" w:cs="Arial"/>
                <w:b/>
                <w:bCs/>
                <w:sz w:val="22"/>
                <w:szCs w:val="22"/>
                <w:lang w:val="en-US"/>
              </w:rPr>
              <w:t xml:space="preserve"> TDS</w:t>
            </w:r>
            <w:r w:rsidRPr="00D87872">
              <w:rPr>
                <w:rFonts w:ascii="Arial" w:hAnsi="Arial" w:cs="Arial"/>
                <w:color w:val="000000" w:themeColor="text1"/>
                <w:sz w:val="22"/>
                <w:szCs w:val="22"/>
                <w:lang w:val="en-US"/>
              </w:rPr>
              <w:t xml:space="preserve">. Supporting documents and printed literature that are part of the Tender may be in another language provided they are accompanied by an accurate translation of the relevant passages in the language </w:t>
            </w:r>
            <w:r w:rsidRPr="00D87872">
              <w:rPr>
                <w:rFonts w:ascii="Arial" w:hAnsi="Arial" w:cs="Arial"/>
                <w:sz w:val="22"/>
                <w:szCs w:val="22"/>
                <w:lang w:val="en-US"/>
              </w:rPr>
              <w:t>specified in the</w:t>
            </w:r>
            <w:r w:rsidRPr="00D87872">
              <w:rPr>
                <w:rFonts w:ascii="Arial" w:hAnsi="Arial" w:cs="Arial"/>
                <w:b/>
                <w:bCs/>
                <w:sz w:val="22"/>
                <w:szCs w:val="22"/>
                <w:lang w:val="en-US"/>
              </w:rPr>
              <w:t xml:space="preserve"> TDS</w:t>
            </w:r>
            <w:r w:rsidRPr="00D87872">
              <w:rPr>
                <w:rFonts w:ascii="Arial" w:hAnsi="Arial" w:cs="Arial"/>
                <w:color w:val="000000" w:themeColor="text1"/>
                <w:sz w:val="22"/>
                <w:szCs w:val="22"/>
                <w:lang w:val="en-US"/>
              </w:rPr>
              <w:t>, in which case, for purposes of interpretation of the Tender, such translation shall govern.</w:t>
            </w:r>
          </w:p>
        </w:tc>
      </w:tr>
      <w:tr w:rsidR="00481C1B" w:rsidRPr="00D87872" w14:paraId="4C158779" w14:textId="77777777" w:rsidTr="00035E3A">
        <w:trPr>
          <w:gridAfter w:val="2"/>
          <w:wAfter w:w="53" w:type="dxa"/>
          <w:trHeight w:val="144"/>
        </w:trPr>
        <w:tc>
          <w:tcPr>
            <w:tcW w:w="2321" w:type="dxa"/>
          </w:tcPr>
          <w:p w14:paraId="19A2CF32" w14:textId="77777777" w:rsidR="00481C1B" w:rsidRPr="00D87872" w:rsidRDefault="00481C1B" w:rsidP="00035E3A">
            <w:pPr>
              <w:pStyle w:val="2"/>
              <w:spacing w:line="276" w:lineRule="auto"/>
              <w:ind w:left="702" w:hanging="378"/>
              <w:rPr>
                <w:rFonts w:ascii="Arial" w:hAnsi="Arial" w:cs="Arial"/>
              </w:rPr>
            </w:pPr>
            <w:bookmarkStart w:id="135" w:name="_Toc438438832"/>
            <w:bookmarkStart w:id="136" w:name="_Toc438532580"/>
            <w:bookmarkStart w:id="137" w:name="_Toc438733976"/>
            <w:bookmarkStart w:id="138" w:name="_Toc438907015"/>
            <w:bookmarkStart w:id="139" w:name="_Toc438907214"/>
            <w:bookmarkStart w:id="140" w:name="_Toc100032301"/>
            <w:bookmarkStart w:id="141" w:name="_Toc325714166"/>
            <w:bookmarkStart w:id="142" w:name="_Toc66364083"/>
            <w:r w:rsidRPr="00D87872">
              <w:rPr>
                <w:rFonts w:ascii="Arial" w:hAnsi="Arial" w:cs="Arial"/>
                <w:sz w:val="22"/>
                <w:szCs w:val="22"/>
              </w:rPr>
              <w:t xml:space="preserve">Documents Comprising the </w:t>
            </w:r>
            <w:bookmarkEnd w:id="135"/>
            <w:bookmarkEnd w:id="136"/>
            <w:bookmarkEnd w:id="137"/>
            <w:bookmarkEnd w:id="138"/>
            <w:bookmarkEnd w:id="139"/>
            <w:bookmarkEnd w:id="140"/>
            <w:r w:rsidRPr="00D87872">
              <w:rPr>
                <w:rFonts w:ascii="Arial" w:hAnsi="Arial" w:cs="Arial"/>
                <w:sz w:val="22"/>
                <w:szCs w:val="22"/>
              </w:rPr>
              <w:t>Tender</w:t>
            </w:r>
            <w:bookmarkEnd w:id="141"/>
            <w:bookmarkEnd w:id="142"/>
          </w:p>
        </w:tc>
        <w:tc>
          <w:tcPr>
            <w:tcW w:w="7286" w:type="dxa"/>
            <w:gridSpan w:val="2"/>
          </w:tcPr>
          <w:p w14:paraId="15F38084" w14:textId="77777777" w:rsidR="00481C1B" w:rsidRPr="00D87872" w:rsidRDefault="00481C1B" w:rsidP="00035E3A">
            <w:pPr>
              <w:pStyle w:val="StyleStyleHeader1-ClausesAfter0ptLeft0Hanging"/>
              <w:tabs>
                <w:tab w:val="clear" w:pos="576"/>
                <w:tab w:val="left" w:pos="521"/>
              </w:tabs>
              <w:spacing w:after="134" w:line="276" w:lineRule="auto"/>
              <w:ind w:left="1082" w:hanging="567"/>
              <w:rPr>
                <w:rFonts w:ascii="Arial" w:hAnsi="Arial" w:cs="Arial"/>
                <w:color w:val="000000" w:themeColor="text1"/>
                <w:lang w:val="en-US"/>
              </w:rPr>
            </w:pPr>
            <w:r w:rsidRPr="00D87872">
              <w:rPr>
                <w:rFonts w:ascii="Arial" w:hAnsi="Arial" w:cs="Arial"/>
                <w:color w:val="000000" w:themeColor="text1"/>
                <w:sz w:val="22"/>
                <w:szCs w:val="22"/>
                <w:lang w:val="en-US"/>
              </w:rPr>
              <w:t>11.1</w:t>
            </w:r>
            <w:r w:rsidRPr="00D87872">
              <w:rPr>
                <w:rFonts w:ascii="Arial" w:hAnsi="Arial" w:cs="Arial"/>
                <w:color w:val="000000" w:themeColor="text1"/>
                <w:sz w:val="22"/>
                <w:szCs w:val="22"/>
                <w:lang w:val="en-US"/>
              </w:rPr>
              <w:tab/>
              <w:t>The Tender shall comprise two Parts, namely the Technical Part and the Financial Part. These two Parts shall be submitted simultaneously in two separate sealed envelopes (two-envelope tendering process). One envelope shall contain only information relating to the Technical Part</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and the other only information relating to the Financial Part. These two envelopes shall be enclosed in a separate sealed outer envelope marked “ORIGINAL TENDER</w:t>
            </w:r>
            <w:r>
              <w:rPr>
                <w:rFonts w:ascii="Arial" w:hAnsi="Arial" w:cs="Arial"/>
                <w:color w:val="000000" w:themeColor="text1"/>
                <w:sz w:val="22"/>
                <w:szCs w:val="22"/>
                <w:lang w:val="en-US"/>
              </w:rPr>
              <w:t>.</w:t>
            </w:r>
            <w:r w:rsidRPr="00D87872">
              <w:rPr>
                <w:rFonts w:ascii="Arial" w:hAnsi="Arial" w:cs="Arial"/>
                <w:color w:val="000000" w:themeColor="text1"/>
                <w:sz w:val="22"/>
                <w:szCs w:val="22"/>
                <w:lang w:val="en-US"/>
              </w:rPr>
              <w:t>”</w:t>
            </w:r>
          </w:p>
          <w:p w14:paraId="39960924" w14:textId="77777777" w:rsidR="00481C1B" w:rsidRPr="00D87872" w:rsidRDefault="00481C1B" w:rsidP="00035E3A">
            <w:pPr>
              <w:pStyle w:val="StyleStyleHeader1-ClausesAfter0ptLeft0Hanging"/>
              <w:tabs>
                <w:tab w:val="clear" w:pos="576"/>
                <w:tab w:val="left" w:pos="521"/>
              </w:tabs>
              <w:spacing w:after="134" w:line="276" w:lineRule="auto"/>
              <w:ind w:left="1082" w:hanging="567"/>
              <w:rPr>
                <w:rFonts w:ascii="Arial" w:hAnsi="Arial" w:cs="Arial"/>
                <w:color w:val="000000" w:themeColor="text1"/>
                <w:lang w:val="en-US"/>
              </w:rPr>
            </w:pPr>
            <w:r w:rsidRPr="00D87872">
              <w:rPr>
                <w:rFonts w:ascii="Arial" w:hAnsi="Arial" w:cs="Arial"/>
                <w:color w:val="000000" w:themeColor="text1"/>
                <w:sz w:val="22"/>
                <w:szCs w:val="22"/>
                <w:lang w:val="en-US"/>
              </w:rPr>
              <w:t>11.2 The Technical Part shall contain the following:</w:t>
            </w:r>
          </w:p>
          <w:p w14:paraId="4BE984F7" w14:textId="77777777" w:rsidR="00481C1B" w:rsidRPr="00D87872" w:rsidRDefault="00481C1B" w:rsidP="00035E3A">
            <w:pPr>
              <w:pStyle w:val="P3Header1-Clauses"/>
              <w:numPr>
                <w:ilvl w:val="0"/>
                <w:numId w:val="9"/>
              </w:numPr>
              <w:tabs>
                <w:tab w:val="clear" w:pos="972"/>
                <w:tab w:val="clear" w:pos="1296"/>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Letter of Tender – Technical Part</w:t>
            </w:r>
            <w:r w:rsidRPr="00D87872">
              <w:rPr>
                <w:rFonts w:ascii="Arial" w:hAnsi="Arial" w:cs="Arial"/>
                <w:color w:val="000000" w:themeColor="text1"/>
                <w:sz w:val="22"/>
                <w:szCs w:val="22"/>
                <w:lang w:val="en-US"/>
              </w:rPr>
              <w:t>: prepared in accordance with ITT 12</w:t>
            </w:r>
            <w:r>
              <w:rPr>
                <w:rFonts w:ascii="Arial" w:hAnsi="Arial" w:cs="Arial"/>
                <w:color w:val="000000" w:themeColor="text1"/>
                <w:sz w:val="22"/>
                <w:szCs w:val="22"/>
                <w:lang w:val="en-US"/>
              </w:rPr>
              <w:t>.</w:t>
            </w:r>
          </w:p>
          <w:p w14:paraId="589EDE3B" w14:textId="77777777" w:rsidR="00481C1B" w:rsidRPr="00D87872" w:rsidRDefault="00481C1B" w:rsidP="00035E3A">
            <w:pPr>
              <w:pStyle w:val="P3Header1-Clauses"/>
              <w:numPr>
                <w:ilvl w:val="0"/>
                <w:numId w:val="9"/>
              </w:numPr>
              <w:tabs>
                <w:tab w:val="clear" w:pos="972"/>
                <w:tab w:val="clear" w:pos="1296"/>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Tender Security or Tender-Securing Declaration</w:t>
            </w:r>
            <w:r w:rsidRPr="00D87872">
              <w:rPr>
                <w:rFonts w:ascii="Arial" w:hAnsi="Arial" w:cs="Arial"/>
                <w:color w:val="000000" w:themeColor="text1"/>
                <w:sz w:val="22"/>
                <w:szCs w:val="22"/>
                <w:lang w:val="en-US"/>
              </w:rPr>
              <w:t>: in accordance with ITT 19.1</w:t>
            </w:r>
            <w:r>
              <w:rPr>
                <w:rFonts w:ascii="Arial" w:hAnsi="Arial" w:cs="Arial"/>
                <w:color w:val="000000" w:themeColor="text1"/>
                <w:sz w:val="22"/>
                <w:szCs w:val="22"/>
                <w:lang w:val="en-US"/>
              </w:rPr>
              <w:t>.</w:t>
            </w:r>
          </w:p>
          <w:p w14:paraId="61C069DA" w14:textId="77777777" w:rsidR="00481C1B" w:rsidRPr="00D87872" w:rsidRDefault="00481C1B" w:rsidP="00035E3A">
            <w:pPr>
              <w:pStyle w:val="P3Header1-Clauses"/>
              <w:numPr>
                <w:ilvl w:val="0"/>
                <w:numId w:val="9"/>
              </w:numPr>
              <w:tabs>
                <w:tab w:val="clear" w:pos="972"/>
                <w:tab w:val="clear" w:pos="1296"/>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 xml:space="preserve">Alternative Tender </w:t>
            </w:r>
            <w:r w:rsidRPr="0075363A">
              <w:rPr>
                <w:rFonts w:ascii="Arial" w:hAnsi="Arial" w:cs="Arial"/>
                <w:b/>
                <w:bCs/>
                <w:color w:val="000000" w:themeColor="text1"/>
                <w:sz w:val="22"/>
                <w:szCs w:val="22"/>
                <w:lang w:val="en-US"/>
              </w:rPr>
              <w:t>–</w:t>
            </w:r>
            <w:r w:rsidRPr="00B342A2">
              <w:rPr>
                <w:rFonts w:ascii="Arial" w:hAnsi="Arial" w:cs="Arial"/>
                <w:b/>
                <w:bCs/>
                <w:color w:val="000000" w:themeColor="text1"/>
                <w:sz w:val="22"/>
                <w:szCs w:val="22"/>
                <w:lang w:val="en-US"/>
              </w:rPr>
              <w:t xml:space="preserve"> Technical Part</w:t>
            </w:r>
            <w:r w:rsidRPr="00D87872">
              <w:rPr>
                <w:rFonts w:ascii="Arial" w:hAnsi="Arial" w:cs="Arial"/>
                <w:color w:val="000000" w:themeColor="text1"/>
                <w:sz w:val="22"/>
                <w:szCs w:val="22"/>
                <w:lang w:val="en-US"/>
              </w:rPr>
              <w:t>: if permissible, in accordance with ITT 13</w:t>
            </w:r>
            <w:r>
              <w:rPr>
                <w:rFonts w:ascii="Arial" w:hAnsi="Arial" w:cs="Arial"/>
                <w:color w:val="000000" w:themeColor="text1"/>
                <w:sz w:val="22"/>
                <w:szCs w:val="22"/>
                <w:lang w:val="en-US"/>
              </w:rPr>
              <w:t>.</w:t>
            </w:r>
          </w:p>
          <w:p w14:paraId="2DA9CA08" w14:textId="77777777" w:rsidR="00481C1B" w:rsidRPr="00D87872" w:rsidRDefault="00481C1B" w:rsidP="00035E3A">
            <w:pPr>
              <w:pStyle w:val="P3Header1-Clauses"/>
              <w:numPr>
                <w:ilvl w:val="0"/>
                <w:numId w:val="9"/>
              </w:numPr>
              <w:tabs>
                <w:tab w:val="clear" w:pos="972"/>
                <w:tab w:val="clear" w:pos="1296"/>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Authorization:</w:t>
            </w:r>
            <w:r w:rsidRPr="00D87872">
              <w:rPr>
                <w:rFonts w:ascii="Arial" w:hAnsi="Arial" w:cs="Arial"/>
                <w:color w:val="000000" w:themeColor="text1"/>
                <w:sz w:val="22"/>
                <w:szCs w:val="22"/>
                <w:lang w:val="en-US"/>
              </w:rPr>
              <w:t xml:space="preserve"> written confirmation authorizing the signatory of the Tender to commit the Tenderer, in accordance with ITT 20.3</w:t>
            </w:r>
            <w:r>
              <w:rPr>
                <w:rFonts w:ascii="Arial" w:hAnsi="Arial" w:cs="Arial"/>
                <w:color w:val="000000" w:themeColor="text1"/>
                <w:sz w:val="22"/>
                <w:szCs w:val="22"/>
                <w:lang w:val="en-US"/>
              </w:rPr>
              <w:t>.</w:t>
            </w:r>
          </w:p>
          <w:p w14:paraId="65B855B8" w14:textId="77777777" w:rsidR="00481C1B" w:rsidRPr="00D87872" w:rsidRDefault="00481C1B" w:rsidP="00035E3A">
            <w:pPr>
              <w:pStyle w:val="P3Header1-Clauses"/>
              <w:numPr>
                <w:ilvl w:val="0"/>
                <w:numId w:val="9"/>
              </w:numPr>
              <w:tabs>
                <w:tab w:val="clear" w:pos="972"/>
                <w:tab w:val="clear" w:pos="1296"/>
              </w:tabs>
              <w:spacing w:after="134" w:line="276" w:lineRule="auto"/>
              <w:ind w:left="1507" w:hanging="425"/>
              <w:rPr>
                <w:rFonts w:ascii="Arial" w:hAnsi="Arial" w:cs="Arial"/>
                <w:color w:val="000000" w:themeColor="text1"/>
                <w:lang w:val="en-US"/>
              </w:rPr>
            </w:pPr>
            <w:bookmarkStart w:id="143" w:name="_Hlk15637396"/>
            <w:r w:rsidRPr="00B342A2">
              <w:rPr>
                <w:rFonts w:ascii="Arial" w:hAnsi="Arial" w:cs="Arial"/>
                <w:b/>
                <w:bCs/>
                <w:color w:val="000000" w:themeColor="text1"/>
                <w:sz w:val="22"/>
                <w:szCs w:val="22"/>
                <w:lang w:val="en-US"/>
              </w:rPr>
              <w:t>Eligibility:</w:t>
            </w:r>
            <w:r w:rsidRPr="00D87872">
              <w:rPr>
                <w:rFonts w:ascii="Arial" w:hAnsi="Arial" w:cs="Arial"/>
                <w:color w:val="000000" w:themeColor="text1"/>
                <w:sz w:val="22"/>
                <w:szCs w:val="22"/>
                <w:lang w:val="en-US"/>
              </w:rPr>
              <w:t xml:space="preserve"> documentary evidence in accordance with IT</w:t>
            </w:r>
            <w:r w:rsidRPr="00D87872">
              <w:rPr>
                <w:rFonts w:ascii="Arial" w:eastAsiaTheme="minorEastAsia" w:hAnsi="Arial" w:cs="Arial"/>
                <w:color w:val="000000" w:themeColor="text1"/>
                <w:sz w:val="22"/>
                <w:szCs w:val="22"/>
                <w:lang w:val="en-US" w:eastAsia="zh-CN"/>
              </w:rPr>
              <w:t>T</w:t>
            </w:r>
            <w:r w:rsidRPr="00D87872">
              <w:rPr>
                <w:rFonts w:ascii="Arial" w:hAnsi="Arial" w:cs="Arial"/>
                <w:color w:val="000000" w:themeColor="text1"/>
                <w:sz w:val="22"/>
                <w:szCs w:val="22"/>
                <w:lang w:val="en-US"/>
              </w:rPr>
              <w:t>17.1 establishing the Tenderer’s eligibility to tender</w:t>
            </w:r>
            <w:r>
              <w:rPr>
                <w:rFonts w:ascii="Arial" w:hAnsi="Arial" w:cs="Arial"/>
                <w:color w:val="000000" w:themeColor="text1"/>
                <w:sz w:val="22"/>
                <w:szCs w:val="22"/>
                <w:lang w:val="en-US"/>
              </w:rPr>
              <w:t>.</w:t>
            </w:r>
          </w:p>
          <w:bookmarkEnd w:id="143"/>
          <w:p w14:paraId="6BBD5240" w14:textId="77777777" w:rsidR="00481C1B" w:rsidRPr="00D87872" w:rsidRDefault="00481C1B" w:rsidP="00035E3A">
            <w:pPr>
              <w:pStyle w:val="P3Header1-Clauses"/>
              <w:numPr>
                <w:ilvl w:val="0"/>
                <w:numId w:val="9"/>
              </w:numPr>
              <w:tabs>
                <w:tab w:val="clear" w:pos="972"/>
                <w:tab w:val="clear" w:pos="1296"/>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Qualifications:</w:t>
            </w:r>
            <w:r w:rsidRPr="00D87872">
              <w:rPr>
                <w:rFonts w:ascii="Arial" w:hAnsi="Arial" w:cs="Arial"/>
                <w:color w:val="000000" w:themeColor="text1"/>
                <w:sz w:val="22"/>
                <w:szCs w:val="22"/>
                <w:lang w:val="en-US"/>
              </w:rPr>
              <w:t xml:space="preserve"> documentary evidence in accordance with ITT 17.2 establishing the Tenderer’s qualifications to perform the Contract if its Tender is accepted</w:t>
            </w:r>
            <w:r>
              <w:rPr>
                <w:rFonts w:ascii="Arial" w:hAnsi="Arial" w:cs="Arial"/>
                <w:color w:val="000000" w:themeColor="text1"/>
                <w:sz w:val="22"/>
                <w:szCs w:val="22"/>
                <w:lang w:val="en-US"/>
              </w:rPr>
              <w:t>.</w:t>
            </w:r>
          </w:p>
          <w:p w14:paraId="59095C5B" w14:textId="77777777" w:rsidR="00481C1B" w:rsidRPr="00D87872" w:rsidRDefault="00481C1B" w:rsidP="00035E3A">
            <w:pPr>
              <w:pStyle w:val="P3Header1-Clauses"/>
              <w:numPr>
                <w:ilvl w:val="0"/>
                <w:numId w:val="9"/>
              </w:numPr>
              <w:tabs>
                <w:tab w:val="clear" w:pos="972"/>
                <w:tab w:val="clear" w:pos="1296"/>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Conformity:</w:t>
            </w:r>
            <w:r w:rsidRPr="00D87872">
              <w:rPr>
                <w:rFonts w:ascii="Arial" w:hAnsi="Arial" w:cs="Arial"/>
                <w:color w:val="000000" w:themeColor="text1"/>
                <w:sz w:val="22"/>
                <w:szCs w:val="22"/>
                <w:lang w:val="en-US"/>
              </w:rPr>
              <w:t xml:space="preserve"> a technical proposal in accordance with ITT 16</w:t>
            </w:r>
            <w:r>
              <w:rPr>
                <w:rFonts w:ascii="Arial" w:hAnsi="Arial" w:cs="Arial"/>
                <w:color w:val="000000" w:themeColor="text1"/>
                <w:sz w:val="22"/>
                <w:szCs w:val="22"/>
                <w:lang w:val="en-US"/>
              </w:rPr>
              <w:t>.</w:t>
            </w:r>
          </w:p>
          <w:p w14:paraId="5728F9AE" w14:textId="77777777" w:rsidR="00481C1B" w:rsidRPr="00D87872" w:rsidRDefault="00481C1B" w:rsidP="00035E3A">
            <w:pPr>
              <w:pStyle w:val="P3Header1-Clauses"/>
              <w:numPr>
                <w:ilvl w:val="0"/>
                <w:numId w:val="9"/>
              </w:numPr>
              <w:tabs>
                <w:tab w:val="clear" w:pos="972"/>
                <w:tab w:val="clear" w:pos="1296"/>
              </w:tabs>
              <w:spacing w:after="134" w:line="276" w:lineRule="auto"/>
              <w:ind w:left="1507" w:hanging="425"/>
              <w:rPr>
                <w:rFonts w:ascii="Arial" w:hAnsi="Arial" w:cs="Arial"/>
                <w:color w:val="000000" w:themeColor="text1"/>
                <w:lang w:val="en-US"/>
              </w:rPr>
            </w:pPr>
            <w:r w:rsidRPr="00D87872">
              <w:rPr>
                <w:rFonts w:ascii="Arial" w:hAnsi="Arial" w:cs="Arial"/>
                <w:color w:val="000000" w:themeColor="text1"/>
                <w:sz w:val="22"/>
                <w:szCs w:val="22"/>
                <w:lang w:val="en-US"/>
              </w:rPr>
              <w:t xml:space="preserve">Any other document required in the </w:t>
            </w:r>
            <w:r w:rsidRPr="00D87872">
              <w:rPr>
                <w:rFonts w:ascii="Arial" w:hAnsi="Arial" w:cs="Arial"/>
                <w:b/>
                <w:bCs/>
                <w:color w:val="000000" w:themeColor="text1"/>
                <w:sz w:val="22"/>
                <w:szCs w:val="22"/>
                <w:lang w:val="en-US"/>
              </w:rPr>
              <w:t>TDS</w:t>
            </w:r>
            <w:r w:rsidRPr="00D87872">
              <w:rPr>
                <w:rFonts w:ascii="Arial" w:hAnsi="Arial" w:cs="Arial"/>
                <w:color w:val="000000" w:themeColor="text1"/>
                <w:sz w:val="22"/>
                <w:szCs w:val="22"/>
                <w:lang w:val="en-US"/>
              </w:rPr>
              <w:t>.</w:t>
            </w:r>
          </w:p>
          <w:p w14:paraId="59FF7442" w14:textId="77777777" w:rsidR="00481C1B" w:rsidRPr="00D87872" w:rsidRDefault="00481C1B" w:rsidP="00035E3A">
            <w:pPr>
              <w:pStyle w:val="StyleStyleHeader1-ClausesAfter0ptLeft0Hanging"/>
              <w:tabs>
                <w:tab w:val="clear" w:pos="576"/>
                <w:tab w:val="left" w:pos="521"/>
              </w:tabs>
              <w:spacing w:after="134" w:line="276" w:lineRule="auto"/>
              <w:ind w:left="1507" w:hanging="425"/>
              <w:rPr>
                <w:rFonts w:ascii="Arial" w:hAnsi="Arial" w:cs="Arial"/>
                <w:bCs/>
                <w:color w:val="000000" w:themeColor="text1"/>
                <w:lang w:val="en-US"/>
              </w:rPr>
            </w:pPr>
            <w:r w:rsidRPr="00D87872">
              <w:rPr>
                <w:rFonts w:ascii="Arial" w:hAnsi="Arial" w:cs="Arial"/>
                <w:bCs/>
                <w:color w:val="000000" w:themeColor="text1"/>
                <w:sz w:val="22"/>
                <w:szCs w:val="22"/>
                <w:lang w:val="en-US"/>
              </w:rPr>
              <w:t>11.3 The Financial Part shall contain the following:</w:t>
            </w:r>
          </w:p>
          <w:p w14:paraId="381BDEF8" w14:textId="77777777" w:rsidR="00481C1B" w:rsidRPr="00D87872" w:rsidRDefault="00481C1B" w:rsidP="00481C1B">
            <w:pPr>
              <w:pStyle w:val="P3Header1-Clauses"/>
              <w:numPr>
                <w:ilvl w:val="0"/>
                <w:numId w:val="58"/>
              </w:numPr>
              <w:tabs>
                <w:tab w:val="clear" w:pos="972"/>
                <w:tab w:val="clear" w:pos="1296"/>
                <w:tab w:val="left" w:pos="1061"/>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Letter of Tender – Financial Part</w:t>
            </w:r>
            <w:r w:rsidRPr="00D87872">
              <w:rPr>
                <w:rFonts w:ascii="Arial" w:hAnsi="Arial" w:cs="Arial"/>
                <w:color w:val="000000" w:themeColor="text1"/>
                <w:sz w:val="22"/>
                <w:szCs w:val="22"/>
                <w:lang w:val="en-US"/>
              </w:rPr>
              <w:t>: prepared in accordance with ITT 12 and ITT 14</w:t>
            </w:r>
            <w:r>
              <w:rPr>
                <w:rFonts w:ascii="Arial" w:hAnsi="Arial" w:cs="Arial"/>
                <w:color w:val="000000" w:themeColor="text1"/>
                <w:sz w:val="22"/>
                <w:szCs w:val="22"/>
                <w:lang w:val="en-US"/>
              </w:rPr>
              <w:t>.</w:t>
            </w:r>
          </w:p>
          <w:p w14:paraId="2045A584" w14:textId="77777777" w:rsidR="00481C1B" w:rsidRPr="00D87872" w:rsidRDefault="00481C1B" w:rsidP="00481C1B">
            <w:pPr>
              <w:pStyle w:val="P3Header1-Clauses"/>
              <w:numPr>
                <w:ilvl w:val="0"/>
                <w:numId w:val="58"/>
              </w:numPr>
              <w:tabs>
                <w:tab w:val="clear" w:pos="972"/>
                <w:tab w:val="clear" w:pos="1296"/>
                <w:tab w:val="num" w:pos="868"/>
                <w:tab w:val="left" w:pos="1061"/>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Bill of Quantities</w:t>
            </w:r>
            <w:r w:rsidRPr="00D87872">
              <w:rPr>
                <w:rFonts w:ascii="Arial" w:hAnsi="Arial" w:cs="Arial"/>
                <w:color w:val="000000" w:themeColor="text1"/>
                <w:sz w:val="22"/>
                <w:szCs w:val="22"/>
                <w:lang w:val="en-US"/>
              </w:rPr>
              <w:t>: completed in accordance with ITT 12 and ITT 14</w:t>
            </w:r>
            <w:r>
              <w:rPr>
                <w:rFonts w:ascii="Arial" w:hAnsi="Arial" w:cs="Arial"/>
                <w:color w:val="000000" w:themeColor="text1"/>
                <w:sz w:val="22"/>
                <w:szCs w:val="22"/>
                <w:lang w:val="en-US"/>
              </w:rPr>
              <w:t>.</w:t>
            </w:r>
          </w:p>
          <w:p w14:paraId="2AEB6F21" w14:textId="77777777" w:rsidR="00481C1B" w:rsidRPr="00D87872" w:rsidRDefault="00481C1B" w:rsidP="00481C1B">
            <w:pPr>
              <w:pStyle w:val="P3Header1-Clauses"/>
              <w:numPr>
                <w:ilvl w:val="0"/>
                <w:numId w:val="58"/>
              </w:numPr>
              <w:tabs>
                <w:tab w:val="clear" w:pos="972"/>
                <w:tab w:val="clear" w:pos="1296"/>
                <w:tab w:val="num" w:pos="868"/>
                <w:tab w:val="left" w:pos="1061"/>
              </w:tabs>
              <w:spacing w:after="134" w:line="276" w:lineRule="auto"/>
              <w:ind w:left="1507" w:hanging="425"/>
              <w:rPr>
                <w:rFonts w:ascii="Arial" w:hAnsi="Arial" w:cs="Arial"/>
                <w:color w:val="000000" w:themeColor="text1"/>
                <w:lang w:val="en-US"/>
              </w:rPr>
            </w:pPr>
            <w:r w:rsidRPr="00B342A2">
              <w:rPr>
                <w:rFonts w:ascii="Arial" w:hAnsi="Arial" w:cs="Arial"/>
                <w:b/>
                <w:bCs/>
                <w:color w:val="000000" w:themeColor="text1"/>
                <w:sz w:val="22"/>
                <w:szCs w:val="22"/>
                <w:lang w:val="en-US"/>
              </w:rPr>
              <w:t>Alternative Tender - Financial Part</w:t>
            </w:r>
            <w:r w:rsidRPr="00D87872">
              <w:rPr>
                <w:rFonts w:ascii="Arial" w:hAnsi="Arial" w:cs="Arial"/>
                <w:color w:val="000000" w:themeColor="text1"/>
                <w:sz w:val="22"/>
                <w:szCs w:val="22"/>
                <w:lang w:val="en-US"/>
              </w:rPr>
              <w:t>: if permissible in accordance with ITT 13; and</w:t>
            </w:r>
          </w:p>
          <w:p w14:paraId="251304FB" w14:textId="77777777" w:rsidR="00481C1B" w:rsidRPr="00D87872" w:rsidRDefault="00481C1B" w:rsidP="00481C1B">
            <w:pPr>
              <w:pStyle w:val="P3Header1-Clauses"/>
              <w:numPr>
                <w:ilvl w:val="0"/>
                <w:numId w:val="58"/>
              </w:numPr>
              <w:tabs>
                <w:tab w:val="clear" w:pos="972"/>
                <w:tab w:val="clear" w:pos="1296"/>
                <w:tab w:val="num" w:pos="868"/>
                <w:tab w:val="left" w:pos="1061"/>
              </w:tabs>
              <w:spacing w:after="134" w:line="276" w:lineRule="auto"/>
              <w:ind w:left="1507" w:hanging="425"/>
              <w:rPr>
                <w:rFonts w:ascii="Arial" w:hAnsi="Arial" w:cs="Arial"/>
                <w:color w:val="000000" w:themeColor="text1"/>
                <w:lang w:val="en-US"/>
              </w:rPr>
            </w:pPr>
            <w:r w:rsidRPr="00D87872">
              <w:rPr>
                <w:rFonts w:ascii="Arial" w:hAnsi="Arial" w:cs="Arial"/>
                <w:color w:val="000000" w:themeColor="text1"/>
                <w:sz w:val="22"/>
                <w:szCs w:val="22"/>
                <w:lang w:val="en-US"/>
              </w:rPr>
              <w:t xml:space="preserve">Any other document required in the </w:t>
            </w:r>
            <w:r w:rsidRPr="00D87872">
              <w:rPr>
                <w:rFonts w:ascii="Arial" w:hAnsi="Arial" w:cs="Arial"/>
                <w:b/>
                <w:bCs/>
                <w:color w:val="000000" w:themeColor="text1"/>
                <w:sz w:val="22"/>
                <w:szCs w:val="22"/>
                <w:lang w:val="en-US"/>
              </w:rPr>
              <w:t>TDS</w:t>
            </w:r>
            <w:r w:rsidRPr="00D87872">
              <w:rPr>
                <w:rFonts w:ascii="Arial" w:hAnsi="Arial" w:cs="Arial"/>
                <w:color w:val="000000" w:themeColor="text1"/>
                <w:sz w:val="22"/>
                <w:szCs w:val="22"/>
                <w:lang w:val="en-US"/>
              </w:rPr>
              <w:t>.</w:t>
            </w:r>
          </w:p>
          <w:p w14:paraId="65B2C94E" w14:textId="77777777" w:rsidR="00481C1B" w:rsidRPr="00D87872" w:rsidRDefault="00481C1B" w:rsidP="00035E3A">
            <w:pPr>
              <w:pStyle w:val="StyleStyleHeader1-ClausesAfter0ptLeft0Hanging"/>
              <w:tabs>
                <w:tab w:val="clear" w:pos="576"/>
                <w:tab w:val="left" w:pos="521"/>
              </w:tabs>
              <w:spacing w:after="134" w:line="276" w:lineRule="auto"/>
              <w:ind w:left="1082" w:hanging="567"/>
              <w:rPr>
                <w:rFonts w:ascii="Arial" w:hAnsi="Arial" w:cs="Arial"/>
                <w:bCs/>
                <w:color w:val="000000" w:themeColor="text1"/>
                <w:lang w:val="en-US"/>
              </w:rPr>
            </w:pPr>
            <w:r w:rsidRPr="00D87872">
              <w:rPr>
                <w:rFonts w:ascii="Arial" w:hAnsi="Arial" w:cs="Arial"/>
                <w:bCs/>
                <w:color w:val="000000" w:themeColor="text1"/>
                <w:sz w:val="22"/>
                <w:szCs w:val="22"/>
                <w:lang w:val="en-US"/>
              </w:rPr>
              <w:t xml:space="preserve">11.4 The Technical Part shall not include any information related to the Tender price. Where material financial information related to the Tender price is contained in the Technical Part, the Tender shall be declared </w:t>
            </w:r>
            <w:r>
              <w:rPr>
                <w:rFonts w:ascii="Arial" w:hAnsi="Arial" w:cs="Arial"/>
                <w:bCs/>
                <w:color w:val="000000" w:themeColor="text1"/>
                <w:sz w:val="22"/>
                <w:szCs w:val="22"/>
                <w:lang w:val="en-US"/>
              </w:rPr>
              <w:t>nonresponsive</w:t>
            </w:r>
            <w:r w:rsidRPr="00D87872">
              <w:rPr>
                <w:rFonts w:ascii="Arial" w:hAnsi="Arial" w:cs="Arial"/>
                <w:bCs/>
                <w:color w:val="000000" w:themeColor="text1"/>
                <w:sz w:val="22"/>
                <w:szCs w:val="22"/>
                <w:lang w:val="en-US"/>
              </w:rPr>
              <w:t>.</w:t>
            </w:r>
          </w:p>
          <w:p w14:paraId="16E1910D" w14:textId="77777777" w:rsidR="00481C1B" w:rsidRPr="00D87872" w:rsidRDefault="00481C1B" w:rsidP="00035E3A">
            <w:pPr>
              <w:pStyle w:val="StyleStyleHeader1-ClausesAfter0ptLeft0Hanging"/>
              <w:tabs>
                <w:tab w:val="clear" w:pos="576"/>
                <w:tab w:val="left" w:pos="521"/>
              </w:tabs>
              <w:spacing w:after="134" w:line="276" w:lineRule="auto"/>
              <w:ind w:left="1082" w:hanging="567"/>
              <w:rPr>
                <w:rFonts w:ascii="Arial" w:hAnsi="Arial" w:cs="Arial"/>
                <w:bCs/>
                <w:color w:val="000000" w:themeColor="text1"/>
                <w:lang w:val="en-US"/>
              </w:rPr>
            </w:pPr>
            <w:r w:rsidRPr="00D87872">
              <w:rPr>
                <w:rFonts w:ascii="Arial" w:hAnsi="Arial" w:cs="Arial"/>
                <w:bCs/>
                <w:color w:val="000000" w:themeColor="text1"/>
                <w:sz w:val="22"/>
                <w:szCs w:val="22"/>
                <w:lang w:val="en-US"/>
              </w:rPr>
              <w:t xml:space="preserve">11.5 In addition to the requirements under ITT 11.2, Tenders submitted by a JV shall include a copy of the Joint Venture Agreement entered into by all members. Alternatively, a letter of intent to execute a Joint Venture Agreement in the event of a successful Tender shall be signed by all members and submitted with the Tender, together with a copy of the proposed Agreement. </w:t>
            </w:r>
          </w:p>
          <w:p w14:paraId="66865FC9" w14:textId="77777777" w:rsidR="00481C1B" w:rsidRPr="00D87872" w:rsidRDefault="00481C1B" w:rsidP="00035E3A">
            <w:pPr>
              <w:pStyle w:val="StyleHeader1-ClausesAfter0pt"/>
              <w:tabs>
                <w:tab w:val="left" w:pos="521"/>
              </w:tabs>
              <w:spacing w:after="134" w:line="276" w:lineRule="auto"/>
              <w:ind w:left="1082" w:hanging="567"/>
              <w:rPr>
                <w:rFonts w:ascii="Arial" w:hAnsi="Arial" w:cs="Arial"/>
                <w:bCs w:val="0"/>
                <w:color w:val="000000" w:themeColor="text1"/>
                <w:lang w:val="en-US"/>
              </w:rPr>
            </w:pPr>
            <w:r w:rsidRPr="00D87872">
              <w:rPr>
                <w:rFonts w:ascii="Arial" w:hAnsi="Arial" w:cs="Arial"/>
                <w:bCs w:val="0"/>
                <w:color w:val="000000" w:themeColor="text1"/>
                <w:sz w:val="22"/>
                <w:szCs w:val="22"/>
                <w:lang w:val="en-US"/>
              </w:rPr>
              <w:t>11.6</w:t>
            </w:r>
            <w:r w:rsidRPr="00D87872">
              <w:rPr>
                <w:rFonts w:ascii="Arial" w:hAnsi="Arial" w:cs="Arial"/>
                <w:bCs w:val="0"/>
                <w:color w:val="000000" w:themeColor="text1"/>
                <w:sz w:val="22"/>
                <w:szCs w:val="22"/>
                <w:lang w:val="en-US"/>
              </w:rPr>
              <w:tab/>
              <w:t>The Tenderer shall furnish in the Letter of Tender – Financial Part information on commissions and gratuities, if any, paid or to be paid to agents or any other party relating to this Tender.</w:t>
            </w:r>
          </w:p>
        </w:tc>
      </w:tr>
      <w:tr w:rsidR="00481C1B" w:rsidRPr="00D87872" w14:paraId="00E51654" w14:textId="77777777" w:rsidTr="00035E3A">
        <w:trPr>
          <w:gridAfter w:val="2"/>
          <w:wAfter w:w="53" w:type="dxa"/>
          <w:trHeight w:val="144"/>
        </w:trPr>
        <w:tc>
          <w:tcPr>
            <w:tcW w:w="2321" w:type="dxa"/>
          </w:tcPr>
          <w:p w14:paraId="70FB048C" w14:textId="77777777" w:rsidR="00481C1B" w:rsidRPr="00D87872" w:rsidRDefault="00481C1B" w:rsidP="00035E3A">
            <w:pPr>
              <w:pStyle w:val="2"/>
              <w:spacing w:line="276" w:lineRule="auto"/>
              <w:ind w:left="702" w:hanging="378"/>
              <w:rPr>
                <w:rFonts w:ascii="Arial" w:hAnsi="Arial" w:cs="Arial"/>
              </w:rPr>
            </w:pPr>
            <w:bookmarkStart w:id="144" w:name="_Toc100032302"/>
            <w:bookmarkStart w:id="145" w:name="_Toc325714167"/>
            <w:bookmarkStart w:id="146" w:name="_Toc438438833"/>
            <w:bookmarkStart w:id="147" w:name="_Toc438532583"/>
            <w:bookmarkStart w:id="148" w:name="_Toc438733977"/>
            <w:bookmarkStart w:id="149" w:name="_Toc438907016"/>
            <w:bookmarkStart w:id="150" w:name="_Toc438907215"/>
            <w:bookmarkStart w:id="151" w:name="_Toc66364084"/>
            <w:r w:rsidRPr="00D87872">
              <w:rPr>
                <w:rFonts w:ascii="Arial" w:hAnsi="Arial" w:cs="Arial"/>
                <w:sz w:val="22"/>
                <w:szCs w:val="22"/>
              </w:rPr>
              <w:t>Letter of Tender and Schedules</w:t>
            </w:r>
            <w:bookmarkEnd w:id="144"/>
            <w:bookmarkEnd w:id="145"/>
            <w:bookmarkEnd w:id="146"/>
            <w:bookmarkEnd w:id="147"/>
            <w:bookmarkEnd w:id="148"/>
            <w:bookmarkEnd w:id="149"/>
            <w:bookmarkEnd w:id="150"/>
            <w:bookmarkEnd w:id="151"/>
          </w:p>
        </w:tc>
        <w:tc>
          <w:tcPr>
            <w:tcW w:w="7286" w:type="dxa"/>
            <w:gridSpan w:val="2"/>
          </w:tcPr>
          <w:p w14:paraId="68EA55A9"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12.1</w:t>
            </w:r>
            <w:r w:rsidRPr="00D87872">
              <w:rPr>
                <w:rFonts w:ascii="Arial" w:hAnsi="Arial" w:cs="Arial"/>
                <w:color w:val="000000" w:themeColor="text1"/>
                <w:sz w:val="22"/>
                <w:szCs w:val="22"/>
                <w:lang w:val="en-US"/>
              </w:rPr>
              <w:tab/>
              <w:t xml:space="preserve">The Letter of Tender – Technical Part, the Letter of Tender – Financial </w:t>
            </w:r>
            <w:r w:rsidRPr="00D87872">
              <w:rPr>
                <w:rFonts w:ascii="Arial" w:hAnsi="Arial" w:cs="Arial"/>
                <w:bCs w:val="0"/>
                <w:color w:val="000000" w:themeColor="text1"/>
                <w:sz w:val="22"/>
                <w:szCs w:val="22"/>
                <w:lang w:val="en-US"/>
              </w:rPr>
              <w:t>Part</w:t>
            </w:r>
            <w:r w:rsidRPr="00D87872">
              <w:rPr>
                <w:rFonts w:ascii="Arial" w:hAnsi="Arial" w:cs="Arial"/>
                <w:color w:val="000000" w:themeColor="text1"/>
                <w:sz w:val="22"/>
                <w:szCs w:val="22"/>
                <w:lang w:val="en-US"/>
              </w:rPr>
              <w:t xml:space="preserve"> and Schedules, including the Bill of Quantities</w:t>
            </w:r>
            <w:r w:rsidRPr="00D87872">
              <w:rPr>
                <w:rFonts w:ascii="Arial" w:hAnsi="Arial" w:cs="Arial"/>
                <w:i/>
                <w:color w:val="000000" w:themeColor="text1"/>
                <w:sz w:val="22"/>
                <w:szCs w:val="22"/>
                <w:lang w:val="en-US"/>
              </w:rPr>
              <w:t>,</w:t>
            </w:r>
            <w:r w:rsidRPr="00D87872">
              <w:rPr>
                <w:rFonts w:ascii="Arial" w:hAnsi="Arial" w:cs="Arial"/>
                <w:color w:val="000000" w:themeColor="text1"/>
                <w:sz w:val="22"/>
                <w:szCs w:val="22"/>
                <w:lang w:val="en-US"/>
              </w:rPr>
              <w:t xml:space="preserve"> shall be prepared using the relevant form</w:t>
            </w:r>
            <w:r w:rsidRPr="00D87872">
              <w:rPr>
                <w:rFonts w:ascii="Arial" w:hAnsi="Arial" w:cs="Arial"/>
                <w:i/>
                <w:iCs/>
                <w:color w:val="000000" w:themeColor="text1"/>
                <w:sz w:val="22"/>
                <w:szCs w:val="22"/>
                <w:lang w:val="en-US"/>
              </w:rPr>
              <w:t>s</w:t>
            </w:r>
            <w:r w:rsidRPr="00D87872">
              <w:rPr>
                <w:rFonts w:ascii="Arial" w:hAnsi="Arial" w:cs="Arial"/>
                <w:color w:val="000000" w:themeColor="text1"/>
                <w:sz w:val="22"/>
                <w:szCs w:val="22"/>
                <w:lang w:val="en-US"/>
              </w:rPr>
              <w:t xml:space="preserve"> furnished in Section IV, Tender Forms. The forms must be completed without any alterations </w:t>
            </w:r>
            <w:r w:rsidRPr="00D87872">
              <w:rPr>
                <w:rFonts w:ascii="Arial" w:hAnsi="Arial" w:cs="Arial"/>
                <w:iCs/>
                <w:color w:val="000000" w:themeColor="text1"/>
                <w:sz w:val="22"/>
                <w:szCs w:val="22"/>
                <w:lang w:val="en-US"/>
              </w:rPr>
              <w:t>to the text</w:t>
            </w:r>
            <w:r w:rsidRPr="00D87872">
              <w:rPr>
                <w:rFonts w:ascii="Arial" w:hAnsi="Arial" w:cs="Arial"/>
                <w:color w:val="000000" w:themeColor="text1"/>
                <w:sz w:val="22"/>
                <w:szCs w:val="22"/>
                <w:lang w:val="en-US"/>
              </w:rPr>
              <w:t xml:space="preserve">, and no substitutes shall be accepted except as provided under ITT 20.3. All blank spaces shall be filled in with the information requested. </w:t>
            </w:r>
          </w:p>
        </w:tc>
      </w:tr>
      <w:tr w:rsidR="00481C1B" w:rsidRPr="00D87872" w14:paraId="3D6B4449" w14:textId="77777777" w:rsidTr="00035E3A">
        <w:trPr>
          <w:gridAfter w:val="2"/>
          <w:wAfter w:w="53" w:type="dxa"/>
          <w:trHeight w:val="144"/>
        </w:trPr>
        <w:tc>
          <w:tcPr>
            <w:tcW w:w="2321" w:type="dxa"/>
          </w:tcPr>
          <w:p w14:paraId="6F965780" w14:textId="77777777" w:rsidR="00481C1B" w:rsidRPr="00D87872" w:rsidRDefault="00481C1B" w:rsidP="00035E3A">
            <w:pPr>
              <w:pStyle w:val="2"/>
              <w:spacing w:line="276" w:lineRule="auto"/>
              <w:ind w:left="702" w:hanging="378"/>
              <w:rPr>
                <w:rFonts w:ascii="Arial" w:hAnsi="Arial" w:cs="Arial"/>
              </w:rPr>
            </w:pPr>
            <w:bookmarkStart w:id="152" w:name="_Toc438532584"/>
            <w:bookmarkStart w:id="153" w:name="_Toc438438834"/>
            <w:bookmarkStart w:id="154" w:name="_Toc438532587"/>
            <w:bookmarkStart w:id="155" w:name="_Toc438733978"/>
            <w:bookmarkStart w:id="156" w:name="_Toc438907017"/>
            <w:bookmarkStart w:id="157" w:name="_Toc438907216"/>
            <w:bookmarkStart w:id="158" w:name="_Toc100032303"/>
            <w:bookmarkStart w:id="159" w:name="_Toc325714168"/>
            <w:bookmarkStart w:id="160" w:name="_Toc66364085"/>
            <w:bookmarkEnd w:id="152"/>
            <w:r w:rsidRPr="00D87872">
              <w:rPr>
                <w:rFonts w:ascii="Arial" w:hAnsi="Arial" w:cs="Arial"/>
                <w:sz w:val="22"/>
                <w:szCs w:val="22"/>
              </w:rPr>
              <w:t>Alternative Tenders</w:t>
            </w:r>
            <w:bookmarkEnd w:id="153"/>
            <w:bookmarkEnd w:id="154"/>
            <w:bookmarkEnd w:id="155"/>
            <w:bookmarkEnd w:id="156"/>
            <w:bookmarkEnd w:id="157"/>
            <w:bookmarkEnd w:id="158"/>
            <w:bookmarkEnd w:id="159"/>
            <w:bookmarkEnd w:id="160"/>
          </w:p>
        </w:tc>
        <w:tc>
          <w:tcPr>
            <w:tcW w:w="7286" w:type="dxa"/>
            <w:gridSpan w:val="2"/>
          </w:tcPr>
          <w:p w14:paraId="75A7B22C"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sz w:val="22"/>
                <w:szCs w:val="22"/>
                <w:lang w:val="en-US"/>
              </w:rPr>
              <w:t>13.1</w:t>
            </w:r>
            <w:r w:rsidRPr="00D87872">
              <w:rPr>
                <w:rFonts w:ascii="Arial" w:hAnsi="Arial" w:cs="Arial"/>
                <w:sz w:val="22"/>
                <w:szCs w:val="22"/>
                <w:lang w:val="en-US"/>
              </w:rPr>
              <w:tab/>
              <w:t>Unless otherwise specified in the</w:t>
            </w:r>
            <w:r w:rsidRPr="00D87872">
              <w:rPr>
                <w:rFonts w:ascii="Arial" w:hAnsi="Arial" w:cs="Arial"/>
                <w:b/>
                <w:sz w:val="22"/>
                <w:szCs w:val="22"/>
                <w:lang w:val="en-US"/>
              </w:rPr>
              <w:t xml:space="preserve"> TDS</w:t>
            </w:r>
            <w:r w:rsidRPr="00D87872">
              <w:rPr>
                <w:rFonts w:ascii="Arial" w:hAnsi="Arial" w:cs="Arial"/>
                <w:bCs w:val="0"/>
                <w:color w:val="000000" w:themeColor="text1"/>
                <w:sz w:val="22"/>
                <w:szCs w:val="22"/>
                <w:lang w:val="en-US"/>
              </w:rPr>
              <w:t>, alternative Tenders shall not be considered.</w:t>
            </w:r>
          </w:p>
        </w:tc>
      </w:tr>
      <w:tr w:rsidR="00481C1B" w:rsidRPr="00D87872" w14:paraId="6D2A361A" w14:textId="77777777" w:rsidTr="00035E3A">
        <w:trPr>
          <w:gridAfter w:val="2"/>
          <w:wAfter w:w="53" w:type="dxa"/>
          <w:trHeight w:val="144"/>
        </w:trPr>
        <w:tc>
          <w:tcPr>
            <w:tcW w:w="2321" w:type="dxa"/>
          </w:tcPr>
          <w:p w14:paraId="57277990"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206F695F"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13.2</w:t>
            </w:r>
            <w:r w:rsidRPr="00D87872">
              <w:rPr>
                <w:rFonts w:ascii="Arial" w:hAnsi="Arial" w:cs="Arial"/>
                <w:bCs w:val="0"/>
                <w:color w:val="000000" w:themeColor="text1"/>
                <w:sz w:val="22"/>
                <w:szCs w:val="22"/>
                <w:lang w:val="en-US"/>
              </w:rPr>
              <w:tab/>
              <w:t xml:space="preserve">When alternative times for completion are explicitly invited, a statement to that effect </w:t>
            </w:r>
            <w:r w:rsidRPr="00D87872">
              <w:rPr>
                <w:rFonts w:ascii="Arial" w:hAnsi="Arial" w:cs="Arial"/>
                <w:sz w:val="22"/>
                <w:szCs w:val="22"/>
                <w:lang w:val="en-US"/>
              </w:rPr>
              <w:t>will be included in the</w:t>
            </w:r>
            <w:r w:rsidRPr="00D87872">
              <w:rPr>
                <w:rFonts w:ascii="Arial" w:hAnsi="Arial" w:cs="Arial"/>
                <w:b/>
                <w:sz w:val="22"/>
                <w:szCs w:val="22"/>
                <w:lang w:val="en-US"/>
              </w:rPr>
              <w:t xml:space="preserve"> TDS</w:t>
            </w:r>
            <w:r w:rsidRPr="00D87872">
              <w:rPr>
                <w:rFonts w:ascii="Arial" w:hAnsi="Arial" w:cs="Arial"/>
                <w:bCs w:val="0"/>
                <w:color w:val="000000" w:themeColor="text1"/>
                <w:sz w:val="22"/>
                <w:szCs w:val="22"/>
                <w:lang w:val="en-US"/>
              </w:rPr>
              <w:t>, and the method of evaluating different alternative times for completion will be described in Section III, Evaluation and Qualification Criteria.</w:t>
            </w:r>
          </w:p>
        </w:tc>
      </w:tr>
      <w:tr w:rsidR="00481C1B" w:rsidRPr="00D87872" w14:paraId="32AEC62A" w14:textId="77777777" w:rsidTr="00035E3A">
        <w:trPr>
          <w:gridAfter w:val="2"/>
          <w:wAfter w:w="53" w:type="dxa"/>
          <w:trHeight w:val="144"/>
        </w:trPr>
        <w:tc>
          <w:tcPr>
            <w:tcW w:w="2321" w:type="dxa"/>
          </w:tcPr>
          <w:p w14:paraId="076A866C"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1CB3A432"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13.3</w:t>
            </w:r>
            <w:r w:rsidRPr="00D87872">
              <w:rPr>
                <w:rFonts w:ascii="Arial" w:hAnsi="Arial" w:cs="Arial"/>
                <w:bCs w:val="0"/>
                <w:color w:val="000000" w:themeColor="text1"/>
                <w:sz w:val="22"/>
                <w:szCs w:val="22"/>
                <w:lang w:val="en-US"/>
              </w:rPr>
              <w:tab/>
              <w:t>Except as provided under ITT 13.4 below, Tenderers wishing to offer technical alternatives to the requirements of the Tender Document must first price the Employer’s design as described in the Tender Document and shall further provide all information necessary for a complete evaluation of the alternative by the Employer, including drawings, design calculations, technical specifications, breakdown of prices</w:t>
            </w:r>
            <w:r>
              <w:rPr>
                <w:rFonts w:ascii="Arial" w:hAnsi="Arial" w:cs="Arial"/>
                <w:bCs w:val="0"/>
                <w:color w:val="000000" w:themeColor="text1"/>
                <w:sz w:val="22"/>
                <w:szCs w:val="22"/>
                <w:lang w:val="en-US"/>
              </w:rPr>
              <w:t xml:space="preserve"> and</w:t>
            </w:r>
            <w:r w:rsidRPr="00D87872">
              <w:rPr>
                <w:rFonts w:ascii="Arial" w:hAnsi="Arial" w:cs="Arial"/>
                <w:bCs w:val="0"/>
                <w:color w:val="000000" w:themeColor="text1"/>
                <w:sz w:val="22"/>
                <w:szCs w:val="22"/>
                <w:lang w:val="en-US"/>
              </w:rPr>
              <w:t xml:space="preserve"> proposed construction methodology and other relevant details. Only the technical alternatives, if any, of the Tenderer with the Most Advantageous Tender conforming to the basic technical requirements shall be considered by the Employer.</w:t>
            </w:r>
          </w:p>
        </w:tc>
      </w:tr>
      <w:tr w:rsidR="00481C1B" w:rsidRPr="00D87872" w14:paraId="0B41693A" w14:textId="77777777" w:rsidTr="00035E3A">
        <w:trPr>
          <w:gridAfter w:val="2"/>
          <w:wAfter w:w="53" w:type="dxa"/>
          <w:trHeight w:val="144"/>
        </w:trPr>
        <w:tc>
          <w:tcPr>
            <w:tcW w:w="2321" w:type="dxa"/>
          </w:tcPr>
          <w:p w14:paraId="75F51557"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5640B3E0"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sz w:val="22"/>
                <w:szCs w:val="22"/>
                <w:lang w:val="en-US"/>
              </w:rPr>
              <w:t>13.4</w:t>
            </w:r>
            <w:r w:rsidRPr="00D87872">
              <w:rPr>
                <w:rFonts w:ascii="Arial" w:hAnsi="Arial" w:cs="Arial"/>
                <w:sz w:val="22"/>
                <w:szCs w:val="22"/>
                <w:lang w:val="en-US"/>
              </w:rPr>
              <w:tab/>
              <w:t xml:space="preserve">When specified in the </w:t>
            </w:r>
            <w:r w:rsidRPr="00D87872">
              <w:rPr>
                <w:rFonts w:ascii="Arial" w:hAnsi="Arial" w:cs="Arial"/>
                <w:b/>
                <w:sz w:val="22"/>
                <w:szCs w:val="22"/>
                <w:lang w:val="en-US"/>
              </w:rPr>
              <w:t>TDS</w:t>
            </w:r>
            <w:r w:rsidRPr="00D87872">
              <w:rPr>
                <w:rFonts w:ascii="Arial" w:hAnsi="Arial" w:cs="Arial"/>
                <w:bCs w:val="0"/>
                <w:color w:val="000000" w:themeColor="text1"/>
                <w:sz w:val="22"/>
                <w:szCs w:val="22"/>
                <w:lang w:val="en-US"/>
              </w:rPr>
              <w:t xml:space="preserve">, Tenderers are permitted to submit alternative technical solutions for specified parts of the Works. Such parts </w:t>
            </w:r>
            <w:r w:rsidRPr="00D87872">
              <w:rPr>
                <w:rFonts w:ascii="Arial" w:hAnsi="Arial" w:cs="Arial"/>
                <w:sz w:val="22"/>
                <w:szCs w:val="22"/>
                <w:lang w:val="en-US"/>
              </w:rPr>
              <w:t>will be</w:t>
            </w:r>
            <w:r w:rsidRPr="00D87872">
              <w:rPr>
                <w:rFonts w:ascii="Arial" w:eastAsia="SimSun" w:hAnsi="Arial" w:cs="Arial"/>
                <w:sz w:val="22"/>
                <w:szCs w:val="22"/>
                <w:lang w:val="en-US" w:eastAsia="zh-CN"/>
              </w:rPr>
              <w:t xml:space="preserve"> </w:t>
            </w:r>
            <w:r w:rsidRPr="00D87872">
              <w:rPr>
                <w:rFonts w:ascii="Arial" w:hAnsi="Arial" w:cs="Arial"/>
                <w:sz w:val="22"/>
                <w:szCs w:val="22"/>
                <w:lang w:val="en-US"/>
              </w:rPr>
              <w:t>identified in the</w:t>
            </w:r>
            <w:r w:rsidRPr="00D87872">
              <w:rPr>
                <w:rFonts w:ascii="Arial" w:hAnsi="Arial" w:cs="Arial"/>
                <w:b/>
                <w:sz w:val="22"/>
                <w:szCs w:val="22"/>
                <w:lang w:val="en-US"/>
              </w:rPr>
              <w:t xml:space="preserve"> TDS</w:t>
            </w:r>
            <w:r w:rsidRPr="00D87872">
              <w:rPr>
                <w:rFonts w:ascii="Arial" w:eastAsia="SimSun" w:hAnsi="Arial" w:cs="Arial"/>
                <w:b/>
                <w:sz w:val="22"/>
                <w:szCs w:val="22"/>
                <w:lang w:val="en-US" w:eastAsia="zh-CN"/>
              </w:rPr>
              <w:t xml:space="preserve"> </w:t>
            </w:r>
            <w:r w:rsidRPr="00D87872">
              <w:rPr>
                <w:rFonts w:ascii="Arial" w:hAnsi="Arial" w:cs="Arial"/>
                <w:bCs w:val="0"/>
                <w:color w:val="000000" w:themeColor="text1"/>
                <w:sz w:val="22"/>
                <w:szCs w:val="22"/>
                <w:lang w:val="en-US"/>
              </w:rPr>
              <w:t>and described in Section VII, Works’ Requirements. The method for their evaluation will be stipulated in Section III, Evaluation and Qualification Criteria.</w:t>
            </w:r>
          </w:p>
        </w:tc>
      </w:tr>
      <w:tr w:rsidR="00481C1B" w:rsidRPr="00D87872" w14:paraId="14B1BA53" w14:textId="77777777" w:rsidTr="00035E3A">
        <w:trPr>
          <w:gridAfter w:val="2"/>
          <w:wAfter w:w="53" w:type="dxa"/>
          <w:trHeight w:val="144"/>
        </w:trPr>
        <w:tc>
          <w:tcPr>
            <w:tcW w:w="2321" w:type="dxa"/>
          </w:tcPr>
          <w:p w14:paraId="676E892B" w14:textId="77777777" w:rsidR="00481C1B" w:rsidRPr="00D87872" w:rsidRDefault="00481C1B" w:rsidP="00035E3A">
            <w:pPr>
              <w:pStyle w:val="2"/>
              <w:spacing w:line="276" w:lineRule="auto"/>
              <w:ind w:left="702" w:hanging="378"/>
              <w:rPr>
                <w:rFonts w:ascii="Arial" w:hAnsi="Arial" w:cs="Arial"/>
              </w:rPr>
            </w:pPr>
            <w:bookmarkStart w:id="161" w:name="_Toc438438835"/>
            <w:bookmarkStart w:id="162" w:name="_Toc438532588"/>
            <w:bookmarkStart w:id="163" w:name="_Toc438733979"/>
            <w:bookmarkStart w:id="164" w:name="_Toc438907018"/>
            <w:bookmarkStart w:id="165" w:name="_Toc438907217"/>
            <w:bookmarkStart w:id="166" w:name="_Toc100032304"/>
            <w:bookmarkStart w:id="167" w:name="_Toc325714169"/>
            <w:bookmarkStart w:id="168" w:name="_Toc66364086"/>
            <w:r w:rsidRPr="00D87872">
              <w:rPr>
                <w:rFonts w:ascii="Arial" w:hAnsi="Arial" w:cs="Arial"/>
                <w:sz w:val="22"/>
                <w:szCs w:val="22"/>
              </w:rPr>
              <w:t>Tender Prices and Discounts</w:t>
            </w:r>
            <w:bookmarkEnd w:id="161"/>
            <w:bookmarkEnd w:id="162"/>
            <w:bookmarkEnd w:id="163"/>
            <w:bookmarkEnd w:id="164"/>
            <w:bookmarkEnd w:id="165"/>
            <w:bookmarkEnd w:id="166"/>
            <w:bookmarkEnd w:id="167"/>
            <w:bookmarkEnd w:id="168"/>
          </w:p>
        </w:tc>
        <w:tc>
          <w:tcPr>
            <w:tcW w:w="7286" w:type="dxa"/>
            <w:gridSpan w:val="2"/>
          </w:tcPr>
          <w:p w14:paraId="1691322E"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14.1</w:t>
            </w:r>
            <w:r w:rsidRPr="00D87872">
              <w:rPr>
                <w:rFonts w:ascii="Arial" w:hAnsi="Arial" w:cs="Arial"/>
                <w:bCs w:val="0"/>
                <w:color w:val="000000" w:themeColor="text1"/>
                <w:sz w:val="22"/>
                <w:szCs w:val="22"/>
                <w:lang w:val="en-US"/>
              </w:rPr>
              <w:tab/>
              <w:t>The prices and discounts (including any price reduction) quoted by the Tenderer in the Letter of Tender and in the Bill of Quantities shall conform to the requirements specified below.</w:t>
            </w:r>
          </w:p>
          <w:p w14:paraId="5B3ED65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14.2</w:t>
            </w:r>
            <w:r w:rsidRPr="00D87872">
              <w:rPr>
                <w:rFonts w:ascii="Arial" w:hAnsi="Arial" w:cs="Arial"/>
                <w:bCs w:val="0"/>
                <w:color w:val="000000" w:themeColor="text1"/>
                <w:sz w:val="22"/>
                <w:szCs w:val="22"/>
                <w:lang w:val="en-US"/>
              </w:rPr>
              <w:tab/>
              <w:t xml:space="preserve">The Tenderer shall fill in rates and prices for all items of the Works described in the Bill of Quantities. Items against which no rate or price is entered by the Tenderer shall be deemed covered by the rates for other items in the Bill of Quantities and will not be paid for separately by the Employer. </w:t>
            </w:r>
          </w:p>
        </w:tc>
      </w:tr>
      <w:tr w:rsidR="00481C1B" w:rsidRPr="00D87872" w14:paraId="33B47626" w14:textId="77777777" w:rsidTr="00035E3A">
        <w:trPr>
          <w:gridAfter w:val="2"/>
          <w:wAfter w:w="53" w:type="dxa"/>
          <w:trHeight w:val="144"/>
        </w:trPr>
        <w:tc>
          <w:tcPr>
            <w:tcW w:w="2321" w:type="dxa"/>
          </w:tcPr>
          <w:p w14:paraId="0145B927" w14:textId="77777777" w:rsidR="00481C1B" w:rsidRPr="00D87872" w:rsidRDefault="00481C1B" w:rsidP="00035E3A">
            <w:pPr>
              <w:spacing w:before="160" w:after="80" w:line="276" w:lineRule="auto"/>
              <w:rPr>
                <w:rFonts w:ascii="Arial" w:hAnsi="Arial" w:cs="Arial"/>
                <w:color w:val="000000" w:themeColor="text1"/>
              </w:rPr>
            </w:pPr>
            <w:bookmarkStart w:id="169" w:name="_Toc438532589"/>
            <w:bookmarkEnd w:id="169"/>
          </w:p>
        </w:tc>
        <w:tc>
          <w:tcPr>
            <w:tcW w:w="7286" w:type="dxa"/>
            <w:gridSpan w:val="2"/>
          </w:tcPr>
          <w:p w14:paraId="6ADCCD14"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14.3</w:t>
            </w:r>
            <w:r w:rsidRPr="00D87872">
              <w:rPr>
                <w:rFonts w:ascii="Arial" w:hAnsi="Arial" w:cs="Arial"/>
                <w:bCs w:val="0"/>
                <w:color w:val="000000" w:themeColor="text1"/>
                <w:sz w:val="22"/>
                <w:szCs w:val="22"/>
                <w:lang w:val="en-US"/>
              </w:rPr>
              <w:tab/>
              <w:t xml:space="preserve">The price to be quoted in the Letter of Tender – Financial Part, in accordance with ITT 12.1, shall be the total price of the Tender, excluding any discounts offered. </w:t>
            </w:r>
          </w:p>
        </w:tc>
      </w:tr>
      <w:tr w:rsidR="00481C1B" w:rsidRPr="00D87872" w14:paraId="31D752D2" w14:textId="77777777" w:rsidTr="00035E3A">
        <w:trPr>
          <w:gridAfter w:val="2"/>
          <w:wAfter w:w="53" w:type="dxa"/>
          <w:trHeight w:val="144"/>
        </w:trPr>
        <w:tc>
          <w:tcPr>
            <w:tcW w:w="2321" w:type="dxa"/>
          </w:tcPr>
          <w:p w14:paraId="2D2554D1" w14:textId="77777777" w:rsidR="00481C1B" w:rsidRPr="00D87872" w:rsidRDefault="00481C1B" w:rsidP="00035E3A">
            <w:pPr>
              <w:spacing w:before="160" w:after="80" w:line="276" w:lineRule="auto"/>
              <w:rPr>
                <w:rFonts w:ascii="Arial" w:hAnsi="Arial" w:cs="Arial"/>
                <w:color w:val="000000" w:themeColor="text1"/>
              </w:rPr>
            </w:pPr>
            <w:bookmarkStart w:id="170" w:name="_Toc438532590"/>
            <w:bookmarkEnd w:id="170"/>
          </w:p>
        </w:tc>
        <w:tc>
          <w:tcPr>
            <w:tcW w:w="7286" w:type="dxa"/>
            <w:gridSpan w:val="2"/>
          </w:tcPr>
          <w:p w14:paraId="0C339492"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14.4</w:t>
            </w:r>
            <w:r w:rsidRPr="00D87872">
              <w:rPr>
                <w:rFonts w:ascii="Arial" w:hAnsi="Arial" w:cs="Arial"/>
                <w:bCs w:val="0"/>
                <w:color w:val="000000" w:themeColor="text1"/>
                <w:sz w:val="22"/>
                <w:szCs w:val="22"/>
                <w:lang w:val="en-US"/>
              </w:rPr>
              <w:tab/>
              <w:t>The Tenderer shall quote any discounts and the methodology for their application in the Letter of Tender – Financial Part, in accordance with ITT 12.1.</w:t>
            </w:r>
          </w:p>
        </w:tc>
      </w:tr>
      <w:tr w:rsidR="00481C1B" w:rsidRPr="00D87872" w14:paraId="36AD46C5" w14:textId="77777777" w:rsidTr="00035E3A">
        <w:trPr>
          <w:gridAfter w:val="2"/>
          <w:wAfter w:w="53" w:type="dxa"/>
          <w:trHeight w:val="144"/>
        </w:trPr>
        <w:tc>
          <w:tcPr>
            <w:tcW w:w="2321" w:type="dxa"/>
          </w:tcPr>
          <w:p w14:paraId="2C911B75" w14:textId="77777777" w:rsidR="00481C1B" w:rsidRPr="00D87872" w:rsidRDefault="00481C1B" w:rsidP="00035E3A">
            <w:pPr>
              <w:spacing w:before="160" w:after="80" w:line="276" w:lineRule="auto"/>
              <w:rPr>
                <w:rFonts w:ascii="Arial" w:hAnsi="Arial" w:cs="Arial"/>
                <w:color w:val="000000" w:themeColor="text1"/>
              </w:rPr>
            </w:pPr>
            <w:bookmarkStart w:id="171" w:name="_Toc438532591"/>
            <w:bookmarkStart w:id="172" w:name="_Toc438532592"/>
            <w:bookmarkStart w:id="173" w:name="_Toc438532594"/>
            <w:bookmarkStart w:id="174" w:name="_Toc438532595"/>
            <w:bookmarkEnd w:id="171"/>
            <w:bookmarkEnd w:id="172"/>
            <w:bookmarkEnd w:id="173"/>
            <w:bookmarkEnd w:id="174"/>
          </w:p>
        </w:tc>
        <w:tc>
          <w:tcPr>
            <w:tcW w:w="7286" w:type="dxa"/>
            <w:gridSpan w:val="2"/>
          </w:tcPr>
          <w:p w14:paraId="55D710D3"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sz w:val="22"/>
                <w:szCs w:val="22"/>
                <w:lang w:val="en-US"/>
              </w:rPr>
              <w:t>14.5</w:t>
            </w:r>
            <w:r w:rsidRPr="00D87872">
              <w:rPr>
                <w:rFonts w:ascii="Arial" w:hAnsi="Arial" w:cs="Arial"/>
                <w:bCs w:val="0"/>
                <w:sz w:val="22"/>
                <w:szCs w:val="22"/>
                <w:lang w:val="en-US"/>
              </w:rPr>
              <w:tab/>
            </w:r>
            <w:r w:rsidRPr="00D87872">
              <w:rPr>
                <w:rFonts w:ascii="Arial" w:hAnsi="Arial" w:cs="Arial"/>
                <w:sz w:val="22"/>
                <w:szCs w:val="22"/>
                <w:lang w:val="en-US"/>
              </w:rPr>
              <w:t>Unless otherwise specified in the</w:t>
            </w:r>
            <w:r w:rsidRPr="00D87872">
              <w:rPr>
                <w:rFonts w:ascii="Arial" w:hAnsi="Arial" w:cs="Arial"/>
                <w:b/>
                <w:sz w:val="22"/>
                <w:szCs w:val="22"/>
                <w:lang w:val="en-US"/>
              </w:rPr>
              <w:t xml:space="preserve"> TDS</w:t>
            </w:r>
            <w:r w:rsidRPr="00D87872">
              <w:rPr>
                <w:rFonts w:ascii="Arial" w:hAnsi="Arial" w:cs="Arial"/>
                <w:bCs w:val="0"/>
                <w:color w:val="000000" w:themeColor="text1"/>
                <w:sz w:val="22"/>
                <w:szCs w:val="22"/>
                <w:lang w:val="en-US"/>
              </w:rPr>
              <w:t xml:space="preserve"> and the Conditions of Contract, the rates and prices quoted by the Tenderer are subject to adjustment during the performance of the Contract in accordance with the provisions of the Conditions of Contract. In such a case, the Tenderer shall furnish the indices and weightings for the price adjustment formula in the Table of Adjustment Data in Section IV, Tender Forms,</w:t>
            </w:r>
            <w:r w:rsidRPr="00D87872">
              <w:rPr>
                <w:rFonts w:ascii="Arial" w:eastAsia="SimSun" w:hAnsi="Arial" w:cs="Arial"/>
                <w:bCs w:val="0"/>
                <w:color w:val="000000" w:themeColor="text1"/>
                <w:sz w:val="22"/>
                <w:szCs w:val="22"/>
                <w:lang w:val="en-US" w:eastAsia="zh-CN"/>
              </w:rPr>
              <w:t xml:space="preserve"> </w:t>
            </w:r>
            <w:r w:rsidRPr="00D87872">
              <w:rPr>
                <w:rFonts w:ascii="Arial" w:hAnsi="Arial" w:cs="Arial"/>
                <w:bCs w:val="0"/>
                <w:color w:val="000000" w:themeColor="text1"/>
                <w:sz w:val="22"/>
                <w:szCs w:val="22"/>
                <w:lang w:val="en-US"/>
              </w:rPr>
              <w:t>and the Employer may require the Tenderer to justify its proposed indices and weightings.</w:t>
            </w:r>
          </w:p>
        </w:tc>
      </w:tr>
      <w:tr w:rsidR="00481C1B" w:rsidRPr="00D87872" w14:paraId="2430E166" w14:textId="77777777" w:rsidTr="00035E3A">
        <w:trPr>
          <w:gridAfter w:val="2"/>
          <w:wAfter w:w="53" w:type="dxa"/>
          <w:trHeight w:val="144"/>
        </w:trPr>
        <w:tc>
          <w:tcPr>
            <w:tcW w:w="2321" w:type="dxa"/>
          </w:tcPr>
          <w:p w14:paraId="3080BE6C" w14:textId="77777777" w:rsidR="00481C1B" w:rsidRPr="00D87872" w:rsidRDefault="00481C1B" w:rsidP="00035E3A">
            <w:pPr>
              <w:pStyle w:val="i"/>
              <w:suppressAutoHyphens w:val="0"/>
              <w:spacing w:before="160" w:after="80" w:line="276" w:lineRule="auto"/>
              <w:rPr>
                <w:rFonts w:ascii="Arial" w:hAnsi="Arial" w:cs="Arial"/>
                <w:color w:val="000000" w:themeColor="text1"/>
              </w:rPr>
            </w:pPr>
            <w:bookmarkStart w:id="175" w:name="_Toc438532596"/>
            <w:bookmarkEnd w:id="175"/>
          </w:p>
        </w:tc>
        <w:tc>
          <w:tcPr>
            <w:tcW w:w="7286" w:type="dxa"/>
            <w:gridSpan w:val="2"/>
          </w:tcPr>
          <w:p w14:paraId="5615FA51"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14.6</w:t>
            </w:r>
            <w:r w:rsidRPr="00D87872">
              <w:rPr>
                <w:rFonts w:ascii="Arial" w:hAnsi="Arial" w:cs="Arial"/>
                <w:color w:val="000000" w:themeColor="text1"/>
                <w:sz w:val="22"/>
                <w:szCs w:val="22"/>
                <w:lang w:val="en-US"/>
              </w:rPr>
              <w:tab/>
              <w:t xml:space="preserve">If so </w:t>
            </w:r>
            <w:r w:rsidRPr="00D87872">
              <w:rPr>
                <w:rFonts w:ascii="Arial" w:hAnsi="Arial" w:cs="Arial"/>
                <w:bCs w:val="0"/>
                <w:color w:val="000000" w:themeColor="text1"/>
                <w:sz w:val="22"/>
                <w:szCs w:val="22"/>
                <w:lang w:val="en-US"/>
              </w:rPr>
              <w:t>specified</w:t>
            </w:r>
            <w:r w:rsidRPr="00D87872">
              <w:rPr>
                <w:rFonts w:ascii="Arial" w:hAnsi="Arial" w:cs="Arial"/>
                <w:color w:val="000000" w:themeColor="text1"/>
                <w:sz w:val="22"/>
                <w:szCs w:val="22"/>
                <w:lang w:val="en-US"/>
              </w:rPr>
              <w:t xml:space="preserve"> in ITT 1.1, Tenders are being invited for individual lots (contracts)</w:t>
            </w:r>
            <w:r w:rsidRPr="00D87872">
              <w:rPr>
                <w:rFonts w:ascii="Arial" w:eastAsia="SimSun" w:hAnsi="Arial" w:cs="Arial"/>
                <w:color w:val="000000" w:themeColor="text1"/>
                <w:sz w:val="22"/>
                <w:szCs w:val="22"/>
                <w:lang w:val="en-US" w:eastAsia="zh-CN"/>
              </w:rPr>
              <w:t xml:space="preserve"> </w:t>
            </w:r>
            <w:r w:rsidRPr="00D87872">
              <w:rPr>
                <w:rFonts w:ascii="Arial" w:hAnsi="Arial" w:cs="Arial"/>
                <w:color w:val="000000" w:themeColor="text1"/>
                <w:sz w:val="22"/>
                <w:szCs w:val="22"/>
                <w:lang w:val="en-US"/>
              </w:rPr>
              <w:t xml:space="preserve">or for any combination of lots (packages). Tenderers wishing to offer discounts for the award of more than one Contract shall specify in their Tender the price reductions applicable to each package, or alternatively, to individual Contracts within the package. Discounts shall be submitted in accordance with ITT 14.4, provided the Tenders for all </w:t>
            </w:r>
            <w:r w:rsidRPr="00D87872">
              <w:rPr>
                <w:rFonts w:ascii="Arial" w:hAnsi="Arial" w:cs="Arial"/>
                <w:iCs/>
                <w:color w:val="000000" w:themeColor="text1"/>
                <w:sz w:val="22"/>
                <w:szCs w:val="22"/>
                <w:lang w:val="en-US"/>
              </w:rPr>
              <w:t>lots (contracts)</w:t>
            </w:r>
            <w:r w:rsidRPr="00D87872">
              <w:rPr>
                <w:rFonts w:ascii="Arial" w:hAnsi="Arial" w:cs="Arial"/>
                <w:color w:val="000000" w:themeColor="text1"/>
                <w:sz w:val="22"/>
                <w:szCs w:val="22"/>
                <w:lang w:val="en-US"/>
              </w:rPr>
              <w:t xml:space="preserve"> are opened at the same time. If, however, rated criteria are used in accordance with ITT 30.2, discounts on condition of award of more than one Contract shall not be used for Tender evaluation purpose.</w:t>
            </w:r>
          </w:p>
        </w:tc>
      </w:tr>
      <w:tr w:rsidR="00481C1B" w:rsidRPr="00D87872" w14:paraId="503E3900" w14:textId="77777777" w:rsidTr="00035E3A">
        <w:trPr>
          <w:gridAfter w:val="2"/>
          <w:wAfter w:w="53" w:type="dxa"/>
          <w:trHeight w:val="144"/>
        </w:trPr>
        <w:tc>
          <w:tcPr>
            <w:tcW w:w="2321" w:type="dxa"/>
          </w:tcPr>
          <w:p w14:paraId="0243D615" w14:textId="77777777" w:rsidR="00481C1B" w:rsidRPr="00D87872" w:rsidRDefault="00481C1B" w:rsidP="00035E3A">
            <w:pPr>
              <w:pStyle w:val="i"/>
              <w:suppressAutoHyphens w:val="0"/>
              <w:spacing w:before="160" w:after="80" w:line="276" w:lineRule="auto"/>
              <w:rPr>
                <w:rFonts w:ascii="Arial" w:hAnsi="Arial" w:cs="Arial"/>
                <w:color w:val="000000" w:themeColor="text1"/>
              </w:rPr>
            </w:pPr>
          </w:p>
        </w:tc>
        <w:tc>
          <w:tcPr>
            <w:tcW w:w="7286" w:type="dxa"/>
            <w:gridSpan w:val="2"/>
          </w:tcPr>
          <w:p w14:paraId="7F7896CD"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14.7</w:t>
            </w:r>
            <w:r w:rsidRPr="00D87872">
              <w:rPr>
                <w:rFonts w:ascii="Arial" w:hAnsi="Arial" w:cs="Arial"/>
                <w:color w:val="000000" w:themeColor="text1"/>
                <w:sz w:val="22"/>
                <w:szCs w:val="22"/>
                <w:lang w:val="en-US"/>
              </w:rPr>
              <w:tab/>
              <w:t>All duties, taxes</w:t>
            </w:r>
            <w:r>
              <w:rPr>
                <w:rFonts w:ascii="Arial" w:hAnsi="Arial" w:cs="Arial"/>
                <w:color w:val="000000" w:themeColor="text1"/>
                <w:sz w:val="22"/>
                <w:szCs w:val="22"/>
                <w:lang w:val="en-US"/>
              </w:rPr>
              <w:t xml:space="preserve"> and</w:t>
            </w:r>
            <w:r w:rsidRPr="00D87872">
              <w:rPr>
                <w:rFonts w:ascii="Arial" w:hAnsi="Arial" w:cs="Arial"/>
                <w:color w:val="000000" w:themeColor="text1"/>
                <w:sz w:val="22"/>
                <w:szCs w:val="22"/>
                <w:lang w:val="en-US"/>
              </w:rPr>
              <w:t xml:space="preserve"> other levies payable by the Contractor under the </w:t>
            </w:r>
            <w:r w:rsidRPr="00D87872">
              <w:rPr>
                <w:rFonts w:ascii="Arial" w:hAnsi="Arial" w:cs="Arial"/>
                <w:bCs w:val="0"/>
                <w:color w:val="000000" w:themeColor="text1"/>
                <w:sz w:val="22"/>
                <w:szCs w:val="22"/>
                <w:lang w:val="en-US"/>
              </w:rPr>
              <w:t>Contract</w:t>
            </w:r>
            <w:r w:rsidRPr="00D87872">
              <w:rPr>
                <w:rFonts w:ascii="Arial" w:hAnsi="Arial" w:cs="Arial"/>
                <w:color w:val="000000" w:themeColor="text1"/>
                <w:sz w:val="22"/>
                <w:szCs w:val="22"/>
                <w:lang w:val="en-US"/>
              </w:rPr>
              <w:t xml:space="preserve">, or for any other cause, as of the date </w:t>
            </w:r>
            <w:r>
              <w:rPr>
                <w:rFonts w:ascii="Arial" w:hAnsi="Arial" w:cs="Arial"/>
                <w:color w:val="000000" w:themeColor="text1"/>
                <w:sz w:val="22"/>
                <w:szCs w:val="22"/>
                <w:lang w:val="en-US"/>
              </w:rPr>
              <w:t>twenty-eight (</w:t>
            </w:r>
            <w:r w:rsidRPr="00D87872">
              <w:rPr>
                <w:rFonts w:ascii="Arial" w:hAnsi="Arial" w:cs="Arial"/>
                <w:color w:val="000000" w:themeColor="text1"/>
                <w:sz w:val="22"/>
                <w:szCs w:val="22"/>
                <w:lang w:val="en-US"/>
              </w:rPr>
              <w:t>28</w:t>
            </w:r>
            <w:r>
              <w:rPr>
                <w:rFonts w:ascii="Arial" w:hAnsi="Arial" w:cs="Arial"/>
                <w:color w:val="000000" w:themeColor="text1"/>
                <w:sz w:val="22"/>
                <w:szCs w:val="22"/>
                <w:lang w:val="en-US"/>
              </w:rPr>
              <w:t>)</w:t>
            </w:r>
            <w:r w:rsidRPr="00D87872">
              <w:rPr>
                <w:rFonts w:ascii="Arial" w:hAnsi="Arial" w:cs="Arial"/>
                <w:color w:val="000000" w:themeColor="text1"/>
                <w:sz w:val="22"/>
                <w:szCs w:val="22"/>
                <w:lang w:val="en-US"/>
              </w:rPr>
              <w:t xml:space="preserve"> days prior to the deadline for submission of Tenders, shall be included in the rates and prices and the total Tender Price submitted by the Tenderer.</w:t>
            </w:r>
          </w:p>
        </w:tc>
      </w:tr>
      <w:tr w:rsidR="00481C1B" w:rsidRPr="00D87872" w14:paraId="2B96D6EB" w14:textId="77777777" w:rsidTr="00035E3A">
        <w:trPr>
          <w:gridAfter w:val="2"/>
          <w:wAfter w:w="53" w:type="dxa"/>
          <w:trHeight w:val="3005"/>
        </w:trPr>
        <w:tc>
          <w:tcPr>
            <w:tcW w:w="2321" w:type="dxa"/>
          </w:tcPr>
          <w:p w14:paraId="7E1D8F96" w14:textId="77777777" w:rsidR="00481C1B" w:rsidRPr="00D87872" w:rsidRDefault="00481C1B" w:rsidP="00035E3A">
            <w:pPr>
              <w:pStyle w:val="2"/>
              <w:spacing w:line="276" w:lineRule="auto"/>
              <w:ind w:left="702" w:hanging="378"/>
              <w:rPr>
                <w:rFonts w:ascii="Arial" w:hAnsi="Arial" w:cs="Arial"/>
              </w:rPr>
            </w:pPr>
            <w:bookmarkStart w:id="176" w:name="_Toc438438836"/>
            <w:bookmarkStart w:id="177" w:name="_Toc438532597"/>
            <w:bookmarkStart w:id="178" w:name="_Toc438733980"/>
            <w:bookmarkStart w:id="179" w:name="_Toc438907019"/>
            <w:bookmarkStart w:id="180" w:name="_Toc438907218"/>
            <w:bookmarkStart w:id="181" w:name="_Toc100032305"/>
            <w:bookmarkStart w:id="182" w:name="_Toc325714170"/>
            <w:bookmarkStart w:id="183" w:name="_Toc66364087"/>
            <w:r w:rsidRPr="00D87872">
              <w:rPr>
                <w:rFonts w:ascii="Arial" w:hAnsi="Arial" w:cs="Arial"/>
                <w:sz w:val="22"/>
                <w:szCs w:val="22"/>
              </w:rPr>
              <w:t>Cu</w:t>
            </w:r>
            <w:bookmarkStart w:id="184" w:name="_Hlt438531797"/>
            <w:bookmarkEnd w:id="184"/>
            <w:r w:rsidRPr="00D87872">
              <w:rPr>
                <w:rFonts w:ascii="Arial" w:hAnsi="Arial" w:cs="Arial"/>
                <w:sz w:val="22"/>
                <w:szCs w:val="22"/>
              </w:rPr>
              <w:t xml:space="preserve">rrencies of </w:t>
            </w:r>
            <w:bookmarkEnd w:id="176"/>
            <w:bookmarkEnd w:id="177"/>
            <w:bookmarkEnd w:id="178"/>
            <w:bookmarkEnd w:id="179"/>
            <w:bookmarkEnd w:id="180"/>
            <w:r w:rsidRPr="00D87872">
              <w:rPr>
                <w:rFonts w:ascii="Arial" w:hAnsi="Arial" w:cs="Arial"/>
                <w:sz w:val="22"/>
                <w:szCs w:val="22"/>
              </w:rPr>
              <w:t>Tender and Payment</w:t>
            </w:r>
            <w:bookmarkEnd w:id="181"/>
            <w:bookmarkEnd w:id="182"/>
            <w:bookmarkEnd w:id="183"/>
          </w:p>
        </w:tc>
        <w:tc>
          <w:tcPr>
            <w:tcW w:w="7286" w:type="dxa"/>
            <w:gridSpan w:val="2"/>
          </w:tcPr>
          <w:p w14:paraId="4F1A5E7C"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color w:val="000000" w:themeColor="text1"/>
                <w:sz w:val="22"/>
                <w:szCs w:val="22"/>
                <w:lang w:val="en-US"/>
              </w:rPr>
              <w:t>15.1</w:t>
            </w:r>
            <w:r w:rsidRPr="00D87872">
              <w:rPr>
                <w:rFonts w:ascii="Arial" w:hAnsi="Arial" w:cs="Arial"/>
                <w:color w:val="000000" w:themeColor="text1"/>
                <w:sz w:val="22"/>
                <w:szCs w:val="22"/>
                <w:lang w:val="en-US"/>
              </w:rPr>
              <w:tab/>
              <w:t xml:space="preserve">The </w:t>
            </w:r>
            <w:r w:rsidRPr="00D87872">
              <w:rPr>
                <w:rFonts w:ascii="Arial" w:hAnsi="Arial" w:cs="Arial"/>
                <w:bCs w:val="0"/>
                <w:color w:val="000000" w:themeColor="text1"/>
                <w:sz w:val="22"/>
                <w:szCs w:val="22"/>
                <w:lang w:val="en-US"/>
              </w:rPr>
              <w:t xml:space="preserve">currency (ies) of the Tender and the currency (ies) of payments shall be the same and shall be </w:t>
            </w:r>
            <w:r w:rsidRPr="00D87872">
              <w:rPr>
                <w:rFonts w:ascii="Arial" w:hAnsi="Arial" w:cs="Arial"/>
                <w:color w:val="000000" w:themeColor="text1"/>
                <w:sz w:val="22"/>
                <w:szCs w:val="22"/>
                <w:lang w:val="en-US"/>
              </w:rPr>
              <w:t xml:space="preserve">as specified in </w:t>
            </w:r>
            <w:r w:rsidRPr="00D87872">
              <w:rPr>
                <w:rFonts w:ascii="Arial" w:hAnsi="Arial" w:cs="Arial"/>
                <w:sz w:val="22"/>
                <w:szCs w:val="22"/>
                <w:lang w:val="en-US"/>
              </w:rPr>
              <w:t>the</w:t>
            </w:r>
            <w:r w:rsidRPr="00D87872">
              <w:rPr>
                <w:rFonts w:ascii="Arial" w:eastAsia="SimSun" w:hAnsi="Arial" w:cs="Arial"/>
                <w:sz w:val="22"/>
                <w:szCs w:val="22"/>
                <w:lang w:val="en-US" w:eastAsia="zh-CN"/>
              </w:rPr>
              <w:t xml:space="preserve"> </w:t>
            </w:r>
            <w:r w:rsidRPr="00D87872">
              <w:rPr>
                <w:rFonts w:ascii="Arial" w:hAnsi="Arial" w:cs="Arial"/>
                <w:b/>
                <w:color w:val="000000" w:themeColor="text1"/>
                <w:sz w:val="22"/>
                <w:szCs w:val="22"/>
                <w:lang w:val="en-US"/>
              </w:rPr>
              <w:t>TDS</w:t>
            </w:r>
            <w:r w:rsidRPr="00D87872">
              <w:rPr>
                <w:rFonts w:ascii="Arial" w:hAnsi="Arial" w:cs="Arial"/>
                <w:b/>
                <w:sz w:val="22"/>
                <w:szCs w:val="22"/>
                <w:lang w:val="en-US"/>
              </w:rPr>
              <w:t>.</w:t>
            </w:r>
          </w:p>
          <w:p w14:paraId="41A79197" w14:textId="77777777" w:rsidR="00481C1B"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bCs w:val="0"/>
                <w:color w:val="000000" w:themeColor="text1"/>
                <w:sz w:val="22"/>
                <w:szCs w:val="22"/>
                <w:lang w:val="en-US"/>
              </w:rPr>
              <w:t>15.2</w:t>
            </w:r>
            <w:r w:rsidRPr="00D87872">
              <w:rPr>
                <w:rFonts w:ascii="Arial" w:hAnsi="Arial" w:cs="Arial"/>
                <w:bCs w:val="0"/>
                <w:color w:val="000000" w:themeColor="text1"/>
                <w:sz w:val="22"/>
                <w:szCs w:val="22"/>
                <w:lang w:val="en-US"/>
              </w:rPr>
              <w:tab/>
              <w:t>Tenderers may be required by the Employer to justify, to the Employer’s satisfaction, their local and foreign currency requirements</w:t>
            </w:r>
            <w:r w:rsidRPr="00D87872">
              <w:rPr>
                <w:rFonts w:ascii="Arial" w:hAnsi="Arial" w:cs="Arial"/>
                <w:color w:val="000000" w:themeColor="text1"/>
                <w:sz w:val="22"/>
                <w:szCs w:val="22"/>
                <w:lang w:val="en-US"/>
              </w:rPr>
              <w:t>, and to substantiate that the amounts included in the unit rates and prices and shown in the Table of Adjustment Data in the Appendix to Tender in Section IV, Tender Forms, are reasonable, in which case a detailed breakdown of the foreign currency requirements shall be provided by Tenderers.</w:t>
            </w:r>
          </w:p>
          <w:p w14:paraId="54891FD3"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p>
        </w:tc>
      </w:tr>
      <w:tr w:rsidR="00481C1B" w:rsidRPr="00D87872" w14:paraId="1A8DFF47" w14:textId="77777777" w:rsidTr="00035E3A">
        <w:trPr>
          <w:gridAfter w:val="2"/>
          <w:wAfter w:w="53" w:type="dxa"/>
          <w:trHeight w:val="144"/>
        </w:trPr>
        <w:tc>
          <w:tcPr>
            <w:tcW w:w="2321" w:type="dxa"/>
          </w:tcPr>
          <w:p w14:paraId="54BFB31C" w14:textId="77777777" w:rsidR="00481C1B" w:rsidRPr="00D87872" w:rsidRDefault="00481C1B" w:rsidP="00035E3A">
            <w:pPr>
              <w:pStyle w:val="2"/>
              <w:spacing w:line="276" w:lineRule="auto"/>
              <w:ind w:left="702" w:hanging="378"/>
              <w:rPr>
                <w:rFonts w:ascii="Arial" w:hAnsi="Arial" w:cs="Arial"/>
                <w:i/>
              </w:rPr>
            </w:pPr>
            <w:bookmarkStart w:id="185" w:name="_Toc100032306"/>
            <w:bookmarkStart w:id="186" w:name="_Toc325714171"/>
            <w:bookmarkStart w:id="187" w:name="_Toc66364088"/>
            <w:r w:rsidRPr="00D87872">
              <w:rPr>
                <w:rFonts w:ascii="Arial" w:hAnsi="Arial" w:cs="Arial"/>
                <w:sz w:val="22"/>
                <w:szCs w:val="22"/>
              </w:rPr>
              <w:t>Documents Comprising the Technical Proposal</w:t>
            </w:r>
            <w:bookmarkEnd w:id="185"/>
            <w:bookmarkEnd w:id="186"/>
            <w:bookmarkEnd w:id="187"/>
          </w:p>
        </w:tc>
        <w:tc>
          <w:tcPr>
            <w:tcW w:w="7286" w:type="dxa"/>
            <w:gridSpan w:val="2"/>
          </w:tcPr>
          <w:p w14:paraId="59472CC9"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16.1</w:t>
            </w:r>
            <w:r w:rsidRPr="00D87872">
              <w:rPr>
                <w:rFonts w:ascii="Arial" w:hAnsi="Arial" w:cs="Arial"/>
                <w:color w:val="000000" w:themeColor="text1"/>
                <w:sz w:val="22"/>
                <w:szCs w:val="22"/>
                <w:lang w:val="en-US"/>
              </w:rPr>
              <w:tab/>
              <w:t xml:space="preserve">The Tenderer shall furnish a technical proposal in the Technical Part of the Tender including a statement of work methods, equipment, personnel, schedules and any other information as stipulated in Section IV, Tender Forms, in sufficient detail to demonstrate the adequacy of the Tenderer’s proposal to meet the works’ requirements and the completion time.  </w:t>
            </w:r>
          </w:p>
        </w:tc>
      </w:tr>
      <w:tr w:rsidR="00481C1B" w:rsidRPr="00D87872" w14:paraId="2E92AA99" w14:textId="77777777" w:rsidTr="00035E3A">
        <w:trPr>
          <w:gridAfter w:val="2"/>
          <w:wAfter w:w="53" w:type="dxa"/>
          <w:trHeight w:val="144"/>
        </w:trPr>
        <w:tc>
          <w:tcPr>
            <w:tcW w:w="2321" w:type="dxa"/>
          </w:tcPr>
          <w:p w14:paraId="5486FB9E" w14:textId="77777777" w:rsidR="00481C1B" w:rsidRPr="00D87872" w:rsidRDefault="00481C1B" w:rsidP="00035E3A">
            <w:pPr>
              <w:pStyle w:val="2"/>
              <w:spacing w:line="276" w:lineRule="auto"/>
              <w:ind w:left="560" w:hanging="425"/>
              <w:rPr>
                <w:rFonts w:ascii="Arial" w:hAnsi="Arial" w:cs="Arial"/>
              </w:rPr>
            </w:pPr>
            <w:bookmarkStart w:id="188" w:name="_Toc438532601"/>
            <w:bookmarkStart w:id="189" w:name="_Toc438532602"/>
            <w:bookmarkStart w:id="190" w:name="_Toc438438840"/>
            <w:bookmarkStart w:id="191" w:name="_Toc438532603"/>
            <w:bookmarkStart w:id="192" w:name="_Toc438733984"/>
            <w:bookmarkStart w:id="193" w:name="_Toc438907023"/>
            <w:bookmarkStart w:id="194" w:name="_Toc438907222"/>
            <w:bookmarkStart w:id="195" w:name="_Toc100032307"/>
            <w:bookmarkStart w:id="196" w:name="_Toc325714172"/>
            <w:bookmarkStart w:id="197" w:name="_Toc66364089"/>
            <w:bookmarkEnd w:id="188"/>
            <w:bookmarkEnd w:id="189"/>
            <w:r w:rsidRPr="00D87872">
              <w:rPr>
                <w:rFonts w:ascii="Arial" w:hAnsi="Arial" w:cs="Arial"/>
                <w:sz w:val="22"/>
                <w:szCs w:val="22"/>
              </w:rPr>
              <w:t>Documents Establishing the Eligibility and Qualifications of the Tenderer</w:t>
            </w:r>
            <w:bookmarkEnd w:id="190"/>
            <w:bookmarkEnd w:id="191"/>
            <w:bookmarkEnd w:id="192"/>
            <w:bookmarkEnd w:id="193"/>
            <w:bookmarkEnd w:id="194"/>
            <w:bookmarkEnd w:id="195"/>
            <w:bookmarkEnd w:id="196"/>
            <w:bookmarkEnd w:id="197"/>
          </w:p>
        </w:tc>
        <w:tc>
          <w:tcPr>
            <w:tcW w:w="7286" w:type="dxa"/>
            <w:gridSpan w:val="2"/>
          </w:tcPr>
          <w:p w14:paraId="596FB869" w14:textId="77777777" w:rsidR="00481C1B" w:rsidRPr="00D87872" w:rsidRDefault="00481C1B" w:rsidP="00035E3A">
            <w:pPr>
              <w:pStyle w:val="StyleHeader1-ClausesAfter0pt"/>
              <w:numPr>
                <w:ilvl w:val="0"/>
                <w:numId w:val="17"/>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To establish Tenderer’s eligibility in accordance with ITT 4, Tenderers shall complete the Letter of Tender – Technical Part, included in Section IV, Tender Forms.</w:t>
            </w:r>
          </w:p>
          <w:p w14:paraId="2E027015" w14:textId="77777777" w:rsidR="00481C1B" w:rsidRPr="00D87872" w:rsidRDefault="00481C1B" w:rsidP="00035E3A">
            <w:pPr>
              <w:pStyle w:val="StyleHeader1-ClausesAfter0pt"/>
              <w:numPr>
                <w:ilvl w:val="0"/>
                <w:numId w:val="17"/>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In accordance with Section III, Evaluation and Qualification Criteria, </w:t>
            </w:r>
            <w:r w:rsidRPr="00D87872">
              <w:rPr>
                <w:rFonts w:ascii="Arial" w:hAnsi="Arial" w:cs="Arial"/>
                <w:bCs w:val="0"/>
                <w:color w:val="000000" w:themeColor="text1"/>
                <w:sz w:val="22"/>
                <w:szCs w:val="22"/>
                <w:lang w:val="en-US"/>
              </w:rPr>
              <w:t xml:space="preserve">to establish its qualifications to perform the Contract, </w:t>
            </w:r>
            <w:r w:rsidRPr="00D87872">
              <w:rPr>
                <w:rFonts w:ascii="Arial" w:hAnsi="Arial" w:cs="Arial"/>
                <w:color w:val="000000" w:themeColor="text1"/>
                <w:sz w:val="22"/>
                <w:szCs w:val="22"/>
                <w:lang w:val="en-US"/>
              </w:rPr>
              <w:t>the Tenderer shall provide the information requested in the corresponding information sheets included in Section IV, Tender Forms.</w:t>
            </w:r>
          </w:p>
        </w:tc>
      </w:tr>
      <w:tr w:rsidR="00481C1B" w:rsidRPr="00D87872" w14:paraId="41A80BC4" w14:textId="77777777" w:rsidTr="00035E3A">
        <w:trPr>
          <w:gridAfter w:val="2"/>
          <w:wAfter w:w="53" w:type="dxa"/>
          <w:trHeight w:val="1647"/>
        </w:trPr>
        <w:tc>
          <w:tcPr>
            <w:tcW w:w="2321" w:type="dxa"/>
          </w:tcPr>
          <w:p w14:paraId="4BA788AC"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75330732" w14:textId="77777777" w:rsidR="00481C1B" w:rsidRPr="00D87872" w:rsidRDefault="00481C1B" w:rsidP="00035E3A">
            <w:pPr>
              <w:pStyle w:val="StyleHeader1-ClausesAfter0pt"/>
              <w:numPr>
                <w:ilvl w:val="0"/>
                <w:numId w:val="17"/>
              </w:numPr>
              <w:tabs>
                <w:tab w:val="left" w:pos="521"/>
              </w:tabs>
              <w:spacing w:after="134" w:line="276" w:lineRule="auto"/>
              <w:ind w:left="1082" w:hanging="561"/>
              <w:rPr>
                <w:rFonts w:ascii="Arial" w:hAnsi="Arial" w:cs="Arial"/>
                <w:color w:val="000000" w:themeColor="text1"/>
                <w:spacing w:val="-2"/>
                <w:lang w:val="en-US"/>
              </w:rPr>
            </w:pPr>
            <w:r w:rsidRPr="00D87872">
              <w:rPr>
                <w:rFonts w:ascii="Arial" w:hAnsi="Arial" w:cs="Arial"/>
                <w:bCs w:val="0"/>
                <w:color w:val="000000" w:themeColor="text1"/>
                <w:sz w:val="22"/>
                <w:szCs w:val="22"/>
                <w:lang w:val="en-US"/>
              </w:rPr>
              <w:t>If provisions for development of domestic industry (such as a margin of domestic preference) apply as specified in accordance with ITT 38.1, domestic Tenderers, individually or in joint ventures, applying for eligibility for domestic preference shall supply all information required to satisfy the criteria for eligibility specified in accordance with ITT 38.1.</w:t>
            </w:r>
          </w:p>
        </w:tc>
      </w:tr>
      <w:tr w:rsidR="00481C1B" w:rsidRPr="00D87872" w14:paraId="5E114AD0" w14:textId="77777777" w:rsidTr="00035E3A">
        <w:trPr>
          <w:gridAfter w:val="2"/>
          <w:wAfter w:w="53" w:type="dxa"/>
          <w:cantSplit/>
          <w:trHeight w:val="144"/>
        </w:trPr>
        <w:tc>
          <w:tcPr>
            <w:tcW w:w="2321" w:type="dxa"/>
          </w:tcPr>
          <w:p w14:paraId="66D828C1" w14:textId="77777777" w:rsidR="00481C1B" w:rsidRPr="00D87872" w:rsidRDefault="00481C1B" w:rsidP="00035E3A">
            <w:pPr>
              <w:pStyle w:val="2"/>
              <w:spacing w:line="276" w:lineRule="auto"/>
              <w:ind w:left="702" w:hanging="378"/>
              <w:rPr>
                <w:rFonts w:ascii="Arial" w:hAnsi="Arial" w:cs="Arial"/>
              </w:rPr>
            </w:pPr>
            <w:bookmarkStart w:id="198" w:name="_Toc438438841"/>
            <w:bookmarkStart w:id="199" w:name="_Toc438532604"/>
            <w:bookmarkStart w:id="200" w:name="_Toc438733985"/>
            <w:bookmarkStart w:id="201" w:name="_Toc438907024"/>
            <w:bookmarkStart w:id="202" w:name="_Toc438907223"/>
            <w:bookmarkStart w:id="203" w:name="_Toc100032308"/>
            <w:bookmarkStart w:id="204" w:name="_Toc325714173"/>
            <w:bookmarkStart w:id="205" w:name="_Toc66364090"/>
            <w:r w:rsidRPr="00D87872">
              <w:rPr>
                <w:rFonts w:ascii="Arial" w:hAnsi="Arial" w:cs="Arial"/>
                <w:sz w:val="22"/>
                <w:szCs w:val="22"/>
              </w:rPr>
              <w:t>Period of Validity of Tenders</w:t>
            </w:r>
            <w:bookmarkEnd w:id="198"/>
            <w:bookmarkEnd w:id="199"/>
            <w:bookmarkEnd w:id="200"/>
            <w:bookmarkEnd w:id="201"/>
            <w:bookmarkEnd w:id="202"/>
            <w:bookmarkEnd w:id="203"/>
            <w:bookmarkEnd w:id="204"/>
            <w:bookmarkEnd w:id="205"/>
          </w:p>
        </w:tc>
        <w:tc>
          <w:tcPr>
            <w:tcW w:w="7286" w:type="dxa"/>
            <w:gridSpan w:val="2"/>
          </w:tcPr>
          <w:p w14:paraId="0DA06A0E" w14:textId="77777777" w:rsidR="00481C1B" w:rsidRPr="00D87872" w:rsidRDefault="00481C1B" w:rsidP="00035E3A">
            <w:pPr>
              <w:pStyle w:val="Sub-ClauseText"/>
              <w:numPr>
                <w:ilvl w:val="1"/>
                <w:numId w:val="23"/>
              </w:numPr>
              <w:tabs>
                <w:tab w:val="clear" w:pos="600"/>
                <w:tab w:val="num" w:pos="521"/>
              </w:tabs>
              <w:spacing w:before="0" w:after="134" w:line="276" w:lineRule="auto"/>
              <w:ind w:left="1082" w:hanging="561"/>
              <w:rPr>
                <w:rFonts w:ascii="Arial" w:hAnsi="Arial" w:cs="Arial"/>
                <w:color w:val="000000" w:themeColor="text1"/>
              </w:rPr>
            </w:pPr>
            <w:r w:rsidRPr="00D87872">
              <w:rPr>
                <w:rFonts w:ascii="Arial" w:hAnsi="Arial" w:cs="Arial"/>
                <w:spacing w:val="0"/>
                <w:sz w:val="22"/>
                <w:szCs w:val="22"/>
              </w:rPr>
              <w:t xml:space="preserve">Tenders shall remain valid for the Tender Validity period </w:t>
            </w:r>
            <w:r w:rsidRPr="00D87872">
              <w:rPr>
                <w:rFonts w:ascii="Arial" w:hAnsi="Arial" w:cs="Arial"/>
                <w:bCs/>
                <w:spacing w:val="0"/>
                <w:sz w:val="22"/>
                <w:szCs w:val="22"/>
              </w:rPr>
              <w:t xml:space="preserve">specified </w:t>
            </w:r>
            <w:r w:rsidRPr="00D87872">
              <w:rPr>
                <w:rFonts w:ascii="Arial" w:hAnsi="Arial" w:cs="Arial"/>
                <w:spacing w:val="0"/>
                <w:sz w:val="22"/>
                <w:szCs w:val="22"/>
              </w:rPr>
              <w:t xml:space="preserve">in the </w:t>
            </w:r>
            <w:r w:rsidRPr="00D87872">
              <w:rPr>
                <w:rFonts w:ascii="Arial" w:hAnsi="Arial" w:cs="Arial"/>
                <w:b/>
                <w:spacing w:val="0"/>
                <w:sz w:val="22"/>
                <w:szCs w:val="22"/>
              </w:rPr>
              <w:t>TDS</w:t>
            </w:r>
            <w:r w:rsidRPr="00D87872">
              <w:rPr>
                <w:rFonts w:ascii="Arial" w:hAnsi="Arial" w:cs="Arial"/>
                <w:spacing w:val="0"/>
                <w:sz w:val="22"/>
                <w:szCs w:val="22"/>
              </w:rPr>
              <w:t>. The Tender Validity period starts from the date fixed for the Tender submission deadline (as prescribed by the Employer in accordance with ITT 22). A Tender valid for a shorter period shall be rejected by the Employer as nonresponsive.</w:t>
            </w:r>
          </w:p>
        </w:tc>
      </w:tr>
      <w:tr w:rsidR="00481C1B" w:rsidRPr="00D87872" w14:paraId="0DAC9A47" w14:textId="77777777" w:rsidTr="00035E3A">
        <w:trPr>
          <w:gridAfter w:val="2"/>
          <w:wAfter w:w="53" w:type="dxa"/>
          <w:trHeight w:val="144"/>
        </w:trPr>
        <w:tc>
          <w:tcPr>
            <w:tcW w:w="2321" w:type="dxa"/>
          </w:tcPr>
          <w:p w14:paraId="58700273"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5C1ADD67" w14:textId="77777777" w:rsidR="00481C1B" w:rsidRPr="00D87872" w:rsidRDefault="00481C1B" w:rsidP="00035E3A">
            <w:pPr>
              <w:pStyle w:val="Sub-ClauseText"/>
              <w:numPr>
                <w:ilvl w:val="1"/>
                <w:numId w:val="23"/>
              </w:numPr>
              <w:tabs>
                <w:tab w:val="clear" w:pos="600"/>
                <w:tab w:val="num" w:pos="521"/>
              </w:tabs>
              <w:spacing w:before="0" w:after="134" w:line="276" w:lineRule="auto"/>
              <w:ind w:left="1082" w:hanging="561"/>
              <w:rPr>
                <w:rFonts w:ascii="Arial" w:hAnsi="Arial" w:cs="Arial"/>
                <w:color w:val="000000" w:themeColor="text1"/>
              </w:rPr>
            </w:pPr>
            <w:r w:rsidRPr="00D87872">
              <w:rPr>
                <w:rFonts w:ascii="Arial" w:hAnsi="Arial" w:cs="Arial"/>
                <w:color w:val="000000" w:themeColor="text1"/>
                <w:sz w:val="22"/>
                <w:szCs w:val="22"/>
              </w:rPr>
              <w:t xml:space="preserve">In exceptional circumstances, prior to the expiration of the Tender validity period, the Employer may request Tenderers to extend the </w:t>
            </w:r>
            <w:r w:rsidRPr="00D87872">
              <w:rPr>
                <w:rFonts w:ascii="Arial" w:hAnsi="Arial" w:cs="Arial"/>
                <w:spacing w:val="0"/>
                <w:sz w:val="22"/>
                <w:szCs w:val="22"/>
              </w:rPr>
              <w:t>period</w:t>
            </w:r>
            <w:r w:rsidRPr="00D87872">
              <w:rPr>
                <w:rFonts w:ascii="Arial" w:hAnsi="Arial" w:cs="Arial"/>
                <w:color w:val="000000" w:themeColor="text1"/>
                <w:sz w:val="22"/>
                <w:szCs w:val="22"/>
              </w:rPr>
              <w:t xml:space="preserve"> of validity of their Tenders. The request and the responses shall be made in writing. If a Tender Security is requested in accordance with ITT 19, it shall also be extended for a corresponding period. A Tenderer may refuse the request without forfeiting its Tender security. A Tenderer granting the request shall not be required or permitted to modify its Tender, </w:t>
            </w:r>
            <w:r w:rsidRPr="00D87872">
              <w:rPr>
                <w:rFonts w:ascii="Arial" w:hAnsi="Arial" w:cs="Arial"/>
                <w:iCs/>
                <w:color w:val="000000" w:themeColor="text1"/>
                <w:sz w:val="22"/>
                <w:szCs w:val="22"/>
              </w:rPr>
              <w:t>except as provided in ITT 18.3.</w:t>
            </w:r>
          </w:p>
        </w:tc>
      </w:tr>
      <w:tr w:rsidR="00481C1B" w:rsidRPr="00D87872" w14:paraId="2CC28AFB" w14:textId="77777777" w:rsidTr="00035E3A">
        <w:trPr>
          <w:gridAfter w:val="2"/>
          <w:wAfter w:w="53" w:type="dxa"/>
          <w:trHeight w:val="144"/>
        </w:trPr>
        <w:tc>
          <w:tcPr>
            <w:tcW w:w="2321" w:type="dxa"/>
          </w:tcPr>
          <w:p w14:paraId="31A751D0"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7AFA5EFE" w14:textId="77777777" w:rsidR="00481C1B" w:rsidRPr="00D87872" w:rsidRDefault="00481C1B" w:rsidP="00035E3A">
            <w:pPr>
              <w:pStyle w:val="Sub-ClauseText"/>
              <w:numPr>
                <w:ilvl w:val="1"/>
                <w:numId w:val="23"/>
              </w:numPr>
              <w:tabs>
                <w:tab w:val="clear" w:pos="600"/>
                <w:tab w:val="num" w:pos="521"/>
              </w:tabs>
              <w:spacing w:before="0" w:after="134" w:line="276" w:lineRule="auto"/>
              <w:ind w:left="1082" w:hanging="561"/>
              <w:rPr>
                <w:rFonts w:ascii="Arial" w:hAnsi="Arial" w:cs="Arial"/>
                <w:color w:val="000000" w:themeColor="text1"/>
              </w:rPr>
            </w:pPr>
            <w:r w:rsidRPr="00D87872">
              <w:rPr>
                <w:rFonts w:ascii="Arial" w:hAnsi="Arial" w:cs="Arial"/>
                <w:color w:val="000000" w:themeColor="text1"/>
                <w:sz w:val="22"/>
                <w:szCs w:val="22"/>
              </w:rPr>
              <w:t>If the award is delayed by a period exceeding fifty-six (56) days beyond the expiry of the initial Tender validity period, the Contract price shall be determined as follows:</w:t>
            </w:r>
          </w:p>
          <w:p w14:paraId="721B2C95" w14:textId="77777777" w:rsidR="00481C1B" w:rsidRPr="00D87872" w:rsidRDefault="00481C1B" w:rsidP="00035E3A">
            <w:pPr>
              <w:pStyle w:val="StyleHeader1-ClausesAfter0pt"/>
              <w:numPr>
                <w:ilvl w:val="2"/>
                <w:numId w:val="10"/>
              </w:numPr>
              <w:tabs>
                <w:tab w:val="clear" w:pos="360"/>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 xml:space="preserve">in the case of </w:t>
            </w:r>
            <w:r w:rsidRPr="00D87872">
              <w:rPr>
                <w:rFonts w:ascii="Arial" w:hAnsi="Arial" w:cs="Arial"/>
                <w:bCs w:val="0"/>
                <w:color w:val="000000" w:themeColor="text1"/>
                <w:sz w:val="22"/>
                <w:szCs w:val="22"/>
                <w:lang w:val="en-US"/>
              </w:rPr>
              <w:t>fixed price</w:t>
            </w:r>
            <w:r w:rsidRPr="00D87872">
              <w:rPr>
                <w:rFonts w:ascii="Arial" w:hAnsi="Arial" w:cs="Arial"/>
                <w:color w:val="000000" w:themeColor="text1"/>
                <w:sz w:val="22"/>
                <w:szCs w:val="22"/>
                <w:lang w:val="en-US"/>
              </w:rPr>
              <w:t xml:space="preserve"> contracts, the Contract price shall be the Tender price adjusted by the factor specified </w:t>
            </w:r>
            <w:r w:rsidRPr="00D87872">
              <w:rPr>
                <w:rFonts w:ascii="Arial" w:hAnsi="Arial" w:cs="Arial"/>
                <w:bCs w:val="0"/>
                <w:color w:val="000000" w:themeColor="text1"/>
                <w:sz w:val="22"/>
                <w:szCs w:val="22"/>
                <w:lang w:val="en-US"/>
              </w:rPr>
              <w:t>in the</w:t>
            </w:r>
            <w:r w:rsidRPr="00D87872">
              <w:rPr>
                <w:rFonts w:ascii="Arial" w:eastAsia="SimSun" w:hAnsi="Arial" w:cs="Arial"/>
                <w:bCs w:val="0"/>
                <w:color w:val="000000" w:themeColor="text1"/>
                <w:sz w:val="22"/>
                <w:szCs w:val="22"/>
                <w:lang w:val="en-US" w:eastAsia="zh-CN"/>
              </w:rPr>
              <w:t xml:space="preserve"> </w:t>
            </w:r>
            <w:r w:rsidRPr="00D87872">
              <w:rPr>
                <w:rFonts w:ascii="Arial" w:hAnsi="Arial" w:cs="Arial"/>
                <w:b/>
                <w:color w:val="000000" w:themeColor="text1"/>
                <w:sz w:val="22"/>
                <w:szCs w:val="22"/>
                <w:lang w:val="en-US"/>
              </w:rPr>
              <w:t>TDS</w:t>
            </w:r>
            <w:r w:rsidRPr="00D87872">
              <w:rPr>
                <w:rFonts w:ascii="Arial" w:hAnsi="Arial" w:cs="Arial"/>
                <w:color w:val="000000" w:themeColor="text1"/>
                <w:sz w:val="22"/>
                <w:szCs w:val="22"/>
                <w:lang w:val="en-US"/>
              </w:rPr>
              <w:t xml:space="preserve">; </w:t>
            </w:r>
          </w:p>
          <w:p w14:paraId="178A4924" w14:textId="77777777" w:rsidR="00481C1B" w:rsidRPr="00D87872" w:rsidRDefault="00481C1B" w:rsidP="00035E3A">
            <w:pPr>
              <w:pStyle w:val="StyleHeader1-ClausesAfter0pt"/>
              <w:numPr>
                <w:ilvl w:val="2"/>
                <w:numId w:val="10"/>
              </w:numPr>
              <w:tabs>
                <w:tab w:val="clear" w:pos="360"/>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 xml:space="preserve">in the case of </w:t>
            </w:r>
            <w:r w:rsidRPr="00D87872">
              <w:rPr>
                <w:rFonts w:ascii="Arial" w:hAnsi="Arial" w:cs="Arial"/>
                <w:bCs w:val="0"/>
                <w:color w:val="000000" w:themeColor="text1"/>
                <w:sz w:val="22"/>
                <w:szCs w:val="22"/>
                <w:lang w:val="en-US"/>
              </w:rPr>
              <w:t>adjustable price</w:t>
            </w:r>
            <w:r w:rsidRPr="00D87872">
              <w:rPr>
                <w:rFonts w:ascii="Arial" w:eastAsia="SimSun" w:hAnsi="Arial" w:cs="Arial"/>
                <w:bCs w:val="0"/>
                <w:color w:val="000000" w:themeColor="text1"/>
                <w:sz w:val="22"/>
                <w:szCs w:val="22"/>
                <w:lang w:val="en-US" w:eastAsia="zh-CN"/>
              </w:rPr>
              <w:t xml:space="preserve"> </w:t>
            </w:r>
            <w:r w:rsidRPr="00D87872">
              <w:rPr>
                <w:rFonts w:ascii="Arial" w:hAnsi="Arial" w:cs="Arial"/>
                <w:color w:val="000000" w:themeColor="text1"/>
                <w:sz w:val="22"/>
                <w:szCs w:val="22"/>
                <w:lang w:val="en-US"/>
              </w:rPr>
              <w:t>contracts, no adjustment shall be made; or</w:t>
            </w:r>
          </w:p>
          <w:p w14:paraId="2F24AB0B" w14:textId="77777777" w:rsidR="00481C1B" w:rsidRPr="00D87872" w:rsidRDefault="00481C1B" w:rsidP="00035E3A">
            <w:pPr>
              <w:pStyle w:val="StyleHeader1-ClausesAfter0pt"/>
              <w:numPr>
                <w:ilvl w:val="2"/>
                <w:numId w:val="10"/>
              </w:numPr>
              <w:tabs>
                <w:tab w:val="clear" w:pos="360"/>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in any case, Tender evaluation shall be based on the Tender price without taking into consideration the applicable correction from those indicated above.</w:t>
            </w:r>
          </w:p>
        </w:tc>
      </w:tr>
      <w:tr w:rsidR="00481C1B" w:rsidRPr="00D87872" w14:paraId="4A74800C" w14:textId="77777777" w:rsidTr="00035E3A">
        <w:trPr>
          <w:gridAfter w:val="2"/>
          <w:wAfter w:w="53" w:type="dxa"/>
          <w:cantSplit/>
          <w:trHeight w:val="144"/>
        </w:trPr>
        <w:tc>
          <w:tcPr>
            <w:tcW w:w="2321" w:type="dxa"/>
          </w:tcPr>
          <w:p w14:paraId="3E5A8BB0" w14:textId="77777777" w:rsidR="00481C1B" w:rsidRPr="00D87872" w:rsidRDefault="00481C1B" w:rsidP="00035E3A">
            <w:pPr>
              <w:pStyle w:val="2"/>
              <w:spacing w:line="276" w:lineRule="auto"/>
              <w:ind w:left="702" w:hanging="378"/>
              <w:rPr>
                <w:rFonts w:ascii="Arial" w:hAnsi="Arial" w:cs="Arial"/>
              </w:rPr>
            </w:pPr>
            <w:bookmarkStart w:id="206" w:name="_Toc325714174"/>
            <w:bookmarkStart w:id="207" w:name="_Toc66364091"/>
            <w:r w:rsidRPr="00D87872">
              <w:rPr>
                <w:rFonts w:ascii="Arial" w:hAnsi="Arial" w:cs="Arial"/>
                <w:sz w:val="22"/>
                <w:szCs w:val="22"/>
              </w:rPr>
              <w:t>Tender Security</w:t>
            </w:r>
            <w:bookmarkEnd w:id="206"/>
            <w:bookmarkEnd w:id="207"/>
          </w:p>
        </w:tc>
        <w:tc>
          <w:tcPr>
            <w:tcW w:w="7286" w:type="dxa"/>
            <w:gridSpan w:val="2"/>
          </w:tcPr>
          <w:p w14:paraId="32ADA3DF" w14:textId="77777777" w:rsidR="00481C1B" w:rsidRPr="00D87872" w:rsidRDefault="00481C1B" w:rsidP="00035E3A">
            <w:pPr>
              <w:pStyle w:val="StyleHeader1-ClausesAfter0pt"/>
              <w:numPr>
                <w:ilvl w:val="0"/>
                <w:numId w:val="14"/>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The Tenderer shall furnish as part of the Technical Part of its Tender, either a Tender Security or a Tender-Securing Declaration,</w:t>
            </w:r>
            <w:r w:rsidRPr="00D87872">
              <w:rPr>
                <w:rFonts w:ascii="Arial" w:eastAsia="SimSun" w:hAnsi="Arial" w:cs="Arial"/>
                <w:color w:val="000000" w:themeColor="text1"/>
                <w:sz w:val="22"/>
                <w:szCs w:val="22"/>
                <w:lang w:val="en-US" w:eastAsia="zh-CN"/>
              </w:rPr>
              <w:t xml:space="preserve"> </w:t>
            </w:r>
            <w:r w:rsidRPr="00D87872">
              <w:rPr>
                <w:rFonts w:ascii="Arial" w:hAnsi="Arial" w:cs="Arial"/>
                <w:bCs w:val="0"/>
                <w:color w:val="000000" w:themeColor="text1"/>
                <w:sz w:val="22"/>
                <w:szCs w:val="22"/>
                <w:lang w:val="en-US"/>
              </w:rPr>
              <w:t>as specified</w:t>
            </w:r>
            <w:r w:rsidRPr="00D87872">
              <w:rPr>
                <w:rFonts w:ascii="Arial" w:eastAsia="SimSun" w:hAnsi="Arial" w:cs="Arial"/>
                <w:bCs w:val="0"/>
                <w:color w:val="000000" w:themeColor="text1"/>
                <w:sz w:val="22"/>
                <w:szCs w:val="22"/>
                <w:lang w:val="en-US" w:eastAsia="zh-CN"/>
              </w:rPr>
              <w:t xml:space="preserve"> </w:t>
            </w:r>
            <w:r w:rsidRPr="00D87872">
              <w:rPr>
                <w:rFonts w:ascii="Arial" w:hAnsi="Arial" w:cs="Arial"/>
                <w:color w:val="000000" w:themeColor="text1"/>
                <w:sz w:val="22"/>
                <w:szCs w:val="22"/>
                <w:lang w:val="en-US"/>
              </w:rPr>
              <w:t>in the</w:t>
            </w:r>
            <w:r w:rsidRPr="00D87872">
              <w:rPr>
                <w:rFonts w:ascii="Arial" w:hAnsi="Arial" w:cs="Arial"/>
                <w:b/>
                <w:bCs w:val="0"/>
                <w:color w:val="000000" w:themeColor="text1"/>
                <w:sz w:val="22"/>
                <w:szCs w:val="22"/>
                <w:lang w:val="en-US"/>
              </w:rPr>
              <w:t xml:space="preserve"> TDS</w:t>
            </w:r>
            <w:r w:rsidRPr="00D87872">
              <w:rPr>
                <w:rFonts w:ascii="Arial" w:hAnsi="Arial" w:cs="Arial"/>
                <w:color w:val="000000" w:themeColor="text1"/>
                <w:sz w:val="22"/>
                <w:szCs w:val="22"/>
                <w:lang w:val="en-US"/>
              </w:rPr>
              <w:t>, in original form and, in the case of a Tender Security, in the amount and currency, or in the case of a Tender-Securing Declaration, for the period of ineligibility, as</w:t>
            </w:r>
            <w:r w:rsidRPr="00D87872">
              <w:rPr>
                <w:rFonts w:ascii="Arial" w:eastAsia="SimSun" w:hAnsi="Arial" w:cs="Arial"/>
                <w:color w:val="000000" w:themeColor="text1"/>
                <w:sz w:val="22"/>
                <w:szCs w:val="22"/>
                <w:lang w:val="en-US" w:eastAsia="zh-CN"/>
              </w:rPr>
              <w:t xml:space="preserve"> </w:t>
            </w:r>
            <w:r w:rsidRPr="00D87872">
              <w:rPr>
                <w:rStyle w:val="StyleHeader2-SubClausesBoldChar"/>
                <w:rFonts w:ascii="Arial" w:hAnsi="Arial" w:cs="Arial"/>
                <w:color w:val="000000" w:themeColor="text1"/>
                <w:sz w:val="22"/>
                <w:szCs w:val="22"/>
                <w:lang w:val="en-US"/>
              </w:rPr>
              <w:t>specified in the TDS</w:t>
            </w:r>
            <w:r w:rsidRPr="00D87872">
              <w:rPr>
                <w:rFonts w:ascii="Arial" w:hAnsi="Arial" w:cs="Arial"/>
                <w:color w:val="000000" w:themeColor="text1"/>
                <w:sz w:val="22"/>
                <w:szCs w:val="22"/>
                <w:lang w:val="en-US"/>
              </w:rPr>
              <w:t>.</w:t>
            </w:r>
          </w:p>
        </w:tc>
      </w:tr>
      <w:tr w:rsidR="00481C1B" w:rsidRPr="00D87872" w14:paraId="5095824A" w14:textId="77777777" w:rsidTr="00035E3A">
        <w:trPr>
          <w:gridAfter w:val="2"/>
          <w:wAfter w:w="53" w:type="dxa"/>
          <w:trHeight w:val="144"/>
        </w:trPr>
        <w:tc>
          <w:tcPr>
            <w:tcW w:w="2321" w:type="dxa"/>
          </w:tcPr>
          <w:p w14:paraId="7261249F"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13C6E6EB" w14:textId="77777777" w:rsidR="00481C1B" w:rsidRPr="00D87872" w:rsidRDefault="00481C1B" w:rsidP="00035E3A">
            <w:pPr>
              <w:pStyle w:val="StyleHeader1-ClausesAfter0pt"/>
              <w:numPr>
                <w:ilvl w:val="0"/>
                <w:numId w:val="14"/>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A Tender-Securing Declaration shall use the form included in Section IV, Tender Forms.</w:t>
            </w:r>
          </w:p>
        </w:tc>
      </w:tr>
      <w:tr w:rsidR="00481C1B" w:rsidRPr="00D87872" w14:paraId="022CF76D" w14:textId="77777777" w:rsidTr="00035E3A">
        <w:trPr>
          <w:gridAfter w:val="2"/>
          <w:wAfter w:w="53" w:type="dxa"/>
          <w:trHeight w:val="144"/>
        </w:trPr>
        <w:tc>
          <w:tcPr>
            <w:tcW w:w="2321" w:type="dxa"/>
          </w:tcPr>
          <w:p w14:paraId="12B41E36"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22F7C27A" w14:textId="77777777" w:rsidR="00481C1B" w:rsidRPr="00D87872" w:rsidRDefault="00481C1B" w:rsidP="00035E3A">
            <w:pPr>
              <w:pStyle w:val="StyleHeader1-ClausesAfter0pt"/>
              <w:numPr>
                <w:ilvl w:val="0"/>
                <w:numId w:val="14"/>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If a Tender Security is specified pursuant to ITT 19.1, the Tender Security shall be a demand guarantee in any of the following forms at the Tenderer’s option:</w:t>
            </w:r>
          </w:p>
          <w:p w14:paraId="15EC9964" w14:textId="77777777" w:rsidR="00481C1B" w:rsidRPr="00D87872" w:rsidRDefault="00481C1B" w:rsidP="00035E3A">
            <w:pPr>
              <w:pStyle w:val="P3Header1-Clauses"/>
              <w:numPr>
                <w:ilvl w:val="0"/>
                <w:numId w:val="0"/>
              </w:numPr>
              <w:tabs>
                <w:tab w:val="clear" w:pos="972"/>
                <w:tab w:val="left" w:pos="651"/>
              </w:tabs>
              <w:spacing w:after="134" w:line="276" w:lineRule="auto"/>
              <w:ind w:left="1151" w:hanging="69"/>
              <w:rPr>
                <w:rFonts w:ascii="Arial" w:hAnsi="Arial" w:cs="Arial"/>
                <w:color w:val="000000" w:themeColor="text1"/>
                <w:lang w:val="en-US"/>
              </w:rPr>
            </w:pPr>
            <w:r w:rsidRPr="00D87872">
              <w:rPr>
                <w:rFonts w:ascii="Arial" w:hAnsi="Arial" w:cs="Arial"/>
                <w:color w:val="000000" w:themeColor="text1"/>
                <w:sz w:val="22"/>
                <w:szCs w:val="22"/>
                <w:lang w:val="en-US"/>
              </w:rPr>
              <w:t>(a)</w:t>
            </w:r>
            <w:r w:rsidRPr="00D87872">
              <w:rPr>
                <w:rFonts w:ascii="Arial" w:hAnsi="Arial" w:cs="Arial"/>
                <w:color w:val="000000" w:themeColor="text1"/>
                <w:sz w:val="22"/>
                <w:szCs w:val="22"/>
                <w:lang w:val="en-US"/>
              </w:rPr>
              <w:tab/>
              <w:t>an unconditional guarantee issued by a bank</w:t>
            </w:r>
            <w:r>
              <w:rPr>
                <w:rFonts w:ascii="Arial" w:hAnsi="Arial" w:cs="Arial"/>
                <w:color w:val="000000" w:themeColor="text1"/>
                <w:sz w:val="22"/>
                <w:szCs w:val="22"/>
                <w:lang w:val="en-US"/>
              </w:rPr>
              <w:t>,</w:t>
            </w:r>
          </w:p>
          <w:p w14:paraId="30C5475A" w14:textId="77777777" w:rsidR="00481C1B" w:rsidRPr="00D87872" w:rsidRDefault="00481C1B" w:rsidP="00035E3A">
            <w:pPr>
              <w:pStyle w:val="P3Header1-Clauses"/>
              <w:numPr>
                <w:ilvl w:val="0"/>
                <w:numId w:val="0"/>
              </w:numPr>
              <w:tabs>
                <w:tab w:val="clear" w:pos="972"/>
              </w:tabs>
              <w:spacing w:after="134" w:line="276" w:lineRule="auto"/>
              <w:ind w:left="1151" w:hanging="69"/>
              <w:rPr>
                <w:rFonts w:ascii="Arial" w:hAnsi="Arial" w:cs="Arial"/>
                <w:color w:val="000000" w:themeColor="text1"/>
                <w:lang w:val="en-US"/>
              </w:rPr>
            </w:pPr>
            <w:r w:rsidRPr="00D87872">
              <w:rPr>
                <w:rFonts w:ascii="Arial" w:hAnsi="Arial" w:cs="Arial"/>
                <w:color w:val="000000" w:themeColor="text1"/>
                <w:sz w:val="22"/>
                <w:szCs w:val="22"/>
                <w:lang w:val="en-US"/>
              </w:rPr>
              <w:t>(b)</w:t>
            </w:r>
            <w:r w:rsidRPr="00D87872">
              <w:rPr>
                <w:rFonts w:ascii="Arial" w:hAnsi="Arial" w:cs="Arial"/>
                <w:color w:val="000000" w:themeColor="text1"/>
                <w:sz w:val="22"/>
                <w:szCs w:val="22"/>
                <w:lang w:val="en-US"/>
              </w:rPr>
              <w:tab/>
              <w:t>an irrevocable letter of credit</w:t>
            </w:r>
            <w:r>
              <w:rPr>
                <w:rFonts w:ascii="Arial" w:hAnsi="Arial" w:cs="Arial"/>
                <w:color w:val="000000" w:themeColor="text1"/>
                <w:sz w:val="22"/>
                <w:szCs w:val="22"/>
                <w:lang w:val="en-US"/>
              </w:rPr>
              <w:t>,</w:t>
            </w:r>
          </w:p>
          <w:p w14:paraId="1B4F201D" w14:textId="77777777" w:rsidR="00481C1B" w:rsidRPr="00D87872" w:rsidRDefault="00481C1B" w:rsidP="00035E3A">
            <w:pPr>
              <w:pStyle w:val="P3Header1-Clauses"/>
              <w:numPr>
                <w:ilvl w:val="0"/>
                <w:numId w:val="0"/>
              </w:numPr>
              <w:tabs>
                <w:tab w:val="clear" w:pos="972"/>
              </w:tabs>
              <w:spacing w:after="134" w:line="276" w:lineRule="auto"/>
              <w:ind w:left="1151" w:hanging="69"/>
              <w:rPr>
                <w:rFonts w:ascii="Arial" w:hAnsi="Arial" w:cs="Arial"/>
                <w:color w:val="000000" w:themeColor="text1"/>
                <w:lang w:val="en-US"/>
              </w:rPr>
            </w:pPr>
            <w:r w:rsidRPr="00D87872">
              <w:rPr>
                <w:rFonts w:ascii="Arial" w:hAnsi="Arial" w:cs="Arial"/>
                <w:color w:val="000000" w:themeColor="text1"/>
                <w:sz w:val="22"/>
                <w:szCs w:val="22"/>
                <w:lang w:val="en-US"/>
              </w:rPr>
              <w:t>(c)</w:t>
            </w:r>
            <w:r w:rsidRPr="00D87872">
              <w:rPr>
                <w:rFonts w:ascii="Arial" w:hAnsi="Arial" w:cs="Arial"/>
                <w:color w:val="000000" w:themeColor="text1"/>
                <w:sz w:val="22"/>
                <w:szCs w:val="22"/>
                <w:lang w:val="en-US"/>
              </w:rPr>
              <w:tab/>
              <w:t>a cashier’s or certified check or</w:t>
            </w:r>
          </w:p>
          <w:p w14:paraId="458FB8E6" w14:textId="77777777" w:rsidR="00481C1B" w:rsidRPr="00D87872" w:rsidRDefault="00481C1B" w:rsidP="00035E3A">
            <w:pPr>
              <w:pStyle w:val="P3Header1-Clauses"/>
              <w:numPr>
                <w:ilvl w:val="0"/>
                <w:numId w:val="0"/>
              </w:numPr>
              <w:tabs>
                <w:tab w:val="clear" w:pos="972"/>
              </w:tabs>
              <w:spacing w:after="134" w:line="276" w:lineRule="auto"/>
              <w:ind w:left="1151" w:hanging="69"/>
              <w:rPr>
                <w:rFonts w:ascii="Arial" w:hAnsi="Arial" w:cs="Arial"/>
                <w:color w:val="000000" w:themeColor="text1"/>
                <w:lang w:val="en-US"/>
              </w:rPr>
            </w:pPr>
            <w:r w:rsidRPr="00D87872">
              <w:rPr>
                <w:rFonts w:ascii="Arial" w:hAnsi="Arial" w:cs="Arial"/>
                <w:color w:val="000000" w:themeColor="text1"/>
                <w:sz w:val="22"/>
                <w:szCs w:val="22"/>
                <w:lang w:val="en-US"/>
              </w:rPr>
              <w:t>(d)</w:t>
            </w:r>
            <w:r w:rsidRPr="00D87872">
              <w:rPr>
                <w:rFonts w:ascii="Arial" w:hAnsi="Arial" w:cs="Arial"/>
                <w:color w:val="000000" w:themeColor="text1"/>
                <w:sz w:val="22"/>
                <w:szCs w:val="22"/>
                <w:lang w:val="en-US"/>
              </w:rPr>
              <w:tab/>
              <w:t>another security specified</w:t>
            </w:r>
            <w:r w:rsidRPr="00D87872">
              <w:rPr>
                <w:rFonts w:ascii="Arial" w:eastAsia="SimSun" w:hAnsi="Arial" w:cs="Arial"/>
                <w:color w:val="000000" w:themeColor="text1"/>
                <w:sz w:val="22"/>
                <w:szCs w:val="22"/>
                <w:lang w:val="en-US" w:eastAsia="zh-CN"/>
              </w:rPr>
              <w:t xml:space="preserve"> </w:t>
            </w:r>
            <w:r w:rsidRPr="00D87872">
              <w:rPr>
                <w:rFonts w:ascii="Arial" w:hAnsi="Arial" w:cs="Arial"/>
                <w:bCs/>
                <w:color w:val="000000" w:themeColor="text1"/>
                <w:sz w:val="22"/>
                <w:szCs w:val="22"/>
                <w:lang w:val="en-US"/>
              </w:rPr>
              <w:t>in the</w:t>
            </w:r>
            <w:r w:rsidRPr="00D87872">
              <w:rPr>
                <w:rFonts w:ascii="Arial" w:hAnsi="Arial" w:cs="Arial"/>
                <w:b/>
                <w:color w:val="000000" w:themeColor="text1"/>
                <w:sz w:val="22"/>
                <w:szCs w:val="22"/>
                <w:lang w:val="en-US"/>
              </w:rPr>
              <w:t xml:space="preserve"> TDS</w:t>
            </w:r>
            <w:r>
              <w:rPr>
                <w:rFonts w:ascii="Arial" w:hAnsi="Arial" w:cs="Arial"/>
                <w:sz w:val="22"/>
                <w:szCs w:val="22"/>
                <w:lang w:val="en-US"/>
              </w:rPr>
              <w:t>,</w:t>
            </w:r>
          </w:p>
          <w:p w14:paraId="35B52A85" w14:textId="77777777" w:rsidR="00481C1B" w:rsidRPr="00D87872" w:rsidRDefault="00481C1B" w:rsidP="00035E3A">
            <w:pPr>
              <w:pStyle w:val="StyleHeader1-ClausesAfter0pt"/>
              <w:tabs>
                <w:tab w:val="left" w:pos="521"/>
              </w:tabs>
              <w:spacing w:after="134" w:line="276" w:lineRule="auto"/>
              <w:ind w:left="1082"/>
              <w:rPr>
                <w:rFonts w:ascii="Arial" w:hAnsi="Arial" w:cs="Arial"/>
                <w:color w:val="000000" w:themeColor="text1"/>
                <w:lang w:val="en-US"/>
              </w:rPr>
            </w:pPr>
            <w:r w:rsidRPr="00D87872">
              <w:rPr>
                <w:rFonts w:ascii="Arial" w:hAnsi="Arial" w:cs="Arial"/>
                <w:sz w:val="22"/>
                <w:szCs w:val="22"/>
                <w:lang w:val="en-US"/>
              </w:rPr>
              <w:t xml:space="preserve">from a reputable source from an eligible country. </w:t>
            </w:r>
            <w:r w:rsidRPr="00D87872">
              <w:rPr>
                <w:rFonts w:ascii="Arial" w:hAnsi="Arial" w:cs="Arial"/>
                <w:color w:val="000000" w:themeColor="text1"/>
                <w:sz w:val="22"/>
                <w:szCs w:val="22"/>
                <w:lang w:val="en-US"/>
              </w:rPr>
              <w:t>In the case of a bank guarantee, the Tender Security shall be submitted either using the Tender Security Form included in Section IV, Tender Forms, or in another substantially similar format approved by the Employer prior to Tender submission. The Tender Security shall be valid for twenty-eight (28) days beyond the original validity period of the Tender, or beyond any period of extension if requested under ITT 18.2.</w:t>
            </w:r>
          </w:p>
        </w:tc>
      </w:tr>
      <w:tr w:rsidR="00481C1B" w:rsidRPr="00D87872" w14:paraId="176F72B2" w14:textId="77777777" w:rsidTr="00035E3A">
        <w:trPr>
          <w:gridAfter w:val="2"/>
          <w:wAfter w:w="53" w:type="dxa"/>
          <w:trHeight w:val="144"/>
        </w:trPr>
        <w:tc>
          <w:tcPr>
            <w:tcW w:w="2321" w:type="dxa"/>
          </w:tcPr>
          <w:p w14:paraId="121CD28A"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76C5A59D" w14:textId="77777777" w:rsidR="00481C1B" w:rsidRPr="00D87872" w:rsidRDefault="00481C1B" w:rsidP="00035E3A">
            <w:pPr>
              <w:pStyle w:val="StyleHeader1-ClausesAfter0pt"/>
              <w:numPr>
                <w:ilvl w:val="0"/>
                <w:numId w:val="14"/>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If a Tender Security or Tender-Securing Declaration is specified pursuant to ITT 19.1, any Tender not accompanied by a substantially responsive Tender Security or Tender-Securing Declaration shall be rejected by the Employer as </w:t>
            </w:r>
            <w:r>
              <w:rPr>
                <w:rFonts w:ascii="Arial" w:hAnsi="Arial" w:cs="Arial"/>
                <w:color w:val="000000" w:themeColor="text1"/>
                <w:sz w:val="22"/>
                <w:szCs w:val="22"/>
                <w:lang w:val="en-US"/>
              </w:rPr>
              <w:t>nonresponsive</w:t>
            </w:r>
            <w:r w:rsidRPr="00D87872">
              <w:rPr>
                <w:rFonts w:ascii="Arial" w:hAnsi="Arial" w:cs="Arial"/>
                <w:color w:val="000000" w:themeColor="text1"/>
                <w:sz w:val="22"/>
                <w:szCs w:val="22"/>
                <w:lang w:val="en-US"/>
              </w:rPr>
              <w:t>.</w:t>
            </w:r>
          </w:p>
        </w:tc>
      </w:tr>
      <w:tr w:rsidR="00481C1B" w:rsidRPr="00D87872" w14:paraId="51C877AD" w14:textId="77777777" w:rsidTr="00035E3A">
        <w:trPr>
          <w:gridAfter w:val="2"/>
          <w:wAfter w:w="53" w:type="dxa"/>
          <w:trHeight w:val="144"/>
        </w:trPr>
        <w:tc>
          <w:tcPr>
            <w:tcW w:w="2321" w:type="dxa"/>
          </w:tcPr>
          <w:p w14:paraId="298FD77B"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0E4A41BC" w14:textId="77777777" w:rsidR="00481C1B" w:rsidRPr="00D87872" w:rsidRDefault="00481C1B" w:rsidP="00035E3A">
            <w:pPr>
              <w:pStyle w:val="StyleHeader1-ClausesAfter0pt"/>
              <w:numPr>
                <w:ilvl w:val="0"/>
                <w:numId w:val="14"/>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If a Tender Security is specified pursuant to ITT 19.1, the Tender Security of unsuccessful Tenderers shall be returned as promptly as possible upon the successful Tenderer’s</w:t>
            </w:r>
            <w:r w:rsidRPr="00D87872">
              <w:rPr>
                <w:rFonts w:ascii="Arial" w:eastAsia="SimSun" w:hAnsi="Arial" w:cs="Arial"/>
                <w:color w:val="000000" w:themeColor="text1"/>
                <w:sz w:val="22"/>
                <w:szCs w:val="22"/>
                <w:lang w:val="en-US" w:eastAsia="zh-CN"/>
              </w:rPr>
              <w:t xml:space="preserve"> </w:t>
            </w:r>
            <w:r w:rsidRPr="00D87872">
              <w:rPr>
                <w:rFonts w:ascii="Arial" w:hAnsi="Arial" w:cs="Arial"/>
                <w:color w:val="000000" w:themeColor="text1"/>
                <w:sz w:val="22"/>
                <w:szCs w:val="22"/>
                <w:lang w:val="en-US"/>
              </w:rPr>
              <w:t>signing the Contract and furnishing the Performance Security pursuant to ITT 49.</w:t>
            </w:r>
          </w:p>
        </w:tc>
      </w:tr>
      <w:tr w:rsidR="00481C1B" w:rsidRPr="00D87872" w14:paraId="4F7F0DAE" w14:textId="77777777" w:rsidTr="00035E3A">
        <w:trPr>
          <w:gridAfter w:val="2"/>
          <w:wAfter w:w="53" w:type="dxa"/>
          <w:trHeight w:val="144"/>
        </w:trPr>
        <w:tc>
          <w:tcPr>
            <w:tcW w:w="2321" w:type="dxa"/>
          </w:tcPr>
          <w:p w14:paraId="12A41266"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3B6291C5" w14:textId="77777777" w:rsidR="00481C1B" w:rsidRPr="00D87872" w:rsidRDefault="00481C1B" w:rsidP="00035E3A">
            <w:pPr>
              <w:pStyle w:val="StyleHeader1-ClausesAfter0pt"/>
              <w:numPr>
                <w:ilvl w:val="0"/>
                <w:numId w:val="14"/>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The Tender Security of the successful Tenderer shall be returned as promptly as possible once the successful Tenderer has signed the Contract and furnished the required Performance Security.</w:t>
            </w:r>
          </w:p>
        </w:tc>
      </w:tr>
      <w:tr w:rsidR="00481C1B" w:rsidRPr="00D87872" w14:paraId="6C3AC5A1" w14:textId="77777777" w:rsidTr="00035E3A">
        <w:trPr>
          <w:gridAfter w:val="2"/>
          <w:wAfter w:w="53" w:type="dxa"/>
          <w:trHeight w:val="144"/>
        </w:trPr>
        <w:tc>
          <w:tcPr>
            <w:tcW w:w="2321" w:type="dxa"/>
          </w:tcPr>
          <w:p w14:paraId="583CA141"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29031AAC" w14:textId="77777777" w:rsidR="00481C1B" w:rsidRPr="00D87872" w:rsidRDefault="00481C1B" w:rsidP="00035E3A">
            <w:pPr>
              <w:pStyle w:val="StyleHeader1-ClausesAfter0pt"/>
              <w:numPr>
                <w:ilvl w:val="0"/>
                <w:numId w:val="14"/>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The Tender Security may be forfeited, or the Tender-Securing Declaration executed:</w:t>
            </w:r>
          </w:p>
          <w:p w14:paraId="77230D13" w14:textId="77777777" w:rsidR="00481C1B" w:rsidRPr="00D87872" w:rsidRDefault="00481C1B" w:rsidP="00481C1B">
            <w:pPr>
              <w:pStyle w:val="P3Header1-Clauses"/>
              <w:numPr>
                <w:ilvl w:val="2"/>
                <w:numId w:val="62"/>
              </w:numPr>
              <w:tabs>
                <w:tab w:val="clear" w:pos="864"/>
                <w:tab w:val="clear" w:pos="972"/>
              </w:tabs>
              <w:spacing w:after="134" w:line="276" w:lineRule="auto"/>
              <w:ind w:left="1061" w:firstLine="0"/>
              <w:rPr>
                <w:rFonts w:ascii="Arial" w:hAnsi="Arial" w:cs="Arial"/>
                <w:color w:val="000000" w:themeColor="text1"/>
                <w:lang w:val="en-US"/>
              </w:rPr>
            </w:pPr>
            <w:r w:rsidRPr="00D87872">
              <w:rPr>
                <w:rFonts w:ascii="Arial" w:hAnsi="Arial" w:cs="Arial"/>
                <w:color w:val="000000" w:themeColor="text1"/>
                <w:sz w:val="22"/>
                <w:szCs w:val="22"/>
                <w:lang w:val="en-US"/>
              </w:rPr>
              <w:t>if a Tenderer withdraws its Tender during the period of Tender validity specified by the Tenderer on the Letter of Tender, or any extension thereto provided by the Tenderer; or</w:t>
            </w:r>
          </w:p>
          <w:p w14:paraId="16B994E1" w14:textId="77777777" w:rsidR="00481C1B" w:rsidRPr="00D87872" w:rsidRDefault="00481C1B" w:rsidP="00481C1B">
            <w:pPr>
              <w:pStyle w:val="P3Header1-Clauses"/>
              <w:numPr>
                <w:ilvl w:val="2"/>
                <w:numId w:val="62"/>
              </w:numPr>
              <w:tabs>
                <w:tab w:val="clear" w:pos="864"/>
                <w:tab w:val="clear" w:pos="972"/>
              </w:tabs>
              <w:spacing w:after="134" w:line="276" w:lineRule="auto"/>
              <w:ind w:left="1061" w:firstLine="0"/>
              <w:rPr>
                <w:rFonts w:ascii="Arial" w:hAnsi="Arial" w:cs="Arial"/>
                <w:color w:val="000000" w:themeColor="text1"/>
                <w:lang w:val="en-US"/>
              </w:rPr>
            </w:pPr>
            <w:r w:rsidRPr="00D87872">
              <w:rPr>
                <w:rFonts w:ascii="Arial" w:hAnsi="Arial" w:cs="Arial"/>
                <w:color w:val="000000" w:themeColor="text1"/>
                <w:sz w:val="22"/>
                <w:szCs w:val="22"/>
                <w:lang w:val="en-US"/>
              </w:rPr>
              <w:t xml:space="preserve">if the successful Tenderer fails to: </w:t>
            </w:r>
          </w:p>
          <w:p w14:paraId="689142B1" w14:textId="77777777" w:rsidR="00481C1B" w:rsidRPr="00D87872" w:rsidRDefault="00481C1B" w:rsidP="00035E3A">
            <w:pPr>
              <w:pStyle w:val="Heading4"/>
              <w:tabs>
                <w:tab w:val="left" w:pos="1511"/>
              </w:tabs>
              <w:spacing w:after="134" w:line="276" w:lineRule="auto"/>
              <w:ind w:left="1649" w:right="12" w:hanging="284"/>
              <w:rPr>
                <w:rFonts w:ascii="Arial" w:hAnsi="Arial" w:cs="Arial"/>
                <w:b w:val="0"/>
                <w:color w:val="000000" w:themeColor="text1"/>
              </w:rPr>
            </w:pPr>
            <w:r w:rsidRPr="00D87872">
              <w:rPr>
                <w:rFonts w:ascii="Arial" w:hAnsi="Arial" w:cs="Arial"/>
                <w:b w:val="0"/>
                <w:color w:val="000000" w:themeColor="text1"/>
                <w:sz w:val="22"/>
                <w:szCs w:val="22"/>
              </w:rPr>
              <w:t>(i)</w:t>
            </w:r>
            <w:r w:rsidRPr="00D87872">
              <w:rPr>
                <w:rFonts w:ascii="Arial" w:hAnsi="Arial" w:cs="Arial"/>
                <w:b w:val="0"/>
                <w:color w:val="000000" w:themeColor="text1"/>
                <w:sz w:val="22"/>
                <w:szCs w:val="22"/>
              </w:rPr>
              <w:tab/>
              <w:t>sign the Contract in accordance with ITT 48; or</w:t>
            </w:r>
          </w:p>
          <w:p w14:paraId="27B88108" w14:textId="77777777" w:rsidR="00481C1B" w:rsidRPr="00D87872" w:rsidRDefault="00481C1B" w:rsidP="00035E3A">
            <w:pPr>
              <w:pStyle w:val="Heading4"/>
              <w:tabs>
                <w:tab w:val="left" w:pos="1511"/>
              </w:tabs>
              <w:spacing w:after="134" w:line="276" w:lineRule="auto"/>
              <w:ind w:left="1649" w:right="9" w:hanging="284"/>
              <w:rPr>
                <w:rFonts w:ascii="Arial" w:hAnsi="Arial" w:cs="Arial"/>
                <w:color w:val="000000" w:themeColor="text1"/>
              </w:rPr>
            </w:pPr>
            <w:r w:rsidRPr="00D87872">
              <w:rPr>
                <w:rFonts w:ascii="Arial" w:hAnsi="Arial" w:cs="Arial"/>
                <w:b w:val="0"/>
                <w:color w:val="000000" w:themeColor="text1"/>
                <w:sz w:val="22"/>
                <w:szCs w:val="22"/>
              </w:rPr>
              <w:t>(ii)</w:t>
            </w:r>
            <w:r w:rsidRPr="00D87872">
              <w:rPr>
                <w:rFonts w:ascii="Arial" w:hAnsi="Arial" w:cs="Arial"/>
                <w:b w:val="0"/>
                <w:color w:val="000000" w:themeColor="text1"/>
                <w:sz w:val="22"/>
                <w:szCs w:val="22"/>
              </w:rPr>
              <w:tab/>
              <w:t>furnish a Performance Security in accordance with ITT 49.</w:t>
            </w:r>
          </w:p>
        </w:tc>
      </w:tr>
      <w:tr w:rsidR="00481C1B" w:rsidRPr="00D87872" w14:paraId="60AF0298" w14:textId="77777777" w:rsidTr="00035E3A">
        <w:trPr>
          <w:gridAfter w:val="2"/>
          <w:wAfter w:w="53" w:type="dxa"/>
          <w:trHeight w:val="144"/>
        </w:trPr>
        <w:tc>
          <w:tcPr>
            <w:tcW w:w="2321" w:type="dxa"/>
          </w:tcPr>
          <w:p w14:paraId="25BC9465"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4E95B78A" w14:textId="77777777" w:rsidR="00481C1B" w:rsidRPr="00D87872" w:rsidRDefault="00481C1B" w:rsidP="00035E3A">
            <w:pPr>
              <w:pStyle w:val="StyleHeader1-ClausesAfter0pt"/>
              <w:numPr>
                <w:ilvl w:val="0"/>
                <w:numId w:val="14"/>
              </w:numPr>
              <w:tabs>
                <w:tab w:val="left" w:pos="521"/>
              </w:tabs>
              <w:spacing w:after="240" w:line="276" w:lineRule="auto"/>
              <w:ind w:left="1082" w:hanging="561"/>
              <w:rPr>
                <w:rFonts w:ascii="Arial" w:hAnsi="Arial" w:cs="Arial"/>
                <w:color w:val="000000" w:themeColor="text1"/>
                <w:lang w:val="en-US"/>
              </w:rPr>
            </w:pPr>
            <w:r w:rsidRPr="00D87872">
              <w:rPr>
                <w:rFonts w:ascii="Arial" w:hAnsi="Arial" w:cs="Arial"/>
                <w:bCs w:val="0"/>
                <w:color w:val="000000" w:themeColor="text1"/>
                <w:spacing w:val="-4"/>
                <w:sz w:val="22"/>
                <w:szCs w:val="22"/>
                <w:lang w:val="en-US"/>
              </w:rPr>
              <w:t xml:space="preserve">The Tender Security or the Tender-Securing Declaration of a JV shall be in </w:t>
            </w:r>
            <w:r w:rsidRPr="00D87872">
              <w:rPr>
                <w:rFonts w:ascii="Arial" w:hAnsi="Arial" w:cs="Arial"/>
                <w:color w:val="000000" w:themeColor="text1"/>
                <w:sz w:val="22"/>
                <w:szCs w:val="22"/>
                <w:lang w:val="en-US"/>
              </w:rPr>
              <w:t>the</w:t>
            </w:r>
            <w:r w:rsidRPr="00D87872">
              <w:rPr>
                <w:rFonts w:ascii="Arial" w:hAnsi="Arial" w:cs="Arial"/>
                <w:bCs w:val="0"/>
                <w:color w:val="000000" w:themeColor="text1"/>
                <w:spacing w:val="-4"/>
                <w:sz w:val="22"/>
                <w:szCs w:val="22"/>
                <w:lang w:val="en-US"/>
              </w:rPr>
              <w:t xml:space="preserve"> name of the JV that submits the Tender. If the JV has not been legally constituted into a </w:t>
            </w:r>
            <w:r w:rsidRPr="00D87872">
              <w:rPr>
                <w:rFonts w:ascii="Arial" w:hAnsi="Arial" w:cs="Arial"/>
                <w:color w:val="000000" w:themeColor="text1"/>
                <w:sz w:val="22"/>
                <w:szCs w:val="22"/>
                <w:lang w:val="en-US"/>
              </w:rPr>
              <w:t>legally</w:t>
            </w:r>
            <w:r w:rsidRPr="00D87872">
              <w:rPr>
                <w:rFonts w:ascii="Arial" w:hAnsi="Arial" w:cs="Arial"/>
                <w:bCs w:val="0"/>
                <w:color w:val="000000" w:themeColor="text1"/>
                <w:spacing w:val="-4"/>
                <w:sz w:val="22"/>
                <w:szCs w:val="22"/>
                <w:lang w:val="en-US"/>
              </w:rPr>
              <w:t xml:space="preserve"> enforceable JV at the time of Tendering, the Tender Security or the Tender-Securing Declaration shall be in the names of all future members as named in the letter of intent referred to in ITT 4.1 and ITT 11.5.</w:t>
            </w:r>
          </w:p>
        </w:tc>
      </w:tr>
      <w:tr w:rsidR="00481C1B" w:rsidRPr="00D87872" w14:paraId="02A84174" w14:textId="77777777" w:rsidTr="00035E3A">
        <w:trPr>
          <w:gridAfter w:val="2"/>
          <w:wAfter w:w="53" w:type="dxa"/>
          <w:trHeight w:val="144"/>
        </w:trPr>
        <w:tc>
          <w:tcPr>
            <w:tcW w:w="2321" w:type="dxa"/>
          </w:tcPr>
          <w:p w14:paraId="35037CC7" w14:textId="77777777" w:rsidR="00481C1B" w:rsidRPr="00D87872" w:rsidRDefault="00481C1B" w:rsidP="00035E3A">
            <w:pPr>
              <w:pStyle w:val="2"/>
              <w:spacing w:line="276" w:lineRule="auto"/>
              <w:ind w:left="702" w:hanging="378"/>
              <w:rPr>
                <w:rFonts w:ascii="Arial" w:hAnsi="Arial" w:cs="Arial"/>
              </w:rPr>
            </w:pPr>
            <w:bookmarkStart w:id="208" w:name="_Toc438438843"/>
            <w:bookmarkStart w:id="209" w:name="_Toc438532612"/>
            <w:bookmarkStart w:id="210" w:name="_Toc438733987"/>
            <w:bookmarkStart w:id="211" w:name="_Toc438907026"/>
            <w:bookmarkStart w:id="212" w:name="_Toc438907225"/>
            <w:bookmarkStart w:id="213" w:name="_Toc100032310"/>
            <w:bookmarkStart w:id="214" w:name="_Toc325714175"/>
            <w:bookmarkStart w:id="215" w:name="_Toc66364092"/>
            <w:r w:rsidRPr="00D87872">
              <w:rPr>
                <w:rFonts w:ascii="Arial" w:hAnsi="Arial" w:cs="Arial"/>
                <w:sz w:val="22"/>
                <w:szCs w:val="22"/>
              </w:rPr>
              <w:t xml:space="preserve">Format and Signing of </w:t>
            </w:r>
            <w:bookmarkEnd w:id="208"/>
            <w:bookmarkEnd w:id="209"/>
            <w:bookmarkEnd w:id="210"/>
            <w:bookmarkEnd w:id="211"/>
            <w:bookmarkEnd w:id="212"/>
            <w:bookmarkEnd w:id="213"/>
            <w:r w:rsidRPr="00D87872">
              <w:rPr>
                <w:rFonts w:ascii="Arial" w:hAnsi="Arial" w:cs="Arial"/>
                <w:sz w:val="22"/>
                <w:szCs w:val="22"/>
              </w:rPr>
              <w:t>Tender</w:t>
            </w:r>
            <w:bookmarkEnd w:id="214"/>
            <w:bookmarkEnd w:id="215"/>
          </w:p>
        </w:tc>
        <w:tc>
          <w:tcPr>
            <w:tcW w:w="7286" w:type="dxa"/>
            <w:gridSpan w:val="2"/>
          </w:tcPr>
          <w:p w14:paraId="61D6A5EC"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20.1</w:t>
            </w:r>
            <w:r w:rsidRPr="00D87872">
              <w:rPr>
                <w:rFonts w:ascii="Arial" w:hAnsi="Arial" w:cs="Arial"/>
                <w:color w:val="000000" w:themeColor="text1"/>
                <w:sz w:val="22"/>
                <w:szCs w:val="22"/>
                <w:lang w:val="en-US"/>
              </w:rPr>
              <w:tab/>
              <w:t>The Tenderer shall prepare one original set of the</w:t>
            </w:r>
            <w:r w:rsidRPr="00D87872">
              <w:rPr>
                <w:rFonts w:ascii="Arial" w:eastAsia="SimSun" w:hAnsi="Arial" w:cs="Arial"/>
                <w:color w:val="000000" w:themeColor="text1"/>
                <w:sz w:val="22"/>
                <w:szCs w:val="22"/>
                <w:lang w:val="en-US" w:eastAsia="zh-CN"/>
              </w:rPr>
              <w:t xml:space="preserve"> </w:t>
            </w:r>
            <w:r w:rsidRPr="00D87872">
              <w:rPr>
                <w:rFonts w:ascii="Arial" w:hAnsi="Arial" w:cs="Arial"/>
                <w:color w:val="000000" w:themeColor="text1"/>
                <w:sz w:val="22"/>
                <w:szCs w:val="22"/>
                <w:lang w:val="en-US"/>
              </w:rPr>
              <w:t>Technical Part of the Tender and one original set of the Financial Part of the Tender as described in ITT 11 and ITT 21, and clearly mark them “</w:t>
            </w:r>
            <w:r w:rsidRPr="00D87872">
              <w:rPr>
                <w:rFonts w:ascii="Arial" w:hAnsi="Arial" w:cs="Arial"/>
                <w:smallCaps/>
                <w:color w:val="000000" w:themeColor="text1"/>
                <w:sz w:val="22"/>
                <w:szCs w:val="22"/>
                <w:lang w:val="en-US"/>
              </w:rPr>
              <w:t>Original</w:t>
            </w:r>
            <w:r>
              <w:rPr>
                <w:rFonts w:ascii="Arial" w:hAnsi="Arial" w:cs="Arial"/>
                <w:smallCaps/>
                <w:color w:val="000000" w:themeColor="text1"/>
                <w:sz w:val="22"/>
                <w:szCs w:val="22"/>
                <w:lang w:val="en-US"/>
              </w:rPr>
              <w:t>.</w:t>
            </w:r>
            <w:r w:rsidRPr="00D87872">
              <w:rPr>
                <w:rFonts w:ascii="Arial" w:hAnsi="Arial" w:cs="Arial"/>
                <w:color w:val="000000" w:themeColor="text1"/>
                <w:sz w:val="22"/>
                <w:szCs w:val="22"/>
                <w:lang w:val="en-US"/>
              </w:rPr>
              <w:t>” Alternative Tenders, if permitted in accordance with ITT 13, shall be clearly marked “</w:t>
            </w:r>
            <w:r w:rsidRPr="00D87872">
              <w:rPr>
                <w:rFonts w:ascii="Arial" w:hAnsi="Arial" w:cs="Arial"/>
                <w:smallCaps/>
                <w:color w:val="000000" w:themeColor="text1"/>
                <w:sz w:val="22"/>
                <w:szCs w:val="22"/>
                <w:lang w:val="en-US"/>
              </w:rPr>
              <w:t>Alternative</w:t>
            </w:r>
            <w:r w:rsidRPr="00D87872">
              <w:rPr>
                <w:rFonts w:ascii="Arial" w:hAnsi="Arial" w:cs="Arial"/>
                <w:color w:val="000000" w:themeColor="text1"/>
                <w:sz w:val="22"/>
                <w:szCs w:val="22"/>
                <w:lang w:val="en-US"/>
              </w:rPr>
              <w:t xml:space="preserve">.” In addition, the Tenderer shall submit copies of the Tender, in the number </w:t>
            </w:r>
            <w:r w:rsidRPr="00D87872">
              <w:rPr>
                <w:rStyle w:val="StyleHeader2-SubClausesBoldChar"/>
                <w:rFonts w:ascii="Arial" w:hAnsi="Arial" w:cs="Arial"/>
                <w:color w:val="000000" w:themeColor="text1"/>
                <w:sz w:val="22"/>
                <w:szCs w:val="22"/>
                <w:lang w:val="en-US"/>
              </w:rPr>
              <w:t>specified in the TDS</w:t>
            </w:r>
            <w:r w:rsidRPr="00D87872">
              <w:rPr>
                <w:rFonts w:ascii="Arial" w:hAnsi="Arial" w:cs="Arial"/>
                <w:color w:val="000000" w:themeColor="text1"/>
                <w:sz w:val="22"/>
                <w:szCs w:val="22"/>
                <w:lang w:val="en-US"/>
              </w:rPr>
              <w:t xml:space="preserve"> and clearly mark them “</w:t>
            </w:r>
            <w:r w:rsidRPr="00D87872">
              <w:rPr>
                <w:rFonts w:ascii="Arial" w:hAnsi="Arial" w:cs="Arial"/>
                <w:smallCaps/>
                <w:color w:val="000000" w:themeColor="text1"/>
                <w:sz w:val="22"/>
                <w:szCs w:val="22"/>
                <w:lang w:val="en-US"/>
              </w:rPr>
              <w:t>Copy</w:t>
            </w:r>
            <w:r>
              <w:rPr>
                <w:rFonts w:ascii="Arial" w:hAnsi="Arial" w:cs="Arial"/>
                <w:smallCaps/>
                <w:color w:val="000000" w:themeColor="text1"/>
                <w:sz w:val="22"/>
                <w:szCs w:val="22"/>
                <w:lang w:val="en-US"/>
              </w:rPr>
              <w:t>.</w:t>
            </w:r>
            <w:r w:rsidRPr="00D87872">
              <w:rPr>
                <w:rFonts w:ascii="Arial" w:hAnsi="Arial" w:cs="Arial"/>
                <w:color w:val="000000" w:themeColor="text1"/>
                <w:sz w:val="22"/>
                <w:szCs w:val="22"/>
                <w:lang w:val="en-US"/>
              </w:rPr>
              <w:t>” In the event of any discrepancy between the original and the copies, the original shall prevail.</w:t>
            </w:r>
          </w:p>
        </w:tc>
      </w:tr>
      <w:tr w:rsidR="00481C1B" w:rsidRPr="00D87872" w14:paraId="5F49F8C8" w14:textId="77777777" w:rsidTr="00035E3A">
        <w:trPr>
          <w:gridAfter w:val="2"/>
          <w:wAfter w:w="53" w:type="dxa"/>
          <w:trHeight w:val="144"/>
        </w:trPr>
        <w:tc>
          <w:tcPr>
            <w:tcW w:w="2321" w:type="dxa"/>
          </w:tcPr>
          <w:p w14:paraId="0BE3B624"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39CF42FF"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20.2</w:t>
            </w:r>
            <w:r w:rsidRPr="00D87872">
              <w:rPr>
                <w:rFonts w:ascii="Arial" w:hAnsi="Arial" w:cs="Arial"/>
                <w:color w:val="000000" w:themeColor="text1"/>
                <w:sz w:val="22"/>
                <w:szCs w:val="22"/>
                <w:lang w:val="en-US"/>
              </w:rPr>
              <w:tab/>
              <w:t>Tenderers shall mark as “CONFIDENTIAL” all information in their Tenders which is confidential to their business. This may include proprietary information, trade secrets</w:t>
            </w:r>
            <w:r>
              <w:rPr>
                <w:rFonts w:ascii="Arial" w:hAnsi="Arial" w:cs="Arial"/>
                <w:color w:val="000000" w:themeColor="text1"/>
                <w:sz w:val="22"/>
                <w:szCs w:val="22"/>
                <w:lang w:val="en-US"/>
              </w:rPr>
              <w:t xml:space="preserve"> or</w:t>
            </w:r>
            <w:r w:rsidRPr="00D87872">
              <w:rPr>
                <w:rFonts w:ascii="Arial" w:hAnsi="Arial" w:cs="Arial"/>
                <w:color w:val="000000" w:themeColor="text1"/>
                <w:sz w:val="22"/>
                <w:szCs w:val="22"/>
                <w:lang w:val="en-US"/>
              </w:rPr>
              <w:t xml:space="preserve"> commercial or financially sensitive information. </w:t>
            </w:r>
          </w:p>
        </w:tc>
      </w:tr>
      <w:tr w:rsidR="00481C1B" w:rsidRPr="00D87872" w14:paraId="613EDE65" w14:textId="77777777" w:rsidTr="00035E3A">
        <w:trPr>
          <w:gridAfter w:val="2"/>
          <w:wAfter w:w="53" w:type="dxa"/>
          <w:trHeight w:val="144"/>
        </w:trPr>
        <w:tc>
          <w:tcPr>
            <w:tcW w:w="2321" w:type="dxa"/>
          </w:tcPr>
          <w:p w14:paraId="33D9FE81"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4D05594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20.3</w:t>
            </w:r>
            <w:r w:rsidRPr="00D87872">
              <w:rPr>
                <w:rFonts w:ascii="Arial" w:hAnsi="Arial" w:cs="Arial"/>
                <w:color w:val="000000" w:themeColor="text1"/>
                <w:sz w:val="22"/>
                <w:szCs w:val="22"/>
                <w:lang w:val="en-US"/>
              </w:rPr>
              <w:tab/>
              <w:t xml:space="preserve">The original and all copies of the Tender shall be typed or written in indelible ink and shall be signed by a person duly authorized to sign on behalf of the Tenderer. This authorization shall consist of a written confirmation </w:t>
            </w:r>
            <w:r w:rsidRPr="00D87872">
              <w:rPr>
                <w:rFonts w:ascii="Arial" w:hAnsi="Arial" w:cs="Arial"/>
                <w:sz w:val="22"/>
                <w:szCs w:val="22"/>
                <w:lang w:val="en-US"/>
              </w:rPr>
              <w:t>as specified in the</w:t>
            </w:r>
            <w:r w:rsidRPr="00D87872">
              <w:rPr>
                <w:rFonts w:ascii="Arial" w:hAnsi="Arial" w:cs="Arial"/>
                <w:b/>
                <w:bCs w:val="0"/>
                <w:sz w:val="22"/>
                <w:szCs w:val="22"/>
                <w:lang w:val="en-US"/>
              </w:rPr>
              <w:t xml:space="preserve"> TDS</w:t>
            </w:r>
            <w:r w:rsidRPr="00D87872">
              <w:rPr>
                <w:rFonts w:ascii="Arial" w:hAnsi="Arial" w:cs="Arial"/>
                <w:color w:val="000000" w:themeColor="text1"/>
                <w:sz w:val="22"/>
                <w:szCs w:val="22"/>
                <w:lang w:val="en-US"/>
              </w:rPr>
              <w:t xml:space="preserve"> and shall be attached to the Tender. The name and position held by each person signing the authorization must be typed or printed below the signature. All pages of the Tender where entries or amendments have been made shall be signed or initialed by the person signing the Tender.</w:t>
            </w:r>
          </w:p>
        </w:tc>
      </w:tr>
      <w:tr w:rsidR="00481C1B" w:rsidRPr="00D87872" w14:paraId="0A49189A" w14:textId="77777777" w:rsidTr="00035E3A">
        <w:trPr>
          <w:gridAfter w:val="2"/>
          <w:wAfter w:w="53" w:type="dxa"/>
          <w:trHeight w:val="144"/>
        </w:trPr>
        <w:tc>
          <w:tcPr>
            <w:tcW w:w="2321" w:type="dxa"/>
          </w:tcPr>
          <w:p w14:paraId="43E6AE38"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03B678E8"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20.4</w:t>
            </w:r>
            <w:r w:rsidRPr="00D87872">
              <w:rPr>
                <w:rFonts w:ascii="Arial" w:hAnsi="Arial" w:cs="Arial"/>
                <w:color w:val="000000" w:themeColor="text1"/>
                <w:sz w:val="22"/>
                <w:szCs w:val="22"/>
                <w:lang w:val="en-US"/>
              </w:rPr>
              <w:tab/>
              <w:t>In case the Tenderer is a JV, the Tender shall be signed by an authorized representative of the JV on behalf of the JV, and so as to be legally binding on all the members as evidenced by a power of attorney signed by their legally authorized representatives.</w:t>
            </w:r>
          </w:p>
        </w:tc>
      </w:tr>
      <w:tr w:rsidR="00481C1B" w:rsidRPr="00D87872" w14:paraId="37FD1251" w14:textId="77777777" w:rsidTr="00035E3A">
        <w:trPr>
          <w:gridAfter w:val="2"/>
          <w:wAfter w:w="53" w:type="dxa"/>
          <w:trHeight w:val="144"/>
        </w:trPr>
        <w:tc>
          <w:tcPr>
            <w:tcW w:w="2321" w:type="dxa"/>
          </w:tcPr>
          <w:p w14:paraId="314187E4"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3A06F54B"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20.5</w:t>
            </w:r>
            <w:r w:rsidRPr="00D87872">
              <w:rPr>
                <w:rFonts w:ascii="Arial" w:hAnsi="Arial" w:cs="Arial"/>
                <w:color w:val="000000" w:themeColor="text1"/>
                <w:sz w:val="22"/>
                <w:szCs w:val="22"/>
                <w:lang w:val="en-US"/>
              </w:rPr>
              <w:tab/>
              <w:t>Any amendments such as interlineation, erasures</w:t>
            </w:r>
            <w:r>
              <w:rPr>
                <w:rFonts w:ascii="Arial" w:hAnsi="Arial" w:cs="Arial"/>
                <w:color w:val="000000" w:themeColor="text1"/>
                <w:sz w:val="22"/>
                <w:szCs w:val="22"/>
                <w:lang w:val="en-US"/>
              </w:rPr>
              <w:t xml:space="preserve"> or</w:t>
            </w:r>
            <w:r w:rsidRPr="00D87872">
              <w:rPr>
                <w:rFonts w:ascii="Arial" w:hAnsi="Arial" w:cs="Arial"/>
                <w:color w:val="000000" w:themeColor="text1"/>
                <w:sz w:val="22"/>
                <w:szCs w:val="22"/>
                <w:lang w:val="en-US"/>
              </w:rPr>
              <w:t xml:space="preserve"> overwriting shall be valid only if they are signed or initialed by the person signing the Tender.</w:t>
            </w:r>
          </w:p>
        </w:tc>
      </w:tr>
      <w:tr w:rsidR="00481C1B" w:rsidRPr="00D87872" w14:paraId="0D1DC46C" w14:textId="77777777" w:rsidTr="00035E3A">
        <w:trPr>
          <w:gridAfter w:val="2"/>
          <w:wAfter w:w="53" w:type="dxa"/>
          <w:trHeight w:val="144"/>
        </w:trPr>
        <w:tc>
          <w:tcPr>
            <w:tcW w:w="2321" w:type="dxa"/>
          </w:tcPr>
          <w:p w14:paraId="02B47FA0"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6190DA91" w14:textId="77777777" w:rsidR="00481C1B" w:rsidRPr="00D87872" w:rsidRDefault="00481C1B" w:rsidP="00035E3A">
            <w:pPr>
              <w:pStyle w:val="1"/>
              <w:spacing w:line="276" w:lineRule="auto"/>
              <w:rPr>
                <w:rFonts w:ascii="Arial" w:hAnsi="Arial" w:cs="Arial"/>
                <w:sz w:val="22"/>
              </w:rPr>
            </w:pPr>
            <w:bookmarkStart w:id="216" w:name="_Toc438438844"/>
            <w:bookmarkStart w:id="217" w:name="_Toc438532613"/>
            <w:bookmarkStart w:id="218" w:name="_Toc438733988"/>
            <w:bookmarkStart w:id="219" w:name="_Toc438962070"/>
            <w:bookmarkStart w:id="220" w:name="_Toc461939619"/>
            <w:bookmarkStart w:id="221" w:name="_Toc100032311"/>
            <w:bookmarkStart w:id="222" w:name="_Toc164491531"/>
            <w:bookmarkStart w:id="223" w:name="_Toc325714176"/>
            <w:bookmarkStart w:id="224" w:name="_Toc66364093"/>
            <w:r w:rsidRPr="00D87872">
              <w:rPr>
                <w:rFonts w:ascii="Arial" w:hAnsi="Arial" w:cs="Arial"/>
                <w:sz w:val="22"/>
                <w:szCs w:val="22"/>
              </w:rPr>
              <w:t>D.  Submission of Tenders</w:t>
            </w:r>
            <w:bookmarkEnd w:id="216"/>
            <w:bookmarkEnd w:id="217"/>
            <w:bookmarkEnd w:id="218"/>
            <w:bookmarkEnd w:id="219"/>
            <w:bookmarkEnd w:id="220"/>
            <w:bookmarkEnd w:id="221"/>
            <w:bookmarkEnd w:id="222"/>
            <w:bookmarkEnd w:id="223"/>
            <w:bookmarkEnd w:id="224"/>
          </w:p>
        </w:tc>
      </w:tr>
      <w:tr w:rsidR="00481C1B" w:rsidRPr="00D87872" w14:paraId="5920A21C" w14:textId="77777777" w:rsidTr="00035E3A">
        <w:trPr>
          <w:gridAfter w:val="2"/>
          <w:wAfter w:w="53" w:type="dxa"/>
          <w:trHeight w:val="1008"/>
        </w:trPr>
        <w:tc>
          <w:tcPr>
            <w:tcW w:w="2321" w:type="dxa"/>
          </w:tcPr>
          <w:p w14:paraId="4A052240" w14:textId="77777777" w:rsidR="00481C1B" w:rsidRPr="00D87872" w:rsidRDefault="00481C1B" w:rsidP="00035E3A">
            <w:pPr>
              <w:pStyle w:val="2"/>
              <w:spacing w:line="276" w:lineRule="auto"/>
              <w:ind w:left="702" w:hanging="378"/>
              <w:rPr>
                <w:rFonts w:ascii="Arial" w:hAnsi="Arial" w:cs="Arial"/>
              </w:rPr>
            </w:pPr>
            <w:bookmarkStart w:id="225" w:name="_Toc438438845"/>
            <w:bookmarkStart w:id="226" w:name="_Toc438532614"/>
            <w:bookmarkStart w:id="227" w:name="_Toc438733989"/>
            <w:bookmarkStart w:id="228" w:name="_Toc438907027"/>
            <w:bookmarkStart w:id="229" w:name="_Toc438907226"/>
            <w:bookmarkStart w:id="230" w:name="_Toc100032312"/>
            <w:bookmarkStart w:id="231" w:name="_Toc325714177"/>
            <w:bookmarkStart w:id="232" w:name="_Toc66364094"/>
            <w:r w:rsidRPr="00D87872">
              <w:rPr>
                <w:rFonts w:ascii="Arial" w:hAnsi="Arial" w:cs="Arial"/>
                <w:sz w:val="22"/>
                <w:szCs w:val="22"/>
              </w:rPr>
              <w:t>Sealing and Marking of Tenders</w:t>
            </w:r>
            <w:bookmarkEnd w:id="225"/>
            <w:bookmarkEnd w:id="226"/>
            <w:bookmarkEnd w:id="227"/>
            <w:bookmarkEnd w:id="228"/>
            <w:bookmarkEnd w:id="229"/>
            <w:bookmarkEnd w:id="230"/>
            <w:bookmarkEnd w:id="231"/>
            <w:bookmarkEnd w:id="232"/>
          </w:p>
        </w:tc>
        <w:tc>
          <w:tcPr>
            <w:tcW w:w="7286" w:type="dxa"/>
            <w:gridSpan w:val="2"/>
          </w:tcPr>
          <w:p w14:paraId="41FFC1E0" w14:textId="77777777" w:rsidR="00481C1B" w:rsidRPr="00B342A2" w:rsidRDefault="00481C1B" w:rsidP="00035E3A">
            <w:pPr>
              <w:pStyle w:val="Header2-SubClauses"/>
              <w:jc w:val="both"/>
              <w:rPr>
                <w:rFonts w:ascii="Arial" w:hAnsi="Arial" w:cs="Arial"/>
              </w:rPr>
            </w:pPr>
            <w:r w:rsidRPr="00B342A2">
              <w:rPr>
                <w:rFonts w:ascii="Arial" w:hAnsi="Arial" w:cs="Arial"/>
                <w:sz w:val="22"/>
                <w:szCs w:val="22"/>
              </w:rPr>
              <w:t xml:space="preserve">Tenderers may submit their Tenders by mail or by hand. If so specified in the </w:t>
            </w:r>
            <w:r w:rsidRPr="00B342A2">
              <w:rPr>
                <w:rFonts w:ascii="Arial" w:hAnsi="Arial" w:cs="Arial"/>
                <w:b/>
                <w:bCs/>
                <w:sz w:val="22"/>
                <w:szCs w:val="22"/>
              </w:rPr>
              <w:t>TDS</w:t>
            </w:r>
            <w:r w:rsidRPr="00B342A2">
              <w:rPr>
                <w:rFonts w:ascii="Arial" w:hAnsi="Arial" w:cs="Arial"/>
                <w:sz w:val="22"/>
                <w:szCs w:val="22"/>
              </w:rPr>
              <w:t>, Tenderers shall have the option of submitting their Tenders electronically. Procedures for submission, sealing and marking are as follows:</w:t>
            </w:r>
          </w:p>
          <w:p w14:paraId="0BBD72F0" w14:textId="77777777" w:rsidR="00481C1B" w:rsidRPr="00B342A2" w:rsidRDefault="00481C1B" w:rsidP="00035E3A">
            <w:pPr>
              <w:pStyle w:val="Header2-SubClauses"/>
              <w:jc w:val="both"/>
              <w:rPr>
                <w:rFonts w:ascii="Arial" w:hAnsi="Arial" w:cs="Arial"/>
              </w:rPr>
            </w:pPr>
            <w:r w:rsidRPr="00B342A2">
              <w:rPr>
                <w:rFonts w:ascii="Arial" w:hAnsi="Arial" w:cs="Arial"/>
                <w:sz w:val="22"/>
                <w:szCs w:val="22"/>
              </w:rPr>
              <w:t>Tenderers submitting Tenders by mail or by hand shall enclose the original Technical Part of the Tender, the original Financial Part of the Tender and the respective copies of the Tender, including Alternative Tenders if permitted in accordance with ITT 13, in separate sealed envelopes. The envelopes shall be duly marked as "ORIGINAL-TECHNICAL PART,"</w:t>
            </w:r>
            <w:r>
              <w:rPr>
                <w:rFonts w:ascii="Arial" w:hAnsi="Arial" w:cs="Arial"/>
                <w:sz w:val="22"/>
                <w:szCs w:val="22"/>
              </w:rPr>
              <w:t xml:space="preserve"> </w:t>
            </w:r>
            <w:r w:rsidRPr="00B342A2">
              <w:rPr>
                <w:rFonts w:ascii="Arial" w:hAnsi="Arial" w:cs="Arial"/>
                <w:sz w:val="22"/>
                <w:szCs w:val="22"/>
              </w:rPr>
              <w:t>"ORIGINAL-FINANCIAL PART,” "COPY-TECHNICAL PART," “COPY-FINANCIAL PART,” "ALTERNATIVE-ORIGINAL-TECHNICAL PART," "ALTERNATIVE-ORIGINAL-FINANCIAL PART,” "ALTERNATIVE-COPY-TECHNICAL PART" and “ALTERNATIVE-COPY-FINANCIAL PART”. These envelopes shall then be enclosed in one single package.</w:t>
            </w:r>
            <w:r w:rsidRPr="00B342A2">
              <w:rPr>
                <w:rFonts w:ascii="Arial" w:eastAsia="SimSun" w:hAnsi="Arial" w:cs="Arial"/>
                <w:sz w:val="22"/>
                <w:szCs w:val="22"/>
                <w:lang w:eastAsia="zh-CN"/>
              </w:rPr>
              <w:t xml:space="preserve"> </w:t>
            </w:r>
            <w:r w:rsidRPr="00B342A2">
              <w:rPr>
                <w:rFonts w:ascii="Arial" w:hAnsi="Arial" w:cs="Arial"/>
                <w:sz w:val="22"/>
                <w:szCs w:val="22"/>
              </w:rPr>
              <w:t>The rest of the procedure shall be in accordance with ITT 21.2 through ITT 21.5.</w:t>
            </w:r>
          </w:p>
          <w:p w14:paraId="7DEF1C61" w14:textId="77777777" w:rsidR="00481C1B" w:rsidRPr="00AC2376" w:rsidRDefault="00481C1B" w:rsidP="00035E3A">
            <w:pPr>
              <w:pStyle w:val="Header2-SubClauses"/>
              <w:jc w:val="both"/>
            </w:pPr>
            <w:r w:rsidRPr="00B342A2">
              <w:rPr>
                <w:rFonts w:ascii="Arial" w:hAnsi="Arial" w:cs="Arial"/>
                <w:sz w:val="22"/>
                <w:szCs w:val="22"/>
              </w:rPr>
              <w:t xml:space="preserve">Tenderers submitting Tenders electronically shall follow the electronic tender submission procedures specified in the </w:t>
            </w:r>
            <w:r w:rsidRPr="00B342A2">
              <w:rPr>
                <w:rFonts w:ascii="Arial" w:hAnsi="Arial" w:cs="Arial"/>
                <w:b/>
                <w:bCs/>
                <w:sz w:val="22"/>
                <w:szCs w:val="22"/>
              </w:rPr>
              <w:t>TDS</w:t>
            </w:r>
            <w:r w:rsidRPr="00B342A2">
              <w:rPr>
                <w:rFonts w:ascii="Arial" w:hAnsi="Arial" w:cs="Arial"/>
                <w:sz w:val="22"/>
                <w:szCs w:val="22"/>
              </w:rPr>
              <w:t>.</w:t>
            </w:r>
          </w:p>
        </w:tc>
      </w:tr>
      <w:tr w:rsidR="00481C1B" w:rsidRPr="00D87872" w14:paraId="00A22B57" w14:textId="77777777" w:rsidTr="00035E3A">
        <w:trPr>
          <w:gridAfter w:val="2"/>
          <w:wAfter w:w="53" w:type="dxa"/>
          <w:trHeight w:val="1131"/>
        </w:trPr>
        <w:tc>
          <w:tcPr>
            <w:tcW w:w="2321" w:type="dxa"/>
          </w:tcPr>
          <w:p w14:paraId="53F7E32A" w14:textId="77777777" w:rsidR="00481C1B" w:rsidRPr="00D87872" w:rsidRDefault="00481C1B" w:rsidP="00035E3A">
            <w:pPr>
              <w:pStyle w:val="Section1Header2"/>
              <w:numPr>
                <w:ilvl w:val="0"/>
                <w:numId w:val="0"/>
              </w:numPr>
              <w:spacing w:before="160" w:after="80" w:line="276" w:lineRule="auto"/>
              <w:ind w:left="241"/>
              <w:rPr>
                <w:rFonts w:ascii="Arial" w:hAnsi="Arial" w:cs="Arial"/>
                <w:color w:val="000000" w:themeColor="text1"/>
              </w:rPr>
            </w:pPr>
          </w:p>
        </w:tc>
        <w:tc>
          <w:tcPr>
            <w:tcW w:w="7286" w:type="dxa"/>
            <w:gridSpan w:val="2"/>
          </w:tcPr>
          <w:p w14:paraId="67D297AD" w14:textId="77777777" w:rsidR="00481C1B" w:rsidRPr="00B342A2" w:rsidRDefault="00481C1B" w:rsidP="00035E3A">
            <w:pPr>
              <w:pStyle w:val="Header2-SubClauses"/>
              <w:jc w:val="both"/>
              <w:rPr>
                <w:rFonts w:ascii="Arial" w:hAnsi="Arial" w:cs="Arial"/>
              </w:rPr>
            </w:pPr>
            <w:r w:rsidRPr="00B342A2">
              <w:rPr>
                <w:rFonts w:ascii="Arial" w:hAnsi="Arial" w:cs="Arial"/>
                <w:sz w:val="22"/>
                <w:szCs w:val="22"/>
              </w:rPr>
              <w:t>The inner and outer envelopes shall:</w:t>
            </w:r>
          </w:p>
          <w:p w14:paraId="1511A463" w14:textId="77777777" w:rsidR="00481C1B" w:rsidRPr="00130E2B" w:rsidRDefault="00481C1B" w:rsidP="00035E3A">
            <w:pPr>
              <w:pStyle w:val="P3Header1-Clauses"/>
              <w:numPr>
                <w:ilvl w:val="2"/>
                <w:numId w:val="22"/>
              </w:numPr>
              <w:tabs>
                <w:tab w:val="clear" w:pos="864"/>
                <w:tab w:val="clear" w:pos="972"/>
              </w:tabs>
              <w:spacing w:after="134" w:line="276" w:lineRule="auto"/>
              <w:ind w:left="1507" w:hanging="425"/>
              <w:rPr>
                <w:rFonts w:ascii="Arial" w:hAnsi="Arial" w:cs="Arial"/>
                <w:lang w:val="en-US"/>
              </w:rPr>
            </w:pPr>
            <w:r w:rsidRPr="00130E2B">
              <w:rPr>
                <w:rFonts w:ascii="Arial" w:hAnsi="Arial" w:cs="Arial"/>
                <w:sz w:val="22"/>
                <w:szCs w:val="22"/>
                <w:lang w:val="en-US"/>
              </w:rPr>
              <w:t>bear the name and address of the Tenderer;</w:t>
            </w:r>
          </w:p>
          <w:p w14:paraId="60DC29F4" w14:textId="77777777" w:rsidR="00481C1B" w:rsidRPr="00130E2B" w:rsidRDefault="00481C1B" w:rsidP="00035E3A">
            <w:pPr>
              <w:pStyle w:val="P3Header1-Clauses"/>
              <w:numPr>
                <w:ilvl w:val="2"/>
                <w:numId w:val="22"/>
              </w:numPr>
              <w:tabs>
                <w:tab w:val="clear" w:pos="864"/>
                <w:tab w:val="clear" w:pos="972"/>
              </w:tabs>
              <w:spacing w:after="134" w:line="276" w:lineRule="auto"/>
              <w:ind w:left="1507" w:hanging="425"/>
              <w:rPr>
                <w:rFonts w:ascii="Arial" w:hAnsi="Arial" w:cs="Arial"/>
                <w:lang w:val="en-US"/>
              </w:rPr>
            </w:pPr>
            <w:r w:rsidRPr="00130E2B">
              <w:rPr>
                <w:rFonts w:ascii="Arial" w:hAnsi="Arial" w:cs="Arial"/>
                <w:sz w:val="22"/>
                <w:szCs w:val="22"/>
                <w:lang w:val="en-US"/>
              </w:rPr>
              <w:t>be addressed to the Employer in accordance with ITT 22.1; and</w:t>
            </w:r>
          </w:p>
          <w:p w14:paraId="7942541F" w14:textId="77777777" w:rsidR="00481C1B" w:rsidRPr="00130E2B" w:rsidRDefault="00481C1B" w:rsidP="00035E3A">
            <w:pPr>
              <w:pStyle w:val="P3Header1-Clauses"/>
              <w:numPr>
                <w:ilvl w:val="2"/>
                <w:numId w:val="22"/>
              </w:numPr>
              <w:tabs>
                <w:tab w:val="clear" w:pos="864"/>
                <w:tab w:val="clear" w:pos="972"/>
              </w:tabs>
              <w:spacing w:after="134" w:line="276" w:lineRule="auto"/>
              <w:ind w:left="1507" w:hanging="425"/>
              <w:rPr>
                <w:rFonts w:ascii="Arial" w:hAnsi="Arial" w:cs="Arial"/>
                <w:lang w:val="en-US"/>
              </w:rPr>
            </w:pPr>
            <w:r w:rsidRPr="00130E2B">
              <w:rPr>
                <w:rFonts w:ascii="Arial" w:hAnsi="Arial" w:cs="Arial"/>
                <w:sz w:val="22"/>
                <w:szCs w:val="22"/>
                <w:lang w:val="en-US"/>
              </w:rPr>
              <w:t>bear the specific identification of this Tendering process specified in accordance with TDS ITT 1.1.</w:t>
            </w:r>
          </w:p>
        </w:tc>
      </w:tr>
      <w:tr w:rsidR="00481C1B" w:rsidRPr="00D87872" w14:paraId="69E38E1A" w14:textId="77777777" w:rsidTr="00035E3A">
        <w:trPr>
          <w:gridAfter w:val="2"/>
          <w:wAfter w:w="53" w:type="dxa"/>
          <w:trHeight w:val="1131"/>
        </w:trPr>
        <w:tc>
          <w:tcPr>
            <w:tcW w:w="2321" w:type="dxa"/>
          </w:tcPr>
          <w:p w14:paraId="686568AB" w14:textId="77777777" w:rsidR="00481C1B" w:rsidRPr="00D87872" w:rsidRDefault="00481C1B" w:rsidP="00035E3A">
            <w:pPr>
              <w:pStyle w:val="Section1Header2"/>
              <w:numPr>
                <w:ilvl w:val="0"/>
                <w:numId w:val="0"/>
              </w:numPr>
              <w:spacing w:before="160" w:after="80" w:line="276" w:lineRule="auto"/>
              <w:ind w:left="241"/>
              <w:rPr>
                <w:rFonts w:ascii="Arial" w:hAnsi="Arial" w:cs="Arial"/>
                <w:color w:val="000000" w:themeColor="text1"/>
              </w:rPr>
            </w:pPr>
          </w:p>
        </w:tc>
        <w:tc>
          <w:tcPr>
            <w:tcW w:w="7286" w:type="dxa"/>
            <w:gridSpan w:val="2"/>
          </w:tcPr>
          <w:p w14:paraId="156D4D94" w14:textId="77777777" w:rsidR="00481C1B" w:rsidRPr="00B342A2" w:rsidRDefault="00481C1B" w:rsidP="00035E3A">
            <w:pPr>
              <w:pStyle w:val="Header2-SubClauses"/>
              <w:jc w:val="both"/>
              <w:rPr>
                <w:rFonts w:ascii="Arial" w:hAnsi="Arial" w:cs="Arial"/>
              </w:rPr>
            </w:pPr>
            <w:r w:rsidRPr="00B342A2">
              <w:rPr>
                <w:rFonts w:ascii="Arial" w:hAnsi="Arial" w:cs="Arial"/>
                <w:sz w:val="22"/>
                <w:szCs w:val="22"/>
              </w:rPr>
              <w:t>The outer envelopes and the inner envelopes containing the Technical Part of Tender shall bear a warning not to open before the time and date for the opening of Technical Part of Tender, in accordance with ITT 25.1.</w:t>
            </w:r>
          </w:p>
          <w:p w14:paraId="1D45E376" w14:textId="77777777" w:rsidR="00481C1B" w:rsidRPr="00B342A2" w:rsidRDefault="00481C1B" w:rsidP="00035E3A">
            <w:pPr>
              <w:pStyle w:val="Header2-SubClauses"/>
              <w:jc w:val="both"/>
              <w:rPr>
                <w:rFonts w:ascii="Arial" w:hAnsi="Arial" w:cs="Arial"/>
              </w:rPr>
            </w:pPr>
            <w:r w:rsidRPr="00B342A2">
              <w:rPr>
                <w:rFonts w:ascii="Arial" w:hAnsi="Arial" w:cs="Arial"/>
                <w:sz w:val="22"/>
                <w:szCs w:val="22"/>
              </w:rPr>
              <w:t>The inner envelopes containing the Financial Part of Tender shall bear a warning not to open until advised by the Employer in accordance with ITT</w:t>
            </w:r>
            <w:r>
              <w:rPr>
                <w:rFonts w:ascii="Arial" w:hAnsi="Arial" w:cs="Arial"/>
                <w:sz w:val="22"/>
                <w:szCs w:val="22"/>
              </w:rPr>
              <w:t xml:space="preserve"> </w:t>
            </w:r>
            <w:r w:rsidRPr="00B342A2">
              <w:rPr>
                <w:rFonts w:ascii="Arial" w:hAnsi="Arial" w:cs="Arial"/>
                <w:sz w:val="22"/>
                <w:szCs w:val="22"/>
              </w:rPr>
              <w:t>34.</w:t>
            </w:r>
          </w:p>
          <w:p w14:paraId="1D33DE4A" w14:textId="77777777" w:rsidR="00481C1B" w:rsidRPr="00B342A2" w:rsidRDefault="00481C1B" w:rsidP="00035E3A">
            <w:pPr>
              <w:pStyle w:val="Header2-SubClauses"/>
              <w:jc w:val="both"/>
              <w:rPr>
                <w:rFonts w:ascii="Arial" w:hAnsi="Arial" w:cs="Arial"/>
              </w:rPr>
            </w:pPr>
            <w:r w:rsidRPr="00B342A2">
              <w:rPr>
                <w:rFonts w:ascii="Arial" w:hAnsi="Arial" w:cs="Arial"/>
                <w:sz w:val="22"/>
                <w:szCs w:val="22"/>
              </w:rPr>
              <w:t xml:space="preserve">If all envelopes are not sealed and marked as required, the </w:t>
            </w:r>
            <w:r w:rsidRPr="00130E2B">
              <w:rPr>
                <w:rStyle w:val="StyleHeader2-SubClausesItalicChar"/>
                <w:rFonts w:ascii="Arial" w:hAnsi="Arial"/>
                <w:sz w:val="22"/>
                <w:szCs w:val="22"/>
              </w:rPr>
              <w:t>Employer</w:t>
            </w:r>
            <w:r w:rsidRPr="00130E2B">
              <w:rPr>
                <w:rStyle w:val="StyleHeader2-SubClausesItalicChar"/>
                <w:rFonts w:ascii="Arial" w:eastAsia="SimSun" w:hAnsi="Arial"/>
                <w:sz w:val="22"/>
                <w:szCs w:val="22"/>
                <w:lang w:eastAsia="zh-CN"/>
              </w:rPr>
              <w:t xml:space="preserve"> </w:t>
            </w:r>
            <w:r w:rsidRPr="00B342A2">
              <w:rPr>
                <w:rFonts w:ascii="Arial" w:hAnsi="Arial" w:cs="Arial"/>
                <w:sz w:val="22"/>
                <w:szCs w:val="22"/>
              </w:rPr>
              <w:t>will assume no responsibility for the misplacement or premature opening of the Tender.</w:t>
            </w:r>
          </w:p>
        </w:tc>
      </w:tr>
      <w:tr w:rsidR="00481C1B" w:rsidRPr="00D87872" w14:paraId="2092ADE6" w14:textId="77777777" w:rsidTr="00035E3A">
        <w:trPr>
          <w:gridAfter w:val="2"/>
          <w:wAfter w:w="53" w:type="dxa"/>
          <w:trHeight w:val="724"/>
        </w:trPr>
        <w:tc>
          <w:tcPr>
            <w:tcW w:w="2321" w:type="dxa"/>
          </w:tcPr>
          <w:p w14:paraId="59CF77C0" w14:textId="77777777" w:rsidR="00481C1B" w:rsidRPr="00D87872" w:rsidRDefault="00481C1B" w:rsidP="00035E3A">
            <w:pPr>
              <w:pStyle w:val="2"/>
              <w:spacing w:line="276" w:lineRule="auto"/>
              <w:ind w:left="702" w:hanging="378"/>
              <w:rPr>
                <w:rFonts w:ascii="Arial" w:hAnsi="Arial" w:cs="Arial"/>
              </w:rPr>
            </w:pPr>
            <w:bookmarkStart w:id="233" w:name="_Toc438532615"/>
            <w:bookmarkStart w:id="234" w:name="_Toc430099595"/>
            <w:bookmarkStart w:id="235" w:name="_Toc438532616"/>
            <w:bookmarkStart w:id="236" w:name="_Toc438532617"/>
            <w:bookmarkStart w:id="237" w:name="_Toc430099619"/>
            <w:bookmarkStart w:id="238" w:name="_Toc437867973"/>
            <w:bookmarkStart w:id="239" w:name="_Toc438028154"/>
            <w:bookmarkStart w:id="240" w:name="_Toc437867980"/>
            <w:bookmarkStart w:id="241" w:name="_Toc438028161"/>
            <w:bookmarkStart w:id="242" w:name="_Toc424009124"/>
            <w:bookmarkStart w:id="243" w:name="_Toc438438846"/>
            <w:bookmarkStart w:id="244" w:name="_Toc438532618"/>
            <w:bookmarkStart w:id="245" w:name="_Toc438733990"/>
            <w:bookmarkStart w:id="246" w:name="_Toc438907028"/>
            <w:bookmarkStart w:id="247" w:name="_Toc438907227"/>
            <w:bookmarkStart w:id="248" w:name="_Toc100032313"/>
            <w:bookmarkStart w:id="249" w:name="_Toc325714178"/>
            <w:bookmarkStart w:id="250" w:name="_Toc66364095"/>
            <w:bookmarkEnd w:id="233"/>
            <w:bookmarkEnd w:id="234"/>
            <w:bookmarkEnd w:id="235"/>
            <w:bookmarkEnd w:id="236"/>
            <w:bookmarkEnd w:id="237"/>
            <w:bookmarkEnd w:id="238"/>
            <w:bookmarkEnd w:id="239"/>
            <w:bookmarkEnd w:id="240"/>
            <w:bookmarkEnd w:id="241"/>
            <w:r w:rsidRPr="00D87872">
              <w:rPr>
                <w:rFonts w:ascii="Arial" w:hAnsi="Arial" w:cs="Arial"/>
                <w:sz w:val="22"/>
                <w:szCs w:val="22"/>
              </w:rPr>
              <w:t>Deadline for Submission of Tenders</w:t>
            </w:r>
            <w:bookmarkEnd w:id="242"/>
            <w:bookmarkEnd w:id="243"/>
            <w:bookmarkEnd w:id="244"/>
            <w:bookmarkEnd w:id="245"/>
            <w:bookmarkEnd w:id="246"/>
            <w:bookmarkEnd w:id="247"/>
            <w:bookmarkEnd w:id="248"/>
            <w:bookmarkEnd w:id="249"/>
            <w:bookmarkEnd w:id="250"/>
          </w:p>
        </w:tc>
        <w:tc>
          <w:tcPr>
            <w:tcW w:w="7286" w:type="dxa"/>
            <w:gridSpan w:val="2"/>
          </w:tcPr>
          <w:p w14:paraId="0731E7B5"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22.1</w:t>
            </w:r>
            <w:r w:rsidRPr="00D87872">
              <w:rPr>
                <w:rFonts w:ascii="Arial" w:hAnsi="Arial" w:cs="Arial"/>
                <w:color w:val="000000" w:themeColor="text1"/>
                <w:sz w:val="22"/>
                <w:szCs w:val="22"/>
                <w:lang w:val="en-US"/>
              </w:rPr>
              <w:tab/>
              <w:t xml:space="preserve">Tenders must be received by the Employer at the address and no later than the date and time </w:t>
            </w:r>
            <w:r w:rsidRPr="00D87872">
              <w:rPr>
                <w:rStyle w:val="StyleHeader2-SubClausesBoldChar"/>
                <w:rFonts w:ascii="Arial" w:hAnsi="Arial" w:cs="Arial"/>
                <w:color w:val="000000" w:themeColor="text1"/>
                <w:sz w:val="22"/>
                <w:szCs w:val="22"/>
                <w:lang w:val="en-US"/>
              </w:rPr>
              <w:t>specified in the TDS</w:t>
            </w:r>
            <w:r w:rsidRPr="00D87872">
              <w:rPr>
                <w:rFonts w:ascii="Arial" w:hAnsi="Arial" w:cs="Arial"/>
                <w:color w:val="000000" w:themeColor="text1"/>
                <w:sz w:val="22"/>
                <w:szCs w:val="22"/>
                <w:lang w:val="en-US"/>
              </w:rPr>
              <w:t>.</w:t>
            </w:r>
          </w:p>
        </w:tc>
      </w:tr>
      <w:tr w:rsidR="00481C1B" w:rsidRPr="00D87872" w14:paraId="5D4DBE8C" w14:textId="77777777" w:rsidTr="00035E3A">
        <w:trPr>
          <w:gridAfter w:val="2"/>
          <w:wAfter w:w="53" w:type="dxa"/>
          <w:trHeight w:val="144"/>
        </w:trPr>
        <w:tc>
          <w:tcPr>
            <w:tcW w:w="2321" w:type="dxa"/>
          </w:tcPr>
          <w:p w14:paraId="36260B4D"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6C8C4C08"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22.2</w:t>
            </w:r>
            <w:r w:rsidRPr="00D87872">
              <w:rPr>
                <w:rFonts w:ascii="Arial" w:hAnsi="Arial" w:cs="Arial"/>
                <w:color w:val="000000" w:themeColor="text1"/>
                <w:sz w:val="22"/>
                <w:szCs w:val="22"/>
                <w:lang w:val="en-US"/>
              </w:rPr>
              <w:tab/>
              <w:t>The Employer may, at its discretion, extend the deadline for the submission of Tenders by amending the Tender Document in accordance with ITT 8, in which case all rights and obligations of the Employer and Tenderers previously subject to the deadline shall thereafter be subject to the deadline as extended.</w:t>
            </w:r>
          </w:p>
        </w:tc>
      </w:tr>
      <w:tr w:rsidR="00481C1B" w:rsidRPr="00D87872" w14:paraId="7A3FBE1D" w14:textId="77777777" w:rsidTr="00035E3A">
        <w:trPr>
          <w:gridAfter w:val="2"/>
          <w:wAfter w:w="53" w:type="dxa"/>
          <w:trHeight w:val="144"/>
        </w:trPr>
        <w:tc>
          <w:tcPr>
            <w:tcW w:w="2321" w:type="dxa"/>
          </w:tcPr>
          <w:p w14:paraId="0A93F394" w14:textId="77777777" w:rsidR="00481C1B" w:rsidRPr="00D87872" w:rsidRDefault="00481C1B" w:rsidP="00035E3A">
            <w:pPr>
              <w:pStyle w:val="2"/>
              <w:spacing w:line="276" w:lineRule="auto"/>
              <w:ind w:firstLine="0"/>
              <w:rPr>
                <w:rFonts w:ascii="Arial" w:hAnsi="Arial" w:cs="Arial"/>
              </w:rPr>
            </w:pPr>
            <w:bookmarkStart w:id="251" w:name="_Toc438438847"/>
            <w:bookmarkStart w:id="252" w:name="_Toc438532619"/>
            <w:bookmarkStart w:id="253" w:name="_Toc438733991"/>
            <w:bookmarkStart w:id="254" w:name="_Toc438907029"/>
            <w:bookmarkStart w:id="255" w:name="_Toc438907228"/>
            <w:bookmarkStart w:id="256" w:name="_Toc100032314"/>
            <w:bookmarkStart w:id="257" w:name="_Toc325714179"/>
            <w:bookmarkStart w:id="258" w:name="_Toc66364096"/>
            <w:r w:rsidRPr="00D87872">
              <w:rPr>
                <w:rFonts w:ascii="Arial" w:hAnsi="Arial" w:cs="Arial"/>
                <w:sz w:val="22"/>
                <w:szCs w:val="22"/>
              </w:rPr>
              <w:t>Late Tenders</w:t>
            </w:r>
            <w:bookmarkEnd w:id="251"/>
            <w:bookmarkEnd w:id="252"/>
            <w:bookmarkEnd w:id="253"/>
            <w:bookmarkEnd w:id="254"/>
            <w:bookmarkEnd w:id="255"/>
            <w:bookmarkEnd w:id="256"/>
            <w:bookmarkEnd w:id="257"/>
            <w:bookmarkEnd w:id="258"/>
          </w:p>
        </w:tc>
        <w:tc>
          <w:tcPr>
            <w:tcW w:w="7286" w:type="dxa"/>
            <w:gridSpan w:val="2"/>
          </w:tcPr>
          <w:p w14:paraId="68F42BC3"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23.1</w:t>
            </w:r>
            <w:r w:rsidRPr="00D87872">
              <w:rPr>
                <w:rFonts w:ascii="Arial" w:hAnsi="Arial" w:cs="Arial"/>
                <w:color w:val="000000" w:themeColor="text1"/>
                <w:sz w:val="22"/>
                <w:szCs w:val="22"/>
                <w:lang w:val="en-US"/>
              </w:rPr>
              <w:tab/>
              <w:t>The Employer shall not consider any Tender that arrives after the deadline for submission of Tenders, in accordance with ITT 22. Any Tender received by the Employer after the deadline for submission of Tenders shall be declared late, rejected, and returned unopened to the Tenderer.</w:t>
            </w:r>
          </w:p>
        </w:tc>
      </w:tr>
      <w:tr w:rsidR="00481C1B" w:rsidRPr="00D87872" w14:paraId="23A90774" w14:textId="77777777" w:rsidTr="00035E3A">
        <w:trPr>
          <w:gridAfter w:val="2"/>
          <w:wAfter w:w="53" w:type="dxa"/>
          <w:trHeight w:val="144"/>
        </w:trPr>
        <w:tc>
          <w:tcPr>
            <w:tcW w:w="2321" w:type="dxa"/>
          </w:tcPr>
          <w:p w14:paraId="7A6D5C69" w14:textId="77777777" w:rsidR="00481C1B" w:rsidRPr="00D87872" w:rsidRDefault="00481C1B" w:rsidP="00035E3A">
            <w:pPr>
              <w:pStyle w:val="2"/>
              <w:spacing w:line="276" w:lineRule="auto"/>
              <w:ind w:left="702" w:hanging="378"/>
              <w:rPr>
                <w:rFonts w:ascii="Arial" w:hAnsi="Arial" w:cs="Arial"/>
              </w:rPr>
            </w:pPr>
            <w:bookmarkStart w:id="259" w:name="_Toc424009126"/>
            <w:bookmarkStart w:id="260" w:name="_Toc438438848"/>
            <w:bookmarkStart w:id="261" w:name="_Toc438532620"/>
            <w:bookmarkStart w:id="262" w:name="_Toc438733992"/>
            <w:bookmarkStart w:id="263" w:name="_Toc438907030"/>
            <w:bookmarkStart w:id="264" w:name="_Toc438907229"/>
            <w:bookmarkStart w:id="265" w:name="_Toc100032315"/>
            <w:bookmarkStart w:id="266" w:name="_Toc325714180"/>
            <w:bookmarkStart w:id="267" w:name="_Toc66364097"/>
            <w:r w:rsidRPr="00D87872">
              <w:rPr>
                <w:rFonts w:ascii="Arial" w:hAnsi="Arial" w:cs="Arial"/>
                <w:sz w:val="22"/>
                <w:szCs w:val="22"/>
              </w:rPr>
              <w:t>Withdrawal, Substitution</w:t>
            </w:r>
            <w:r>
              <w:rPr>
                <w:rFonts w:ascii="Arial" w:hAnsi="Arial" w:cs="Arial"/>
                <w:sz w:val="22"/>
                <w:szCs w:val="22"/>
              </w:rPr>
              <w:t xml:space="preserve"> and</w:t>
            </w:r>
            <w:r w:rsidRPr="00D87872">
              <w:rPr>
                <w:rFonts w:ascii="Arial" w:hAnsi="Arial" w:cs="Arial"/>
                <w:sz w:val="22"/>
                <w:szCs w:val="22"/>
              </w:rPr>
              <w:t xml:space="preserve"> Modification of Tenders</w:t>
            </w:r>
            <w:bookmarkEnd w:id="259"/>
            <w:bookmarkEnd w:id="260"/>
            <w:bookmarkEnd w:id="261"/>
            <w:bookmarkEnd w:id="262"/>
            <w:bookmarkEnd w:id="263"/>
            <w:bookmarkEnd w:id="264"/>
            <w:bookmarkEnd w:id="265"/>
            <w:bookmarkEnd w:id="266"/>
            <w:bookmarkEnd w:id="267"/>
          </w:p>
        </w:tc>
        <w:tc>
          <w:tcPr>
            <w:tcW w:w="7286" w:type="dxa"/>
            <w:gridSpan w:val="2"/>
          </w:tcPr>
          <w:p w14:paraId="507F2E5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24.1</w:t>
            </w:r>
            <w:r w:rsidRPr="00D87872">
              <w:rPr>
                <w:rFonts w:ascii="Arial" w:hAnsi="Arial" w:cs="Arial"/>
                <w:color w:val="000000" w:themeColor="text1"/>
                <w:sz w:val="22"/>
                <w:szCs w:val="22"/>
                <w:lang w:val="en-US"/>
              </w:rPr>
              <w:tab/>
            </w:r>
            <w:r w:rsidRPr="00D87872">
              <w:rPr>
                <w:rFonts w:ascii="Arial" w:hAnsi="Arial" w:cs="Arial"/>
                <w:color w:val="000000" w:themeColor="text1"/>
                <w:spacing w:val="-4"/>
                <w:sz w:val="22"/>
                <w:szCs w:val="22"/>
                <w:lang w:val="en-US"/>
              </w:rPr>
              <w:t>A Tenderer may withdraw, substitute</w:t>
            </w:r>
            <w:r>
              <w:rPr>
                <w:rFonts w:ascii="Arial" w:hAnsi="Arial" w:cs="Arial"/>
                <w:color w:val="000000" w:themeColor="text1"/>
                <w:spacing w:val="-4"/>
                <w:sz w:val="22"/>
                <w:szCs w:val="22"/>
                <w:lang w:val="en-US"/>
              </w:rPr>
              <w:t xml:space="preserve"> or</w:t>
            </w:r>
            <w:r w:rsidRPr="00D87872">
              <w:rPr>
                <w:rFonts w:ascii="Arial" w:hAnsi="Arial" w:cs="Arial"/>
                <w:color w:val="000000" w:themeColor="text1"/>
                <w:spacing w:val="-4"/>
                <w:sz w:val="22"/>
                <w:szCs w:val="22"/>
                <w:lang w:val="en-US"/>
              </w:rPr>
              <w:t xml:space="preserve"> modify its Tender after it has been </w:t>
            </w:r>
            <w:r w:rsidRPr="00D87872">
              <w:rPr>
                <w:rFonts w:ascii="Arial" w:hAnsi="Arial" w:cs="Arial"/>
                <w:color w:val="000000" w:themeColor="text1"/>
                <w:sz w:val="22"/>
                <w:szCs w:val="22"/>
                <w:lang w:val="en-US"/>
              </w:rPr>
              <w:t>submitted</w:t>
            </w:r>
            <w:r w:rsidRPr="00D87872">
              <w:rPr>
                <w:rFonts w:ascii="Arial" w:hAnsi="Arial" w:cs="Arial"/>
                <w:color w:val="000000" w:themeColor="text1"/>
                <w:spacing w:val="-4"/>
                <w:sz w:val="22"/>
                <w:szCs w:val="22"/>
                <w:lang w:val="en-US"/>
              </w:rPr>
              <w:t xml:space="preserve"> by sending a written notice, duly signed by an authorized representative, and shall include a copy of the authorization in accordance with ITT 20.3 (except that withdrawal notices do not require copies). The corresponding substitution or modification of the Tender must accompany the respective written notice.  All notices must be:</w:t>
            </w:r>
          </w:p>
          <w:p w14:paraId="3A21A5BC" w14:textId="77777777" w:rsidR="00481C1B" w:rsidRPr="00D87872" w:rsidRDefault="00481C1B" w:rsidP="00035E3A">
            <w:pPr>
              <w:pStyle w:val="P3Header1-Clauses"/>
              <w:numPr>
                <w:ilvl w:val="0"/>
                <w:numId w:val="5"/>
              </w:numPr>
              <w:tabs>
                <w:tab w:val="clear" w:pos="576"/>
                <w:tab w:val="clear" w:pos="972"/>
                <w:tab w:val="left" w:pos="1061"/>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prepared and submitted in accordance with ITT 20 and ITT 21 (except that withdrawals notices do not require copies), and in addition, the respective envelopes shall be clearly marked “</w:t>
            </w:r>
            <w:r w:rsidRPr="00D87872">
              <w:rPr>
                <w:rFonts w:ascii="Arial" w:hAnsi="Arial" w:cs="Arial"/>
                <w:smallCaps/>
                <w:color w:val="000000" w:themeColor="text1"/>
                <w:sz w:val="22"/>
                <w:szCs w:val="22"/>
                <w:lang w:val="en-US"/>
              </w:rPr>
              <w:t>Withdrawal</w:t>
            </w:r>
            <w:r>
              <w:rPr>
                <w:rFonts w:ascii="Arial" w:hAnsi="Arial" w:cs="Arial"/>
                <w:smallCaps/>
                <w:color w:val="000000" w:themeColor="text1"/>
                <w:sz w:val="22"/>
                <w:szCs w:val="22"/>
                <w:lang w:val="en-US"/>
              </w:rPr>
              <w:t>,</w:t>
            </w:r>
            <w:r w:rsidRPr="00D87872">
              <w:rPr>
                <w:rFonts w:ascii="Arial" w:hAnsi="Arial" w:cs="Arial"/>
                <w:color w:val="000000" w:themeColor="text1"/>
                <w:sz w:val="22"/>
                <w:szCs w:val="22"/>
                <w:lang w:val="en-US"/>
              </w:rPr>
              <w:t>” “</w:t>
            </w:r>
            <w:r w:rsidRPr="00D87872">
              <w:rPr>
                <w:rFonts w:ascii="Arial" w:hAnsi="Arial" w:cs="Arial"/>
                <w:smallCaps/>
                <w:color w:val="000000" w:themeColor="text1"/>
                <w:sz w:val="22"/>
                <w:szCs w:val="22"/>
                <w:lang w:val="en-US"/>
              </w:rPr>
              <w:t>Substitution</w:t>
            </w:r>
            <w:r w:rsidRPr="00D87872">
              <w:rPr>
                <w:rFonts w:ascii="Arial" w:hAnsi="Arial" w:cs="Arial"/>
                <w:color w:val="000000" w:themeColor="text1"/>
                <w:sz w:val="22"/>
                <w:szCs w:val="22"/>
                <w:lang w:val="en-US"/>
              </w:rPr>
              <w:t>”</w:t>
            </w:r>
            <w:r>
              <w:rPr>
                <w:rFonts w:ascii="Arial" w:hAnsi="Arial" w:cs="Arial"/>
                <w:color w:val="000000" w:themeColor="text1"/>
                <w:sz w:val="22"/>
                <w:szCs w:val="22"/>
                <w:lang w:val="en-US"/>
              </w:rPr>
              <w:t xml:space="preserve"> and </w:t>
            </w:r>
            <w:r w:rsidRPr="00D87872">
              <w:rPr>
                <w:rFonts w:ascii="Arial" w:hAnsi="Arial" w:cs="Arial"/>
                <w:color w:val="000000" w:themeColor="text1"/>
                <w:sz w:val="22"/>
                <w:szCs w:val="22"/>
                <w:lang w:val="en-US"/>
              </w:rPr>
              <w:t xml:space="preserve"> “</w:t>
            </w:r>
            <w:r w:rsidRPr="00D87872">
              <w:rPr>
                <w:rFonts w:ascii="Arial" w:hAnsi="Arial" w:cs="Arial"/>
                <w:smallCaps/>
                <w:color w:val="000000" w:themeColor="text1"/>
                <w:sz w:val="22"/>
                <w:szCs w:val="22"/>
                <w:lang w:val="en-US"/>
              </w:rPr>
              <w:t>Modification</w:t>
            </w:r>
            <w:r>
              <w:rPr>
                <w:rFonts w:ascii="Arial" w:hAnsi="Arial" w:cs="Arial"/>
                <w:smallCaps/>
                <w:color w:val="000000" w:themeColor="text1"/>
                <w:sz w:val="22"/>
                <w:szCs w:val="22"/>
                <w:lang w:val="en-US"/>
              </w:rPr>
              <w:t>,</w:t>
            </w:r>
            <w:r>
              <w:rPr>
                <w:rFonts w:ascii="Arial" w:hAnsi="Arial" w:cs="Arial"/>
                <w:color w:val="000000" w:themeColor="text1"/>
                <w:sz w:val="22"/>
                <w:szCs w:val="22"/>
                <w:lang w:val="en-US"/>
              </w:rPr>
              <w:t>”</w:t>
            </w:r>
            <w:r w:rsidRPr="00D87872">
              <w:rPr>
                <w:rFonts w:ascii="Arial" w:hAnsi="Arial" w:cs="Arial"/>
                <w:color w:val="000000" w:themeColor="text1"/>
                <w:sz w:val="22"/>
                <w:szCs w:val="22"/>
                <w:lang w:val="en-US"/>
              </w:rPr>
              <w:t xml:space="preserve"> and</w:t>
            </w:r>
          </w:p>
          <w:p w14:paraId="37DFE6E1" w14:textId="77777777" w:rsidR="00481C1B" w:rsidRPr="00D87872" w:rsidRDefault="00481C1B" w:rsidP="00035E3A">
            <w:pPr>
              <w:pStyle w:val="P3Header1-Clauses"/>
              <w:numPr>
                <w:ilvl w:val="0"/>
                <w:numId w:val="5"/>
              </w:numPr>
              <w:tabs>
                <w:tab w:val="clear" w:pos="576"/>
                <w:tab w:val="clear" w:pos="972"/>
                <w:tab w:val="left" w:pos="1061"/>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received by the Employer prior to the deadline prescribed for submission of Tenders, in accordance with ITT 22.</w:t>
            </w:r>
          </w:p>
        </w:tc>
      </w:tr>
      <w:tr w:rsidR="00481C1B" w:rsidRPr="00D87872" w14:paraId="7A259832" w14:textId="77777777" w:rsidTr="00035E3A">
        <w:trPr>
          <w:gridAfter w:val="2"/>
          <w:wAfter w:w="53" w:type="dxa"/>
          <w:trHeight w:val="144"/>
        </w:trPr>
        <w:tc>
          <w:tcPr>
            <w:tcW w:w="2321" w:type="dxa"/>
          </w:tcPr>
          <w:p w14:paraId="268FAC15" w14:textId="77777777" w:rsidR="00481C1B" w:rsidRPr="00D87872" w:rsidRDefault="00481C1B" w:rsidP="00035E3A">
            <w:pPr>
              <w:spacing w:before="160" w:after="80" w:line="276" w:lineRule="auto"/>
              <w:rPr>
                <w:rFonts w:ascii="Arial" w:hAnsi="Arial" w:cs="Arial"/>
                <w:color w:val="000000" w:themeColor="text1"/>
              </w:rPr>
            </w:pPr>
            <w:bookmarkStart w:id="268" w:name="_Toc438532621"/>
            <w:bookmarkEnd w:id="268"/>
          </w:p>
        </w:tc>
        <w:tc>
          <w:tcPr>
            <w:tcW w:w="7286" w:type="dxa"/>
            <w:gridSpan w:val="2"/>
          </w:tcPr>
          <w:p w14:paraId="70C96B48"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24.2</w:t>
            </w:r>
            <w:r w:rsidRPr="00D87872">
              <w:rPr>
                <w:rFonts w:ascii="Arial" w:hAnsi="Arial" w:cs="Arial"/>
                <w:color w:val="000000" w:themeColor="text1"/>
                <w:spacing w:val="-4"/>
                <w:sz w:val="22"/>
                <w:szCs w:val="22"/>
                <w:lang w:val="en-US"/>
              </w:rPr>
              <w:tab/>
              <w:t>Tenders requested to be withdrawn in accordance with ITT 24.1 shall be returned unopened to the Tenderers.</w:t>
            </w:r>
          </w:p>
        </w:tc>
      </w:tr>
      <w:tr w:rsidR="00481C1B" w:rsidRPr="00D87872" w14:paraId="7DC7ABE9" w14:textId="77777777" w:rsidTr="00035E3A">
        <w:trPr>
          <w:gridAfter w:val="2"/>
          <w:wAfter w:w="53" w:type="dxa"/>
          <w:trHeight w:val="144"/>
        </w:trPr>
        <w:tc>
          <w:tcPr>
            <w:tcW w:w="2321" w:type="dxa"/>
          </w:tcPr>
          <w:p w14:paraId="0F4CBDDD" w14:textId="77777777" w:rsidR="00481C1B" w:rsidRPr="00D87872" w:rsidRDefault="00481C1B" w:rsidP="00035E3A">
            <w:pPr>
              <w:spacing w:before="160" w:after="80" w:line="276" w:lineRule="auto"/>
              <w:rPr>
                <w:rFonts w:ascii="Arial" w:hAnsi="Arial" w:cs="Arial"/>
                <w:color w:val="000000" w:themeColor="text1"/>
              </w:rPr>
            </w:pPr>
            <w:bookmarkStart w:id="269" w:name="_Toc438532622"/>
            <w:bookmarkEnd w:id="269"/>
          </w:p>
        </w:tc>
        <w:tc>
          <w:tcPr>
            <w:tcW w:w="7286" w:type="dxa"/>
            <w:gridSpan w:val="2"/>
          </w:tcPr>
          <w:p w14:paraId="0E1C78F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24.3</w:t>
            </w:r>
            <w:r w:rsidRPr="00D87872">
              <w:rPr>
                <w:rFonts w:ascii="Arial" w:hAnsi="Arial" w:cs="Arial"/>
                <w:color w:val="000000" w:themeColor="text1"/>
                <w:sz w:val="22"/>
                <w:szCs w:val="22"/>
                <w:lang w:val="en-US"/>
              </w:rPr>
              <w:tab/>
              <w:t xml:space="preserve">No </w:t>
            </w:r>
            <w:r w:rsidRPr="00D87872">
              <w:rPr>
                <w:rFonts w:ascii="Arial" w:hAnsi="Arial" w:cs="Arial"/>
                <w:color w:val="000000" w:themeColor="text1"/>
                <w:spacing w:val="-4"/>
                <w:sz w:val="22"/>
                <w:szCs w:val="22"/>
                <w:lang w:val="en-US"/>
              </w:rPr>
              <w:t>Tender</w:t>
            </w:r>
            <w:r w:rsidRPr="00D87872">
              <w:rPr>
                <w:rFonts w:ascii="Arial" w:hAnsi="Arial" w:cs="Arial"/>
                <w:color w:val="000000" w:themeColor="text1"/>
                <w:sz w:val="22"/>
                <w:szCs w:val="22"/>
                <w:lang w:val="en-US"/>
              </w:rPr>
              <w:t xml:space="preserve"> may be withdrawn, substituted</w:t>
            </w:r>
            <w:r>
              <w:rPr>
                <w:rFonts w:ascii="Arial" w:hAnsi="Arial" w:cs="Arial"/>
                <w:color w:val="000000" w:themeColor="text1"/>
                <w:sz w:val="22"/>
                <w:szCs w:val="22"/>
                <w:lang w:val="en-US"/>
              </w:rPr>
              <w:t xml:space="preserve"> or</w:t>
            </w:r>
            <w:r w:rsidRPr="00D87872">
              <w:rPr>
                <w:rFonts w:ascii="Arial" w:hAnsi="Arial" w:cs="Arial"/>
                <w:color w:val="000000" w:themeColor="text1"/>
                <w:sz w:val="22"/>
                <w:szCs w:val="22"/>
                <w:lang w:val="en-US"/>
              </w:rPr>
              <w:t xml:space="preserve"> modified in the interval between the deadline for submission of Tenders and the expiration of the period of Tender validity specified by the Tenderer on the Letter of Tender or any extension thereof.  </w:t>
            </w:r>
          </w:p>
          <w:p w14:paraId="75595F9D" w14:textId="77777777" w:rsidR="00481C1B" w:rsidRPr="00D87872" w:rsidRDefault="00481C1B" w:rsidP="00035E3A">
            <w:pPr>
              <w:pStyle w:val="StyleHeader1-ClausesAfter0pt"/>
              <w:tabs>
                <w:tab w:val="left" w:pos="385"/>
              </w:tabs>
              <w:spacing w:after="134" w:line="276" w:lineRule="auto"/>
              <w:ind w:left="385"/>
              <w:rPr>
                <w:rFonts w:ascii="Arial" w:hAnsi="Arial" w:cs="Arial"/>
                <w:color w:val="000000" w:themeColor="text1"/>
                <w:lang w:val="en-US"/>
              </w:rPr>
            </w:pPr>
          </w:p>
          <w:p w14:paraId="00B5F99C" w14:textId="77777777" w:rsidR="00481C1B" w:rsidRPr="00D87872" w:rsidRDefault="00481C1B" w:rsidP="00035E3A">
            <w:pPr>
              <w:pStyle w:val="1"/>
              <w:spacing w:line="276" w:lineRule="auto"/>
              <w:rPr>
                <w:rFonts w:ascii="Arial" w:hAnsi="Arial" w:cs="Arial"/>
                <w:sz w:val="22"/>
              </w:rPr>
            </w:pPr>
            <w:bookmarkStart w:id="270" w:name="_Toc66364098"/>
            <w:r w:rsidRPr="00D87872">
              <w:rPr>
                <w:rFonts w:ascii="Arial" w:hAnsi="Arial" w:cs="Arial"/>
                <w:sz w:val="22"/>
                <w:szCs w:val="22"/>
              </w:rPr>
              <w:t>E.  Public Opening of Technical Parts of Tenders</w:t>
            </w:r>
            <w:bookmarkEnd w:id="270"/>
          </w:p>
          <w:p w14:paraId="6035749E" w14:textId="77777777" w:rsidR="00481C1B" w:rsidRPr="00D87872" w:rsidRDefault="00481C1B" w:rsidP="00035E3A">
            <w:pPr>
              <w:pStyle w:val="StyleHeader1-ClausesAfter0pt"/>
              <w:tabs>
                <w:tab w:val="left" w:pos="385"/>
              </w:tabs>
              <w:spacing w:after="134" w:line="276" w:lineRule="auto"/>
              <w:ind w:left="385"/>
              <w:rPr>
                <w:rFonts w:ascii="Arial" w:hAnsi="Arial" w:cs="Arial"/>
                <w:color w:val="000000" w:themeColor="text1"/>
                <w:lang w:val="en-US"/>
              </w:rPr>
            </w:pPr>
          </w:p>
        </w:tc>
      </w:tr>
      <w:tr w:rsidR="00481C1B" w:rsidRPr="00D87872" w14:paraId="4DE656F6" w14:textId="77777777" w:rsidTr="00035E3A">
        <w:trPr>
          <w:gridAfter w:val="2"/>
          <w:wAfter w:w="53" w:type="dxa"/>
          <w:trHeight w:val="144"/>
        </w:trPr>
        <w:tc>
          <w:tcPr>
            <w:tcW w:w="2321" w:type="dxa"/>
          </w:tcPr>
          <w:p w14:paraId="701AFF21" w14:textId="77777777" w:rsidR="00481C1B" w:rsidRPr="00D87872" w:rsidRDefault="00481C1B" w:rsidP="00035E3A">
            <w:pPr>
              <w:pStyle w:val="2"/>
              <w:spacing w:line="276" w:lineRule="auto"/>
              <w:ind w:left="702" w:hanging="378"/>
              <w:rPr>
                <w:rFonts w:ascii="Arial" w:hAnsi="Arial" w:cs="Arial"/>
              </w:rPr>
            </w:pPr>
            <w:bookmarkStart w:id="271" w:name="_Toc438438849"/>
            <w:bookmarkStart w:id="272" w:name="_Toc438532623"/>
            <w:bookmarkStart w:id="273" w:name="_Toc438733993"/>
            <w:bookmarkStart w:id="274" w:name="_Toc438907031"/>
            <w:bookmarkStart w:id="275" w:name="_Toc438907230"/>
            <w:bookmarkStart w:id="276" w:name="_Toc100032316"/>
            <w:bookmarkStart w:id="277" w:name="_Toc325714181"/>
            <w:bookmarkStart w:id="278" w:name="_Toc473800004"/>
            <w:bookmarkStart w:id="279" w:name="_Toc66364099"/>
            <w:r w:rsidRPr="00D87872">
              <w:rPr>
                <w:rFonts w:ascii="Arial" w:hAnsi="Arial" w:cs="Arial"/>
                <w:sz w:val="22"/>
                <w:szCs w:val="22"/>
              </w:rPr>
              <w:t>Technical Part Opening</w:t>
            </w:r>
            <w:bookmarkEnd w:id="271"/>
            <w:bookmarkEnd w:id="272"/>
            <w:bookmarkEnd w:id="273"/>
            <w:bookmarkEnd w:id="274"/>
            <w:bookmarkEnd w:id="275"/>
            <w:bookmarkEnd w:id="276"/>
            <w:bookmarkEnd w:id="277"/>
            <w:bookmarkEnd w:id="278"/>
            <w:bookmarkEnd w:id="279"/>
          </w:p>
        </w:tc>
        <w:tc>
          <w:tcPr>
            <w:tcW w:w="7286" w:type="dxa"/>
            <w:gridSpan w:val="2"/>
          </w:tcPr>
          <w:p w14:paraId="56BA8DFF"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Except in the cases specified in ITT 23 and ITT 24.2, the Employer shall publicly open and read out in accordance with this ITT all Tenders received by the deadline, at the date, time and place specified </w:t>
            </w:r>
            <w:r w:rsidRPr="00D87872">
              <w:rPr>
                <w:rFonts w:ascii="Arial" w:hAnsi="Arial" w:cs="Arial"/>
                <w:bCs w:val="0"/>
                <w:color w:val="000000" w:themeColor="text1"/>
                <w:sz w:val="22"/>
                <w:szCs w:val="22"/>
                <w:lang w:val="en-US"/>
              </w:rPr>
              <w:t>in the</w:t>
            </w:r>
            <w:r w:rsidRPr="00D87872">
              <w:rPr>
                <w:rFonts w:ascii="Arial" w:hAnsi="Arial" w:cs="Arial"/>
                <w:b/>
                <w:color w:val="000000" w:themeColor="text1"/>
                <w:sz w:val="22"/>
                <w:szCs w:val="22"/>
                <w:lang w:val="en-US"/>
              </w:rPr>
              <w:t xml:space="preserve"> TDS</w:t>
            </w:r>
            <w:r w:rsidRPr="00D87872">
              <w:rPr>
                <w:rFonts w:ascii="Arial" w:hAnsi="Arial" w:cs="Arial"/>
                <w:color w:val="000000" w:themeColor="text1"/>
                <w:sz w:val="22"/>
                <w:szCs w:val="22"/>
                <w:lang w:val="en-US"/>
              </w:rPr>
              <w:t>, in the presence of Tenderers’ designated representatives and anyone who chooses to attend. Any specific electronic Tender opening procedures required if electronic Tendering is permitted in accordance with ITT 21.1, shall be as specified in the</w:t>
            </w:r>
            <w:r w:rsidRPr="00D87872">
              <w:rPr>
                <w:rFonts w:ascii="Arial" w:hAnsi="Arial" w:cs="Arial"/>
                <w:b/>
                <w:bCs w:val="0"/>
                <w:color w:val="000000" w:themeColor="text1"/>
                <w:sz w:val="22"/>
                <w:szCs w:val="22"/>
                <w:lang w:val="en-US"/>
              </w:rPr>
              <w:t xml:space="preserve"> TDS</w:t>
            </w:r>
            <w:r w:rsidRPr="00D87872">
              <w:rPr>
                <w:rFonts w:ascii="Arial" w:hAnsi="Arial" w:cs="Arial"/>
                <w:color w:val="000000" w:themeColor="text1"/>
                <w:sz w:val="22"/>
                <w:szCs w:val="22"/>
                <w:lang w:val="en-US"/>
              </w:rPr>
              <w:t>.</w:t>
            </w:r>
          </w:p>
        </w:tc>
      </w:tr>
      <w:tr w:rsidR="00481C1B" w:rsidRPr="00D87872" w14:paraId="6C569E1B" w14:textId="77777777" w:rsidTr="00035E3A">
        <w:trPr>
          <w:gridAfter w:val="2"/>
          <w:wAfter w:w="53" w:type="dxa"/>
          <w:trHeight w:val="144"/>
        </w:trPr>
        <w:tc>
          <w:tcPr>
            <w:tcW w:w="2321" w:type="dxa"/>
          </w:tcPr>
          <w:p w14:paraId="18A307B7" w14:textId="77777777" w:rsidR="00481C1B" w:rsidRPr="00D87872" w:rsidRDefault="00481C1B" w:rsidP="00035E3A">
            <w:pPr>
              <w:spacing w:before="160" w:after="80" w:line="276" w:lineRule="auto"/>
              <w:rPr>
                <w:rFonts w:ascii="Arial" w:hAnsi="Arial" w:cs="Arial"/>
                <w:color w:val="000000" w:themeColor="text1"/>
              </w:rPr>
            </w:pPr>
            <w:bookmarkStart w:id="280" w:name="_Toc438532624"/>
            <w:bookmarkStart w:id="281" w:name="_Toc438532625"/>
            <w:bookmarkEnd w:id="280"/>
            <w:bookmarkEnd w:id="281"/>
          </w:p>
        </w:tc>
        <w:tc>
          <w:tcPr>
            <w:tcW w:w="7286" w:type="dxa"/>
            <w:gridSpan w:val="2"/>
          </w:tcPr>
          <w:p w14:paraId="416BC3FC"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First, envelopes marked “WITHDRAWAL”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w:t>
            </w:r>
          </w:p>
          <w:p w14:paraId="5E4A5F7B"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Next, envelopes marked “SUBSTITUTION”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w:t>
            </w:r>
          </w:p>
          <w:p w14:paraId="663DCFB7"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Next, envelopes marked “MODIFICATION” shall be opened and read out with the corresponding Tender. No Tender modification shall be permitted unless the corresponding modification notice contains a valid authorization to request the modification and is read out at Tender opening. </w:t>
            </w:r>
          </w:p>
        </w:tc>
      </w:tr>
      <w:tr w:rsidR="00481C1B" w:rsidRPr="00D87872" w14:paraId="05C0D4B7" w14:textId="77777777" w:rsidTr="00035E3A">
        <w:trPr>
          <w:gridAfter w:val="2"/>
          <w:wAfter w:w="53" w:type="dxa"/>
          <w:trHeight w:val="144"/>
        </w:trPr>
        <w:tc>
          <w:tcPr>
            <w:tcW w:w="2321" w:type="dxa"/>
          </w:tcPr>
          <w:p w14:paraId="51FC70F6" w14:textId="77777777" w:rsidR="00481C1B" w:rsidRPr="00D87872" w:rsidRDefault="00481C1B" w:rsidP="00035E3A">
            <w:pPr>
              <w:spacing w:before="160" w:after="80" w:line="276" w:lineRule="auto"/>
              <w:rPr>
                <w:rFonts w:ascii="Arial" w:hAnsi="Arial" w:cs="Arial"/>
                <w:color w:val="000000" w:themeColor="text1"/>
              </w:rPr>
            </w:pPr>
            <w:bookmarkStart w:id="282" w:name="_Toc438532626"/>
            <w:bookmarkEnd w:id="282"/>
          </w:p>
        </w:tc>
        <w:tc>
          <w:tcPr>
            <w:tcW w:w="7286" w:type="dxa"/>
            <w:gridSpan w:val="2"/>
          </w:tcPr>
          <w:p w14:paraId="5C8670A5"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Next, all remaining envelopes marked “TECHNICAL PART” shall be opened one at a time. All envelopes marked “FINANCIAL PART” shall remain sealed and kept by the Employer in safe custody until they are opened, at a later public opening, following the evaluation of the Technical Part of the Tenders. On opening the envelopes marked “TECHNICAL PART” the Employer shall read out: the name of the Tender, the presence or the absence of a Tender Security or Tender-Securing Declaration, if required, and whether there is a modification; and Alternative Tender - Technical Part; and any other details as the Employer may consider appropriate.  </w:t>
            </w:r>
          </w:p>
          <w:p w14:paraId="2C9C5DA2"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Only Technical Parts of Tenders and Technical Parts of Alternative Tenders that are opened and read out at Tender opening shall be considered further for evaluation. The Letter of Tender – Technical Part and the separate sealed envelopes marked “FINANCIAL PART” are to be initialed by representatives of the Employer attending Tender opening in the manner specified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w:t>
            </w:r>
          </w:p>
        </w:tc>
      </w:tr>
      <w:tr w:rsidR="00481C1B" w:rsidRPr="00D87872" w14:paraId="6B328E22" w14:textId="77777777" w:rsidTr="00035E3A">
        <w:trPr>
          <w:gridAfter w:val="2"/>
          <w:wAfter w:w="53" w:type="dxa"/>
          <w:trHeight w:val="144"/>
        </w:trPr>
        <w:tc>
          <w:tcPr>
            <w:tcW w:w="2321" w:type="dxa"/>
          </w:tcPr>
          <w:p w14:paraId="51AD212F" w14:textId="77777777" w:rsidR="00481C1B" w:rsidRPr="00D87872" w:rsidRDefault="00481C1B" w:rsidP="00035E3A">
            <w:pPr>
              <w:spacing w:before="160" w:after="80" w:line="276" w:lineRule="auto"/>
              <w:rPr>
                <w:rFonts w:ascii="Arial" w:hAnsi="Arial" w:cs="Arial"/>
                <w:color w:val="000000" w:themeColor="text1"/>
              </w:rPr>
            </w:pPr>
            <w:bookmarkStart w:id="283" w:name="_Toc438532627"/>
            <w:bookmarkEnd w:id="283"/>
          </w:p>
        </w:tc>
        <w:tc>
          <w:tcPr>
            <w:tcW w:w="7286" w:type="dxa"/>
            <w:gridSpan w:val="2"/>
          </w:tcPr>
          <w:p w14:paraId="79DEE475"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At the tender opening the Employer shall neither discuss the merits of any Tender nor reject any Tender (except for late Tenders, in accordance with ITT 23.1).</w:t>
            </w:r>
          </w:p>
          <w:p w14:paraId="76EF5B48"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The</w:t>
            </w:r>
            <w:r w:rsidRPr="00D87872">
              <w:rPr>
                <w:rFonts w:ascii="Arial" w:hAnsi="Arial" w:cs="Arial"/>
                <w:bCs w:val="0"/>
                <w:color w:val="000000" w:themeColor="text1"/>
                <w:sz w:val="22"/>
                <w:szCs w:val="22"/>
                <w:lang w:val="en-US"/>
              </w:rPr>
              <w:t xml:space="preserve"> Employer shall prepare a record of the Technical Part of Tender opening that shall include, as a minimum:</w:t>
            </w:r>
          </w:p>
          <w:p w14:paraId="578DBFE2" w14:textId="77777777" w:rsidR="00481C1B" w:rsidRPr="00D87872" w:rsidRDefault="00481C1B" w:rsidP="00481C1B">
            <w:pPr>
              <w:numPr>
                <w:ilvl w:val="0"/>
                <w:numId w:val="18"/>
              </w:numPr>
              <w:spacing w:after="134" w:line="276" w:lineRule="auto"/>
              <w:ind w:left="1507" w:hanging="425"/>
              <w:jc w:val="both"/>
              <w:rPr>
                <w:rFonts w:ascii="Arial" w:hAnsi="Arial" w:cs="Arial"/>
                <w:bCs/>
                <w:color w:val="000000" w:themeColor="text1"/>
              </w:rPr>
            </w:pPr>
            <w:r w:rsidRPr="00D87872">
              <w:rPr>
                <w:rFonts w:ascii="Arial" w:hAnsi="Arial" w:cs="Arial"/>
                <w:bCs/>
                <w:color w:val="000000" w:themeColor="text1"/>
              </w:rPr>
              <w:t>the name of the Tenderer and whether there is a withdrawal, substitution</w:t>
            </w:r>
            <w:r>
              <w:rPr>
                <w:rFonts w:ascii="Arial" w:hAnsi="Arial" w:cs="Arial"/>
                <w:bCs/>
                <w:color w:val="000000" w:themeColor="text1"/>
              </w:rPr>
              <w:t xml:space="preserve"> or</w:t>
            </w:r>
            <w:r w:rsidRPr="00D87872">
              <w:rPr>
                <w:rFonts w:ascii="Arial" w:hAnsi="Arial" w:cs="Arial"/>
                <w:bCs/>
                <w:color w:val="000000" w:themeColor="text1"/>
              </w:rPr>
              <w:t xml:space="preserve"> modification; </w:t>
            </w:r>
          </w:p>
          <w:p w14:paraId="74071C23" w14:textId="77777777" w:rsidR="00481C1B" w:rsidRPr="00D87872" w:rsidRDefault="00481C1B" w:rsidP="00481C1B">
            <w:pPr>
              <w:numPr>
                <w:ilvl w:val="0"/>
                <w:numId w:val="18"/>
              </w:numPr>
              <w:spacing w:after="134" w:line="276" w:lineRule="auto"/>
              <w:ind w:left="1507" w:hanging="425"/>
              <w:jc w:val="both"/>
              <w:rPr>
                <w:rFonts w:ascii="Arial" w:hAnsi="Arial" w:cs="Arial"/>
                <w:bCs/>
                <w:color w:val="000000" w:themeColor="text1"/>
              </w:rPr>
            </w:pPr>
            <w:r w:rsidRPr="00D87872">
              <w:rPr>
                <w:rFonts w:ascii="Arial" w:hAnsi="Arial" w:cs="Arial"/>
                <w:bCs/>
                <w:color w:val="000000" w:themeColor="text1"/>
              </w:rPr>
              <w:t>the receipt of envelopes marked “FINANCIAL PART</w:t>
            </w:r>
            <w:r>
              <w:rPr>
                <w:rFonts w:ascii="Arial" w:hAnsi="Arial" w:cs="Arial"/>
                <w:bCs/>
                <w:color w:val="000000" w:themeColor="text1"/>
              </w:rPr>
              <w:t>”</w:t>
            </w:r>
            <w:r w:rsidRPr="00D87872">
              <w:rPr>
                <w:rFonts w:ascii="Arial" w:hAnsi="Arial" w:cs="Arial"/>
                <w:bCs/>
                <w:color w:val="000000" w:themeColor="text1"/>
              </w:rPr>
              <w:t>;</w:t>
            </w:r>
          </w:p>
          <w:p w14:paraId="4FCF5F27" w14:textId="77777777" w:rsidR="00481C1B" w:rsidRPr="00D87872" w:rsidRDefault="00481C1B" w:rsidP="00481C1B">
            <w:pPr>
              <w:numPr>
                <w:ilvl w:val="0"/>
                <w:numId w:val="18"/>
              </w:numPr>
              <w:spacing w:after="134" w:line="276" w:lineRule="auto"/>
              <w:ind w:left="1507" w:hanging="425"/>
              <w:jc w:val="both"/>
              <w:rPr>
                <w:rFonts w:ascii="Arial" w:hAnsi="Arial" w:cs="Arial"/>
                <w:bCs/>
                <w:color w:val="000000" w:themeColor="text1"/>
              </w:rPr>
            </w:pPr>
            <w:r w:rsidRPr="00D87872">
              <w:rPr>
                <w:rFonts w:ascii="Arial" w:hAnsi="Arial" w:cs="Arial"/>
                <w:bCs/>
                <w:color w:val="000000" w:themeColor="text1"/>
              </w:rPr>
              <w:t xml:space="preserve">the presence or absence of a </w:t>
            </w:r>
            <w:r w:rsidRPr="00D87872">
              <w:rPr>
                <w:rFonts w:ascii="Arial" w:hAnsi="Arial" w:cs="Arial"/>
                <w:color w:val="000000" w:themeColor="text1"/>
              </w:rPr>
              <w:t>Tender</w:t>
            </w:r>
            <w:r w:rsidRPr="00D87872">
              <w:rPr>
                <w:rFonts w:ascii="Arial" w:hAnsi="Arial" w:cs="Arial"/>
                <w:bCs/>
                <w:color w:val="000000" w:themeColor="text1"/>
              </w:rPr>
              <w:t xml:space="preserve"> Security or Tender-Securing Declaration, if one was required any alternative Tenders; and</w:t>
            </w:r>
          </w:p>
          <w:p w14:paraId="61823F7F" w14:textId="77777777" w:rsidR="00481C1B" w:rsidRPr="00D87872" w:rsidRDefault="00481C1B" w:rsidP="00481C1B">
            <w:pPr>
              <w:numPr>
                <w:ilvl w:val="0"/>
                <w:numId w:val="18"/>
              </w:numPr>
              <w:spacing w:after="134" w:line="276" w:lineRule="auto"/>
              <w:ind w:left="1507" w:hanging="425"/>
              <w:jc w:val="both"/>
              <w:rPr>
                <w:rFonts w:ascii="Arial" w:hAnsi="Arial" w:cs="Arial"/>
                <w:bCs/>
                <w:color w:val="000000" w:themeColor="text1"/>
              </w:rPr>
            </w:pPr>
            <w:r w:rsidRPr="00D87872">
              <w:rPr>
                <w:rFonts w:ascii="Arial" w:hAnsi="Arial" w:cs="Arial"/>
                <w:bCs/>
                <w:color w:val="000000" w:themeColor="text1"/>
              </w:rPr>
              <w:t>if applicable, any Alternative Tender – Technical Part.</w:t>
            </w:r>
          </w:p>
          <w:p w14:paraId="5CCACD4B" w14:textId="77777777" w:rsidR="00481C1B" w:rsidRPr="00D87872" w:rsidRDefault="00481C1B" w:rsidP="00035E3A">
            <w:pPr>
              <w:pStyle w:val="StyleHeader1-ClausesAfter0pt"/>
              <w:numPr>
                <w:ilvl w:val="0"/>
                <w:numId w:val="15"/>
              </w:numPr>
              <w:tabs>
                <w:tab w:val="left" w:pos="521"/>
              </w:tabs>
              <w:spacing w:after="134" w:line="276" w:lineRule="auto"/>
              <w:ind w:left="1082" w:hanging="561"/>
              <w:rPr>
                <w:rFonts w:ascii="Arial" w:hAnsi="Arial" w:cs="Arial"/>
                <w:color w:val="000000" w:themeColor="text1"/>
                <w:lang w:val="en-US"/>
              </w:rPr>
            </w:pPr>
            <w:r w:rsidRPr="00D87872">
              <w:rPr>
                <w:rFonts w:ascii="Arial" w:hAnsi="Arial" w:cs="Arial"/>
                <w:bCs w:val="0"/>
                <w:color w:val="000000" w:themeColor="text1"/>
                <w:sz w:val="22"/>
                <w:szCs w:val="22"/>
                <w:lang w:val="en-US"/>
              </w:rPr>
              <w:t>The</w:t>
            </w:r>
            <w:r w:rsidRPr="00D87872">
              <w:rPr>
                <w:rFonts w:ascii="Arial" w:hAnsi="Arial" w:cs="Arial"/>
                <w:color w:val="000000" w:themeColor="text1"/>
                <w:sz w:val="22"/>
                <w:szCs w:val="22"/>
                <w:lang w:val="en-US"/>
              </w:rPr>
              <w:t xml:space="preserve"> Tenderers’ representatives who are present shall be requested to sign the record. The omission of a Tenderer’s signature on the record shall not invalidate the contents and effect of the record. A copy of the record shall be distributed to all Tenderers who submitted Tenders in time, and posted online when electronic Tendering is permitted.</w:t>
            </w:r>
          </w:p>
        </w:tc>
      </w:tr>
      <w:tr w:rsidR="00481C1B" w:rsidRPr="00D87872" w14:paraId="6DFEEB10" w14:textId="77777777" w:rsidTr="00035E3A">
        <w:trPr>
          <w:gridAfter w:val="2"/>
          <w:wAfter w:w="53" w:type="dxa"/>
          <w:trHeight w:val="144"/>
        </w:trPr>
        <w:tc>
          <w:tcPr>
            <w:tcW w:w="9607" w:type="dxa"/>
            <w:gridSpan w:val="3"/>
          </w:tcPr>
          <w:p w14:paraId="0D83B108" w14:textId="77777777" w:rsidR="00481C1B" w:rsidRPr="00D87872" w:rsidRDefault="00481C1B" w:rsidP="00035E3A">
            <w:pPr>
              <w:pStyle w:val="Section1Header1"/>
              <w:spacing w:before="0" w:after="134" w:line="276" w:lineRule="auto"/>
              <w:rPr>
                <w:rFonts w:ascii="Arial" w:hAnsi="Arial" w:cs="Arial"/>
                <w:color w:val="000000" w:themeColor="text1"/>
                <w:sz w:val="22"/>
              </w:rPr>
            </w:pPr>
            <w:bookmarkStart w:id="284" w:name="_Toc438438850"/>
            <w:bookmarkStart w:id="285" w:name="_Toc438532629"/>
            <w:bookmarkStart w:id="286" w:name="_Toc438733994"/>
            <w:bookmarkStart w:id="287" w:name="_Toc438962076"/>
            <w:bookmarkStart w:id="288" w:name="_Toc461939620"/>
            <w:bookmarkStart w:id="289" w:name="_Toc100032317"/>
            <w:bookmarkStart w:id="290" w:name="_Toc164491532"/>
            <w:bookmarkStart w:id="291" w:name="_Toc325714182"/>
          </w:p>
          <w:p w14:paraId="102B2AFE" w14:textId="77777777" w:rsidR="00481C1B" w:rsidRPr="00D87872" w:rsidRDefault="00481C1B" w:rsidP="00035E3A">
            <w:pPr>
              <w:pStyle w:val="1"/>
              <w:spacing w:line="276" w:lineRule="auto"/>
              <w:rPr>
                <w:rFonts w:ascii="Arial" w:hAnsi="Arial" w:cs="Arial"/>
                <w:sz w:val="22"/>
              </w:rPr>
            </w:pPr>
            <w:bookmarkStart w:id="292" w:name="_Toc66364100"/>
            <w:r w:rsidRPr="00D87872">
              <w:rPr>
                <w:rFonts w:ascii="Arial" w:hAnsi="Arial" w:cs="Arial"/>
                <w:sz w:val="22"/>
                <w:szCs w:val="22"/>
              </w:rPr>
              <w:t>F.  Evaluation of Tenders</w:t>
            </w:r>
            <w:bookmarkEnd w:id="284"/>
            <w:bookmarkEnd w:id="285"/>
            <w:bookmarkEnd w:id="286"/>
            <w:bookmarkEnd w:id="287"/>
            <w:bookmarkEnd w:id="288"/>
            <w:bookmarkEnd w:id="289"/>
            <w:bookmarkEnd w:id="290"/>
            <w:bookmarkEnd w:id="291"/>
            <w:r w:rsidRPr="00D87872">
              <w:rPr>
                <w:rFonts w:ascii="Arial" w:hAnsi="Arial" w:cs="Arial"/>
                <w:sz w:val="22"/>
                <w:szCs w:val="22"/>
              </w:rPr>
              <w:t xml:space="preserve"> – General Provisions</w:t>
            </w:r>
            <w:bookmarkEnd w:id="292"/>
          </w:p>
          <w:p w14:paraId="631D16C2" w14:textId="77777777" w:rsidR="00481C1B" w:rsidRPr="00D87872" w:rsidRDefault="00481C1B" w:rsidP="00035E3A">
            <w:pPr>
              <w:pStyle w:val="Section1Header1"/>
              <w:spacing w:before="0" w:after="134" w:line="276" w:lineRule="auto"/>
              <w:rPr>
                <w:rFonts w:ascii="Arial" w:hAnsi="Arial" w:cs="Arial"/>
                <w:color w:val="000000" w:themeColor="text1"/>
                <w:sz w:val="22"/>
              </w:rPr>
            </w:pPr>
          </w:p>
        </w:tc>
      </w:tr>
      <w:tr w:rsidR="00481C1B" w:rsidRPr="00D87872" w14:paraId="30F53936" w14:textId="77777777" w:rsidTr="00035E3A">
        <w:trPr>
          <w:gridAfter w:val="2"/>
          <w:wAfter w:w="53" w:type="dxa"/>
          <w:trHeight w:val="144"/>
        </w:trPr>
        <w:tc>
          <w:tcPr>
            <w:tcW w:w="2321" w:type="dxa"/>
          </w:tcPr>
          <w:p w14:paraId="678CB5CD" w14:textId="77777777" w:rsidR="00481C1B" w:rsidRPr="00D87872" w:rsidRDefault="00481C1B" w:rsidP="00035E3A">
            <w:pPr>
              <w:pStyle w:val="2"/>
              <w:spacing w:line="276" w:lineRule="auto"/>
              <w:ind w:left="560" w:hanging="425"/>
              <w:rPr>
                <w:rFonts w:ascii="Arial" w:hAnsi="Arial" w:cs="Arial"/>
              </w:rPr>
            </w:pPr>
            <w:bookmarkStart w:id="293" w:name="_Toc438532628"/>
            <w:bookmarkStart w:id="294" w:name="_Toc438438851"/>
            <w:bookmarkStart w:id="295" w:name="_Toc438532630"/>
            <w:bookmarkStart w:id="296" w:name="_Toc438733995"/>
            <w:bookmarkStart w:id="297" w:name="_Toc438907032"/>
            <w:bookmarkStart w:id="298" w:name="_Toc438907231"/>
            <w:bookmarkStart w:id="299" w:name="_Toc100032318"/>
            <w:bookmarkStart w:id="300" w:name="_Toc325714183"/>
            <w:bookmarkStart w:id="301" w:name="_Toc66364101"/>
            <w:bookmarkEnd w:id="293"/>
            <w:r w:rsidRPr="00D87872">
              <w:rPr>
                <w:rFonts w:ascii="Arial" w:hAnsi="Arial" w:cs="Arial"/>
                <w:sz w:val="22"/>
                <w:szCs w:val="22"/>
              </w:rPr>
              <w:t>Confidentiali</w:t>
            </w:r>
            <w:bookmarkEnd w:id="294"/>
            <w:bookmarkEnd w:id="295"/>
            <w:bookmarkEnd w:id="296"/>
            <w:bookmarkEnd w:id="297"/>
            <w:bookmarkEnd w:id="298"/>
            <w:bookmarkEnd w:id="299"/>
            <w:bookmarkEnd w:id="300"/>
            <w:r w:rsidRPr="00D87872">
              <w:rPr>
                <w:rFonts w:ascii="Arial" w:hAnsi="Arial" w:cs="Arial"/>
                <w:sz w:val="22"/>
                <w:szCs w:val="22"/>
              </w:rPr>
              <w:t>ty</w:t>
            </w:r>
            <w:bookmarkEnd w:id="301"/>
          </w:p>
        </w:tc>
        <w:tc>
          <w:tcPr>
            <w:tcW w:w="7286" w:type="dxa"/>
            <w:gridSpan w:val="2"/>
          </w:tcPr>
          <w:p w14:paraId="1C277661"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26.1</w:t>
            </w:r>
            <w:r w:rsidRPr="00D87872">
              <w:rPr>
                <w:rFonts w:ascii="Arial" w:hAnsi="Arial" w:cs="Arial"/>
                <w:color w:val="000000" w:themeColor="text1"/>
                <w:sz w:val="22"/>
                <w:szCs w:val="22"/>
                <w:lang w:val="en-US"/>
              </w:rPr>
              <w:tab/>
              <w:t>Information relating to the evaluation of Tenders and recommendation of contract award shall not be disclosed to Tenderers or any other persons not officially concerned with the Tendering process until information on Intention to Award the Contract is transmitted to all Tenderers in accordance with ITT 45.</w:t>
            </w:r>
          </w:p>
        </w:tc>
      </w:tr>
      <w:tr w:rsidR="00481C1B" w:rsidRPr="00D87872" w14:paraId="1EFE3BB4" w14:textId="77777777" w:rsidTr="00035E3A">
        <w:trPr>
          <w:gridAfter w:val="2"/>
          <w:wAfter w:w="53" w:type="dxa"/>
          <w:trHeight w:val="144"/>
        </w:trPr>
        <w:tc>
          <w:tcPr>
            <w:tcW w:w="2321" w:type="dxa"/>
          </w:tcPr>
          <w:p w14:paraId="4AA09B84"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0E7AFB10"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26.2</w:t>
            </w:r>
            <w:r w:rsidRPr="00D87872">
              <w:rPr>
                <w:rFonts w:ascii="Arial" w:hAnsi="Arial" w:cs="Arial"/>
                <w:color w:val="000000" w:themeColor="text1"/>
                <w:sz w:val="22"/>
                <w:szCs w:val="22"/>
                <w:lang w:val="en-US"/>
              </w:rPr>
              <w:tab/>
              <w:t>Any attempt by a Tenderer to influence the Employer in the evaluation of the Tenders or Contract award decisions may result in the rejection of its Tender.</w:t>
            </w:r>
          </w:p>
        </w:tc>
      </w:tr>
      <w:tr w:rsidR="00481C1B" w:rsidRPr="00D87872" w14:paraId="7C87D2FA" w14:textId="77777777" w:rsidTr="00035E3A">
        <w:trPr>
          <w:gridAfter w:val="2"/>
          <w:wAfter w:w="53" w:type="dxa"/>
          <w:trHeight w:val="144"/>
        </w:trPr>
        <w:tc>
          <w:tcPr>
            <w:tcW w:w="2321" w:type="dxa"/>
          </w:tcPr>
          <w:p w14:paraId="1A452649"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69DA735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26.3</w:t>
            </w:r>
            <w:r w:rsidRPr="00D87872">
              <w:rPr>
                <w:rFonts w:ascii="Arial" w:hAnsi="Arial" w:cs="Arial"/>
                <w:color w:val="000000" w:themeColor="text1"/>
                <w:sz w:val="22"/>
                <w:szCs w:val="22"/>
                <w:lang w:val="en-US"/>
              </w:rPr>
              <w:tab/>
              <w:t>Notwithstanding ITT 26.2, from the time of Tender opening to the time of Contract award, if a Tenderer wishes to contact the Employer on any matter related to the Tendering process, it shall do so in writing.</w:t>
            </w:r>
          </w:p>
        </w:tc>
      </w:tr>
      <w:tr w:rsidR="00481C1B" w:rsidRPr="00D87872" w14:paraId="0E3AFD66" w14:textId="77777777" w:rsidTr="00035E3A">
        <w:trPr>
          <w:gridAfter w:val="2"/>
          <w:wAfter w:w="53" w:type="dxa"/>
          <w:trHeight w:val="144"/>
        </w:trPr>
        <w:tc>
          <w:tcPr>
            <w:tcW w:w="2321" w:type="dxa"/>
          </w:tcPr>
          <w:p w14:paraId="01B5C320" w14:textId="77777777" w:rsidR="00481C1B" w:rsidRPr="00D87872" w:rsidRDefault="00481C1B" w:rsidP="00035E3A">
            <w:pPr>
              <w:pStyle w:val="2"/>
              <w:spacing w:line="276" w:lineRule="auto"/>
              <w:ind w:left="702" w:hanging="378"/>
              <w:rPr>
                <w:rFonts w:ascii="Arial" w:hAnsi="Arial" w:cs="Arial"/>
              </w:rPr>
            </w:pPr>
            <w:bookmarkStart w:id="302" w:name="_Toc424009129"/>
            <w:bookmarkStart w:id="303" w:name="_Toc438438852"/>
            <w:bookmarkStart w:id="304" w:name="_Toc438532631"/>
            <w:bookmarkStart w:id="305" w:name="_Toc438733996"/>
            <w:bookmarkStart w:id="306" w:name="_Toc438907033"/>
            <w:bookmarkStart w:id="307" w:name="_Toc438907232"/>
            <w:bookmarkStart w:id="308" w:name="_Toc100032319"/>
            <w:bookmarkStart w:id="309" w:name="_Toc325714184"/>
            <w:bookmarkStart w:id="310" w:name="_Toc66364102"/>
            <w:r w:rsidRPr="00D87872">
              <w:rPr>
                <w:rFonts w:ascii="Arial" w:hAnsi="Arial" w:cs="Arial"/>
                <w:sz w:val="22"/>
                <w:szCs w:val="22"/>
              </w:rPr>
              <w:t>Clarification of Tenders</w:t>
            </w:r>
            <w:bookmarkEnd w:id="302"/>
            <w:bookmarkEnd w:id="303"/>
            <w:bookmarkEnd w:id="304"/>
            <w:bookmarkEnd w:id="305"/>
            <w:bookmarkEnd w:id="306"/>
            <w:bookmarkEnd w:id="307"/>
            <w:bookmarkEnd w:id="308"/>
            <w:bookmarkEnd w:id="309"/>
            <w:bookmarkEnd w:id="310"/>
          </w:p>
        </w:tc>
        <w:tc>
          <w:tcPr>
            <w:tcW w:w="7286" w:type="dxa"/>
            <w:gridSpan w:val="2"/>
          </w:tcPr>
          <w:p w14:paraId="350B514E"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27.1</w:t>
            </w:r>
            <w:r w:rsidRPr="00D87872">
              <w:rPr>
                <w:rFonts w:ascii="Arial" w:hAnsi="Arial" w:cs="Arial"/>
                <w:color w:val="000000" w:themeColor="text1"/>
                <w:sz w:val="22"/>
                <w:szCs w:val="22"/>
                <w:lang w:val="en-US"/>
              </w:rPr>
              <w:tab/>
              <w:t>To assist in the examination, evaluation</w:t>
            </w:r>
            <w:r>
              <w:rPr>
                <w:rFonts w:ascii="Arial" w:hAnsi="Arial" w:cs="Arial"/>
                <w:color w:val="000000" w:themeColor="text1"/>
                <w:sz w:val="22"/>
                <w:szCs w:val="22"/>
                <w:lang w:val="en-US"/>
              </w:rPr>
              <w:t xml:space="preserve"> and</w:t>
            </w:r>
            <w:r w:rsidRPr="00D87872">
              <w:rPr>
                <w:rFonts w:ascii="Arial" w:hAnsi="Arial" w:cs="Arial"/>
                <w:color w:val="000000" w:themeColor="text1"/>
                <w:sz w:val="22"/>
                <w:szCs w:val="22"/>
                <w:lang w:val="en-US"/>
              </w:rPr>
              <w:t xml:space="preserve"> comparison of the Tenders, and qualification of the Tenderers, the Employer may, at its discretion, ask any Tenderer for a clarification of its Tender, allowing a reasonable time for response. Any clarification submitted by a Tenderer that is not in response to a request by the Employer shall not be considered. The Employer’s request for clarification and the response shall be in writing. No change, including any voluntary increase or decrease, in the prices or substance of the Tender shall be sought, offered</w:t>
            </w:r>
            <w:r>
              <w:rPr>
                <w:rFonts w:ascii="Arial" w:hAnsi="Arial" w:cs="Arial"/>
                <w:color w:val="000000" w:themeColor="text1"/>
                <w:sz w:val="22"/>
                <w:szCs w:val="22"/>
                <w:lang w:val="en-US"/>
              </w:rPr>
              <w:t xml:space="preserve"> or</w:t>
            </w:r>
            <w:r w:rsidRPr="00D87872">
              <w:rPr>
                <w:rFonts w:ascii="Arial" w:hAnsi="Arial" w:cs="Arial"/>
                <w:color w:val="000000" w:themeColor="text1"/>
                <w:sz w:val="22"/>
                <w:szCs w:val="22"/>
                <w:lang w:val="en-US"/>
              </w:rPr>
              <w:t xml:space="preserve"> permitted, except to confirm the correction of arithmetic errors discovered by the Employer in the evaluation of the Tenders, in accordance with ITT 36.</w:t>
            </w:r>
          </w:p>
        </w:tc>
      </w:tr>
      <w:tr w:rsidR="00481C1B" w:rsidRPr="00D87872" w14:paraId="54B534BE" w14:textId="77777777" w:rsidTr="00035E3A">
        <w:trPr>
          <w:gridAfter w:val="2"/>
          <w:wAfter w:w="53" w:type="dxa"/>
          <w:trHeight w:val="144"/>
        </w:trPr>
        <w:tc>
          <w:tcPr>
            <w:tcW w:w="2321" w:type="dxa"/>
          </w:tcPr>
          <w:p w14:paraId="0817F74B"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1A76A56E"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27.2</w:t>
            </w:r>
            <w:r w:rsidRPr="00D87872">
              <w:rPr>
                <w:rFonts w:ascii="Arial" w:hAnsi="Arial" w:cs="Arial"/>
                <w:color w:val="000000" w:themeColor="text1"/>
                <w:sz w:val="22"/>
                <w:szCs w:val="22"/>
                <w:lang w:val="en-US"/>
              </w:rPr>
              <w:tab/>
              <w:t>If a Tenderer does not provide clarifications of its Tender by the date and time set in the Employer’s request for clarification, its Tender may be rejected.</w:t>
            </w:r>
          </w:p>
        </w:tc>
      </w:tr>
      <w:tr w:rsidR="00481C1B" w:rsidRPr="00D87872" w14:paraId="010B5CDD" w14:textId="77777777" w:rsidTr="00035E3A">
        <w:trPr>
          <w:gridAfter w:val="2"/>
          <w:wAfter w:w="53" w:type="dxa"/>
          <w:cantSplit/>
          <w:trHeight w:val="144"/>
        </w:trPr>
        <w:tc>
          <w:tcPr>
            <w:tcW w:w="2321" w:type="dxa"/>
          </w:tcPr>
          <w:p w14:paraId="46B53750" w14:textId="77777777" w:rsidR="00481C1B" w:rsidRPr="00D87872" w:rsidRDefault="00481C1B" w:rsidP="00035E3A">
            <w:pPr>
              <w:pStyle w:val="2"/>
              <w:spacing w:line="276" w:lineRule="auto"/>
              <w:ind w:left="702" w:hanging="378"/>
              <w:rPr>
                <w:rFonts w:ascii="Arial" w:hAnsi="Arial" w:cs="Arial"/>
              </w:rPr>
            </w:pPr>
            <w:bookmarkStart w:id="311" w:name="_Toc100032320"/>
            <w:bookmarkStart w:id="312" w:name="_Toc325714185"/>
            <w:bookmarkStart w:id="313" w:name="_Toc66364103"/>
            <w:r w:rsidRPr="00D87872">
              <w:rPr>
                <w:rFonts w:ascii="Arial" w:hAnsi="Arial" w:cs="Arial"/>
                <w:sz w:val="22"/>
                <w:szCs w:val="22"/>
              </w:rPr>
              <w:t>Deviations, Reservations</w:t>
            </w:r>
            <w:r>
              <w:rPr>
                <w:rFonts w:ascii="Arial" w:hAnsi="Arial" w:cs="Arial"/>
                <w:sz w:val="22"/>
                <w:szCs w:val="22"/>
              </w:rPr>
              <w:t xml:space="preserve"> and</w:t>
            </w:r>
            <w:r w:rsidRPr="00D87872">
              <w:rPr>
                <w:rFonts w:ascii="Arial" w:hAnsi="Arial" w:cs="Arial"/>
                <w:sz w:val="22"/>
                <w:szCs w:val="22"/>
              </w:rPr>
              <w:t xml:space="preserve"> Omissions</w:t>
            </w:r>
            <w:bookmarkEnd w:id="311"/>
            <w:bookmarkEnd w:id="312"/>
            <w:bookmarkEnd w:id="313"/>
          </w:p>
        </w:tc>
        <w:tc>
          <w:tcPr>
            <w:tcW w:w="7286" w:type="dxa"/>
            <w:gridSpan w:val="2"/>
          </w:tcPr>
          <w:p w14:paraId="3117CD2F"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28.1</w:t>
            </w:r>
            <w:r w:rsidRPr="00D87872">
              <w:rPr>
                <w:rFonts w:ascii="Arial" w:hAnsi="Arial" w:cs="Arial"/>
                <w:color w:val="000000" w:themeColor="text1"/>
                <w:sz w:val="22"/>
                <w:szCs w:val="22"/>
                <w:lang w:val="en-US"/>
              </w:rPr>
              <w:tab/>
              <w:t>During the evaluation of Tenders, the following definitions apply:</w:t>
            </w:r>
          </w:p>
          <w:p w14:paraId="792744BC" w14:textId="77777777" w:rsidR="00481C1B" w:rsidRPr="00D87872" w:rsidRDefault="00481C1B" w:rsidP="00035E3A">
            <w:pPr>
              <w:pStyle w:val="P3Header1-Clauses"/>
              <w:numPr>
                <w:ilvl w:val="0"/>
                <w:numId w:val="6"/>
              </w:numPr>
              <w:tabs>
                <w:tab w:val="clear" w:pos="576"/>
                <w:tab w:val="clear" w:pos="972"/>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“Deviation” is a departure from the requirements specified in the Tender Document</w:t>
            </w:r>
            <w:r>
              <w:rPr>
                <w:rFonts w:ascii="Arial" w:hAnsi="Arial" w:cs="Arial"/>
                <w:color w:val="000000" w:themeColor="text1"/>
                <w:sz w:val="22"/>
                <w:szCs w:val="22"/>
                <w:lang w:val="en-US"/>
              </w:rPr>
              <w:t>.</w:t>
            </w:r>
          </w:p>
          <w:p w14:paraId="7284D721" w14:textId="77777777" w:rsidR="00481C1B" w:rsidRPr="00D87872" w:rsidRDefault="00481C1B" w:rsidP="00035E3A">
            <w:pPr>
              <w:pStyle w:val="P3Header1-Clauses"/>
              <w:numPr>
                <w:ilvl w:val="0"/>
                <w:numId w:val="6"/>
              </w:numPr>
              <w:tabs>
                <w:tab w:val="clear" w:pos="576"/>
                <w:tab w:val="clear" w:pos="972"/>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“Reservation” is the setting of limiting conditions or withholding from complete acceptance of the requirements specified in the Tender Document</w:t>
            </w:r>
            <w:r>
              <w:rPr>
                <w:rFonts w:ascii="Arial" w:hAnsi="Arial" w:cs="Arial"/>
                <w:color w:val="000000" w:themeColor="text1"/>
                <w:sz w:val="22"/>
                <w:szCs w:val="22"/>
                <w:lang w:val="en-US"/>
              </w:rPr>
              <w:t>.</w:t>
            </w:r>
          </w:p>
          <w:p w14:paraId="6D3E107C" w14:textId="77777777" w:rsidR="00481C1B" w:rsidRPr="00D87872" w:rsidRDefault="00481C1B" w:rsidP="00035E3A">
            <w:pPr>
              <w:pStyle w:val="P3Header1-Clauses"/>
              <w:numPr>
                <w:ilvl w:val="0"/>
                <w:numId w:val="6"/>
              </w:numPr>
              <w:tabs>
                <w:tab w:val="clear" w:pos="576"/>
                <w:tab w:val="clear" w:pos="972"/>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“Omission” is the failure to submit part or all of the information or documentation required in the Tender Document.</w:t>
            </w:r>
          </w:p>
        </w:tc>
      </w:tr>
      <w:tr w:rsidR="00481C1B" w:rsidRPr="00D87872" w14:paraId="33239489" w14:textId="77777777" w:rsidTr="00035E3A">
        <w:trPr>
          <w:gridAfter w:val="2"/>
          <w:wAfter w:w="53" w:type="dxa"/>
          <w:trHeight w:val="144"/>
        </w:trPr>
        <w:tc>
          <w:tcPr>
            <w:tcW w:w="2321" w:type="dxa"/>
          </w:tcPr>
          <w:p w14:paraId="2BF6287C" w14:textId="77777777" w:rsidR="00481C1B" w:rsidRPr="00D87872" w:rsidRDefault="00481C1B" w:rsidP="00035E3A">
            <w:pPr>
              <w:pStyle w:val="2"/>
              <w:spacing w:line="276" w:lineRule="auto"/>
              <w:ind w:left="418" w:right="-162" w:hanging="418"/>
              <w:rPr>
                <w:rFonts w:ascii="Arial" w:hAnsi="Arial" w:cs="Arial"/>
              </w:rPr>
            </w:pPr>
            <w:bookmarkStart w:id="314" w:name="_Toc438532634"/>
            <w:bookmarkStart w:id="315" w:name="_Toc438532635"/>
            <w:bookmarkStart w:id="316" w:name="_Toc100032322"/>
            <w:bookmarkStart w:id="317" w:name="_Toc325714187"/>
            <w:bookmarkStart w:id="318" w:name="_Toc438438854"/>
            <w:bookmarkStart w:id="319" w:name="_Toc438532636"/>
            <w:bookmarkStart w:id="320" w:name="_Toc438733998"/>
            <w:bookmarkStart w:id="321" w:name="_Toc438907035"/>
            <w:bookmarkStart w:id="322" w:name="_Toc438907234"/>
            <w:bookmarkStart w:id="323" w:name="_Toc66364104"/>
            <w:bookmarkEnd w:id="314"/>
            <w:bookmarkEnd w:id="315"/>
            <w:r w:rsidRPr="00D87872">
              <w:rPr>
                <w:rFonts w:ascii="Arial" w:hAnsi="Arial" w:cs="Arial"/>
                <w:sz w:val="22"/>
                <w:szCs w:val="22"/>
              </w:rPr>
              <w:t>Nonmaterial</w:t>
            </w:r>
            <w:r w:rsidRPr="00D87872">
              <w:rPr>
                <w:rFonts w:ascii="Arial" w:eastAsia="SimSun" w:hAnsi="Arial" w:cs="Arial"/>
                <w:sz w:val="22"/>
                <w:szCs w:val="22"/>
                <w:lang w:eastAsia="zh-CN"/>
              </w:rPr>
              <w:t xml:space="preserve"> </w:t>
            </w:r>
            <w:r w:rsidRPr="00D87872">
              <w:rPr>
                <w:rFonts w:ascii="Arial" w:hAnsi="Arial" w:cs="Arial"/>
                <w:sz w:val="22"/>
                <w:szCs w:val="22"/>
              </w:rPr>
              <w:t>Nonconformities</w:t>
            </w:r>
            <w:bookmarkStart w:id="324" w:name="_Hlt438533232"/>
            <w:bookmarkEnd w:id="316"/>
            <w:bookmarkEnd w:id="317"/>
            <w:bookmarkEnd w:id="318"/>
            <w:bookmarkEnd w:id="319"/>
            <w:bookmarkEnd w:id="320"/>
            <w:bookmarkEnd w:id="321"/>
            <w:bookmarkEnd w:id="322"/>
            <w:bookmarkEnd w:id="323"/>
            <w:bookmarkEnd w:id="324"/>
          </w:p>
        </w:tc>
        <w:tc>
          <w:tcPr>
            <w:tcW w:w="7286" w:type="dxa"/>
            <w:gridSpan w:val="2"/>
          </w:tcPr>
          <w:p w14:paraId="1D7BD83E"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29.1</w:t>
            </w:r>
            <w:r w:rsidRPr="00D87872">
              <w:rPr>
                <w:rFonts w:ascii="Arial" w:hAnsi="Arial" w:cs="Arial"/>
                <w:color w:val="000000" w:themeColor="text1"/>
                <w:sz w:val="22"/>
                <w:szCs w:val="22"/>
                <w:lang w:val="en-US"/>
              </w:rPr>
              <w:tab/>
              <w:t>Provided that a Tender is substantially responsive, the Employer may waive any nonconformities in the Tender</w:t>
            </w:r>
            <w:r w:rsidRPr="00D87872">
              <w:rPr>
                <w:rFonts w:ascii="Arial" w:hAnsi="Arial" w:cs="Arial"/>
                <w:i/>
                <w:color w:val="000000" w:themeColor="text1"/>
                <w:sz w:val="22"/>
                <w:szCs w:val="22"/>
                <w:lang w:val="en-US"/>
              </w:rPr>
              <w:t>.</w:t>
            </w:r>
          </w:p>
        </w:tc>
      </w:tr>
      <w:tr w:rsidR="00481C1B" w:rsidRPr="00D87872" w14:paraId="4C083457" w14:textId="77777777" w:rsidTr="00035E3A">
        <w:trPr>
          <w:gridAfter w:val="2"/>
          <w:wAfter w:w="53" w:type="dxa"/>
          <w:trHeight w:val="144"/>
        </w:trPr>
        <w:tc>
          <w:tcPr>
            <w:tcW w:w="2321" w:type="dxa"/>
          </w:tcPr>
          <w:p w14:paraId="77060AF8" w14:textId="77777777" w:rsidR="00481C1B" w:rsidRPr="00D87872" w:rsidRDefault="00481C1B" w:rsidP="00035E3A">
            <w:pPr>
              <w:pStyle w:val="explanatorynotes"/>
              <w:suppressAutoHyphens w:val="0"/>
              <w:spacing w:before="160" w:after="80" w:line="276" w:lineRule="auto"/>
              <w:rPr>
                <w:rFonts w:cs="Arial"/>
                <w:color w:val="000000" w:themeColor="text1"/>
              </w:rPr>
            </w:pPr>
            <w:bookmarkStart w:id="325" w:name="_Toc438532637"/>
            <w:bookmarkEnd w:id="325"/>
          </w:p>
        </w:tc>
        <w:tc>
          <w:tcPr>
            <w:tcW w:w="7286" w:type="dxa"/>
            <w:gridSpan w:val="2"/>
          </w:tcPr>
          <w:p w14:paraId="3DDFC152"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29.2</w:t>
            </w:r>
            <w:r w:rsidRPr="00D87872">
              <w:rPr>
                <w:rFonts w:ascii="Arial" w:hAnsi="Arial" w:cs="Arial"/>
                <w:color w:val="000000" w:themeColor="text1"/>
                <w:sz w:val="22"/>
                <w:szCs w:val="22"/>
                <w:lang w:val="en-US"/>
              </w:rPr>
              <w:tab/>
              <w:t>Provided that a Tender is substantially responsive, the Employer may request that the Tenderer submit the necessary information or documentation, within a reasonable period of time, to rectify nonmaterial nonconformities or omissions in the Tender related to documentation requirements. Requesting information or documentation on such nonconformities or omissions shall not be related to any aspect of the price of the Tender. Failure of the Tenderer to comply with the request may result in the rejection of its Tender.</w:t>
            </w:r>
          </w:p>
        </w:tc>
      </w:tr>
      <w:tr w:rsidR="00481C1B" w:rsidRPr="00D87872" w14:paraId="78A3E590" w14:textId="77777777" w:rsidTr="00035E3A">
        <w:trPr>
          <w:gridAfter w:val="2"/>
          <w:wAfter w:w="53" w:type="dxa"/>
          <w:trHeight w:val="144"/>
        </w:trPr>
        <w:tc>
          <w:tcPr>
            <w:tcW w:w="2321" w:type="dxa"/>
          </w:tcPr>
          <w:p w14:paraId="71CCC75E" w14:textId="77777777" w:rsidR="00481C1B" w:rsidRPr="00D87872" w:rsidRDefault="00481C1B" w:rsidP="00035E3A">
            <w:pPr>
              <w:spacing w:before="160" w:after="80" w:line="276" w:lineRule="auto"/>
              <w:rPr>
                <w:rFonts w:ascii="Arial" w:hAnsi="Arial" w:cs="Arial"/>
                <w:color w:val="000000" w:themeColor="text1"/>
              </w:rPr>
            </w:pPr>
            <w:bookmarkStart w:id="326" w:name="_Toc438532638"/>
            <w:bookmarkEnd w:id="326"/>
          </w:p>
        </w:tc>
        <w:tc>
          <w:tcPr>
            <w:tcW w:w="7286" w:type="dxa"/>
            <w:gridSpan w:val="2"/>
          </w:tcPr>
          <w:p w14:paraId="5809523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29.3</w:t>
            </w:r>
            <w:r w:rsidRPr="00D87872">
              <w:rPr>
                <w:rFonts w:ascii="Arial" w:hAnsi="Arial" w:cs="Arial"/>
                <w:color w:val="000000" w:themeColor="text1"/>
                <w:sz w:val="22"/>
                <w:szCs w:val="22"/>
                <w:lang w:val="en-US"/>
              </w:rPr>
              <w:tab/>
              <w:t>Provided that a Tender is substantially responsive, the Employer shall rectify</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 xml:space="preserve">quantifiable nonmaterial nonconformities related to the Tender Price. To this effect, the Tender Price shall be adjusted, for comparison purposes only, to reflect the price of a missing or nonconforming item or component in the manner specified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w:t>
            </w:r>
          </w:p>
        </w:tc>
      </w:tr>
      <w:tr w:rsidR="00481C1B" w:rsidRPr="00D87872" w14:paraId="2CA53998" w14:textId="77777777" w:rsidTr="00035E3A">
        <w:trPr>
          <w:gridAfter w:val="2"/>
          <w:wAfter w:w="53" w:type="dxa"/>
          <w:trHeight w:val="144"/>
        </w:trPr>
        <w:tc>
          <w:tcPr>
            <w:tcW w:w="9607" w:type="dxa"/>
            <w:gridSpan w:val="3"/>
          </w:tcPr>
          <w:p w14:paraId="42AAC07F" w14:textId="77777777" w:rsidR="00481C1B" w:rsidRPr="00D87872" w:rsidRDefault="00481C1B" w:rsidP="00035E3A">
            <w:pPr>
              <w:pStyle w:val="Section1Header1"/>
              <w:spacing w:before="0" w:after="134" w:line="276" w:lineRule="auto"/>
              <w:rPr>
                <w:rFonts w:ascii="Arial" w:hAnsi="Arial" w:cs="Arial"/>
                <w:color w:val="000000" w:themeColor="text1"/>
                <w:sz w:val="22"/>
              </w:rPr>
            </w:pPr>
            <w:bookmarkStart w:id="327" w:name="_Toc454706807"/>
            <w:bookmarkStart w:id="328" w:name="_Toc473899725"/>
          </w:p>
          <w:p w14:paraId="2BA7934B" w14:textId="77777777" w:rsidR="00481C1B" w:rsidRPr="00D87872" w:rsidRDefault="00481C1B" w:rsidP="00035E3A">
            <w:pPr>
              <w:pStyle w:val="1"/>
              <w:spacing w:line="276" w:lineRule="auto"/>
              <w:rPr>
                <w:rFonts w:ascii="Arial" w:hAnsi="Arial" w:cs="Arial"/>
                <w:sz w:val="22"/>
              </w:rPr>
            </w:pPr>
            <w:bookmarkStart w:id="329" w:name="_Toc66364105"/>
            <w:r w:rsidRPr="00D87872">
              <w:rPr>
                <w:rFonts w:ascii="Arial" w:hAnsi="Arial" w:cs="Arial"/>
                <w:sz w:val="22"/>
                <w:szCs w:val="22"/>
              </w:rPr>
              <w:t xml:space="preserve">G. Evaluation of Technical Parts of </w:t>
            </w:r>
            <w:bookmarkEnd w:id="327"/>
            <w:bookmarkEnd w:id="328"/>
            <w:r w:rsidRPr="00D87872">
              <w:rPr>
                <w:rFonts w:ascii="Arial" w:hAnsi="Arial" w:cs="Arial"/>
                <w:sz w:val="22"/>
                <w:szCs w:val="22"/>
              </w:rPr>
              <w:t>Tenders</w:t>
            </w:r>
            <w:bookmarkEnd w:id="329"/>
          </w:p>
          <w:p w14:paraId="56CA5ED7" w14:textId="77777777" w:rsidR="00481C1B" w:rsidRPr="00D87872" w:rsidRDefault="00481C1B" w:rsidP="00035E3A">
            <w:pPr>
              <w:pStyle w:val="StyleHeader1-ClausesAfter0pt"/>
              <w:tabs>
                <w:tab w:val="left" w:pos="385"/>
              </w:tabs>
              <w:spacing w:after="134" w:line="276" w:lineRule="auto"/>
              <w:ind w:left="385"/>
              <w:rPr>
                <w:rFonts w:ascii="Arial" w:hAnsi="Arial" w:cs="Arial"/>
                <w:color w:val="000000" w:themeColor="text1"/>
                <w:lang w:val="en-US"/>
              </w:rPr>
            </w:pPr>
          </w:p>
        </w:tc>
      </w:tr>
      <w:tr w:rsidR="00481C1B" w:rsidRPr="00D87872" w14:paraId="062147CB" w14:textId="77777777" w:rsidTr="00035E3A">
        <w:trPr>
          <w:gridAfter w:val="2"/>
          <w:wAfter w:w="53" w:type="dxa"/>
          <w:trHeight w:val="144"/>
        </w:trPr>
        <w:tc>
          <w:tcPr>
            <w:tcW w:w="2321" w:type="dxa"/>
          </w:tcPr>
          <w:p w14:paraId="599F4DBD" w14:textId="77777777" w:rsidR="00481C1B" w:rsidRPr="00D87872" w:rsidRDefault="00481C1B" w:rsidP="00035E3A">
            <w:pPr>
              <w:pStyle w:val="2"/>
              <w:spacing w:line="276" w:lineRule="auto"/>
              <w:ind w:left="702" w:hanging="378"/>
              <w:rPr>
                <w:rFonts w:ascii="Arial" w:hAnsi="Arial" w:cs="Arial"/>
              </w:rPr>
            </w:pPr>
            <w:bookmarkStart w:id="330" w:name="_Toc325723951"/>
            <w:bookmarkStart w:id="331" w:name="_Toc473899726"/>
            <w:bookmarkStart w:id="332" w:name="_Toc66364106"/>
            <w:r w:rsidRPr="00D87872">
              <w:rPr>
                <w:rFonts w:ascii="Arial" w:hAnsi="Arial" w:cs="Arial"/>
                <w:sz w:val="22"/>
                <w:szCs w:val="22"/>
              </w:rPr>
              <w:t xml:space="preserve">Evaluation of </w:t>
            </w:r>
            <w:bookmarkEnd w:id="330"/>
            <w:r w:rsidRPr="00D87872">
              <w:rPr>
                <w:rFonts w:ascii="Arial" w:hAnsi="Arial" w:cs="Arial"/>
                <w:sz w:val="22"/>
                <w:szCs w:val="22"/>
              </w:rPr>
              <w:t>Technical Parts</w:t>
            </w:r>
            <w:bookmarkEnd w:id="331"/>
            <w:bookmarkEnd w:id="332"/>
          </w:p>
        </w:tc>
        <w:tc>
          <w:tcPr>
            <w:tcW w:w="7286" w:type="dxa"/>
            <w:gridSpan w:val="2"/>
          </w:tcPr>
          <w:p w14:paraId="4F763D7A"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sz w:val="22"/>
                <w:szCs w:val="22"/>
                <w:lang w:val="en-US"/>
              </w:rPr>
              <w:t>30.1 In</w:t>
            </w:r>
            <w:r w:rsidRPr="00D87872">
              <w:rPr>
                <w:rFonts w:ascii="Arial" w:eastAsia="SimSun" w:hAnsi="Arial" w:cs="Arial"/>
                <w:sz w:val="22"/>
                <w:szCs w:val="22"/>
                <w:lang w:val="en-US" w:eastAsia="zh-CN"/>
              </w:rPr>
              <w:t xml:space="preserve"> </w:t>
            </w:r>
            <w:r w:rsidRPr="00D87872">
              <w:rPr>
                <w:rFonts w:ascii="Arial" w:hAnsi="Arial" w:cs="Arial"/>
                <w:color w:val="000000" w:themeColor="text1"/>
                <w:sz w:val="22"/>
                <w:szCs w:val="22"/>
                <w:lang w:val="en-US"/>
              </w:rPr>
              <w:t>evaluating</w:t>
            </w:r>
            <w:r w:rsidRPr="00D87872">
              <w:rPr>
                <w:rFonts w:ascii="Arial" w:hAnsi="Arial" w:cs="Arial"/>
                <w:sz w:val="22"/>
                <w:szCs w:val="22"/>
                <w:lang w:val="en-US"/>
              </w:rPr>
              <w:t xml:space="preserve"> the Technical Parts of each Tender, the Employer shall use the criteria and methodologies listed in this ITT and Section III, Evaluation and Qualification Criteria. No other evaluation criteria or methodologies shall be permitted.</w:t>
            </w:r>
          </w:p>
        </w:tc>
      </w:tr>
      <w:tr w:rsidR="00481C1B" w:rsidRPr="00D87872" w14:paraId="41ECA247" w14:textId="77777777" w:rsidTr="00035E3A">
        <w:trPr>
          <w:gridAfter w:val="2"/>
          <w:wAfter w:w="53" w:type="dxa"/>
          <w:trHeight w:val="144"/>
        </w:trPr>
        <w:tc>
          <w:tcPr>
            <w:tcW w:w="2321" w:type="dxa"/>
          </w:tcPr>
          <w:p w14:paraId="45CBDB63" w14:textId="77777777" w:rsidR="00481C1B" w:rsidRPr="00D87872" w:rsidRDefault="00481C1B" w:rsidP="00035E3A">
            <w:pPr>
              <w:pStyle w:val="2"/>
              <w:numPr>
                <w:ilvl w:val="0"/>
                <w:numId w:val="0"/>
              </w:numPr>
              <w:spacing w:line="276" w:lineRule="auto"/>
              <w:ind w:left="324"/>
              <w:rPr>
                <w:rFonts w:ascii="Arial" w:hAnsi="Arial" w:cs="Arial"/>
              </w:rPr>
            </w:pPr>
          </w:p>
        </w:tc>
        <w:tc>
          <w:tcPr>
            <w:tcW w:w="7286" w:type="dxa"/>
            <w:gridSpan w:val="2"/>
          </w:tcPr>
          <w:p w14:paraId="38AC37FC"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lang w:val="en-US"/>
              </w:rPr>
            </w:pPr>
            <w:r w:rsidRPr="00D87872">
              <w:rPr>
                <w:rFonts w:ascii="Arial" w:hAnsi="Arial" w:cs="Arial"/>
                <w:sz w:val="22"/>
                <w:szCs w:val="22"/>
                <w:lang w:val="en-US"/>
              </w:rPr>
              <w:t>30.2 If specified in the</w:t>
            </w:r>
            <w:r w:rsidRPr="00D87872">
              <w:rPr>
                <w:rFonts w:ascii="Arial" w:hAnsi="Arial" w:cs="Arial"/>
                <w:b/>
                <w:sz w:val="22"/>
                <w:szCs w:val="22"/>
                <w:lang w:val="en-US"/>
              </w:rPr>
              <w:t xml:space="preserve"> TDS</w:t>
            </w:r>
            <w:r w:rsidRPr="00D87872">
              <w:rPr>
                <w:rFonts w:ascii="Arial" w:hAnsi="Arial" w:cs="Arial"/>
                <w:sz w:val="22"/>
                <w:szCs w:val="22"/>
                <w:lang w:val="en-US"/>
              </w:rPr>
              <w:t>, the Employer’s evaluation will be carried out by applying rated criteria that take into account technical factors, in addition to cost factors. An Evaluated Tender Score will be calculated for each responsive Tender using the formula specified in Section III, Evaluation and Qualification Criteria. The scores to be given to technical factors and sub-factors are specified in the</w:t>
            </w:r>
            <w:r w:rsidRPr="00D87872">
              <w:rPr>
                <w:rFonts w:ascii="Arial" w:hAnsi="Arial" w:cs="Arial"/>
                <w:b/>
                <w:sz w:val="22"/>
                <w:szCs w:val="22"/>
                <w:lang w:val="en-US"/>
              </w:rPr>
              <w:t xml:space="preserve"> TDS</w:t>
            </w:r>
            <w:r w:rsidRPr="00D87872">
              <w:rPr>
                <w:rFonts w:ascii="Arial" w:hAnsi="Arial" w:cs="Arial"/>
                <w:sz w:val="22"/>
                <w:szCs w:val="22"/>
                <w:lang w:val="en-US"/>
              </w:rPr>
              <w:t>. The weights to be given to the cost and the total technical score are specified in the</w:t>
            </w:r>
            <w:r w:rsidRPr="00D87872">
              <w:rPr>
                <w:rFonts w:ascii="Arial" w:hAnsi="Arial" w:cs="Arial"/>
                <w:b/>
                <w:sz w:val="22"/>
                <w:szCs w:val="22"/>
                <w:lang w:val="en-US"/>
              </w:rPr>
              <w:t xml:space="preserve"> TDS</w:t>
            </w:r>
            <w:r w:rsidRPr="00D87872">
              <w:rPr>
                <w:rFonts w:ascii="Arial" w:hAnsi="Arial" w:cs="Arial"/>
                <w:sz w:val="22"/>
                <w:szCs w:val="22"/>
                <w:lang w:val="en-US"/>
              </w:rPr>
              <w:t>.</w:t>
            </w:r>
          </w:p>
        </w:tc>
      </w:tr>
      <w:tr w:rsidR="00481C1B" w:rsidRPr="00D87872" w14:paraId="67CBE84C" w14:textId="77777777" w:rsidTr="00035E3A">
        <w:trPr>
          <w:gridAfter w:val="2"/>
          <w:wAfter w:w="53" w:type="dxa"/>
          <w:trHeight w:val="144"/>
        </w:trPr>
        <w:tc>
          <w:tcPr>
            <w:tcW w:w="2321" w:type="dxa"/>
            <w:vMerge w:val="restart"/>
          </w:tcPr>
          <w:p w14:paraId="2E1A4E91" w14:textId="77777777" w:rsidR="00481C1B" w:rsidRPr="00D87872" w:rsidRDefault="00481C1B" w:rsidP="00035E3A">
            <w:pPr>
              <w:pStyle w:val="2"/>
              <w:spacing w:line="276" w:lineRule="auto"/>
              <w:ind w:left="418" w:right="-162" w:hanging="418"/>
              <w:rPr>
                <w:rFonts w:ascii="Arial" w:hAnsi="Arial" w:cs="Arial"/>
              </w:rPr>
            </w:pPr>
            <w:bookmarkStart w:id="333" w:name="_Toc66364107"/>
            <w:r w:rsidRPr="00D87872">
              <w:rPr>
                <w:rFonts w:ascii="Arial" w:hAnsi="Arial" w:cs="Arial"/>
                <w:sz w:val="22"/>
                <w:szCs w:val="22"/>
              </w:rPr>
              <w:t>Determination of Responsiveness</w:t>
            </w:r>
            <w:bookmarkEnd w:id="333"/>
          </w:p>
        </w:tc>
        <w:tc>
          <w:tcPr>
            <w:tcW w:w="7286" w:type="dxa"/>
            <w:gridSpan w:val="2"/>
          </w:tcPr>
          <w:p w14:paraId="4244E32C"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31.1 The Employer’s determination of a Tender’s responsiveness is to be based on the contents of the Tender itself, as defined in IT</w:t>
            </w:r>
            <w:r w:rsidRPr="00D87872">
              <w:rPr>
                <w:rFonts w:ascii="Arial" w:eastAsiaTheme="minorEastAsia" w:hAnsi="Arial" w:cs="Arial"/>
                <w:color w:val="000000" w:themeColor="text1"/>
                <w:sz w:val="22"/>
                <w:szCs w:val="22"/>
                <w:lang w:val="en-US" w:eastAsia="zh-CN"/>
              </w:rPr>
              <w:t>T</w:t>
            </w:r>
            <w:r w:rsidRPr="00D87872">
              <w:rPr>
                <w:rFonts w:ascii="Arial" w:hAnsi="Arial" w:cs="Arial"/>
                <w:color w:val="000000" w:themeColor="text1"/>
                <w:sz w:val="22"/>
                <w:szCs w:val="22"/>
                <w:lang w:val="en-US"/>
              </w:rPr>
              <w:t xml:space="preserve"> 11.</w:t>
            </w:r>
          </w:p>
        </w:tc>
      </w:tr>
      <w:tr w:rsidR="00481C1B" w:rsidRPr="00D87872" w14:paraId="7195A940" w14:textId="77777777" w:rsidTr="00035E3A">
        <w:trPr>
          <w:gridAfter w:val="2"/>
          <w:wAfter w:w="53" w:type="dxa"/>
          <w:trHeight w:val="144"/>
        </w:trPr>
        <w:tc>
          <w:tcPr>
            <w:tcW w:w="2321" w:type="dxa"/>
            <w:vMerge/>
          </w:tcPr>
          <w:p w14:paraId="149B993C"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30523C4F"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lang w:val="en-US"/>
              </w:rPr>
            </w:pPr>
            <w:r w:rsidRPr="00D87872">
              <w:rPr>
                <w:rFonts w:ascii="Arial" w:hAnsi="Arial" w:cs="Arial"/>
                <w:sz w:val="22"/>
                <w:szCs w:val="22"/>
                <w:lang w:val="en-US"/>
              </w:rPr>
              <w:t xml:space="preserve">31.2 A </w:t>
            </w:r>
            <w:r w:rsidRPr="00D87872">
              <w:rPr>
                <w:rFonts w:ascii="Arial" w:hAnsi="Arial" w:cs="Arial"/>
                <w:color w:val="000000" w:themeColor="text1"/>
                <w:sz w:val="22"/>
                <w:szCs w:val="22"/>
                <w:lang w:val="en-US"/>
              </w:rPr>
              <w:t>substantially</w:t>
            </w:r>
            <w:r w:rsidRPr="00D87872">
              <w:rPr>
                <w:rFonts w:ascii="Arial" w:hAnsi="Arial" w:cs="Arial"/>
                <w:sz w:val="22"/>
                <w:szCs w:val="22"/>
                <w:lang w:val="en-US"/>
              </w:rPr>
              <w:t xml:space="preserve"> responsive Tender is one that meets the requirements of the Tender Document without material deviation, reservation</w:t>
            </w:r>
            <w:r>
              <w:rPr>
                <w:rFonts w:ascii="Arial" w:hAnsi="Arial" w:cs="Arial"/>
                <w:sz w:val="22"/>
                <w:szCs w:val="22"/>
                <w:lang w:val="en-US"/>
              </w:rPr>
              <w:t xml:space="preserve"> or</w:t>
            </w:r>
            <w:r w:rsidRPr="00D87872">
              <w:rPr>
                <w:rFonts w:ascii="Arial" w:hAnsi="Arial" w:cs="Arial"/>
                <w:sz w:val="22"/>
                <w:szCs w:val="22"/>
                <w:lang w:val="en-US"/>
              </w:rPr>
              <w:t xml:space="preserve"> omission. A material deviation, reservation</w:t>
            </w:r>
            <w:r>
              <w:rPr>
                <w:rFonts w:ascii="Arial" w:hAnsi="Arial" w:cs="Arial"/>
                <w:sz w:val="22"/>
                <w:szCs w:val="22"/>
                <w:lang w:val="en-US"/>
              </w:rPr>
              <w:t xml:space="preserve"> or</w:t>
            </w:r>
            <w:r w:rsidRPr="00D87872">
              <w:rPr>
                <w:rFonts w:ascii="Arial" w:hAnsi="Arial" w:cs="Arial"/>
                <w:sz w:val="22"/>
                <w:szCs w:val="22"/>
                <w:lang w:val="en-US"/>
              </w:rPr>
              <w:t xml:space="preserve"> omission is one that:</w:t>
            </w:r>
          </w:p>
          <w:p w14:paraId="5DE06E4D" w14:textId="77777777" w:rsidR="00481C1B" w:rsidRPr="009F1B93" w:rsidRDefault="00481C1B" w:rsidP="00035E3A">
            <w:pPr>
              <w:pStyle w:val="P3Header1-Clauses"/>
              <w:numPr>
                <w:ilvl w:val="0"/>
                <w:numId w:val="0"/>
              </w:numPr>
              <w:spacing w:line="276" w:lineRule="auto"/>
              <w:ind w:left="1082"/>
              <w:rPr>
                <w:rFonts w:ascii="Arial" w:hAnsi="Arial" w:cs="Arial"/>
                <w:bCs/>
                <w:lang w:val="en-US"/>
              </w:rPr>
            </w:pPr>
            <w:r w:rsidRPr="009F1B93">
              <w:rPr>
                <w:rFonts w:ascii="Arial" w:hAnsi="Arial" w:cs="Arial"/>
                <w:bCs/>
                <w:sz w:val="22"/>
                <w:szCs w:val="22"/>
                <w:lang w:val="en-US"/>
              </w:rPr>
              <w:t>(a)</w:t>
            </w:r>
            <w:r w:rsidRPr="009F1B93">
              <w:rPr>
                <w:rFonts w:ascii="Arial" w:hAnsi="Arial" w:cs="Arial"/>
                <w:bCs/>
                <w:sz w:val="22"/>
                <w:szCs w:val="22"/>
                <w:lang w:val="en-US"/>
              </w:rPr>
              <w:tab/>
              <w:t>if accepted, would:</w:t>
            </w:r>
          </w:p>
          <w:p w14:paraId="05F46461" w14:textId="77777777" w:rsidR="00481C1B" w:rsidRPr="009F1B93" w:rsidRDefault="00481C1B" w:rsidP="00035E3A">
            <w:pPr>
              <w:pStyle w:val="Heading4"/>
              <w:spacing w:line="276" w:lineRule="auto"/>
              <w:ind w:left="1791" w:hanging="426"/>
              <w:rPr>
                <w:rFonts w:ascii="Arial" w:hAnsi="Arial" w:cs="Arial"/>
                <w:b w:val="0"/>
              </w:rPr>
            </w:pPr>
            <w:r w:rsidRPr="009F1B93">
              <w:rPr>
                <w:rFonts w:ascii="Arial" w:hAnsi="Arial" w:cs="Arial"/>
                <w:b w:val="0"/>
                <w:sz w:val="22"/>
                <w:szCs w:val="22"/>
              </w:rPr>
              <w:t>(i)</w:t>
            </w:r>
            <w:r w:rsidRPr="009F1B93">
              <w:rPr>
                <w:rFonts w:ascii="Arial" w:hAnsi="Arial" w:cs="Arial"/>
                <w:b w:val="0"/>
                <w:sz w:val="22"/>
                <w:szCs w:val="22"/>
              </w:rPr>
              <w:tab/>
              <w:t>affect in any substantial way the scope, quality or performance of the Works specified in the Contract; or</w:t>
            </w:r>
          </w:p>
          <w:p w14:paraId="0BBBA001" w14:textId="77777777" w:rsidR="00481C1B" w:rsidRPr="009F1B93" w:rsidRDefault="00481C1B" w:rsidP="00035E3A">
            <w:pPr>
              <w:pStyle w:val="Heading4"/>
              <w:spacing w:line="276" w:lineRule="auto"/>
              <w:ind w:left="1791" w:right="-59" w:hanging="426"/>
              <w:rPr>
                <w:rFonts w:ascii="Arial" w:hAnsi="Arial" w:cs="Arial"/>
                <w:b w:val="0"/>
              </w:rPr>
            </w:pPr>
            <w:r w:rsidRPr="009F1B93">
              <w:rPr>
                <w:rFonts w:ascii="Arial" w:hAnsi="Arial" w:cs="Arial"/>
                <w:b w:val="0"/>
                <w:sz w:val="22"/>
                <w:szCs w:val="22"/>
              </w:rPr>
              <w:t>(ii)</w:t>
            </w:r>
            <w:r w:rsidRPr="009F1B93">
              <w:rPr>
                <w:rFonts w:ascii="Arial" w:hAnsi="Arial" w:cs="Arial"/>
                <w:b w:val="0"/>
                <w:sz w:val="22"/>
                <w:szCs w:val="22"/>
              </w:rPr>
              <w:tab/>
              <w:t>limit in any substantial way, inconsistent with the Tender Document, the Employer’s rights or the Tenderer’s obligations under the proposed Contract; or</w:t>
            </w:r>
          </w:p>
          <w:p w14:paraId="37F5F3C5" w14:textId="77777777" w:rsidR="00481C1B" w:rsidRPr="00D87872" w:rsidRDefault="00481C1B" w:rsidP="00481C1B">
            <w:pPr>
              <w:pStyle w:val="P3Header1-Clauses"/>
              <w:numPr>
                <w:ilvl w:val="0"/>
                <w:numId w:val="63"/>
              </w:numPr>
              <w:tabs>
                <w:tab w:val="clear" w:pos="576"/>
                <w:tab w:val="clear" w:pos="972"/>
                <w:tab w:val="left" w:pos="515"/>
                <w:tab w:val="num" w:pos="971"/>
              </w:tabs>
              <w:spacing w:line="276" w:lineRule="auto"/>
              <w:ind w:left="1082"/>
              <w:rPr>
                <w:rFonts w:ascii="Arial" w:hAnsi="Arial" w:cs="Arial"/>
                <w:bCs/>
                <w:color w:val="000000" w:themeColor="text1"/>
                <w:lang w:val="en-US"/>
              </w:rPr>
            </w:pPr>
            <w:r w:rsidRPr="009F1B93">
              <w:rPr>
                <w:rFonts w:ascii="Arial" w:hAnsi="Arial" w:cs="Arial"/>
                <w:bCs/>
                <w:sz w:val="22"/>
                <w:szCs w:val="22"/>
                <w:lang w:val="en-US"/>
              </w:rPr>
              <w:t>if rectified, would unfairly affect the competitive position of other Tenderers presenting substantially responsive Tenders.</w:t>
            </w:r>
          </w:p>
        </w:tc>
      </w:tr>
      <w:tr w:rsidR="00481C1B" w:rsidRPr="00D87872" w14:paraId="7D26A355" w14:textId="77777777" w:rsidTr="00035E3A">
        <w:trPr>
          <w:gridAfter w:val="2"/>
          <w:wAfter w:w="53" w:type="dxa"/>
          <w:trHeight w:val="144"/>
        </w:trPr>
        <w:tc>
          <w:tcPr>
            <w:tcW w:w="2321" w:type="dxa"/>
            <w:vMerge/>
          </w:tcPr>
          <w:p w14:paraId="158AF08B"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0E3AB461"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sz w:val="22"/>
                <w:szCs w:val="22"/>
                <w:lang w:val="en-US"/>
              </w:rPr>
              <w:t>31.3 The Employer shall examine the technical aspects of the Tender submitted in accordance with ITT 16, in particular, to confirm that all requirements of Section VII, Works’ Requirements have been met without any material deviation, reservation or omission.</w:t>
            </w:r>
          </w:p>
        </w:tc>
      </w:tr>
      <w:tr w:rsidR="00481C1B" w:rsidRPr="00D87872" w14:paraId="73C42E24" w14:textId="77777777" w:rsidTr="00035E3A">
        <w:trPr>
          <w:gridAfter w:val="2"/>
          <w:wAfter w:w="53" w:type="dxa"/>
          <w:trHeight w:val="144"/>
        </w:trPr>
        <w:tc>
          <w:tcPr>
            <w:tcW w:w="2321" w:type="dxa"/>
            <w:vMerge/>
          </w:tcPr>
          <w:p w14:paraId="4E54F9A0"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2CF951CF"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sz w:val="22"/>
                <w:szCs w:val="22"/>
                <w:lang w:val="en-US"/>
              </w:rPr>
              <w:t xml:space="preserve">31.4 If a Tender is not substantially responsive to the requirements of the Tender Document, it shall be rejected by the </w:t>
            </w:r>
            <w:r w:rsidRPr="00D87872">
              <w:rPr>
                <w:rStyle w:val="StyleHeader2-SubClausesItalicChar"/>
                <w:rFonts w:ascii="Arial" w:hAnsi="Arial"/>
                <w:sz w:val="22"/>
                <w:szCs w:val="22"/>
              </w:rPr>
              <w:t>Employer</w:t>
            </w:r>
            <w:r w:rsidRPr="00D87872">
              <w:rPr>
                <w:rFonts w:ascii="Arial" w:hAnsi="Arial" w:cs="Arial"/>
                <w:sz w:val="22"/>
                <w:szCs w:val="22"/>
                <w:lang w:val="en-US"/>
              </w:rPr>
              <w:t xml:space="preserve"> and may not subsequently be made responsive by correction of the material deviation, reservation</w:t>
            </w:r>
            <w:r>
              <w:rPr>
                <w:rFonts w:ascii="Arial" w:hAnsi="Arial" w:cs="Arial"/>
                <w:sz w:val="22"/>
                <w:szCs w:val="22"/>
                <w:lang w:val="en-US"/>
              </w:rPr>
              <w:t xml:space="preserve"> or</w:t>
            </w:r>
            <w:r w:rsidRPr="00D87872">
              <w:rPr>
                <w:rFonts w:ascii="Arial" w:hAnsi="Arial" w:cs="Arial"/>
                <w:sz w:val="22"/>
                <w:szCs w:val="22"/>
                <w:lang w:val="en-US"/>
              </w:rPr>
              <w:t xml:space="preserve"> omission.</w:t>
            </w:r>
          </w:p>
        </w:tc>
      </w:tr>
      <w:tr w:rsidR="00481C1B" w:rsidRPr="00D87872" w14:paraId="74BA66C2" w14:textId="77777777" w:rsidTr="00035E3A">
        <w:trPr>
          <w:gridAfter w:val="2"/>
          <w:wAfter w:w="53" w:type="dxa"/>
          <w:trHeight w:val="144"/>
        </w:trPr>
        <w:tc>
          <w:tcPr>
            <w:tcW w:w="2321" w:type="dxa"/>
            <w:vMerge w:val="restart"/>
          </w:tcPr>
          <w:p w14:paraId="482B00E8" w14:textId="77777777" w:rsidR="00481C1B" w:rsidRPr="00D87872" w:rsidRDefault="00481C1B" w:rsidP="00035E3A">
            <w:pPr>
              <w:pStyle w:val="2"/>
              <w:spacing w:line="276" w:lineRule="auto"/>
              <w:ind w:left="702" w:hanging="378"/>
              <w:rPr>
                <w:rFonts w:ascii="Arial" w:hAnsi="Arial" w:cs="Arial"/>
              </w:rPr>
            </w:pPr>
            <w:bookmarkStart w:id="334" w:name="_Toc66364108"/>
            <w:r w:rsidRPr="00D87872">
              <w:rPr>
                <w:rFonts w:ascii="Arial" w:hAnsi="Arial" w:cs="Arial"/>
                <w:sz w:val="22"/>
                <w:szCs w:val="22"/>
              </w:rPr>
              <w:t>Qualification of the Tenderers</w:t>
            </w:r>
            <w:bookmarkEnd w:id="334"/>
          </w:p>
        </w:tc>
        <w:tc>
          <w:tcPr>
            <w:tcW w:w="7286" w:type="dxa"/>
            <w:gridSpan w:val="2"/>
          </w:tcPr>
          <w:p w14:paraId="34CE986D"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32.1</w:t>
            </w:r>
            <w:r w:rsidRPr="00D87872">
              <w:rPr>
                <w:rFonts w:ascii="Arial" w:hAnsi="Arial" w:cs="Arial"/>
                <w:color w:val="000000" w:themeColor="text1"/>
                <w:sz w:val="22"/>
                <w:szCs w:val="22"/>
                <w:lang w:val="en-US"/>
              </w:rPr>
              <w:tab/>
              <w:t>The Employer shall determine to its satisfaction whether the eligible Tenderers that have submitted substantially responsive Tender - Technical Parts meet the qualifying criteria specified in Section III, Evaluation and Qualification Criteria.</w:t>
            </w:r>
          </w:p>
        </w:tc>
      </w:tr>
      <w:tr w:rsidR="00481C1B" w:rsidRPr="00D87872" w14:paraId="2244CED6" w14:textId="77777777" w:rsidTr="00035E3A">
        <w:trPr>
          <w:gridAfter w:val="2"/>
          <w:wAfter w:w="53" w:type="dxa"/>
          <w:trHeight w:val="144"/>
        </w:trPr>
        <w:tc>
          <w:tcPr>
            <w:tcW w:w="2321" w:type="dxa"/>
            <w:vMerge/>
          </w:tcPr>
          <w:p w14:paraId="2E052686"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16A3BAE0"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32.2</w:t>
            </w:r>
            <w:r w:rsidRPr="00D87872">
              <w:rPr>
                <w:rFonts w:ascii="Arial" w:hAnsi="Arial" w:cs="Arial"/>
                <w:color w:val="000000" w:themeColor="text1"/>
                <w:sz w:val="22"/>
                <w:szCs w:val="22"/>
                <w:lang w:val="en-US"/>
              </w:rPr>
              <w:tab/>
              <w:t>The determination shall be based upon an examination of the documentary evidence of the Tenderer’s qualifications submitted by the Tenderer, pursuant to IT</w:t>
            </w:r>
            <w:r w:rsidRPr="00D87872">
              <w:rPr>
                <w:rFonts w:ascii="Arial" w:eastAsiaTheme="minorEastAsia" w:hAnsi="Arial" w:cs="Arial"/>
                <w:color w:val="000000" w:themeColor="text1"/>
                <w:sz w:val="22"/>
                <w:szCs w:val="22"/>
                <w:lang w:val="en-US" w:eastAsia="zh-CN"/>
              </w:rPr>
              <w:t>T</w:t>
            </w:r>
            <w:r w:rsidRPr="00D87872">
              <w:rPr>
                <w:rFonts w:ascii="Arial" w:hAnsi="Arial" w:cs="Arial"/>
                <w:color w:val="000000" w:themeColor="text1"/>
                <w:sz w:val="22"/>
                <w:szCs w:val="22"/>
                <w:lang w:val="en-US"/>
              </w:rPr>
              <w:t xml:space="preserve"> 17. The determination shall not take into consideration the qualifications of other firms such as the Tenderer’s subsidiaries, parent entities, affiliates, subcontractors (other than Specialized Subcontractors if permitted in ITT 33.3)</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or any other firm(s) different from the Tenderer.</w:t>
            </w:r>
          </w:p>
        </w:tc>
      </w:tr>
      <w:tr w:rsidR="00481C1B" w:rsidRPr="00D87872" w14:paraId="3628382A" w14:textId="77777777" w:rsidTr="00035E3A">
        <w:trPr>
          <w:gridAfter w:val="2"/>
          <w:wAfter w:w="53" w:type="dxa"/>
          <w:trHeight w:val="144"/>
        </w:trPr>
        <w:tc>
          <w:tcPr>
            <w:tcW w:w="2321" w:type="dxa"/>
            <w:vMerge/>
          </w:tcPr>
          <w:p w14:paraId="44BFA8B4"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07B7EDBE"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32.3</w:t>
            </w:r>
            <w:r w:rsidRPr="00D87872">
              <w:rPr>
                <w:rFonts w:ascii="Arial" w:hAnsi="Arial" w:cs="Arial"/>
                <w:color w:val="000000" w:themeColor="text1"/>
                <w:sz w:val="22"/>
                <w:szCs w:val="22"/>
                <w:lang w:val="en-US"/>
              </w:rPr>
              <w:tab/>
              <w:t>If a Tenderer does not meet the qualifying criteria specified in Section III, Evaluation and Qualification Criteria, its Tender shall be rejected by the Employer and may not subsequently be made responsive by correction of the material deviation, reservation</w:t>
            </w:r>
            <w:r>
              <w:rPr>
                <w:rFonts w:ascii="Arial" w:hAnsi="Arial" w:cs="Arial"/>
                <w:color w:val="000000" w:themeColor="text1"/>
                <w:sz w:val="22"/>
                <w:szCs w:val="22"/>
                <w:lang w:val="en-US"/>
              </w:rPr>
              <w:t xml:space="preserve"> or</w:t>
            </w:r>
            <w:r w:rsidRPr="00D87872">
              <w:rPr>
                <w:rFonts w:ascii="Arial" w:hAnsi="Arial" w:cs="Arial"/>
                <w:color w:val="000000" w:themeColor="text1"/>
                <w:sz w:val="22"/>
                <w:szCs w:val="22"/>
                <w:lang w:val="en-US"/>
              </w:rPr>
              <w:t xml:space="preserve"> omission.</w:t>
            </w:r>
          </w:p>
        </w:tc>
      </w:tr>
      <w:tr w:rsidR="00481C1B" w:rsidRPr="00D87872" w14:paraId="58B2D302" w14:textId="77777777" w:rsidTr="00035E3A">
        <w:trPr>
          <w:gridAfter w:val="2"/>
          <w:wAfter w:w="53" w:type="dxa"/>
          <w:trHeight w:val="144"/>
        </w:trPr>
        <w:tc>
          <w:tcPr>
            <w:tcW w:w="2321" w:type="dxa"/>
            <w:vMerge/>
          </w:tcPr>
          <w:p w14:paraId="3FFF6831"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444CFDD6"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32.4</w:t>
            </w:r>
            <w:r w:rsidRPr="00D87872">
              <w:rPr>
                <w:rFonts w:ascii="Arial" w:hAnsi="Arial" w:cs="Arial"/>
                <w:color w:val="000000" w:themeColor="text1"/>
                <w:sz w:val="22"/>
                <w:szCs w:val="22"/>
                <w:lang w:val="en-US"/>
              </w:rPr>
              <w:tab/>
              <w:t>Only Tenders that are both substantially responsive to the Tender Document</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and meet all Qualification Criteria shall have their envelopes marked “FINANCIAL PART” opened at the second public opening.</w:t>
            </w:r>
          </w:p>
        </w:tc>
      </w:tr>
      <w:tr w:rsidR="00481C1B" w:rsidRPr="00D87872" w14:paraId="354C3641" w14:textId="77777777" w:rsidTr="00035E3A">
        <w:trPr>
          <w:gridAfter w:val="2"/>
          <w:wAfter w:w="53" w:type="dxa"/>
          <w:trHeight w:val="144"/>
        </w:trPr>
        <w:tc>
          <w:tcPr>
            <w:tcW w:w="2321" w:type="dxa"/>
            <w:vMerge w:val="restart"/>
          </w:tcPr>
          <w:p w14:paraId="5F55CC84" w14:textId="77777777" w:rsidR="00481C1B" w:rsidRPr="00D87872" w:rsidRDefault="00481C1B" w:rsidP="00035E3A">
            <w:pPr>
              <w:pStyle w:val="2"/>
              <w:spacing w:line="276" w:lineRule="auto"/>
              <w:rPr>
                <w:rFonts w:ascii="Arial" w:hAnsi="Arial" w:cs="Arial"/>
              </w:rPr>
            </w:pPr>
            <w:bookmarkStart w:id="335" w:name="_Toc66364109"/>
            <w:r w:rsidRPr="00D87872">
              <w:rPr>
                <w:rFonts w:ascii="Arial" w:hAnsi="Arial" w:cs="Arial"/>
                <w:sz w:val="22"/>
                <w:szCs w:val="22"/>
              </w:rPr>
              <w:t>Subcontractors</w:t>
            </w:r>
            <w:bookmarkEnd w:id="335"/>
          </w:p>
        </w:tc>
        <w:tc>
          <w:tcPr>
            <w:tcW w:w="7286" w:type="dxa"/>
            <w:gridSpan w:val="2"/>
          </w:tcPr>
          <w:p w14:paraId="7993C728"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33.1</w:t>
            </w:r>
            <w:r w:rsidRPr="00D87872">
              <w:rPr>
                <w:rFonts w:ascii="Arial" w:hAnsi="Arial" w:cs="Arial"/>
                <w:color w:val="000000" w:themeColor="text1"/>
                <w:sz w:val="22"/>
                <w:szCs w:val="22"/>
                <w:lang w:val="en-US"/>
              </w:rPr>
              <w:tab/>
              <w:t xml:space="preserve">Unless otherwise stated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 the Employer does not intend to execute any specific elements of the Works by subcontractors selected in advance by the Employer.</w:t>
            </w:r>
          </w:p>
        </w:tc>
      </w:tr>
      <w:tr w:rsidR="00481C1B" w:rsidRPr="00D87872" w14:paraId="24FE8172" w14:textId="77777777" w:rsidTr="00035E3A">
        <w:trPr>
          <w:gridAfter w:val="2"/>
          <w:wAfter w:w="53" w:type="dxa"/>
          <w:trHeight w:val="144"/>
        </w:trPr>
        <w:tc>
          <w:tcPr>
            <w:tcW w:w="2321" w:type="dxa"/>
            <w:vMerge/>
          </w:tcPr>
          <w:p w14:paraId="47CA24AB"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30ED91C8"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33.2</w:t>
            </w:r>
            <w:r w:rsidRPr="00D87872">
              <w:rPr>
                <w:rFonts w:ascii="Arial" w:hAnsi="Arial" w:cs="Arial"/>
                <w:color w:val="000000" w:themeColor="text1"/>
                <w:sz w:val="22"/>
                <w:szCs w:val="22"/>
                <w:lang w:val="en-US"/>
              </w:rPr>
              <w:tab/>
              <w:t xml:space="preserve">Tenderers may propose subcontracting up to the percentage of total value of contracts or the volume of works as specified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 Subcontractors proposed by the Tenderer shall be fully qualified for their parts of the Works.</w:t>
            </w:r>
          </w:p>
        </w:tc>
      </w:tr>
      <w:tr w:rsidR="00481C1B" w:rsidRPr="00D87872" w14:paraId="422E165A" w14:textId="77777777" w:rsidTr="00035E3A">
        <w:trPr>
          <w:gridAfter w:val="2"/>
          <w:wAfter w:w="53" w:type="dxa"/>
          <w:trHeight w:val="144"/>
        </w:trPr>
        <w:tc>
          <w:tcPr>
            <w:tcW w:w="2321" w:type="dxa"/>
            <w:vMerge/>
          </w:tcPr>
          <w:p w14:paraId="52B8B972"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13AF2BC0"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33.3</w:t>
            </w:r>
            <w:r w:rsidRPr="00D87872">
              <w:rPr>
                <w:rFonts w:ascii="Arial" w:hAnsi="Arial" w:cs="Arial"/>
                <w:color w:val="000000" w:themeColor="text1"/>
                <w:sz w:val="22"/>
                <w:szCs w:val="22"/>
                <w:lang w:val="en-US"/>
              </w:rPr>
              <w:tab/>
              <w:t xml:space="preserve">The subcontractor’s qualifications shall not be used by the Tenderer to qualify for the Works unless their specialized parts of the Works were previously designated by the Employer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 xml:space="preserve"> as can be met by subcontractors referred to hereafter as ‘Specialized Subcontractors</w:t>
            </w:r>
            <w:r>
              <w:rPr>
                <w:rFonts w:ascii="Arial" w:hAnsi="Arial" w:cs="Arial"/>
                <w:color w:val="000000" w:themeColor="text1"/>
                <w:sz w:val="22"/>
                <w:szCs w:val="22"/>
                <w:lang w:val="en-US"/>
              </w:rPr>
              <w:t>,</w:t>
            </w:r>
            <w:r w:rsidRPr="00D87872">
              <w:rPr>
                <w:rFonts w:ascii="Arial" w:hAnsi="Arial" w:cs="Arial"/>
                <w:color w:val="000000" w:themeColor="text1"/>
                <w:sz w:val="22"/>
                <w:szCs w:val="22"/>
                <w:lang w:val="en-US"/>
              </w:rPr>
              <w:t>’ in which case, the qualifications of the Specialized Subcontractors proposed by the Tenderer may be added to the qualifications of the Tenderer.</w:t>
            </w:r>
          </w:p>
        </w:tc>
      </w:tr>
      <w:tr w:rsidR="00481C1B" w:rsidRPr="00D87872" w14:paraId="1B42720B" w14:textId="77777777" w:rsidTr="00035E3A">
        <w:trPr>
          <w:gridAfter w:val="2"/>
          <w:wAfter w:w="53" w:type="dxa"/>
          <w:trHeight w:val="144"/>
        </w:trPr>
        <w:tc>
          <w:tcPr>
            <w:tcW w:w="9607" w:type="dxa"/>
            <w:gridSpan w:val="3"/>
          </w:tcPr>
          <w:p w14:paraId="7D1C5DF9" w14:textId="77777777" w:rsidR="00481C1B" w:rsidRPr="00D87872" w:rsidRDefault="00481C1B" w:rsidP="00035E3A">
            <w:pPr>
              <w:pStyle w:val="Section1Header1"/>
              <w:spacing w:before="0" w:after="134" w:line="276" w:lineRule="auto"/>
              <w:rPr>
                <w:rFonts w:ascii="Arial" w:hAnsi="Arial" w:cs="Arial"/>
                <w:color w:val="000000" w:themeColor="text1"/>
                <w:sz w:val="22"/>
              </w:rPr>
            </w:pPr>
          </w:p>
          <w:p w14:paraId="444E0D25" w14:textId="77777777" w:rsidR="00481C1B" w:rsidRPr="00D87872" w:rsidRDefault="00481C1B" w:rsidP="00035E3A">
            <w:pPr>
              <w:pStyle w:val="Section1Header1"/>
              <w:spacing w:before="0" w:after="134" w:line="276" w:lineRule="auto"/>
              <w:rPr>
                <w:rFonts w:ascii="Arial" w:hAnsi="Arial" w:cs="Arial"/>
                <w:color w:val="000000" w:themeColor="text1"/>
                <w:sz w:val="22"/>
              </w:rPr>
            </w:pPr>
          </w:p>
          <w:p w14:paraId="015B2FAB" w14:textId="77777777" w:rsidR="00481C1B" w:rsidRPr="00D87872" w:rsidRDefault="00481C1B" w:rsidP="00035E3A">
            <w:pPr>
              <w:pStyle w:val="1"/>
              <w:spacing w:line="276" w:lineRule="auto"/>
              <w:rPr>
                <w:rFonts w:ascii="Arial" w:hAnsi="Arial" w:cs="Arial"/>
                <w:sz w:val="22"/>
              </w:rPr>
            </w:pPr>
            <w:bookmarkStart w:id="336" w:name="_Toc66364110"/>
            <w:r w:rsidRPr="00D87872">
              <w:rPr>
                <w:rFonts w:ascii="Arial" w:hAnsi="Arial" w:cs="Arial"/>
                <w:sz w:val="22"/>
                <w:szCs w:val="22"/>
              </w:rPr>
              <w:t>H. Public Opening of Financial Parts of Tenders</w:t>
            </w:r>
            <w:bookmarkEnd w:id="336"/>
          </w:p>
          <w:p w14:paraId="224063D4" w14:textId="77777777" w:rsidR="00481C1B" w:rsidRPr="00D87872" w:rsidRDefault="00481C1B" w:rsidP="00035E3A">
            <w:pPr>
              <w:pStyle w:val="Section1Header1"/>
              <w:spacing w:before="0" w:after="134" w:line="276" w:lineRule="auto"/>
              <w:rPr>
                <w:rFonts w:ascii="Arial" w:hAnsi="Arial" w:cs="Arial"/>
                <w:color w:val="000000" w:themeColor="text1"/>
                <w:sz w:val="22"/>
              </w:rPr>
            </w:pPr>
          </w:p>
        </w:tc>
      </w:tr>
      <w:tr w:rsidR="00481C1B" w:rsidRPr="00D87872" w14:paraId="2815170B" w14:textId="77777777" w:rsidTr="00035E3A">
        <w:trPr>
          <w:gridAfter w:val="2"/>
          <w:wAfter w:w="53" w:type="dxa"/>
          <w:trHeight w:val="144"/>
        </w:trPr>
        <w:tc>
          <w:tcPr>
            <w:tcW w:w="2321" w:type="dxa"/>
            <w:vMerge w:val="restart"/>
          </w:tcPr>
          <w:p w14:paraId="5F1DCD8C" w14:textId="77777777" w:rsidR="00481C1B" w:rsidRPr="00D87872" w:rsidRDefault="00481C1B" w:rsidP="00035E3A">
            <w:pPr>
              <w:pStyle w:val="2"/>
              <w:spacing w:line="276" w:lineRule="auto"/>
              <w:ind w:left="702" w:hanging="378"/>
              <w:rPr>
                <w:rFonts w:ascii="Arial" w:hAnsi="Arial" w:cs="Arial"/>
              </w:rPr>
            </w:pPr>
            <w:bookmarkStart w:id="337" w:name="_Toc66364111"/>
            <w:r w:rsidRPr="00D87872">
              <w:rPr>
                <w:rFonts w:ascii="Arial" w:hAnsi="Arial" w:cs="Arial"/>
                <w:sz w:val="22"/>
                <w:szCs w:val="22"/>
              </w:rPr>
              <w:t>Public Opening of Financial Parts</w:t>
            </w:r>
            <w:bookmarkEnd w:id="337"/>
          </w:p>
        </w:tc>
        <w:tc>
          <w:tcPr>
            <w:tcW w:w="7286" w:type="dxa"/>
            <w:gridSpan w:val="2"/>
          </w:tcPr>
          <w:p w14:paraId="1563693D"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34.1 Following the completion of the evaluation of the Technical Parts of the Tenders, and the Bank has issued its no objection (if applicable), the Employer shall notify in writing those Tenderers whose Tenders were considered nonresponsive to the Tender</w:t>
            </w:r>
            <w:r w:rsidRPr="00D87872">
              <w:rPr>
                <w:rFonts w:ascii="Arial" w:eastAsia="SimSun" w:hAnsi="Arial" w:cs="Arial"/>
                <w:color w:val="000000" w:themeColor="text1"/>
                <w:sz w:val="22"/>
                <w:szCs w:val="22"/>
                <w:lang w:val="en-US" w:eastAsia="zh-CN"/>
              </w:rPr>
              <w:t xml:space="preserve"> </w:t>
            </w:r>
            <w:r w:rsidRPr="00D87872">
              <w:rPr>
                <w:rFonts w:ascii="Arial" w:hAnsi="Arial" w:cs="Arial"/>
                <w:color w:val="000000" w:themeColor="text1"/>
                <w:sz w:val="22"/>
                <w:szCs w:val="22"/>
                <w:lang w:val="en-US"/>
              </w:rPr>
              <w:t xml:space="preserve">Document or failed to meet the Qualification Criteria, advising them of the following information: </w:t>
            </w:r>
          </w:p>
          <w:p w14:paraId="21C8FE36" w14:textId="77777777" w:rsidR="00481C1B" w:rsidRPr="00D87872" w:rsidRDefault="00481C1B" w:rsidP="00035E3A">
            <w:pPr>
              <w:pStyle w:val="StyleHeader1-ClausesAfter0pt"/>
              <w:tabs>
                <w:tab w:val="left" w:pos="1061"/>
              </w:tabs>
              <w:spacing w:after="134" w:line="276" w:lineRule="auto"/>
              <w:ind w:left="1061"/>
              <w:rPr>
                <w:rFonts w:ascii="Arial" w:hAnsi="Arial" w:cs="Arial"/>
                <w:color w:val="000000" w:themeColor="text1"/>
                <w:lang w:val="en-US"/>
              </w:rPr>
            </w:pPr>
            <w:r w:rsidRPr="00D87872">
              <w:rPr>
                <w:rFonts w:ascii="Arial" w:hAnsi="Arial" w:cs="Arial"/>
                <w:color w:val="000000" w:themeColor="text1"/>
                <w:sz w:val="22"/>
                <w:szCs w:val="22"/>
                <w:lang w:val="en-US"/>
              </w:rPr>
              <w:t>(a)</w:t>
            </w:r>
            <w:r w:rsidRPr="00D87872">
              <w:rPr>
                <w:rFonts w:ascii="Arial" w:hAnsi="Arial" w:cs="Arial"/>
                <w:color w:val="000000" w:themeColor="text1"/>
                <w:sz w:val="22"/>
                <w:szCs w:val="22"/>
                <w:lang w:val="en-US"/>
              </w:rPr>
              <w:tab/>
              <w:t>the grounds on which their Technical Part of Tender failed to meet the requirements of the Tender Document;</w:t>
            </w:r>
          </w:p>
          <w:p w14:paraId="36CD282C" w14:textId="77777777" w:rsidR="00481C1B" w:rsidRPr="00D87872" w:rsidRDefault="00481C1B" w:rsidP="00035E3A">
            <w:pPr>
              <w:pStyle w:val="StyleHeader1-ClausesAfter0pt"/>
              <w:tabs>
                <w:tab w:val="left" w:pos="1061"/>
              </w:tabs>
              <w:spacing w:after="134" w:line="276" w:lineRule="auto"/>
              <w:ind w:left="1061"/>
              <w:rPr>
                <w:rFonts w:ascii="Arial" w:hAnsi="Arial" w:cs="Arial"/>
                <w:color w:val="000000" w:themeColor="text1"/>
                <w:lang w:val="en-US"/>
              </w:rPr>
            </w:pPr>
            <w:r w:rsidRPr="00D87872">
              <w:rPr>
                <w:rFonts w:ascii="Arial" w:hAnsi="Arial" w:cs="Arial"/>
                <w:color w:val="000000" w:themeColor="text1"/>
                <w:sz w:val="22"/>
                <w:szCs w:val="22"/>
                <w:lang w:val="en-US"/>
              </w:rPr>
              <w:t>(b)</w:t>
            </w:r>
            <w:r w:rsidRPr="00D87872">
              <w:rPr>
                <w:rFonts w:ascii="Arial" w:hAnsi="Arial" w:cs="Arial"/>
                <w:color w:val="000000" w:themeColor="text1"/>
                <w:sz w:val="22"/>
                <w:szCs w:val="22"/>
                <w:lang w:val="en-US"/>
              </w:rPr>
              <w:tab/>
              <w:t xml:space="preserve">their envelopes marked “FINANCIAL PART” will be returned to them unopened after the completion of the selection process and the signing of the Contract; and </w:t>
            </w:r>
          </w:p>
          <w:p w14:paraId="778AEF8E" w14:textId="77777777" w:rsidR="00481C1B" w:rsidRPr="00D87872" w:rsidRDefault="00481C1B" w:rsidP="00035E3A">
            <w:pPr>
              <w:pStyle w:val="StyleHeader1-ClausesAfter0pt"/>
              <w:tabs>
                <w:tab w:val="left" w:pos="1061"/>
              </w:tabs>
              <w:spacing w:after="134" w:line="276" w:lineRule="auto"/>
              <w:ind w:left="1061"/>
              <w:rPr>
                <w:rFonts w:ascii="Arial" w:hAnsi="Arial" w:cs="Arial"/>
                <w:color w:val="000000" w:themeColor="text1"/>
                <w:lang w:val="en-US"/>
              </w:rPr>
            </w:pPr>
            <w:r w:rsidRPr="00D87872">
              <w:rPr>
                <w:rFonts w:ascii="Arial" w:hAnsi="Arial" w:cs="Arial"/>
                <w:color w:val="000000" w:themeColor="text1"/>
                <w:sz w:val="22"/>
                <w:szCs w:val="22"/>
                <w:lang w:val="en-US"/>
              </w:rPr>
              <w:t>(c)</w:t>
            </w:r>
            <w:r w:rsidRPr="00D87872">
              <w:rPr>
                <w:rFonts w:ascii="Arial" w:hAnsi="Arial" w:cs="Arial"/>
                <w:color w:val="000000" w:themeColor="text1"/>
                <w:sz w:val="22"/>
                <w:szCs w:val="22"/>
                <w:lang w:val="en-US"/>
              </w:rPr>
              <w:tab/>
              <w:t>notify them of the date, time and location of the public opening of the envelopes marked “FINANCIAL PART</w:t>
            </w:r>
            <w:r>
              <w:rPr>
                <w:rFonts w:ascii="Arial" w:hAnsi="Arial" w:cs="Arial"/>
                <w:color w:val="000000" w:themeColor="text1"/>
                <w:sz w:val="22"/>
                <w:szCs w:val="22"/>
                <w:lang w:val="en-US"/>
              </w:rPr>
              <w:t>.</w:t>
            </w:r>
            <w:r w:rsidRPr="00D87872">
              <w:rPr>
                <w:rFonts w:ascii="Arial" w:hAnsi="Arial" w:cs="Arial"/>
                <w:color w:val="000000" w:themeColor="text1"/>
                <w:sz w:val="22"/>
                <w:szCs w:val="22"/>
                <w:lang w:val="en-US"/>
              </w:rPr>
              <w:t>”</w:t>
            </w:r>
          </w:p>
        </w:tc>
      </w:tr>
      <w:tr w:rsidR="00481C1B" w:rsidRPr="00D87872" w14:paraId="148183C2" w14:textId="77777777" w:rsidTr="00035E3A">
        <w:trPr>
          <w:gridAfter w:val="2"/>
          <w:wAfter w:w="53" w:type="dxa"/>
          <w:trHeight w:val="144"/>
        </w:trPr>
        <w:tc>
          <w:tcPr>
            <w:tcW w:w="2321" w:type="dxa"/>
            <w:vMerge/>
          </w:tcPr>
          <w:p w14:paraId="4C21CF98"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4825E8D0"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34.2</w:t>
            </w:r>
            <w:r w:rsidRPr="00D87872">
              <w:rPr>
                <w:rFonts w:ascii="Arial" w:hAnsi="Arial" w:cs="Arial"/>
                <w:color w:val="000000" w:themeColor="text1"/>
                <w:sz w:val="22"/>
                <w:szCs w:val="22"/>
                <w:lang w:val="en-US"/>
              </w:rPr>
              <w:tab/>
              <w:t>The Employer shall, simultaneously, notify in writing those Tenderers whose Tenders - Technical Parts have been evaluated as substantially responsive to the Tender Document and met all Qualifying Criteria, advising them of the following information:</w:t>
            </w:r>
          </w:p>
          <w:p w14:paraId="7161514C" w14:textId="77777777" w:rsidR="00481C1B" w:rsidRPr="00D87872" w:rsidRDefault="00481C1B" w:rsidP="00035E3A">
            <w:pPr>
              <w:pStyle w:val="StyleHeader1-ClausesAfter0pt"/>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(a)</w:t>
            </w:r>
            <w:r w:rsidRPr="00D87872">
              <w:rPr>
                <w:rFonts w:ascii="Arial" w:hAnsi="Arial" w:cs="Arial"/>
                <w:color w:val="000000" w:themeColor="text1"/>
                <w:sz w:val="22"/>
                <w:szCs w:val="22"/>
                <w:lang w:val="en-US"/>
              </w:rPr>
              <w:tab/>
              <w:t>their Tender has been evaluated as substantially responsive to the Tender Document and met the Qualification Criteria;</w:t>
            </w:r>
          </w:p>
          <w:p w14:paraId="3D78B35E" w14:textId="77777777" w:rsidR="00481C1B" w:rsidRPr="00D87872" w:rsidRDefault="00481C1B" w:rsidP="00035E3A">
            <w:pPr>
              <w:pStyle w:val="StyleHeader1-ClausesAfter0pt"/>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(b)</w:t>
            </w:r>
            <w:r w:rsidRPr="00D87872">
              <w:rPr>
                <w:rFonts w:ascii="Arial" w:hAnsi="Arial" w:cs="Arial"/>
                <w:color w:val="000000" w:themeColor="text1"/>
                <w:sz w:val="22"/>
                <w:szCs w:val="22"/>
                <w:lang w:val="en-US"/>
              </w:rPr>
              <w:tab/>
            </w:r>
            <w:r>
              <w:rPr>
                <w:rFonts w:ascii="Arial" w:hAnsi="Arial" w:cs="Arial"/>
                <w:color w:val="000000" w:themeColor="text1"/>
                <w:sz w:val="22"/>
                <w:szCs w:val="22"/>
                <w:lang w:val="en-US"/>
              </w:rPr>
              <w:t>w</w:t>
            </w:r>
            <w:r w:rsidRPr="00D87872">
              <w:rPr>
                <w:rFonts w:ascii="Arial" w:hAnsi="Arial" w:cs="Arial"/>
                <w:color w:val="000000" w:themeColor="text1"/>
                <w:sz w:val="22"/>
                <w:szCs w:val="22"/>
                <w:lang w:val="en-US"/>
              </w:rPr>
              <w:t xml:space="preserve">hen rated criteria are used, the </w:t>
            </w:r>
            <w:r w:rsidRPr="00D87872">
              <w:rPr>
                <w:rFonts w:ascii="Arial" w:hAnsi="Arial" w:cs="Arial"/>
                <w:sz w:val="22"/>
                <w:szCs w:val="22"/>
              </w:rPr>
              <w:t>evaluated technical scores;</w:t>
            </w:r>
          </w:p>
          <w:p w14:paraId="5A85E035" w14:textId="77777777" w:rsidR="00481C1B" w:rsidRPr="00D87872" w:rsidRDefault="00481C1B" w:rsidP="00035E3A">
            <w:pPr>
              <w:pStyle w:val="StyleHeader1-ClausesAfter0pt"/>
              <w:tabs>
                <w:tab w:val="left" w:pos="1507"/>
              </w:tabs>
              <w:spacing w:after="134" w:line="276" w:lineRule="auto"/>
              <w:ind w:left="1507" w:hanging="425"/>
              <w:rPr>
                <w:rFonts w:ascii="Arial" w:hAnsi="Arial" w:cs="Arial"/>
                <w:color w:val="000000" w:themeColor="text1"/>
                <w:lang w:val="en-US"/>
              </w:rPr>
            </w:pPr>
            <w:r w:rsidRPr="00D87872">
              <w:rPr>
                <w:rFonts w:ascii="Arial" w:hAnsi="Arial" w:cs="Arial"/>
                <w:color w:val="000000" w:themeColor="text1"/>
                <w:sz w:val="22"/>
                <w:szCs w:val="22"/>
                <w:lang w:val="en-US"/>
              </w:rPr>
              <w:t>(c)</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their envelope marked “FINANCIAL PART” will be opened at the public opening of the Financial Parts; and</w:t>
            </w:r>
          </w:p>
          <w:p w14:paraId="5CF740E5" w14:textId="77777777" w:rsidR="00481C1B" w:rsidRPr="00D87872" w:rsidRDefault="00481C1B" w:rsidP="00035E3A">
            <w:pPr>
              <w:pStyle w:val="StyleHeader1-ClausesAfter0pt"/>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(d)</w:t>
            </w:r>
            <w:r w:rsidRPr="00D87872">
              <w:rPr>
                <w:rFonts w:ascii="Arial" w:hAnsi="Arial" w:cs="Arial"/>
                <w:color w:val="000000" w:themeColor="text1"/>
                <w:sz w:val="22"/>
                <w:szCs w:val="22"/>
                <w:lang w:val="en-US"/>
              </w:rPr>
              <w:tab/>
              <w:t xml:space="preserve">notify them of the date, time and location of the second public opening of the envelopes marked “FINANCIAL PART” as specified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w:t>
            </w:r>
          </w:p>
        </w:tc>
      </w:tr>
      <w:tr w:rsidR="00481C1B" w:rsidRPr="00D87872" w14:paraId="3049F5AC" w14:textId="77777777" w:rsidTr="00035E3A">
        <w:trPr>
          <w:gridAfter w:val="2"/>
          <w:wAfter w:w="53" w:type="dxa"/>
          <w:trHeight w:val="144"/>
        </w:trPr>
        <w:tc>
          <w:tcPr>
            <w:tcW w:w="2321" w:type="dxa"/>
            <w:vMerge/>
          </w:tcPr>
          <w:p w14:paraId="47A878E7"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2532FE13"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34.3</w:t>
            </w:r>
            <w:r w:rsidRPr="00D87872">
              <w:rPr>
                <w:rFonts w:ascii="Arial" w:hAnsi="Arial" w:cs="Arial"/>
                <w:color w:val="000000" w:themeColor="text1"/>
                <w:sz w:val="22"/>
                <w:szCs w:val="22"/>
                <w:lang w:val="en-US"/>
              </w:rPr>
              <w:tab/>
              <w:t>The opening date should allow Tenderers sufficient time to make arrangements for attending the opening. The Financial Part of the Tender shall be opened publicly in the presence of Tenderers’ designated representatives and anyone who chooses to attend.</w:t>
            </w:r>
          </w:p>
        </w:tc>
      </w:tr>
      <w:tr w:rsidR="00481C1B" w:rsidRPr="00D87872" w14:paraId="7754AEFF" w14:textId="77777777" w:rsidTr="00035E3A">
        <w:trPr>
          <w:gridAfter w:val="2"/>
          <w:wAfter w:w="53" w:type="dxa"/>
          <w:trHeight w:val="144"/>
        </w:trPr>
        <w:tc>
          <w:tcPr>
            <w:tcW w:w="2321" w:type="dxa"/>
            <w:vMerge/>
          </w:tcPr>
          <w:p w14:paraId="20628800"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7F082A88"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34.4</w:t>
            </w:r>
            <w:r w:rsidRPr="00D87872">
              <w:rPr>
                <w:rFonts w:ascii="Arial" w:hAnsi="Arial" w:cs="Arial"/>
                <w:color w:val="000000" w:themeColor="text1"/>
                <w:sz w:val="22"/>
                <w:szCs w:val="22"/>
                <w:lang w:val="en-US"/>
              </w:rPr>
              <w:tab/>
              <w:t>At this public opening the Financial Parts will be opened by the Employer in the presence of Tenderers, or their designated representatives and anyone else who chooses to attend. Tenderers who met the Qualification Criteria and whose Tenders were evaluated as substantially responsive will have their envelopes marked “FINANCIAL PART” opened at the second public opening. Each of these envelopes marked “FINANCIAL PART” shall be inspected to confirm that they have remained sealed and unopened. These envelopes shall then be opened by the Employer. The Employer shall read out the names of each Tenderer, and the total Tender prices, per lot (contract) if applicable, including any discounts and Alternative Tender - Financial Part, and any other details as the Employer may consider appropriate.</w:t>
            </w:r>
          </w:p>
        </w:tc>
      </w:tr>
      <w:tr w:rsidR="00481C1B" w:rsidRPr="00D87872" w14:paraId="57D3363A" w14:textId="77777777" w:rsidTr="00035E3A">
        <w:trPr>
          <w:gridAfter w:val="2"/>
          <w:wAfter w:w="53" w:type="dxa"/>
          <w:trHeight w:val="144"/>
        </w:trPr>
        <w:tc>
          <w:tcPr>
            <w:tcW w:w="2321" w:type="dxa"/>
            <w:vMerge/>
          </w:tcPr>
          <w:p w14:paraId="06CA55C4"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1B48EDB0"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34.5</w:t>
            </w:r>
            <w:r w:rsidRPr="00D87872">
              <w:rPr>
                <w:rFonts w:ascii="Arial" w:hAnsi="Arial" w:cs="Arial"/>
                <w:color w:val="000000" w:themeColor="text1"/>
                <w:sz w:val="22"/>
                <w:szCs w:val="22"/>
                <w:lang w:val="en-US"/>
              </w:rPr>
              <w:tab/>
              <w:t xml:space="preserve">Only envelopes of Financial Part of Tenders, Financial Parts of Alternative Tenders and discounts that are opened and read out at tender opening shall be considered further for evaluation. The Letter of Tender – Financial Part and the Priced Bill of Quantities are to be initialed by representatives of the Employer attending the tender opening in the manner specified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w:t>
            </w:r>
          </w:p>
        </w:tc>
      </w:tr>
      <w:tr w:rsidR="00481C1B" w:rsidRPr="00D87872" w14:paraId="4B6AF43C" w14:textId="77777777" w:rsidTr="00035E3A">
        <w:trPr>
          <w:gridAfter w:val="2"/>
          <w:wAfter w:w="53" w:type="dxa"/>
          <w:trHeight w:val="144"/>
        </w:trPr>
        <w:tc>
          <w:tcPr>
            <w:tcW w:w="2321" w:type="dxa"/>
            <w:vMerge/>
          </w:tcPr>
          <w:p w14:paraId="5CD43F3D"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558ADDC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34.6</w:t>
            </w:r>
            <w:r w:rsidRPr="00D87872">
              <w:rPr>
                <w:rFonts w:ascii="Arial" w:hAnsi="Arial" w:cs="Arial"/>
                <w:color w:val="000000" w:themeColor="text1"/>
                <w:sz w:val="22"/>
                <w:szCs w:val="22"/>
                <w:lang w:val="en-US"/>
              </w:rPr>
              <w:tab/>
              <w:t>The Employer shall neither discuss the merits of any Tender nor reject any envelopes marked “FINANCIAL PART”.</w:t>
            </w:r>
          </w:p>
        </w:tc>
      </w:tr>
      <w:tr w:rsidR="00481C1B" w:rsidRPr="00D87872" w14:paraId="1E2196B7" w14:textId="77777777" w:rsidTr="00035E3A">
        <w:trPr>
          <w:gridAfter w:val="2"/>
          <w:wAfter w:w="53" w:type="dxa"/>
          <w:trHeight w:val="144"/>
        </w:trPr>
        <w:tc>
          <w:tcPr>
            <w:tcW w:w="2321" w:type="dxa"/>
            <w:vMerge/>
          </w:tcPr>
          <w:p w14:paraId="61286C93"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66DA27E1"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34.7</w:t>
            </w:r>
            <w:r w:rsidRPr="00D87872">
              <w:rPr>
                <w:rFonts w:ascii="Arial" w:hAnsi="Arial" w:cs="Arial"/>
                <w:color w:val="000000" w:themeColor="text1"/>
                <w:sz w:val="22"/>
                <w:szCs w:val="22"/>
                <w:lang w:val="en-US"/>
              </w:rPr>
              <w:tab/>
              <w:t>The Employer shall prepare a record of the Financial Part of the Tender opening that shall include, as a minimum:</w:t>
            </w:r>
          </w:p>
          <w:p w14:paraId="5A38D2D4" w14:textId="77777777" w:rsidR="00481C1B" w:rsidRPr="00D87872" w:rsidRDefault="00481C1B" w:rsidP="00035E3A">
            <w:pPr>
              <w:pStyle w:val="StyleHeader1-ClausesAfter0pt"/>
              <w:spacing w:after="134" w:line="276" w:lineRule="auto"/>
              <w:ind w:left="1061"/>
              <w:rPr>
                <w:rFonts w:ascii="Arial" w:hAnsi="Arial" w:cs="Arial"/>
                <w:color w:val="000000" w:themeColor="text1"/>
                <w:lang w:val="en-US"/>
              </w:rPr>
            </w:pPr>
            <w:r w:rsidRPr="00D87872">
              <w:rPr>
                <w:rFonts w:ascii="Arial" w:hAnsi="Arial" w:cs="Arial"/>
                <w:color w:val="000000" w:themeColor="text1"/>
                <w:sz w:val="22"/>
                <w:szCs w:val="22"/>
                <w:lang w:val="en-US"/>
              </w:rPr>
              <w:t>(a)</w:t>
            </w:r>
            <w:r w:rsidRPr="00D87872">
              <w:rPr>
                <w:rFonts w:ascii="Arial" w:hAnsi="Arial" w:cs="Arial"/>
                <w:color w:val="000000" w:themeColor="text1"/>
                <w:sz w:val="22"/>
                <w:szCs w:val="22"/>
                <w:lang w:val="en-US"/>
              </w:rPr>
              <w:tab/>
              <w:t xml:space="preserve">the name of the Tenderer whose Financial Part was opened; </w:t>
            </w:r>
          </w:p>
          <w:p w14:paraId="50FD0507" w14:textId="77777777" w:rsidR="00481C1B" w:rsidRPr="00D87872" w:rsidRDefault="00481C1B" w:rsidP="00035E3A">
            <w:pPr>
              <w:pStyle w:val="StyleHeader1-ClausesAfter0pt"/>
              <w:spacing w:after="134" w:line="276" w:lineRule="auto"/>
              <w:ind w:left="1061"/>
              <w:rPr>
                <w:rFonts w:ascii="Arial" w:hAnsi="Arial" w:cs="Arial"/>
                <w:color w:val="000000" w:themeColor="text1"/>
                <w:lang w:val="en-US"/>
              </w:rPr>
            </w:pPr>
            <w:r w:rsidRPr="00D87872">
              <w:rPr>
                <w:rFonts w:ascii="Arial" w:hAnsi="Arial" w:cs="Arial"/>
                <w:color w:val="000000" w:themeColor="text1"/>
                <w:sz w:val="22"/>
                <w:szCs w:val="22"/>
                <w:lang w:val="en-US"/>
              </w:rPr>
              <w:t>(b)</w:t>
            </w:r>
            <w:r w:rsidRPr="00D87872">
              <w:rPr>
                <w:rFonts w:ascii="Arial" w:hAnsi="Arial" w:cs="Arial"/>
                <w:color w:val="000000" w:themeColor="text1"/>
                <w:sz w:val="22"/>
                <w:szCs w:val="22"/>
                <w:lang w:val="en-US"/>
              </w:rPr>
              <w:tab/>
              <w:t>the Tender price, per lot (contract) if applicable, including any discounts; and</w:t>
            </w:r>
          </w:p>
          <w:p w14:paraId="15B6BA9B" w14:textId="77777777" w:rsidR="00481C1B" w:rsidRPr="00D87872" w:rsidRDefault="00481C1B" w:rsidP="00035E3A">
            <w:pPr>
              <w:pStyle w:val="StyleHeader1-ClausesAfter0pt"/>
              <w:spacing w:after="134" w:line="276" w:lineRule="auto"/>
              <w:ind w:left="1061"/>
              <w:rPr>
                <w:rFonts w:ascii="Arial" w:hAnsi="Arial" w:cs="Arial"/>
                <w:color w:val="000000" w:themeColor="text1"/>
                <w:lang w:val="en-US"/>
              </w:rPr>
            </w:pPr>
            <w:r w:rsidRPr="00D87872">
              <w:rPr>
                <w:rFonts w:ascii="Arial" w:hAnsi="Arial" w:cs="Arial"/>
                <w:color w:val="000000" w:themeColor="text1"/>
                <w:sz w:val="22"/>
                <w:szCs w:val="22"/>
                <w:lang w:val="en-US"/>
              </w:rPr>
              <w:t>(c)</w:t>
            </w:r>
            <w:r w:rsidRPr="00D87872">
              <w:rPr>
                <w:rFonts w:ascii="Arial" w:hAnsi="Arial" w:cs="Arial"/>
                <w:color w:val="000000" w:themeColor="text1"/>
                <w:sz w:val="22"/>
                <w:szCs w:val="22"/>
                <w:lang w:val="en-US"/>
              </w:rPr>
              <w:tab/>
              <w:t>if applicable, any Alternative Tender – Financial Part.</w:t>
            </w:r>
          </w:p>
        </w:tc>
      </w:tr>
      <w:tr w:rsidR="00481C1B" w:rsidRPr="00D87872" w14:paraId="488CA092" w14:textId="77777777" w:rsidTr="00035E3A">
        <w:trPr>
          <w:gridAfter w:val="2"/>
          <w:wAfter w:w="53" w:type="dxa"/>
          <w:trHeight w:val="144"/>
        </w:trPr>
        <w:tc>
          <w:tcPr>
            <w:tcW w:w="2321" w:type="dxa"/>
            <w:vMerge/>
          </w:tcPr>
          <w:p w14:paraId="099FAC1F"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4D9AD93C"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34.8</w:t>
            </w:r>
            <w:r w:rsidRPr="00D87872">
              <w:rPr>
                <w:rFonts w:ascii="Arial" w:hAnsi="Arial" w:cs="Arial"/>
                <w:color w:val="000000" w:themeColor="text1"/>
                <w:sz w:val="22"/>
                <w:szCs w:val="22"/>
                <w:lang w:val="en-US"/>
              </w:rPr>
              <w:tab/>
              <w:t>The Tenderers whose envelopes marked “FINANCIAL PART” have been opened or their representatives who are present shall be requested to sign the record. The omission of a Tenderer’s signature on the record shall not invalidate the contents and effect of the record. A copy of the record shall be distributed to all Tenderers.</w:t>
            </w:r>
          </w:p>
        </w:tc>
      </w:tr>
      <w:tr w:rsidR="00481C1B" w:rsidRPr="00D87872" w14:paraId="775B625C" w14:textId="77777777" w:rsidTr="00035E3A">
        <w:trPr>
          <w:gridAfter w:val="2"/>
          <w:wAfter w:w="53" w:type="dxa"/>
          <w:trHeight w:val="144"/>
        </w:trPr>
        <w:tc>
          <w:tcPr>
            <w:tcW w:w="9607" w:type="dxa"/>
            <w:gridSpan w:val="3"/>
          </w:tcPr>
          <w:p w14:paraId="55F8EFB5" w14:textId="77777777" w:rsidR="00481C1B" w:rsidRPr="00D87872" w:rsidRDefault="00481C1B" w:rsidP="00035E3A">
            <w:pPr>
              <w:pStyle w:val="Section1Header1"/>
              <w:spacing w:before="0" w:after="134" w:line="276" w:lineRule="auto"/>
              <w:rPr>
                <w:rFonts w:ascii="Arial" w:hAnsi="Arial" w:cs="Arial"/>
                <w:color w:val="000000" w:themeColor="text1"/>
                <w:sz w:val="22"/>
              </w:rPr>
            </w:pPr>
          </w:p>
          <w:p w14:paraId="4A10D775" w14:textId="77777777" w:rsidR="00481C1B" w:rsidRPr="00D87872" w:rsidRDefault="00481C1B" w:rsidP="00035E3A">
            <w:pPr>
              <w:pStyle w:val="1"/>
              <w:spacing w:line="276" w:lineRule="auto"/>
              <w:rPr>
                <w:rFonts w:ascii="Arial" w:hAnsi="Arial" w:cs="Arial"/>
                <w:sz w:val="22"/>
              </w:rPr>
            </w:pPr>
            <w:bookmarkStart w:id="338" w:name="_Toc66364112"/>
            <w:r w:rsidRPr="00D87872">
              <w:rPr>
                <w:rFonts w:ascii="Arial" w:hAnsi="Arial" w:cs="Arial"/>
                <w:sz w:val="22"/>
                <w:szCs w:val="22"/>
              </w:rPr>
              <w:t>I. Evaluation of Financial Parts of Tenders</w:t>
            </w:r>
            <w:bookmarkEnd w:id="338"/>
          </w:p>
          <w:p w14:paraId="03268224" w14:textId="77777777" w:rsidR="00481C1B" w:rsidRPr="00D87872" w:rsidRDefault="00481C1B" w:rsidP="00035E3A">
            <w:pPr>
              <w:pStyle w:val="Section1Header1"/>
              <w:spacing w:before="0" w:after="134" w:line="276" w:lineRule="auto"/>
              <w:rPr>
                <w:rFonts w:ascii="Arial" w:hAnsi="Arial" w:cs="Arial"/>
                <w:color w:val="000000" w:themeColor="text1"/>
                <w:sz w:val="22"/>
              </w:rPr>
            </w:pPr>
          </w:p>
        </w:tc>
      </w:tr>
      <w:tr w:rsidR="00481C1B" w:rsidRPr="00D87872" w14:paraId="5F37035C" w14:textId="77777777" w:rsidTr="00035E3A">
        <w:trPr>
          <w:gridAfter w:val="2"/>
          <w:wAfter w:w="53" w:type="dxa"/>
          <w:trHeight w:val="144"/>
        </w:trPr>
        <w:tc>
          <w:tcPr>
            <w:tcW w:w="2321" w:type="dxa"/>
            <w:vMerge w:val="restart"/>
          </w:tcPr>
          <w:p w14:paraId="07D967FA" w14:textId="77777777" w:rsidR="00481C1B" w:rsidRPr="00D87872" w:rsidRDefault="00481C1B" w:rsidP="00035E3A">
            <w:pPr>
              <w:pStyle w:val="2"/>
              <w:spacing w:line="276" w:lineRule="auto"/>
              <w:ind w:left="702" w:hanging="378"/>
              <w:rPr>
                <w:rFonts w:ascii="Arial" w:hAnsi="Arial" w:cs="Arial"/>
              </w:rPr>
            </w:pPr>
            <w:bookmarkStart w:id="339" w:name="_Toc66364113"/>
            <w:r w:rsidRPr="00D87872">
              <w:rPr>
                <w:rFonts w:ascii="Arial" w:hAnsi="Arial" w:cs="Arial"/>
                <w:sz w:val="22"/>
                <w:szCs w:val="22"/>
              </w:rPr>
              <w:t>Evaluation of Financial Parts</w:t>
            </w:r>
            <w:bookmarkEnd w:id="339"/>
          </w:p>
        </w:tc>
        <w:tc>
          <w:tcPr>
            <w:tcW w:w="7286" w:type="dxa"/>
            <w:gridSpan w:val="2"/>
          </w:tcPr>
          <w:p w14:paraId="3A76924D"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35.1 To evaluate the Financial Part, the Employer shall consider the following: </w:t>
            </w:r>
          </w:p>
          <w:p w14:paraId="71D75B74" w14:textId="77777777" w:rsidR="00481C1B" w:rsidRPr="00D87872" w:rsidRDefault="00481C1B" w:rsidP="00481C1B">
            <w:pPr>
              <w:pStyle w:val="StyleHeader1-ClausesAfter0pt"/>
              <w:numPr>
                <w:ilvl w:val="0"/>
                <w:numId w:val="59"/>
              </w:numPr>
              <w:tabs>
                <w:tab w:val="left" w:pos="1061"/>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the Tender price, excluding Provisional Sums and the provision, if any, for contingencies in the Summary Bill of Quantities for admeasurement contracts, but including Daywork items, where priced competitively;</w:t>
            </w:r>
          </w:p>
          <w:p w14:paraId="6DDC55EB" w14:textId="77777777" w:rsidR="00481C1B" w:rsidRPr="00D87872" w:rsidRDefault="00481C1B" w:rsidP="00481C1B">
            <w:pPr>
              <w:pStyle w:val="StyleHeader1-ClausesAfter0pt"/>
              <w:numPr>
                <w:ilvl w:val="0"/>
                <w:numId w:val="59"/>
              </w:numPr>
              <w:tabs>
                <w:tab w:val="left" w:pos="1061"/>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 xml:space="preserve">price adjustment for correction of arithmetic errors in accordance with ITT 36.1; </w:t>
            </w:r>
          </w:p>
          <w:p w14:paraId="38D8FE0D" w14:textId="77777777" w:rsidR="00481C1B" w:rsidRPr="00D87872" w:rsidRDefault="00481C1B" w:rsidP="00481C1B">
            <w:pPr>
              <w:pStyle w:val="StyleHeader1-ClausesAfter0pt"/>
              <w:numPr>
                <w:ilvl w:val="0"/>
                <w:numId w:val="59"/>
              </w:numPr>
              <w:tabs>
                <w:tab w:val="left" w:pos="1061"/>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price adjustment due to discounts offered in accordance with ITT 14.4;</w:t>
            </w:r>
          </w:p>
          <w:p w14:paraId="7796FEED" w14:textId="77777777" w:rsidR="00481C1B" w:rsidRPr="00D87872" w:rsidRDefault="00481C1B" w:rsidP="00481C1B">
            <w:pPr>
              <w:pStyle w:val="StyleHeader1-ClausesAfter0pt"/>
              <w:numPr>
                <w:ilvl w:val="0"/>
                <w:numId w:val="59"/>
              </w:numPr>
              <w:tabs>
                <w:tab w:val="left" w:pos="1061"/>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converting the amount resulting from applying (a) to (c) above, if relevant, to a single currency in accordance with ITT 37;</w:t>
            </w:r>
          </w:p>
          <w:p w14:paraId="76BED1DD" w14:textId="77777777" w:rsidR="00481C1B" w:rsidRPr="00D87872" w:rsidRDefault="00481C1B" w:rsidP="00481C1B">
            <w:pPr>
              <w:pStyle w:val="StyleHeader1-ClausesAfter0pt"/>
              <w:numPr>
                <w:ilvl w:val="0"/>
                <w:numId w:val="59"/>
              </w:numPr>
              <w:tabs>
                <w:tab w:val="left" w:pos="1061"/>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price adjustment due to quantifiable nonmaterial nonconformities in accordance with ITT 29.3; and</w:t>
            </w:r>
          </w:p>
          <w:p w14:paraId="11861096" w14:textId="77777777" w:rsidR="00481C1B" w:rsidRPr="00D87872" w:rsidRDefault="00481C1B" w:rsidP="00481C1B">
            <w:pPr>
              <w:pStyle w:val="StyleHeader1-ClausesAfter0pt"/>
              <w:numPr>
                <w:ilvl w:val="0"/>
                <w:numId w:val="59"/>
              </w:numPr>
              <w:tabs>
                <w:tab w:val="left" w:pos="1061"/>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 xml:space="preserve">the additional evaluation factors are specified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 xml:space="preserve"> and Section III, Evaluation and Qualification Criteria.</w:t>
            </w:r>
          </w:p>
        </w:tc>
      </w:tr>
      <w:tr w:rsidR="00481C1B" w:rsidRPr="00D87872" w14:paraId="0988800C" w14:textId="77777777" w:rsidTr="00035E3A">
        <w:trPr>
          <w:gridAfter w:val="2"/>
          <w:wAfter w:w="53" w:type="dxa"/>
          <w:trHeight w:val="144"/>
        </w:trPr>
        <w:tc>
          <w:tcPr>
            <w:tcW w:w="2321" w:type="dxa"/>
            <w:vMerge/>
          </w:tcPr>
          <w:p w14:paraId="5C88DB74"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0957D4B9"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35.2</w:t>
            </w:r>
            <w:r w:rsidRPr="00D87872">
              <w:rPr>
                <w:rFonts w:ascii="Arial" w:hAnsi="Arial" w:cs="Arial"/>
                <w:color w:val="000000" w:themeColor="text1"/>
                <w:sz w:val="22"/>
                <w:szCs w:val="22"/>
                <w:lang w:val="en-US"/>
              </w:rPr>
              <w:tab/>
              <w:t>The estimated effect of the price adjustment provisions of the Conditions of Contract, applied over the period of execution of the Contract, shall not be taken into account in Tender evaluation.</w:t>
            </w:r>
          </w:p>
        </w:tc>
      </w:tr>
      <w:tr w:rsidR="00481C1B" w:rsidRPr="00D87872" w14:paraId="56396096" w14:textId="77777777" w:rsidTr="00035E3A">
        <w:trPr>
          <w:gridAfter w:val="2"/>
          <w:wAfter w:w="53" w:type="dxa"/>
          <w:trHeight w:val="144"/>
        </w:trPr>
        <w:tc>
          <w:tcPr>
            <w:tcW w:w="2321" w:type="dxa"/>
            <w:vMerge/>
          </w:tcPr>
          <w:p w14:paraId="54A500BC" w14:textId="77777777" w:rsidR="00481C1B" w:rsidRPr="00D87872" w:rsidRDefault="00481C1B" w:rsidP="00035E3A">
            <w:pPr>
              <w:pStyle w:val="StyleHeader1-ClausesLeft0Hanging03After0pt"/>
              <w:tabs>
                <w:tab w:val="clear" w:pos="360"/>
                <w:tab w:val="num" w:pos="412"/>
              </w:tabs>
              <w:spacing w:line="276" w:lineRule="auto"/>
              <w:ind w:left="412" w:firstLine="0"/>
              <w:rPr>
                <w:rFonts w:ascii="Arial" w:hAnsi="Arial" w:cs="Arial"/>
                <w:color w:val="000000" w:themeColor="text1"/>
                <w:lang w:val="en-US"/>
              </w:rPr>
            </w:pPr>
          </w:p>
        </w:tc>
        <w:tc>
          <w:tcPr>
            <w:tcW w:w="7286" w:type="dxa"/>
            <w:gridSpan w:val="2"/>
          </w:tcPr>
          <w:p w14:paraId="591A04DC"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35.3</w:t>
            </w:r>
            <w:r w:rsidRPr="00D87872">
              <w:rPr>
                <w:rFonts w:ascii="Arial" w:hAnsi="Arial" w:cs="Arial"/>
                <w:color w:val="000000" w:themeColor="text1"/>
                <w:sz w:val="22"/>
                <w:szCs w:val="22"/>
                <w:lang w:val="en-US"/>
              </w:rPr>
              <w:tab/>
              <w:t>If this Tender Document allows Tenderers to quote separate prices for different lots (contracts), the methodology to determine the lowest evaluated cost of the contract combinations, including any discounts offered in the Letter of Tender – Financial Part, is specified in Section III, Evaluation and Qualification Criteria. If, however, rated criteria are used in accordance with ITT 30.2, discounts on condition of award of more than one contract shall not be used for Tender evaluation purpose.</w:t>
            </w:r>
          </w:p>
        </w:tc>
      </w:tr>
      <w:tr w:rsidR="00481C1B" w:rsidRPr="00D87872" w14:paraId="64B94FC9" w14:textId="77777777" w:rsidTr="00035E3A">
        <w:trPr>
          <w:gridAfter w:val="2"/>
          <w:wAfter w:w="53" w:type="dxa"/>
          <w:trHeight w:val="144"/>
        </w:trPr>
        <w:tc>
          <w:tcPr>
            <w:tcW w:w="2321" w:type="dxa"/>
          </w:tcPr>
          <w:p w14:paraId="723B2D36" w14:textId="77777777" w:rsidR="00481C1B" w:rsidRPr="00D87872" w:rsidRDefault="00481C1B" w:rsidP="00035E3A">
            <w:pPr>
              <w:pStyle w:val="2"/>
              <w:spacing w:line="276" w:lineRule="auto"/>
              <w:ind w:left="702" w:hanging="378"/>
              <w:rPr>
                <w:rFonts w:ascii="Arial" w:hAnsi="Arial" w:cs="Arial"/>
              </w:rPr>
            </w:pPr>
            <w:bookmarkStart w:id="340" w:name="_Toc438532639"/>
            <w:bookmarkStart w:id="341" w:name="_Toc100032323"/>
            <w:bookmarkStart w:id="342" w:name="_Toc325714188"/>
            <w:bookmarkStart w:id="343" w:name="_Toc66364114"/>
            <w:bookmarkEnd w:id="340"/>
            <w:r w:rsidRPr="00D87872">
              <w:rPr>
                <w:rFonts w:ascii="Arial" w:hAnsi="Arial" w:cs="Arial"/>
                <w:sz w:val="22"/>
                <w:szCs w:val="22"/>
              </w:rPr>
              <w:t>Correction of Arithmetical Errors</w:t>
            </w:r>
            <w:bookmarkEnd w:id="341"/>
            <w:bookmarkEnd w:id="342"/>
            <w:bookmarkEnd w:id="343"/>
          </w:p>
        </w:tc>
        <w:tc>
          <w:tcPr>
            <w:tcW w:w="7286" w:type="dxa"/>
            <w:gridSpan w:val="2"/>
          </w:tcPr>
          <w:p w14:paraId="63425ED6"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36.1</w:t>
            </w:r>
            <w:r w:rsidRPr="00D87872">
              <w:rPr>
                <w:rFonts w:ascii="Arial" w:hAnsi="Arial" w:cs="Arial"/>
                <w:color w:val="000000" w:themeColor="text1"/>
                <w:sz w:val="22"/>
                <w:szCs w:val="22"/>
                <w:lang w:val="en-US"/>
              </w:rPr>
              <w:tab/>
              <w:t>In evaluating the Financial Part of each Tender, the Employer shall correct arithmetical errors on the following basis:</w:t>
            </w:r>
          </w:p>
          <w:p w14:paraId="043D1914" w14:textId="77777777" w:rsidR="00481C1B" w:rsidRPr="00D87872" w:rsidRDefault="00481C1B" w:rsidP="00035E3A">
            <w:pPr>
              <w:pStyle w:val="P3Header1-Clauses"/>
              <w:numPr>
                <w:ilvl w:val="0"/>
                <w:numId w:val="0"/>
              </w:numPr>
              <w:tabs>
                <w:tab w:val="clear" w:pos="972"/>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(a)</w:t>
            </w:r>
            <w:r w:rsidRPr="00D87872">
              <w:rPr>
                <w:rFonts w:ascii="Arial" w:hAnsi="Arial" w:cs="Arial"/>
                <w:color w:val="000000" w:themeColor="text1"/>
                <w:sz w:val="22"/>
                <w:szCs w:val="22"/>
                <w:lang w:val="en-US"/>
              </w:rPr>
              <w:tab/>
              <w:t>if there is a discrepancy between the unit price and the total price that is obtained by multiplying the unit price and quantity, the unit price shall prevail and the total price shall be corrected, unless in the opinion of the</w:t>
            </w:r>
            <w:r w:rsidRPr="00D87872">
              <w:rPr>
                <w:rFonts w:ascii="Arial" w:eastAsia="SimSun" w:hAnsi="Arial" w:cs="Arial"/>
                <w:color w:val="000000" w:themeColor="text1"/>
                <w:sz w:val="22"/>
                <w:szCs w:val="22"/>
                <w:lang w:val="en-US" w:eastAsia="zh-CN"/>
              </w:rPr>
              <w:t xml:space="preserve"> </w:t>
            </w:r>
            <w:r w:rsidRPr="00D87872">
              <w:rPr>
                <w:rFonts w:ascii="Arial" w:hAnsi="Arial" w:cs="Arial"/>
                <w:iCs/>
                <w:color w:val="000000" w:themeColor="text1"/>
                <w:sz w:val="22"/>
                <w:szCs w:val="22"/>
                <w:lang w:val="en-US"/>
              </w:rPr>
              <w:t>Employer</w:t>
            </w:r>
            <w:r w:rsidRPr="00D87872">
              <w:rPr>
                <w:rFonts w:ascii="Arial" w:hAnsi="Arial" w:cs="Arial"/>
                <w:color w:val="000000" w:themeColor="text1"/>
                <w:sz w:val="22"/>
                <w:szCs w:val="22"/>
                <w:lang w:val="en-US"/>
              </w:rPr>
              <w:t xml:space="preserve"> there is an obvious misplacement of the decimal point in the unit price, in which case the total price as quoted shall govern and the unit price shall be corrected;</w:t>
            </w:r>
          </w:p>
          <w:p w14:paraId="36F7C5DE" w14:textId="77777777" w:rsidR="00481C1B" w:rsidRPr="00D87872" w:rsidRDefault="00481C1B" w:rsidP="00035E3A">
            <w:pPr>
              <w:pStyle w:val="P3Header1-Clauses"/>
              <w:numPr>
                <w:ilvl w:val="0"/>
                <w:numId w:val="0"/>
              </w:numPr>
              <w:tabs>
                <w:tab w:val="clear" w:pos="972"/>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(b)</w:t>
            </w:r>
            <w:r w:rsidRPr="00D87872">
              <w:rPr>
                <w:rFonts w:ascii="Arial" w:hAnsi="Arial" w:cs="Arial"/>
                <w:color w:val="000000" w:themeColor="text1"/>
                <w:sz w:val="22"/>
                <w:szCs w:val="22"/>
                <w:lang w:val="en-US"/>
              </w:rPr>
              <w:tab/>
              <w:t>if there is an error in a total corresponding to the addition or subtraction of subtotals, the subtotals shall prevail, and the total shall be corrected; and</w:t>
            </w:r>
          </w:p>
          <w:p w14:paraId="5A6EB8ED" w14:textId="77777777" w:rsidR="00481C1B" w:rsidRPr="00D87872" w:rsidRDefault="00481C1B" w:rsidP="00035E3A">
            <w:pPr>
              <w:pStyle w:val="P3Header1-Clauses"/>
              <w:numPr>
                <w:ilvl w:val="0"/>
                <w:numId w:val="0"/>
              </w:numPr>
              <w:tabs>
                <w:tab w:val="clear" w:pos="972"/>
              </w:tabs>
              <w:spacing w:after="134" w:line="276" w:lineRule="auto"/>
              <w:ind w:left="1507" w:hanging="446"/>
              <w:rPr>
                <w:rFonts w:ascii="Arial" w:hAnsi="Arial" w:cs="Arial"/>
                <w:color w:val="000000" w:themeColor="text1"/>
                <w:lang w:val="en-US"/>
              </w:rPr>
            </w:pPr>
            <w:r w:rsidRPr="00D87872">
              <w:rPr>
                <w:rFonts w:ascii="Arial" w:hAnsi="Arial" w:cs="Arial"/>
                <w:color w:val="000000" w:themeColor="text1"/>
                <w:sz w:val="22"/>
                <w:szCs w:val="22"/>
                <w:lang w:val="en-US"/>
              </w:rPr>
              <w:t>(c)</w:t>
            </w:r>
            <w:r w:rsidRPr="00D87872">
              <w:rPr>
                <w:rFonts w:ascii="Arial" w:hAnsi="Arial" w:cs="Arial"/>
                <w:color w:val="000000" w:themeColor="text1"/>
                <w:sz w:val="22"/>
                <w:szCs w:val="22"/>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481C1B" w:rsidRPr="00D87872" w14:paraId="2696DF3E" w14:textId="77777777" w:rsidTr="00035E3A">
        <w:trPr>
          <w:gridAfter w:val="2"/>
          <w:wAfter w:w="53" w:type="dxa"/>
          <w:trHeight w:val="144"/>
        </w:trPr>
        <w:tc>
          <w:tcPr>
            <w:tcW w:w="2321" w:type="dxa"/>
          </w:tcPr>
          <w:p w14:paraId="3436BD3E" w14:textId="77777777" w:rsidR="00481C1B" w:rsidRPr="00D87872" w:rsidRDefault="00481C1B" w:rsidP="00035E3A">
            <w:pPr>
              <w:spacing w:before="160" w:after="80" w:line="276" w:lineRule="auto"/>
              <w:rPr>
                <w:rFonts w:ascii="Arial" w:hAnsi="Arial" w:cs="Arial"/>
                <w:color w:val="000000" w:themeColor="text1"/>
              </w:rPr>
            </w:pPr>
          </w:p>
        </w:tc>
        <w:tc>
          <w:tcPr>
            <w:tcW w:w="7286" w:type="dxa"/>
            <w:gridSpan w:val="2"/>
          </w:tcPr>
          <w:p w14:paraId="3306CA9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36.2</w:t>
            </w:r>
            <w:r w:rsidRPr="00D87872">
              <w:rPr>
                <w:rFonts w:ascii="Arial" w:hAnsi="Arial" w:cs="Arial"/>
                <w:color w:val="000000" w:themeColor="text1"/>
                <w:sz w:val="22"/>
                <w:szCs w:val="22"/>
                <w:lang w:val="en-US"/>
              </w:rPr>
              <w:tab/>
              <w:t>Tenderers shall be requested to accept correction of arithmetical errors. Failure to accept the correction in accordance with ITT 36.1, shall result in the rejection of the Tender.</w:t>
            </w:r>
          </w:p>
        </w:tc>
      </w:tr>
      <w:tr w:rsidR="00481C1B" w:rsidRPr="00D87872" w14:paraId="226341F9" w14:textId="77777777" w:rsidTr="00035E3A">
        <w:trPr>
          <w:gridAfter w:val="2"/>
          <w:wAfter w:w="53" w:type="dxa"/>
          <w:trHeight w:val="868"/>
        </w:trPr>
        <w:tc>
          <w:tcPr>
            <w:tcW w:w="2321" w:type="dxa"/>
          </w:tcPr>
          <w:p w14:paraId="04FF25F1" w14:textId="77777777" w:rsidR="00481C1B" w:rsidRPr="00D87872" w:rsidRDefault="00481C1B" w:rsidP="00035E3A">
            <w:pPr>
              <w:pStyle w:val="2"/>
              <w:spacing w:line="276" w:lineRule="auto"/>
              <w:ind w:left="702" w:hanging="378"/>
              <w:rPr>
                <w:rFonts w:ascii="Arial" w:hAnsi="Arial" w:cs="Arial"/>
              </w:rPr>
            </w:pPr>
            <w:bookmarkStart w:id="344" w:name="_Toc100032324"/>
            <w:bookmarkStart w:id="345" w:name="_Toc325714189"/>
            <w:bookmarkStart w:id="346" w:name="_Toc66364115"/>
            <w:r w:rsidRPr="00D87872">
              <w:rPr>
                <w:rFonts w:ascii="Arial" w:hAnsi="Arial" w:cs="Arial"/>
                <w:sz w:val="22"/>
                <w:szCs w:val="22"/>
              </w:rPr>
              <w:t>Conversion to Single Currency</w:t>
            </w:r>
            <w:bookmarkEnd w:id="344"/>
            <w:bookmarkEnd w:id="345"/>
            <w:bookmarkEnd w:id="346"/>
          </w:p>
        </w:tc>
        <w:tc>
          <w:tcPr>
            <w:tcW w:w="7286" w:type="dxa"/>
            <w:gridSpan w:val="2"/>
          </w:tcPr>
          <w:p w14:paraId="4B5F4EEA"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37.1</w:t>
            </w:r>
            <w:r w:rsidRPr="00D87872">
              <w:rPr>
                <w:rFonts w:ascii="Arial" w:hAnsi="Arial" w:cs="Arial"/>
                <w:color w:val="000000" w:themeColor="text1"/>
                <w:sz w:val="22"/>
                <w:szCs w:val="22"/>
                <w:lang w:val="en-US"/>
              </w:rPr>
              <w:tab/>
              <w:t>For evaluation and comparison purposes, the currency(ies) of the Tender shall be converted into a single currency</w:t>
            </w:r>
            <w:r w:rsidRPr="00D87872">
              <w:rPr>
                <w:rFonts w:ascii="Arial" w:eastAsia="SimSun" w:hAnsi="Arial" w:cs="Arial"/>
                <w:color w:val="000000" w:themeColor="text1"/>
                <w:sz w:val="22"/>
                <w:szCs w:val="22"/>
                <w:lang w:val="en-US" w:eastAsia="zh-CN"/>
              </w:rPr>
              <w:t xml:space="preserve"> </w:t>
            </w:r>
            <w:r w:rsidRPr="00D87872">
              <w:rPr>
                <w:rStyle w:val="StyleHeader2-SubClausesBoldChar"/>
                <w:rFonts w:ascii="Arial" w:hAnsi="Arial" w:cs="Arial"/>
                <w:color w:val="000000" w:themeColor="text1"/>
                <w:sz w:val="22"/>
                <w:szCs w:val="22"/>
                <w:lang w:val="en-US"/>
              </w:rPr>
              <w:t>as specified in the TDS</w:t>
            </w:r>
            <w:r w:rsidRPr="00D87872">
              <w:rPr>
                <w:rFonts w:ascii="Arial" w:hAnsi="Arial" w:cs="Arial"/>
                <w:color w:val="000000" w:themeColor="text1"/>
                <w:sz w:val="22"/>
                <w:szCs w:val="22"/>
                <w:lang w:val="en-US"/>
              </w:rPr>
              <w:t xml:space="preserve">. </w:t>
            </w:r>
          </w:p>
        </w:tc>
      </w:tr>
      <w:tr w:rsidR="00481C1B" w:rsidRPr="00D87872" w14:paraId="5D1ABAE1" w14:textId="77777777" w:rsidTr="00035E3A">
        <w:trPr>
          <w:gridAfter w:val="2"/>
          <w:wAfter w:w="53" w:type="dxa"/>
          <w:trHeight w:val="899"/>
        </w:trPr>
        <w:tc>
          <w:tcPr>
            <w:tcW w:w="2321" w:type="dxa"/>
          </w:tcPr>
          <w:p w14:paraId="54E6B490" w14:textId="77777777" w:rsidR="00481C1B" w:rsidRPr="00D87872" w:rsidRDefault="00481C1B" w:rsidP="00035E3A">
            <w:pPr>
              <w:pStyle w:val="2"/>
              <w:spacing w:line="276" w:lineRule="auto"/>
              <w:ind w:left="702" w:hanging="378"/>
              <w:rPr>
                <w:rFonts w:ascii="Arial" w:hAnsi="Arial" w:cs="Arial"/>
              </w:rPr>
            </w:pPr>
            <w:bookmarkStart w:id="347" w:name="_Toc66364116"/>
            <w:bookmarkStart w:id="348" w:name="_Toc438438858"/>
            <w:bookmarkStart w:id="349" w:name="_Toc438532647"/>
            <w:bookmarkStart w:id="350" w:name="_Toc438734002"/>
            <w:bookmarkStart w:id="351" w:name="_Toc438907039"/>
            <w:bookmarkStart w:id="352" w:name="_Toc438907238"/>
            <w:bookmarkStart w:id="353" w:name="_Toc100032325"/>
            <w:bookmarkStart w:id="354" w:name="_Toc325714190"/>
            <w:r w:rsidRPr="00D87872">
              <w:rPr>
                <w:rFonts w:ascii="Arial" w:hAnsi="Arial" w:cs="Arial"/>
                <w:sz w:val="22"/>
                <w:szCs w:val="22"/>
              </w:rPr>
              <w:t>Provision for Development of Domestic Industry</w:t>
            </w:r>
            <w:bookmarkEnd w:id="347"/>
          </w:p>
        </w:tc>
        <w:tc>
          <w:tcPr>
            <w:tcW w:w="7286" w:type="dxa"/>
            <w:gridSpan w:val="2"/>
          </w:tcPr>
          <w:p w14:paraId="31A9E09D"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Style w:val="StyleHeader2-SubClausesBoldChar"/>
                <w:rFonts w:ascii="Arial" w:hAnsi="Arial" w:cs="Arial"/>
                <w:color w:val="000000" w:themeColor="text1"/>
                <w:sz w:val="22"/>
                <w:szCs w:val="22"/>
                <w:lang w:val="en-US"/>
              </w:rPr>
              <w:t>38.1</w:t>
            </w:r>
            <w:r w:rsidRPr="00D87872">
              <w:rPr>
                <w:rStyle w:val="StyleHeader2-SubClausesBoldChar"/>
                <w:rFonts w:ascii="Arial" w:hAnsi="Arial" w:cs="Arial"/>
                <w:color w:val="000000" w:themeColor="text1"/>
                <w:sz w:val="22"/>
                <w:szCs w:val="22"/>
                <w:lang w:val="en-US"/>
              </w:rPr>
              <w:tab/>
            </w:r>
            <w:r w:rsidRPr="00D87872">
              <w:rPr>
                <w:rFonts w:ascii="Arial" w:hAnsi="Arial" w:cs="Arial"/>
                <w:color w:val="000000" w:themeColor="text1"/>
                <w:sz w:val="22"/>
                <w:szCs w:val="22"/>
                <w:lang w:val="en-US"/>
              </w:rPr>
              <w:t>Unless</w:t>
            </w:r>
            <w:r w:rsidRPr="00D87872">
              <w:rPr>
                <w:rFonts w:ascii="Arial" w:hAnsi="Arial" w:cs="Arial"/>
                <w:color w:val="000000" w:themeColor="text1"/>
                <w:spacing w:val="-2"/>
                <w:sz w:val="22"/>
                <w:szCs w:val="22"/>
                <w:lang w:val="en-US"/>
              </w:rPr>
              <w:t xml:space="preserve"> otherwise specified</w:t>
            </w:r>
            <w:r w:rsidRPr="00D87872">
              <w:rPr>
                <w:rFonts w:ascii="Arial" w:eastAsia="SimSun" w:hAnsi="Arial" w:cs="Arial"/>
                <w:color w:val="000000" w:themeColor="text1"/>
                <w:spacing w:val="-2"/>
                <w:sz w:val="22"/>
                <w:szCs w:val="22"/>
                <w:lang w:val="en-US" w:eastAsia="zh-CN"/>
              </w:rPr>
              <w:t xml:space="preserve"> </w:t>
            </w:r>
            <w:r w:rsidRPr="00D87872">
              <w:rPr>
                <w:rFonts w:ascii="Arial" w:hAnsi="Arial" w:cs="Arial"/>
                <w:bCs w:val="0"/>
                <w:color w:val="000000" w:themeColor="text1"/>
                <w:spacing w:val="-2"/>
                <w:sz w:val="22"/>
                <w:szCs w:val="22"/>
                <w:lang w:val="en-US"/>
              </w:rPr>
              <w:t>in the</w:t>
            </w:r>
            <w:r w:rsidRPr="00D87872">
              <w:rPr>
                <w:rFonts w:ascii="Arial" w:eastAsia="SimSun" w:hAnsi="Arial" w:cs="Arial"/>
                <w:bCs w:val="0"/>
                <w:color w:val="000000" w:themeColor="text1"/>
                <w:spacing w:val="-2"/>
                <w:sz w:val="22"/>
                <w:szCs w:val="22"/>
                <w:lang w:val="en-US" w:eastAsia="zh-CN"/>
              </w:rPr>
              <w:t xml:space="preserve"> </w:t>
            </w:r>
            <w:r w:rsidRPr="00D87872">
              <w:rPr>
                <w:rFonts w:ascii="Arial" w:hAnsi="Arial" w:cs="Arial"/>
                <w:b/>
                <w:bCs w:val="0"/>
                <w:color w:val="000000" w:themeColor="text1"/>
                <w:spacing w:val="-2"/>
                <w:sz w:val="22"/>
                <w:szCs w:val="22"/>
                <w:lang w:val="en-US"/>
              </w:rPr>
              <w:t>TDS</w:t>
            </w:r>
            <w:r w:rsidRPr="00D87872">
              <w:rPr>
                <w:rFonts w:ascii="Arial" w:hAnsi="Arial" w:cs="Arial"/>
                <w:color w:val="000000" w:themeColor="text1"/>
                <w:spacing w:val="-2"/>
                <w:sz w:val="22"/>
                <w:szCs w:val="22"/>
                <w:lang w:val="en-US"/>
              </w:rPr>
              <w:t>, provision for development of domestic industry (such as a margin of preference for domestic Tenderers</w:t>
            </w:r>
            <w:r w:rsidRPr="00D87872">
              <w:rPr>
                <w:rStyle w:val="FootnoteReference"/>
                <w:rFonts w:ascii="Arial" w:hAnsi="Arial" w:cs="Arial"/>
                <w:color w:val="000000" w:themeColor="text1"/>
                <w:spacing w:val="-2"/>
                <w:sz w:val="22"/>
                <w:szCs w:val="22"/>
                <w:lang w:val="en-US"/>
              </w:rPr>
              <w:footnoteReference w:id="9"/>
            </w:r>
            <w:r w:rsidRPr="00D87872">
              <w:rPr>
                <w:rFonts w:ascii="Arial" w:hAnsi="Arial" w:cs="Arial"/>
                <w:color w:val="000000" w:themeColor="text1"/>
                <w:spacing w:val="-2"/>
                <w:sz w:val="22"/>
                <w:szCs w:val="22"/>
                <w:lang w:val="en-US"/>
              </w:rPr>
              <w:t>) shall not apply</w:t>
            </w:r>
            <w:r w:rsidRPr="00D87872">
              <w:rPr>
                <w:rFonts w:ascii="Arial" w:hAnsi="Arial" w:cs="Arial"/>
                <w:color w:val="000000" w:themeColor="text1"/>
                <w:sz w:val="22"/>
                <w:szCs w:val="22"/>
                <w:lang w:val="en-US"/>
              </w:rPr>
              <w:t xml:space="preserve">.     </w:t>
            </w:r>
          </w:p>
        </w:tc>
      </w:tr>
      <w:tr w:rsidR="00481C1B" w:rsidRPr="00D87872" w14:paraId="7F28EFC0" w14:textId="77777777" w:rsidTr="00035E3A">
        <w:trPr>
          <w:gridAfter w:val="1"/>
          <w:wAfter w:w="31" w:type="dxa"/>
        </w:trPr>
        <w:tc>
          <w:tcPr>
            <w:tcW w:w="2321" w:type="dxa"/>
          </w:tcPr>
          <w:p w14:paraId="65802D64" w14:textId="77777777" w:rsidR="00481C1B" w:rsidRPr="00D87872" w:rsidRDefault="00481C1B" w:rsidP="00035E3A">
            <w:pPr>
              <w:pStyle w:val="2"/>
              <w:spacing w:line="276" w:lineRule="auto"/>
              <w:ind w:left="702" w:hanging="378"/>
              <w:rPr>
                <w:rFonts w:ascii="Arial" w:hAnsi="Arial" w:cs="Arial"/>
              </w:rPr>
            </w:pPr>
            <w:bookmarkStart w:id="355" w:name="_Toc438532651"/>
            <w:bookmarkStart w:id="356" w:name="_Toc438532652"/>
            <w:bookmarkStart w:id="357" w:name="_Toc438532653"/>
            <w:bookmarkStart w:id="358" w:name="_Toc430099637"/>
            <w:bookmarkStart w:id="359" w:name="_Toc430099644"/>
            <w:bookmarkStart w:id="360" w:name="_Toc438438860"/>
            <w:bookmarkStart w:id="361" w:name="_Toc438532654"/>
            <w:bookmarkStart w:id="362" w:name="_Toc438734004"/>
            <w:bookmarkStart w:id="363" w:name="_Toc438907041"/>
            <w:bookmarkStart w:id="364" w:name="_Toc438907240"/>
            <w:bookmarkStart w:id="365" w:name="_Toc100032327"/>
            <w:bookmarkStart w:id="366" w:name="_Toc66364117"/>
            <w:bookmarkEnd w:id="348"/>
            <w:bookmarkEnd w:id="349"/>
            <w:bookmarkEnd w:id="350"/>
            <w:bookmarkEnd w:id="351"/>
            <w:bookmarkEnd w:id="352"/>
            <w:bookmarkEnd w:id="353"/>
            <w:bookmarkEnd w:id="354"/>
            <w:bookmarkEnd w:id="355"/>
            <w:bookmarkEnd w:id="356"/>
            <w:bookmarkEnd w:id="357"/>
            <w:bookmarkEnd w:id="358"/>
            <w:bookmarkEnd w:id="359"/>
            <w:r w:rsidRPr="00D87872">
              <w:rPr>
                <w:rFonts w:ascii="Arial" w:hAnsi="Arial" w:cs="Arial"/>
                <w:sz w:val="22"/>
                <w:szCs w:val="22"/>
              </w:rPr>
              <w:t xml:space="preserve">Comparison of </w:t>
            </w:r>
            <w:bookmarkEnd w:id="360"/>
            <w:bookmarkEnd w:id="361"/>
            <w:bookmarkEnd w:id="362"/>
            <w:bookmarkEnd w:id="363"/>
            <w:bookmarkEnd w:id="364"/>
            <w:bookmarkEnd w:id="365"/>
            <w:r w:rsidRPr="00D87872">
              <w:rPr>
                <w:rFonts w:ascii="Arial" w:hAnsi="Arial" w:cs="Arial"/>
                <w:sz w:val="22"/>
                <w:szCs w:val="22"/>
              </w:rPr>
              <w:t>Tenders</w:t>
            </w:r>
            <w:bookmarkEnd w:id="366"/>
          </w:p>
        </w:tc>
        <w:tc>
          <w:tcPr>
            <w:tcW w:w="7308" w:type="dxa"/>
            <w:gridSpan w:val="3"/>
          </w:tcPr>
          <w:p w14:paraId="015A4580"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39.1 The Employer shall compare the evaluated costs of all substantially responsive Tenders established in accordance with ITT 35.1 to determine the Tender that has the lowest evaluated cost.</w:t>
            </w:r>
          </w:p>
        </w:tc>
      </w:tr>
      <w:tr w:rsidR="00481C1B" w:rsidRPr="00D87872" w14:paraId="3FC75DB8" w14:textId="77777777" w:rsidTr="00035E3A">
        <w:trPr>
          <w:gridAfter w:val="1"/>
          <w:wAfter w:w="31" w:type="dxa"/>
        </w:trPr>
        <w:tc>
          <w:tcPr>
            <w:tcW w:w="2321" w:type="dxa"/>
          </w:tcPr>
          <w:p w14:paraId="6082980D" w14:textId="77777777" w:rsidR="00481C1B" w:rsidRPr="00D87872" w:rsidRDefault="00481C1B" w:rsidP="00035E3A">
            <w:pPr>
              <w:pStyle w:val="2"/>
              <w:numPr>
                <w:ilvl w:val="0"/>
                <w:numId w:val="0"/>
              </w:numPr>
              <w:spacing w:line="276" w:lineRule="auto"/>
              <w:ind w:left="324"/>
              <w:rPr>
                <w:rFonts w:ascii="Arial" w:hAnsi="Arial" w:cs="Arial"/>
              </w:rPr>
            </w:pPr>
          </w:p>
        </w:tc>
        <w:tc>
          <w:tcPr>
            <w:tcW w:w="7308" w:type="dxa"/>
            <w:gridSpan w:val="3"/>
          </w:tcPr>
          <w:p w14:paraId="0D10277B"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39.2 If ITT 30.2 is applicable, the Employer shall evaluate the technical score and financial score of each tender and determine the Tender with the highest combined technical and financial score in accordance with TDS ITT 30.2.</w:t>
            </w:r>
          </w:p>
        </w:tc>
      </w:tr>
      <w:tr w:rsidR="00481C1B" w:rsidRPr="00D87872" w14:paraId="05F04489" w14:textId="77777777" w:rsidTr="00035E3A">
        <w:trPr>
          <w:gridAfter w:val="1"/>
          <w:wAfter w:w="31" w:type="dxa"/>
        </w:trPr>
        <w:tc>
          <w:tcPr>
            <w:tcW w:w="2321" w:type="dxa"/>
          </w:tcPr>
          <w:p w14:paraId="5E6332FC" w14:textId="77777777" w:rsidR="00481C1B" w:rsidRPr="00D87872" w:rsidRDefault="00481C1B" w:rsidP="00035E3A">
            <w:pPr>
              <w:pStyle w:val="2"/>
              <w:spacing w:line="276" w:lineRule="auto"/>
              <w:ind w:left="702" w:hanging="378"/>
              <w:rPr>
                <w:rFonts w:ascii="Arial" w:hAnsi="Arial" w:cs="Arial"/>
              </w:rPr>
            </w:pPr>
            <w:bookmarkStart w:id="367" w:name="_Toc66364118"/>
            <w:r w:rsidRPr="00D87872">
              <w:rPr>
                <w:rFonts w:ascii="Arial" w:hAnsi="Arial" w:cs="Arial"/>
                <w:sz w:val="22"/>
                <w:szCs w:val="22"/>
              </w:rPr>
              <w:t>Abnormally Low-Priced Tenders</w:t>
            </w:r>
            <w:bookmarkEnd w:id="367"/>
          </w:p>
        </w:tc>
        <w:tc>
          <w:tcPr>
            <w:tcW w:w="7308" w:type="dxa"/>
            <w:gridSpan w:val="3"/>
          </w:tcPr>
          <w:p w14:paraId="1EA7D0E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 xml:space="preserve">40.1 An Abnormally Low-Priced Tender is one where the Tender price, in </w:t>
            </w:r>
            <w:r w:rsidRPr="00D87872">
              <w:rPr>
                <w:rFonts w:ascii="Arial" w:hAnsi="Arial" w:cs="Arial"/>
                <w:bCs w:val="0"/>
                <w:color w:val="000000" w:themeColor="text1"/>
                <w:sz w:val="22"/>
                <w:szCs w:val="22"/>
                <w:lang w:val="en-US"/>
              </w:rPr>
              <w:t>combination</w:t>
            </w:r>
            <w:r w:rsidRPr="00D87872">
              <w:rPr>
                <w:rFonts w:ascii="Arial" w:hAnsi="Arial" w:cs="Arial"/>
                <w:color w:val="000000" w:themeColor="text1"/>
                <w:spacing w:val="-4"/>
                <w:sz w:val="22"/>
                <w:szCs w:val="22"/>
                <w:lang w:val="en-US"/>
              </w:rPr>
              <w:t xml:space="preserve"> with other elements of the Tender, appears so low that it raises material concerns as to the capability of the Tenderer in regard to the Tenderer’s ability to perform the Contract for the offered Tender Price.</w:t>
            </w:r>
          </w:p>
          <w:p w14:paraId="2706023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spacing w:val="-4"/>
                <w:lang w:val="en-US"/>
              </w:rPr>
            </w:pPr>
            <w:r w:rsidRPr="00D87872">
              <w:rPr>
                <w:rFonts w:ascii="Arial" w:hAnsi="Arial" w:cs="Arial"/>
                <w:bCs w:val="0"/>
                <w:color w:val="000000" w:themeColor="text1"/>
                <w:sz w:val="22"/>
                <w:szCs w:val="22"/>
                <w:lang w:val="en-US"/>
              </w:rPr>
              <w:t>40.2 In the event of identification of a potentially Abnormally Low-Priced Tender, the Employer shall seek written clarifications from the Tenderer, including detailed price analyses of its Tender price in relation to the subject matter of the contract, scope, proposed methodology, schedule, allocation of risks and responsibilities and any other requirements of the Tender Document.</w:t>
            </w:r>
          </w:p>
          <w:p w14:paraId="2C8FB8B8"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 xml:space="preserve">40.3 </w:t>
            </w:r>
            <w:r>
              <w:rPr>
                <w:rFonts w:ascii="Arial" w:hAnsi="Arial" w:cs="Arial"/>
                <w:bCs w:val="0"/>
                <w:color w:val="000000" w:themeColor="text1"/>
                <w:sz w:val="22"/>
                <w:szCs w:val="22"/>
                <w:lang w:val="en-US"/>
              </w:rPr>
              <w:t>After</w:t>
            </w:r>
            <w:r w:rsidRPr="00D87872">
              <w:rPr>
                <w:rFonts w:ascii="Arial" w:hAnsi="Arial" w:cs="Arial"/>
                <w:bCs w:val="0"/>
                <w:color w:val="000000" w:themeColor="text1"/>
                <w:sz w:val="22"/>
                <w:szCs w:val="22"/>
                <w:lang w:val="en-US"/>
              </w:rPr>
              <w:t xml:space="preserve"> examining the clarifications given and the detailed price analyses presented by the Tenderer, the Employer may</w:t>
            </w:r>
            <w:r w:rsidRPr="00D87872">
              <w:rPr>
                <w:rFonts w:ascii="Arial" w:hAnsi="Arial" w:cs="Arial"/>
                <w:color w:val="000000" w:themeColor="text1"/>
                <w:spacing w:val="-4"/>
                <w:sz w:val="22"/>
                <w:szCs w:val="22"/>
                <w:lang w:val="en-US"/>
              </w:rPr>
              <w:t xml:space="preserve"> as appropriate</w:t>
            </w:r>
            <w:r w:rsidRPr="00D87872">
              <w:rPr>
                <w:rFonts w:ascii="Arial" w:hAnsi="Arial" w:cs="Arial"/>
                <w:bCs w:val="0"/>
                <w:color w:val="000000" w:themeColor="text1"/>
                <w:sz w:val="22"/>
                <w:szCs w:val="22"/>
                <w:lang w:val="en-US"/>
              </w:rPr>
              <w:t>:</w:t>
            </w:r>
          </w:p>
          <w:p w14:paraId="20AE424A" w14:textId="77777777" w:rsidR="00481C1B" w:rsidRPr="00D87872" w:rsidRDefault="00481C1B" w:rsidP="00481C1B">
            <w:pPr>
              <w:numPr>
                <w:ilvl w:val="1"/>
                <w:numId w:val="19"/>
              </w:numPr>
              <w:spacing w:after="134" w:line="276" w:lineRule="auto"/>
              <w:ind w:left="1507" w:hanging="427"/>
              <w:jc w:val="both"/>
              <w:rPr>
                <w:rFonts w:ascii="Arial" w:hAnsi="Arial" w:cs="Arial"/>
                <w:bCs/>
                <w:color w:val="000000" w:themeColor="text1"/>
              </w:rPr>
            </w:pPr>
            <w:r w:rsidRPr="00D87872">
              <w:rPr>
                <w:rFonts w:ascii="Arial" w:hAnsi="Arial" w:cs="Arial"/>
                <w:bCs/>
                <w:color w:val="000000" w:themeColor="text1"/>
              </w:rPr>
              <w:t>accept the Tender, if the evidence provided satisfactorily accounts for the low tender price, in which case the Tender is not considered abnormally low; or</w:t>
            </w:r>
          </w:p>
          <w:p w14:paraId="5831C362" w14:textId="77777777" w:rsidR="00481C1B" w:rsidRPr="00D87872" w:rsidRDefault="00481C1B" w:rsidP="00481C1B">
            <w:pPr>
              <w:numPr>
                <w:ilvl w:val="1"/>
                <w:numId w:val="19"/>
              </w:numPr>
              <w:spacing w:after="134" w:line="276" w:lineRule="auto"/>
              <w:ind w:left="1507" w:hanging="427"/>
              <w:jc w:val="both"/>
              <w:rPr>
                <w:rFonts w:ascii="Arial" w:hAnsi="Arial" w:cs="Arial"/>
                <w:bCs/>
                <w:color w:val="000000" w:themeColor="text1"/>
              </w:rPr>
            </w:pPr>
            <w:r w:rsidRPr="00D87872">
              <w:rPr>
                <w:rFonts w:ascii="Arial" w:hAnsi="Arial" w:cs="Arial"/>
                <w:bCs/>
                <w:color w:val="000000" w:themeColor="text1"/>
              </w:rPr>
              <w:t>accept the Tender, but require that the amount of the Performance Security be increased at the expense of the Tenderer to a level sufficient to protect the Employer against financial loss. The amount of the Performance Security shall generally be not more than 20</w:t>
            </w:r>
            <w:r>
              <w:rPr>
                <w:rFonts w:ascii="Arial" w:hAnsi="Arial" w:cs="Arial"/>
                <w:bCs/>
                <w:color w:val="000000" w:themeColor="text1"/>
              </w:rPr>
              <w:t xml:space="preserve"> percent</w:t>
            </w:r>
            <w:r w:rsidRPr="00D87872">
              <w:rPr>
                <w:rFonts w:ascii="Arial" w:hAnsi="Arial" w:cs="Arial"/>
                <w:bCs/>
                <w:color w:val="000000" w:themeColor="text1"/>
              </w:rPr>
              <w:t xml:space="preserve"> of the Contract Price; or</w:t>
            </w:r>
          </w:p>
          <w:p w14:paraId="082170C7" w14:textId="77777777" w:rsidR="00481C1B" w:rsidRPr="00D87872" w:rsidRDefault="00481C1B" w:rsidP="00481C1B">
            <w:pPr>
              <w:numPr>
                <w:ilvl w:val="1"/>
                <w:numId w:val="19"/>
              </w:numPr>
              <w:spacing w:after="134" w:line="276" w:lineRule="auto"/>
              <w:ind w:left="1507" w:hanging="427"/>
              <w:jc w:val="both"/>
              <w:rPr>
                <w:rFonts w:ascii="Arial" w:hAnsi="Arial" w:cs="Arial"/>
                <w:bCs/>
                <w:color w:val="000000" w:themeColor="text1"/>
              </w:rPr>
            </w:pPr>
            <w:r w:rsidRPr="00D87872">
              <w:rPr>
                <w:rFonts w:ascii="Arial" w:hAnsi="Arial" w:cs="Arial"/>
                <w:bCs/>
                <w:color w:val="000000" w:themeColor="text1"/>
              </w:rPr>
              <w:t>reject the Tender, if the evidence provided does not satisfactorily account for the low tender price, and make a similar determination for the next</w:t>
            </w:r>
            <w:r>
              <w:rPr>
                <w:rFonts w:ascii="Arial" w:hAnsi="Arial" w:cs="Arial"/>
                <w:bCs/>
                <w:color w:val="000000" w:themeColor="text1"/>
              </w:rPr>
              <w:t>-</w:t>
            </w:r>
            <w:r w:rsidRPr="00D87872">
              <w:rPr>
                <w:rFonts w:ascii="Arial" w:hAnsi="Arial" w:cs="Arial"/>
                <w:bCs/>
                <w:color w:val="000000" w:themeColor="text1"/>
              </w:rPr>
              <w:t>ranked Tender, if required.</w:t>
            </w:r>
          </w:p>
        </w:tc>
      </w:tr>
      <w:tr w:rsidR="00481C1B" w:rsidRPr="00D87872" w14:paraId="370E2228" w14:textId="77777777" w:rsidTr="00035E3A">
        <w:trPr>
          <w:gridAfter w:val="1"/>
          <w:wAfter w:w="31" w:type="dxa"/>
        </w:trPr>
        <w:tc>
          <w:tcPr>
            <w:tcW w:w="2321" w:type="dxa"/>
          </w:tcPr>
          <w:p w14:paraId="6D81DEC2" w14:textId="77777777" w:rsidR="00481C1B" w:rsidRPr="00D87872" w:rsidRDefault="00481C1B" w:rsidP="00035E3A">
            <w:pPr>
              <w:pStyle w:val="2"/>
              <w:spacing w:line="276" w:lineRule="auto"/>
              <w:ind w:left="702" w:hanging="378"/>
              <w:rPr>
                <w:rFonts w:ascii="Arial" w:hAnsi="Arial" w:cs="Arial"/>
              </w:rPr>
            </w:pPr>
            <w:bookmarkStart w:id="368" w:name="_Toc325714193"/>
            <w:bookmarkStart w:id="369" w:name="_Toc66364119"/>
            <w:r w:rsidRPr="00D87872">
              <w:rPr>
                <w:rFonts w:ascii="Arial" w:hAnsi="Arial" w:cs="Arial"/>
                <w:sz w:val="22"/>
                <w:szCs w:val="22"/>
              </w:rPr>
              <w:t xml:space="preserve">Unbalanced </w:t>
            </w:r>
            <w:bookmarkEnd w:id="368"/>
            <w:r w:rsidRPr="00D87872">
              <w:rPr>
                <w:rFonts w:ascii="Arial" w:hAnsi="Arial" w:cs="Arial"/>
                <w:sz w:val="22"/>
                <w:szCs w:val="22"/>
              </w:rPr>
              <w:t>or Front-Loaded Tenders</w:t>
            </w:r>
            <w:bookmarkEnd w:id="369"/>
          </w:p>
        </w:tc>
        <w:tc>
          <w:tcPr>
            <w:tcW w:w="7308" w:type="dxa"/>
            <w:gridSpan w:val="3"/>
          </w:tcPr>
          <w:p w14:paraId="2A4BB203" w14:textId="77777777" w:rsidR="00481C1B" w:rsidRPr="00D87872" w:rsidRDefault="00481C1B" w:rsidP="00035E3A">
            <w:pPr>
              <w:pStyle w:val="StyleHeader1-ClausesAfter0pt"/>
              <w:tabs>
                <w:tab w:val="left" w:pos="521"/>
              </w:tabs>
              <w:spacing w:after="134" w:line="276" w:lineRule="auto"/>
              <w:ind w:left="940" w:hanging="419"/>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 xml:space="preserve">41.1 If the Tender that is evaluated as the Most Advantageous Tender is, in the </w:t>
            </w:r>
            <w:r w:rsidRPr="00D87872">
              <w:rPr>
                <w:rFonts w:ascii="Arial" w:hAnsi="Arial" w:cs="Arial"/>
                <w:bCs w:val="0"/>
                <w:color w:val="000000" w:themeColor="text1"/>
                <w:sz w:val="22"/>
                <w:szCs w:val="22"/>
                <w:lang w:val="en-US"/>
              </w:rPr>
              <w:t>Employer’s</w:t>
            </w:r>
            <w:r w:rsidRPr="00D87872">
              <w:rPr>
                <w:rFonts w:ascii="Arial" w:hAnsi="Arial" w:cs="Arial"/>
                <w:color w:val="000000" w:themeColor="text1"/>
                <w:spacing w:val="-4"/>
                <w:sz w:val="22"/>
                <w:szCs w:val="22"/>
                <w:lang w:val="en-US"/>
              </w:rPr>
              <w:t xml:space="preserve"> opinion, seriously unbalanced or front loaded, the Employer may require the Tenderer to provide written clarifications. Clarifications may include detailed price analyses to demonstrate the consistency of the Tender prices with the scope of works, proposed methodology, schedule and any other requirements of the Tender Document. </w:t>
            </w:r>
          </w:p>
          <w:p w14:paraId="34F8E88B"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spacing w:val="-4"/>
                <w:lang w:val="en-US"/>
              </w:rPr>
            </w:pPr>
            <w:r w:rsidRPr="00D87872">
              <w:rPr>
                <w:rFonts w:ascii="Arial" w:hAnsi="Arial" w:cs="Arial"/>
                <w:color w:val="000000" w:themeColor="text1"/>
                <w:spacing w:val="-4"/>
                <w:sz w:val="22"/>
                <w:szCs w:val="22"/>
                <w:lang w:val="en-US"/>
              </w:rPr>
              <w:t xml:space="preserve">41.2 </w:t>
            </w:r>
            <w:r w:rsidRPr="00D87872">
              <w:rPr>
                <w:rFonts w:ascii="Arial" w:hAnsi="Arial" w:cs="Arial"/>
                <w:bCs w:val="0"/>
                <w:color w:val="000000" w:themeColor="text1"/>
                <w:sz w:val="22"/>
                <w:szCs w:val="22"/>
                <w:lang w:val="en-US"/>
              </w:rPr>
              <w:t>After</w:t>
            </w:r>
            <w:r w:rsidRPr="00D87872">
              <w:rPr>
                <w:rFonts w:ascii="Arial" w:hAnsi="Arial" w:cs="Arial"/>
                <w:color w:val="000000" w:themeColor="text1"/>
                <w:spacing w:val="-4"/>
                <w:sz w:val="22"/>
                <w:szCs w:val="22"/>
                <w:lang w:val="en-US"/>
              </w:rPr>
              <w:t xml:space="preserve"> the evaluation of the information and detailed price analyses presented by the Tenderer, the Employer may as appropriate:</w:t>
            </w:r>
          </w:p>
          <w:p w14:paraId="4BFDF2F7" w14:textId="77777777" w:rsidR="00481C1B" w:rsidRPr="00D87872" w:rsidRDefault="00481C1B" w:rsidP="00481C1B">
            <w:pPr>
              <w:numPr>
                <w:ilvl w:val="0"/>
                <w:numId w:val="47"/>
              </w:numPr>
              <w:spacing w:after="134" w:line="276" w:lineRule="auto"/>
              <w:ind w:left="1507" w:hanging="446"/>
              <w:jc w:val="both"/>
              <w:rPr>
                <w:rFonts w:ascii="Arial" w:hAnsi="Arial" w:cs="Arial"/>
                <w:bCs/>
                <w:color w:val="000000" w:themeColor="text1"/>
              </w:rPr>
            </w:pPr>
            <w:r w:rsidRPr="00D87872">
              <w:rPr>
                <w:rFonts w:ascii="Arial" w:hAnsi="Arial" w:cs="Arial"/>
                <w:bCs/>
                <w:color w:val="000000" w:themeColor="text1"/>
              </w:rPr>
              <w:t xml:space="preserve">accept the Tender; or </w:t>
            </w:r>
          </w:p>
          <w:p w14:paraId="685EB8BB" w14:textId="77777777" w:rsidR="00481C1B" w:rsidRPr="00D87872" w:rsidRDefault="00481C1B" w:rsidP="00481C1B">
            <w:pPr>
              <w:numPr>
                <w:ilvl w:val="0"/>
                <w:numId w:val="47"/>
              </w:numPr>
              <w:spacing w:after="134" w:line="276" w:lineRule="auto"/>
              <w:ind w:left="1507" w:hanging="446"/>
              <w:jc w:val="both"/>
              <w:rPr>
                <w:rFonts w:ascii="Arial" w:hAnsi="Arial" w:cs="Arial"/>
                <w:bCs/>
                <w:color w:val="000000" w:themeColor="text1"/>
              </w:rPr>
            </w:pPr>
            <w:r w:rsidRPr="00D87872">
              <w:rPr>
                <w:rFonts w:ascii="Arial" w:hAnsi="Arial" w:cs="Arial"/>
                <w:bCs/>
                <w:color w:val="000000" w:themeColor="text1"/>
              </w:rPr>
              <w:t>accept the Tender, but require that the total amount of the Performance Security be increased at the expense of the Tenderer to a level not exceeding 20</w:t>
            </w:r>
            <w:r>
              <w:rPr>
                <w:rFonts w:ascii="Arial" w:hAnsi="Arial" w:cs="Arial"/>
                <w:bCs/>
                <w:color w:val="000000" w:themeColor="text1"/>
              </w:rPr>
              <w:t xml:space="preserve"> percent</w:t>
            </w:r>
            <w:r w:rsidRPr="00D87872">
              <w:rPr>
                <w:rFonts w:ascii="Arial" w:hAnsi="Arial" w:cs="Arial"/>
                <w:bCs/>
                <w:color w:val="000000" w:themeColor="text1"/>
              </w:rPr>
              <w:t xml:space="preserve"> of the Contract Price; or </w:t>
            </w:r>
          </w:p>
          <w:p w14:paraId="14E1D752" w14:textId="77777777" w:rsidR="00481C1B" w:rsidRPr="00D87872" w:rsidRDefault="00481C1B" w:rsidP="00481C1B">
            <w:pPr>
              <w:numPr>
                <w:ilvl w:val="0"/>
                <w:numId w:val="47"/>
              </w:numPr>
              <w:spacing w:after="134" w:line="276" w:lineRule="auto"/>
              <w:ind w:left="1507" w:hanging="446"/>
              <w:jc w:val="both"/>
              <w:rPr>
                <w:rFonts w:ascii="Arial" w:hAnsi="Arial" w:cs="Arial"/>
                <w:color w:val="000000" w:themeColor="text1"/>
              </w:rPr>
            </w:pPr>
            <w:r w:rsidRPr="00D87872">
              <w:rPr>
                <w:rFonts w:ascii="Arial" w:hAnsi="Arial" w:cs="Arial"/>
                <w:bCs/>
                <w:color w:val="000000" w:themeColor="text1"/>
              </w:rPr>
              <w:t>reject the Tender, and make a similar determination for the next</w:t>
            </w:r>
            <w:r>
              <w:rPr>
                <w:rFonts w:ascii="Arial" w:hAnsi="Arial" w:cs="Arial"/>
                <w:bCs/>
                <w:color w:val="000000" w:themeColor="text1"/>
              </w:rPr>
              <w:t>-</w:t>
            </w:r>
            <w:r w:rsidRPr="00D87872">
              <w:rPr>
                <w:rFonts w:ascii="Arial" w:hAnsi="Arial" w:cs="Arial"/>
                <w:bCs/>
                <w:color w:val="000000" w:themeColor="text1"/>
              </w:rPr>
              <w:t>ranked Tender</w:t>
            </w:r>
            <w:r w:rsidRPr="00D87872">
              <w:rPr>
                <w:rFonts w:ascii="Arial" w:hAnsi="Arial" w:cs="Arial"/>
                <w:color w:val="000000" w:themeColor="text1"/>
              </w:rPr>
              <w:t>.</w:t>
            </w:r>
          </w:p>
        </w:tc>
      </w:tr>
      <w:tr w:rsidR="00481C1B" w:rsidRPr="00D87872" w14:paraId="4DA9FCB5" w14:textId="77777777" w:rsidTr="00035E3A">
        <w:trPr>
          <w:gridAfter w:val="1"/>
          <w:wAfter w:w="31" w:type="dxa"/>
          <w:trHeight w:val="1607"/>
        </w:trPr>
        <w:tc>
          <w:tcPr>
            <w:tcW w:w="2321" w:type="dxa"/>
          </w:tcPr>
          <w:p w14:paraId="3441294E" w14:textId="77777777" w:rsidR="00481C1B" w:rsidRDefault="00481C1B" w:rsidP="00035E3A">
            <w:pPr>
              <w:pStyle w:val="2"/>
              <w:spacing w:line="276" w:lineRule="auto"/>
              <w:ind w:left="560" w:hanging="425"/>
              <w:rPr>
                <w:rFonts w:ascii="Arial" w:hAnsi="Arial" w:cs="Arial"/>
              </w:rPr>
            </w:pPr>
            <w:bookmarkStart w:id="370" w:name="_Toc435378290"/>
            <w:bookmarkStart w:id="371" w:name="_Toc435378293"/>
            <w:bookmarkStart w:id="372" w:name="_Toc435378300"/>
            <w:bookmarkStart w:id="373" w:name="_Toc430099648"/>
            <w:bookmarkStart w:id="374" w:name="_Toc430099649"/>
            <w:bookmarkStart w:id="375" w:name="_Toc430099650"/>
            <w:bookmarkStart w:id="376" w:name="_Toc66364120"/>
            <w:bookmarkStart w:id="377" w:name="_Toc438438862"/>
            <w:bookmarkStart w:id="378" w:name="_Toc438532656"/>
            <w:bookmarkStart w:id="379" w:name="_Toc438734006"/>
            <w:bookmarkStart w:id="380" w:name="_Toc438907043"/>
            <w:bookmarkStart w:id="381" w:name="_Toc438907242"/>
            <w:bookmarkStart w:id="382" w:name="_Toc100032329"/>
            <w:bookmarkStart w:id="383" w:name="_Toc325714195"/>
            <w:bookmarkEnd w:id="370"/>
            <w:bookmarkEnd w:id="371"/>
            <w:bookmarkEnd w:id="372"/>
            <w:bookmarkEnd w:id="373"/>
            <w:bookmarkEnd w:id="374"/>
            <w:bookmarkEnd w:id="375"/>
            <w:r w:rsidRPr="00D87872">
              <w:rPr>
                <w:rFonts w:ascii="Arial" w:hAnsi="Arial" w:cs="Arial"/>
                <w:sz w:val="22"/>
                <w:szCs w:val="22"/>
              </w:rPr>
              <w:t>Most    Advantageous Tender</w:t>
            </w:r>
            <w:bookmarkEnd w:id="376"/>
            <w:r w:rsidRPr="00D87872">
              <w:rPr>
                <w:rFonts w:ascii="Arial" w:hAnsi="Arial" w:cs="Arial"/>
                <w:sz w:val="22"/>
                <w:szCs w:val="22"/>
              </w:rPr>
              <w:br/>
            </w:r>
            <w:r w:rsidRPr="00D87872">
              <w:rPr>
                <w:rFonts w:ascii="Arial" w:hAnsi="Arial" w:cs="Arial"/>
                <w:sz w:val="22"/>
                <w:szCs w:val="22"/>
              </w:rPr>
              <w:br/>
            </w:r>
            <w:r w:rsidRPr="00D87872">
              <w:rPr>
                <w:rFonts w:ascii="Arial" w:hAnsi="Arial" w:cs="Arial"/>
                <w:sz w:val="22"/>
                <w:szCs w:val="22"/>
              </w:rPr>
              <w:br/>
            </w:r>
            <w:r w:rsidRPr="00D87872">
              <w:rPr>
                <w:rFonts w:ascii="Arial" w:hAnsi="Arial" w:cs="Arial"/>
                <w:sz w:val="22"/>
                <w:szCs w:val="22"/>
              </w:rPr>
              <w:br/>
            </w:r>
            <w:r w:rsidRPr="00D87872">
              <w:rPr>
                <w:rFonts w:ascii="Arial" w:hAnsi="Arial" w:cs="Arial"/>
                <w:sz w:val="22"/>
                <w:szCs w:val="22"/>
              </w:rPr>
              <w:br/>
            </w:r>
            <w:r w:rsidRPr="00D87872">
              <w:rPr>
                <w:rFonts w:ascii="Arial" w:hAnsi="Arial" w:cs="Arial"/>
                <w:sz w:val="22"/>
                <w:szCs w:val="22"/>
              </w:rPr>
              <w:br/>
            </w:r>
            <w:r w:rsidRPr="00D87872">
              <w:rPr>
                <w:rFonts w:ascii="Arial" w:hAnsi="Arial" w:cs="Arial"/>
                <w:sz w:val="22"/>
                <w:szCs w:val="22"/>
              </w:rPr>
              <w:br/>
            </w:r>
          </w:p>
          <w:p w14:paraId="42DA67D5" w14:textId="77777777" w:rsidR="00481C1B" w:rsidRPr="00D87872" w:rsidRDefault="00481C1B" w:rsidP="00035E3A">
            <w:pPr>
              <w:pStyle w:val="2"/>
              <w:numPr>
                <w:ilvl w:val="0"/>
                <w:numId w:val="0"/>
              </w:numPr>
              <w:spacing w:line="276" w:lineRule="auto"/>
              <w:rPr>
                <w:rFonts w:ascii="Arial" w:hAnsi="Arial" w:cs="Arial"/>
              </w:rPr>
            </w:pPr>
          </w:p>
          <w:p w14:paraId="4FCE2FB1" w14:textId="77777777" w:rsidR="00481C1B" w:rsidRPr="00D87872" w:rsidRDefault="00481C1B" w:rsidP="00035E3A">
            <w:pPr>
              <w:pStyle w:val="2"/>
              <w:spacing w:line="276" w:lineRule="auto"/>
              <w:ind w:left="560" w:hanging="425"/>
              <w:rPr>
                <w:rFonts w:ascii="Arial" w:hAnsi="Arial" w:cs="Arial"/>
              </w:rPr>
            </w:pPr>
            <w:bookmarkStart w:id="384" w:name="_Toc61647050"/>
            <w:bookmarkStart w:id="385" w:name="_Toc66364121"/>
            <w:r w:rsidRPr="00D87872">
              <w:rPr>
                <w:rFonts w:ascii="Arial" w:hAnsi="Arial" w:cs="Arial"/>
                <w:sz w:val="22"/>
                <w:szCs w:val="22"/>
              </w:rPr>
              <w:t>Employer’s Right to Accept Any Tender, and to Reject Any or All Tenders</w:t>
            </w:r>
            <w:bookmarkEnd w:id="384"/>
            <w:bookmarkEnd w:id="385"/>
          </w:p>
          <w:bookmarkEnd w:id="377"/>
          <w:bookmarkEnd w:id="378"/>
          <w:bookmarkEnd w:id="379"/>
          <w:bookmarkEnd w:id="380"/>
          <w:bookmarkEnd w:id="381"/>
          <w:bookmarkEnd w:id="382"/>
          <w:bookmarkEnd w:id="383"/>
          <w:p w14:paraId="340886EC" w14:textId="77777777" w:rsidR="00481C1B" w:rsidRPr="00D87872" w:rsidRDefault="00481C1B" w:rsidP="00035E3A">
            <w:pPr>
              <w:pStyle w:val="2"/>
              <w:numPr>
                <w:ilvl w:val="0"/>
                <w:numId w:val="0"/>
              </w:numPr>
              <w:spacing w:line="276" w:lineRule="auto"/>
              <w:rPr>
                <w:rFonts w:ascii="Arial" w:hAnsi="Arial" w:cs="Arial"/>
              </w:rPr>
            </w:pPr>
          </w:p>
        </w:tc>
        <w:tc>
          <w:tcPr>
            <w:tcW w:w="7308" w:type="dxa"/>
            <w:gridSpan w:val="3"/>
          </w:tcPr>
          <w:p w14:paraId="462CDB9C"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42.1 The Employer shall determine the Most Advantageous Tender. The Most Advantageous Tender is the Tender of the Tenderer that meets the Qualification Criteria and whose Tender has been determined to be substantially responsive to the Tender Documents and:</w:t>
            </w:r>
          </w:p>
          <w:p w14:paraId="41F1BB46" w14:textId="77777777" w:rsidR="00481C1B" w:rsidRPr="00D87872" w:rsidRDefault="00481C1B" w:rsidP="00035E3A">
            <w:pPr>
              <w:pStyle w:val="StyleHeader1-ClausesAfter0pt"/>
              <w:spacing w:after="134" w:line="276" w:lineRule="auto"/>
              <w:ind w:left="1507" w:hanging="425"/>
              <w:rPr>
                <w:rFonts w:ascii="Arial" w:hAnsi="Arial" w:cs="Arial"/>
                <w:color w:val="000000" w:themeColor="text1"/>
                <w:lang w:val="en-US"/>
              </w:rPr>
            </w:pPr>
            <w:r w:rsidRPr="00D87872">
              <w:rPr>
                <w:rFonts w:ascii="Arial" w:hAnsi="Arial" w:cs="Arial"/>
                <w:color w:val="000000" w:themeColor="text1"/>
                <w:sz w:val="22"/>
                <w:szCs w:val="22"/>
                <w:lang w:val="en-US"/>
              </w:rPr>
              <w:t>(a) when rated criteria are used, is the tender with the highest combined technical and financial score; or</w:t>
            </w:r>
          </w:p>
          <w:p w14:paraId="71AA50D5" w14:textId="77777777" w:rsidR="00481C1B" w:rsidRPr="00D87872" w:rsidRDefault="00481C1B" w:rsidP="00035E3A">
            <w:pPr>
              <w:pStyle w:val="StyleHeader1-ClausesAfter0pt"/>
              <w:spacing w:after="134" w:line="276" w:lineRule="auto"/>
              <w:ind w:left="1507" w:hanging="425"/>
              <w:rPr>
                <w:rFonts w:ascii="Arial" w:hAnsi="Arial" w:cs="Arial"/>
                <w:color w:val="000000" w:themeColor="text1"/>
                <w:lang w:val="en-US"/>
              </w:rPr>
            </w:pPr>
            <w:r w:rsidRPr="00D87872">
              <w:rPr>
                <w:rFonts w:ascii="Arial" w:hAnsi="Arial" w:cs="Arial"/>
                <w:color w:val="000000" w:themeColor="text1"/>
                <w:sz w:val="22"/>
                <w:szCs w:val="22"/>
                <w:lang w:val="en-US"/>
              </w:rPr>
              <w:t>(b) when rated criteria are not used, is the tender with the lowest evaluated cost.</w:t>
            </w:r>
          </w:p>
          <w:p w14:paraId="2DEBE481" w14:textId="77777777" w:rsidR="00481C1B" w:rsidRPr="00D87872" w:rsidRDefault="00481C1B" w:rsidP="00035E3A">
            <w:pPr>
              <w:pStyle w:val="StyleHeader1-ClausesAfter0pt"/>
              <w:tabs>
                <w:tab w:val="left" w:pos="373"/>
              </w:tabs>
              <w:spacing w:after="134" w:line="276" w:lineRule="auto"/>
              <w:ind w:left="373"/>
              <w:rPr>
                <w:rFonts w:ascii="Arial" w:hAnsi="Arial" w:cs="Arial"/>
                <w:color w:val="000000" w:themeColor="text1"/>
                <w:lang w:val="en-US"/>
              </w:rPr>
            </w:pPr>
            <w:r w:rsidRPr="00D87872">
              <w:rPr>
                <w:rFonts w:ascii="Arial" w:hAnsi="Arial" w:cs="Arial"/>
                <w:color w:val="000000" w:themeColor="text1"/>
                <w:sz w:val="22"/>
                <w:szCs w:val="22"/>
                <w:lang w:val="en-US"/>
              </w:rPr>
              <w:br/>
              <w:t xml:space="preserve">43.1 </w:t>
            </w:r>
            <w:r w:rsidRPr="00D87872">
              <w:rPr>
                <w:rFonts w:ascii="Arial" w:hAnsi="Arial" w:cs="Arial"/>
                <w:color w:val="000000" w:themeColor="text1"/>
                <w:spacing w:val="-4"/>
                <w:sz w:val="22"/>
                <w:szCs w:val="22"/>
                <w:lang w:val="en-US"/>
              </w:rPr>
              <w:t>The</w:t>
            </w:r>
            <w:r w:rsidRPr="00D87872">
              <w:rPr>
                <w:rFonts w:ascii="Arial" w:hAnsi="Arial" w:cs="Arial"/>
                <w:color w:val="000000" w:themeColor="text1"/>
                <w:sz w:val="22"/>
                <w:szCs w:val="22"/>
                <w:lang w:val="en-US"/>
              </w:rPr>
              <w:t xml:space="preserve"> Employer reserves the right to accept or reject any </w:t>
            </w:r>
            <w:r w:rsidRPr="00D87872">
              <w:rPr>
                <w:rFonts w:ascii="Arial" w:hAnsi="Arial" w:cs="Arial"/>
                <w:sz w:val="22"/>
                <w:szCs w:val="22"/>
                <w:lang w:val="en-US"/>
              </w:rPr>
              <w:t xml:space="preserve">Tender </w:t>
            </w:r>
            <w:r w:rsidRPr="00D87872">
              <w:rPr>
                <w:rFonts w:ascii="Arial" w:hAnsi="Arial" w:cs="Arial"/>
                <w:color w:val="000000" w:themeColor="text1"/>
                <w:sz w:val="22"/>
                <w:szCs w:val="22"/>
                <w:lang w:val="en-US"/>
              </w:rPr>
              <w:t xml:space="preserve">and to </w:t>
            </w:r>
            <w:r w:rsidRPr="00D87872">
              <w:rPr>
                <w:rFonts w:ascii="Arial" w:hAnsi="Arial" w:cs="Arial"/>
                <w:color w:val="000000" w:themeColor="text1"/>
                <w:spacing w:val="-4"/>
                <w:sz w:val="22"/>
                <w:szCs w:val="22"/>
                <w:lang w:val="en-US"/>
              </w:rPr>
              <w:t>annul</w:t>
            </w:r>
            <w:r w:rsidRPr="00D87872">
              <w:rPr>
                <w:rFonts w:ascii="Arial" w:hAnsi="Arial" w:cs="Arial"/>
                <w:color w:val="000000" w:themeColor="text1"/>
                <w:sz w:val="22"/>
                <w:szCs w:val="22"/>
                <w:lang w:val="en-US"/>
              </w:rPr>
              <w:t xml:space="preserve"> the Tendering process and reject all Tenders at any time prior to Contract Award, without thereby incurring any liability to Tenderers. In case of annulment, all Tenders submitted and specifically, Tender securities, shall be promptly returned to the Tenderers. </w:t>
            </w:r>
          </w:p>
        </w:tc>
      </w:tr>
      <w:tr w:rsidR="00481C1B" w:rsidRPr="00D87872" w14:paraId="4F1ED8E5" w14:textId="77777777" w:rsidTr="00035E3A">
        <w:trPr>
          <w:gridAfter w:val="1"/>
          <w:wAfter w:w="31" w:type="dxa"/>
        </w:trPr>
        <w:tc>
          <w:tcPr>
            <w:tcW w:w="2321" w:type="dxa"/>
            <w:shd w:val="clear" w:color="auto" w:fill="auto"/>
          </w:tcPr>
          <w:p w14:paraId="0D508F69" w14:textId="77777777" w:rsidR="00481C1B" w:rsidRPr="00D87872" w:rsidRDefault="00481C1B" w:rsidP="00035E3A">
            <w:pPr>
              <w:pStyle w:val="2"/>
              <w:spacing w:line="276" w:lineRule="auto"/>
              <w:ind w:left="702" w:right="122" w:hanging="329"/>
              <w:rPr>
                <w:rFonts w:ascii="Arial" w:hAnsi="Arial" w:cs="Arial"/>
              </w:rPr>
            </w:pPr>
            <w:bookmarkStart w:id="386" w:name="_Toc66364122"/>
            <w:r w:rsidRPr="00D87872">
              <w:rPr>
                <w:rFonts w:ascii="Arial" w:hAnsi="Arial" w:cs="Arial"/>
                <w:sz w:val="22"/>
                <w:szCs w:val="22"/>
              </w:rPr>
              <w:t xml:space="preserve">Standstill </w:t>
            </w:r>
            <w:r w:rsidRPr="00D87872">
              <w:rPr>
                <w:rFonts w:ascii="Arial" w:hAnsi="Arial" w:cs="Arial"/>
                <w:sz w:val="22"/>
                <w:szCs w:val="22"/>
              </w:rPr>
              <w:br/>
              <w:t>Period</w:t>
            </w:r>
            <w:bookmarkEnd w:id="386"/>
          </w:p>
        </w:tc>
        <w:tc>
          <w:tcPr>
            <w:tcW w:w="7308" w:type="dxa"/>
            <w:gridSpan w:val="3"/>
            <w:shd w:val="clear" w:color="auto" w:fill="auto"/>
          </w:tcPr>
          <w:p w14:paraId="669A78F2" w14:textId="77777777" w:rsidR="00481C1B" w:rsidRPr="00D87872" w:rsidRDefault="00481C1B" w:rsidP="00035E3A">
            <w:pPr>
              <w:pStyle w:val="StyleHeader1-ClausesAfter0pt"/>
              <w:spacing w:after="134" w:line="276" w:lineRule="auto"/>
              <w:ind w:left="940" w:hanging="567"/>
              <w:rPr>
                <w:rFonts w:ascii="Arial" w:hAnsi="Arial" w:cs="Arial"/>
                <w:color w:val="000000" w:themeColor="text1"/>
                <w:lang w:val="en-US"/>
              </w:rPr>
            </w:pPr>
            <w:r w:rsidRPr="00D87872">
              <w:rPr>
                <w:rFonts w:ascii="Arial" w:hAnsi="Arial" w:cs="Arial"/>
                <w:color w:val="000000" w:themeColor="text1"/>
                <w:spacing w:val="-4"/>
                <w:sz w:val="22"/>
                <w:szCs w:val="22"/>
                <w:lang w:val="en-US"/>
              </w:rPr>
              <w:t>44.</w:t>
            </w:r>
            <w:r w:rsidRPr="00D87872">
              <w:rPr>
                <w:rFonts w:ascii="Arial" w:hAnsi="Arial" w:cs="Arial"/>
                <w:color w:val="000000" w:themeColor="text1"/>
                <w:sz w:val="22"/>
                <w:szCs w:val="22"/>
                <w:lang w:val="en-US"/>
              </w:rPr>
              <w:t>1</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The</w:t>
            </w:r>
            <w:r w:rsidRPr="00D87872">
              <w:rPr>
                <w:rFonts w:ascii="Arial" w:hAnsi="Arial" w:cs="Arial"/>
                <w:color w:val="000000" w:themeColor="text1"/>
                <w:spacing w:val="-4"/>
                <w:sz w:val="22"/>
                <w:szCs w:val="22"/>
                <w:lang w:val="en-US"/>
              </w:rPr>
              <w:t xml:space="preserve"> Contract shall not be awarded earlier than the expiry of the Standstill Period. The Standstill Period shall be ten (10) Business Days unless extended in accordance with ITT 48. The Standstill Period commences the day after the date the Employer has transmitted to each Tenderer the Notification of Intention to Award the Contract. Where only one Tender is submitted, or if this contract is in response to an emergency situation recognized by the Bank, the Standstill Period shall not apply.</w:t>
            </w:r>
          </w:p>
        </w:tc>
      </w:tr>
      <w:tr w:rsidR="00481C1B" w:rsidRPr="00D87872" w14:paraId="4CE9C731" w14:textId="77777777" w:rsidTr="00035E3A">
        <w:trPr>
          <w:gridAfter w:val="1"/>
          <w:wAfter w:w="31" w:type="dxa"/>
        </w:trPr>
        <w:tc>
          <w:tcPr>
            <w:tcW w:w="2321" w:type="dxa"/>
            <w:shd w:val="clear" w:color="auto" w:fill="auto"/>
          </w:tcPr>
          <w:p w14:paraId="6D73A221" w14:textId="77777777" w:rsidR="00481C1B" w:rsidRPr="00D87872" w:rsidRDefault="00481C1B" w:rsidP="00035E3A">
            <w:pPr>
              <w:pStyle w:val="2"/>
              <w:spacing w:line="276" w:lineRule="auto"/>
              <w:ind w:left="702" w:hanging="378"/>
              <w:rPr>
                <w:rFonts w:ascii="Arial" w:hAnsi="Arial" w:cs="Arial"/>
              </w:rPr>
            </w:pPr>
            <w:bookmarkStart w:id="387" w:name="_Toc66364123"/>
            <w:r w:rsidRPr="00D87872">
              <w:rPr>
                <w:rFonts w:ascii="Arial" w:hAnsi="Arial" w:cs="Arial"/>
                <w:sz w:val="22"/>
                <w:szCs w:val="22"/>
              </w:rPr>
              <w:t>Notification of Intention to Award</w:t>
            </w:r>
            <w:bookmarkEnd w:id="387"/>
          </w:p>
        </w:tc>
        <w:tc>
          <w:tcPr>
            <w:tcW w:w="7308" w:type="dxa"/>
            <w:gridSpan w:val="3"/>
            <w:shd w:val="clear" w:color="auto" w:fill="auto"/>
          </w:tcPr>
          <w:p w14:paraId="081FBD22" w14:textId="77777777" w:rsidR="00481C1B" w:rsidRPr="00D87872" w:rsidRDefault="00481C1B" w:rsidP="00035E3A">
            <w:pPr>
              <w:pStyle w:val="StyleHeader1-ClausesAfter0pt"/>
              <w:tabs>
                <w:tab w:val="left" w:pos="630"/>
              </w:tabs>
              <w:spacing w:after="134" w:line="276" w:lineRule="auto"/>
              <w:ind w:left="940" w:hanging="567"/>
              <w:rPr>
                <w:rFonts w:ascii="Arial" w:hAnsi="Arial" w:cs="Arial"/>
                <w:bCs w:val="0"/>
                <w:color w:val="000000" w:themeColor="text1"/>
                <w:lang w:val="en-US"/>
              </w:rPr>
            </w:pPr>
            <w:r w:rsidRPr="00D87872">
              <w:rPr>
                <w:rFonts w:ascii="Arial" w:hAnsi="Arial" w:cs="Arial"/>
                <w:bCs w:val="0"/>
                <w:color w:val="000000" w:themeColor="text1"/>
                <w:sz w:val="22"/>
                <w:szCs w:val="22"/>
                <w:lang w:val="en-US"/>
              </w:rPr>
              <w:t>45.1</w:t>
            </w:r>
            <w:r>
              <w:rPr>
                <w:rFonts w:ascii="Arial" w:hAnsi="Arial" w:cs="Arial"/>
                <w:bCs w:val="0"/>
                <w:color w:val="000000" w:themeColor="text1"/>
                <w:sz w:val="22"/>
                <w:szCs w:val="22"/>
                <w:lang w:val="en-US"/>
              </w:rPr>
              <w:t xml:space="preserve"> </w:t>
            </w:r>
            <w:r w:rsidRPr="00D87872">
              <w:rPr>
                <w:rFonts w:ascii="Arial" w:hAnsi="Arial" w:cs="Arial"/>
                <w:color w:val="000000" w:themeColor="text1"/>
                <w:spacing w:val="-4"/>
                <w:sz w:val="22"/>
                <w:szCs w:val="22"/>
                <w:lang w:val="en-US"/>
              </w:rPr>
              <w:t xml:space="preserve">The Employer shall send to each Tenderer the Notification of Intention to Award the Contract to the successful Tenderer. </w:t>
            </w:r>
            <w:r w:rsidRPr="00D87872">
              <w:rPr>
                <w:rFonts w:ascii="Arial" w:hAnsi="Arial" w:cs="Arial"/>
                <w:color w:val="000000" w:themeColor="text1"/>
                <w:sz w:val="22"/>
                <w:szCs w:val="22"/>
                <w:lang w:val="en-US"/>
              </w:rPr>
              <w:t>The Notification of Intention to Award shall contain, at a minimum, the following information:</w:t>
            </w:r>
          </w:p>
          <w:p w14:paraId="44A77F9E" w14:textId="77777777" w:rsidR="00481C1B" w:rsidRPr="00D87872" w:rsidRDefault="00481C1B" w:rsidP="00035E3A">
            <w:pPr>
              <w:pStyle w:val="ListParagraph"/>
              <w:numPr>
                <w:ilvl w:val="0"/>
                <w:numId w:val="27"/>
              </w:numPr>
              <w:spacing w:after="134" w:line="276" w:lineRule="auto"/>
              <w:ind w:left="1507" w:hanging="446"/>
              <w:contextualSpacing w:val="0"/>
              <w:jc w:val="left"/>
              <w:rPr>
                <w:rFonts w:ascii="Arial" w:hAnsi="Arial" w:cs="Arial"/>
                <w:color w:val="000000" w:themeColor="text1"/>
              </w:rPr>
            </w:pPr>
            <w:r w:rsidRPr="00D87872">
              <w:rPr>
                <w:rFonts w:ascii="Arial" w:hAnsi="Arial" w:cs="Arial"/>
                <w:color w:val="000000" w:themeColor="text1"/>
                <w:sz w:val="22"/>
                <w:szCs w:val="22"/>
              </w:rPr>
              <w:t xml:space="preserve">the name and address of the Tenderer submitting the successful Tender; </w:t>
            </w:r>
          </w:p>
          <w:p w14:paraId="68D7A810" w14:textId="77777777" w:rsidR="00481C1B" w:rsidRPr="00D87872" w:rsidRDefault="00481C1B" w:rsidP="00035E3A">
            <w:pPr>
              <w:pStyle w:val="ListParagraph"/>
              <w:numPr>
                <w:ilvl w:val="0"/>
                <w:numId w:val="27"/>
              </w:numPr>
              <w:spacing w:after="134" w:line="276" w:lineRule="auto"/>
              <w:ind w:left="1507" w:hanging="446"/>
              <w:contextualSpacing w:val="0"/>
              <w:jc w:val="left"/>
              <w:rPr>
                <w:rFonts w:ascii="Arial" w:hAnsi="Arial" w:cs="Arial"/>
                <w:color w:val="000000" w:themeColor="text1"/>
              </w:rPr>
            </w:pPr>
            <w:r w:rsidRPr="00D87872">
              <w:rPr>
                <w:rFonts w:ascii="Arial" w:hAnsi="Arial" w:cs="Arial"/>
                <w:color w:val="000000" w:themeColor="text1"/>
                <w:sz w:val="22"/>
                <w:szCs w:val="22"/>
              </w:rPr>
              <w:t xml:space="preserve">the Contract price of the successful Tender; </w:t>
            </w:r>
          </w:p>
          <w:p w14:paraId="34575B95" w14:textId="77777777" w:rsidR="00481C1B" w:rsidRPr="00D87872" w:rsidRDefault="00481C1B" w:rsidP="00035E3A">
            <w:pPr>
              <w:pStyle w:val="ListParagraph"/>
              <w:numPr>
                <w:ilvl w:val="0"/>
                <w:numId w:val="27"/>
              </w:numPr>
              <w:spacing w:after="134" w:line="276" w:lineRule="auto"/>
              <w:ind w:left="1507" w:hanging="446"/>
              <w:contextualSpacing w:val="0"/>
              <w:rPr>
                <w:rFonts w:ascii="Arial" w:hAnsi="Arial" w:cs="Arial"/>
              </w:rPr>
            </w:pPr>
            <w:r w:rsidRPr="00D87872">
              <w:rPr>
                <w:rFonts w:ascii="Arial" w:hAnsi="Arial" w:cs="Arial"/>
                <w:sz w:val="22"/>
                <w:szCs w:val="22"/>
              </w:rPr>
              <w:t>the names of all Tenderers who submitted Tenders, and their Tender prices as readout, and as evaluated, and when rated criteria are used, the evaluated technical and financial scores, and the combined total scores;</w:t>
            </w:r>
          </w:p>
          <w:p w14:paraId="166140F1" w14:textId="77777777" w:rsidR="00481C1B" w:rsidRPr="00D87872" w:rsidRDefault="00481C1B" w:rsidP="00035E3A">
            <w:pPr>
              <w:pStyle w:val="ListParagraph"/>
              <w:numPr>
                <w:ilvl w:val="0"/>
                <w:numId w:val="27"/>
              </w:numPr>
              <w:spacing w:after="134" w:line="276" w:lineRule="auto"/>
              <w:ind w:left="1507" w:hanging="446"/>
              <w:contextualSpacing w:val="0"/>
              <w:rPr>
                <w:rFonts w:ascii="Arial" w:hAnsi="Arial" w:cs="Arial"/>
              </w:rPr>
            </w:pPr>
            <w:r w:rsidRPr="00D87872">
              <w:rPr>
                <w:rFonts w:ascii="Arial" w:hAnsi="Arial" w:cs="Arial"/>
                <w:bCs/>
                <w:sz w:val="22"/>
                <w:szCs w:val="22"/>
              </w:rPr>
              <w:t xml:space="preserve">a statement of the reason(s) </w:t>
            </w:r>
            <w:r w:rsidRPr="00D87872">
              <w:rPr>
                <w:rFonts w:ascii="Arial" w:hAnsi="Arial" w:cs="Arial"/>
                <w:color w:val="000000" w:themeColor="text1"/>
                <w:sz w:val="22"/>
                <w:szCs w:val="22"/>
              </w:rPr>
              <w:t>the Tender (of the unsuccessful Tenderer to whom the notification is addressed) was unsuccessful</w:t>
            </w:r>
            <w:r w:rsidRPr="00D87872">
              <w:rPr>
                <w:rFonts w:ascii="Arial" w:hAnsi="Arial" w:cs="Arial"/>
                <w:bCs/>
                <w:sz w:val="22"/>
                <w:szCs w:val="22"/>
              </w:rPr>
              <w:t>, unless the price or score information in (c) above already reveals the reason;</w:t>
            </w:r>
          </w:p>
          <w:p w14:paraId="2C0520EA" w14:textId="77777777" w:rsidR="00481C1B" w:rsidRPr="00D87872" w:rsidRDefault="00481C1B" w:rsidP="00035E3A">
            <w:pPr>
              <w:pStyle w:val="ListParagraph"/>
              <w:numPr>
                <w:ilvl w:val="0"/>
                <w:numId w:val="27"/>
              </w:numPr>
              <w:spacing w:after="134" w:line="276" w:lineRule="auto"/>
              <w:ind w:left="1507" w:hanging="446"/>
              <w:contextualSpacing w:val="0"/>
              <w:rPr>
                <w:rFonts w:ascii="Arial" w:hAnsi="Arial" w:cs="Arial"/>
              </w:rPr>
            </w:pPr>
            <w:r w:rsidRPr="00D87872">
              <w:rPr>
                <w:rFonts w:ascii="Arial" w:hAnsi="Arial" w:cs="Arial"/>
                <w:sz w:val="22"/>
                <w:szCs w:val="22"/>
              </w:rPr>
              <w:t>the expiry date of the Standstill Period; and</w:t>
            </w:r>
          </w:p>
          <w:p w14:paraId="5BCC6FCC" w14:textId="77777777" w:rsidR="00481C1B" w:rsidRPr="00D87872" w:rsidRDefault="00481C1B" w:rsidP="00035E3A">
            <w:pPr>
              <w:pStyle w:val="ListParagraph"/>
              <w:numPr>
                <w:ilvl w:val="0"/>
                <w:numId w:val="27"/>
              </w:numPr>
              <w:spacing w:after="134" w:line="276" w:lineRule="auto"/>
              <w:ind w:left="1507" w:hanging="446"/>
              <w:contextualSpacing w:val="0"/>
              <w:rPr>
                <w:rFonts w:ascii="Arial" w:hAnsi="Arial" w:cs="Arial"/>
              </w:rPr>
            </w:pPr>
            <w:r w:rsidRPr="00D87872">
              <w:rPr>
                <w:rFonts w:ascii="Arial" w:hAnsi="Arial" w:cs="Arial"/>
                <w:sz w:val="22"/>
                <w:szCs w:val="22"/>
              </w:rPr>
              <w:t xml:space="preserve">instructions on how to request a debriefing and/or submit a complaint during the </w:t>
            </w:r>
            <w:r>
              <w:rPr>
                <w:rFonts w:ascii="Arial" w:hAnsi="Arial" w:cs="Arial"/>
                <w:sz w:val="22"/>
                <w:szCs w:val="22"/>
              </w:rPr>
              <w:t>S</w:t>
            </w:r>
            <w:r w:rsidRPr="00D87872">
              <w:rPr>
                <w:rFonts w:ascii="Arial" w:hAnsi="Arial" w:cs="Arial"/>
                <w:sz w:val="22"/>
                <w:szCs w:val="22"/>
              </w:rPr>
              <w:t xml:space="preserve">tandstill </w:t>
            </w:r>
            <w:r>
              <w:rPr>
                <w:rFonts w:ascii="Arial" w:hAnsi="Arial" w:cs="Arial"/>
                <w:sz w:val="22"/>
                <w:szCs w:val="22"/>
              </w:rPr>
              <w:t>P</w:t>
            </w:r>
            <w:r w:rsidRPr="00D87872">
              <w:rPr>
                <w:rFonts w:ascii="Arial" w:hAnsi="Arial" w:cs="Arial"/>
                <w:sz w:val="22"/>
                <w:szCs w:val="22"/>
              </w:rPr>
              <w:t>eriod.</w:t>
            </w:r>
          </w:p>
        </w:tc>
      </w:tr>
      <w:tr w:rsidR="00481C1B" w:rsidRPr="00D87872" w14:paraId="6FF982AC" w14:textId="77777777" w:rsidTr="00035E3A">
        <w:tc>
          <w:tcPr>
            <w:tcW w:w="9660" w:type="dxa"/>
            <w:gridSpan w:val="5"/>
          </w:tcPr>
          <w:p w14:paraId="3F8B73B9" w14:textId="77777777" w:rsidR="00481C1B" w:rsidRPr="00D87872" w:rsidRDefault="00481C1B" w:rsidP="00035E3A">
            <w:pPr>
              <w:pStyle w:val="Section1Header1"/>
              <w:spacing w:before="0" w:after="134" w:line="276" w:lineRule="auto"/>
              <w:rPr>
                <w:rFonts w:ascii="Arial" w:hAnsi="Arial" w:cs="Arial"/>
                <w:color w:val="000000" w:themeColor="text1"/>
                <w:sz w:val="22"/>
              </w:rPr>
            </w:pPr>
            <w:bookmarkStart w:id="388" w:name="_Toc473800024"/>
          </w:p>
          <w:p w14:paraId="63E360A3" w14:textId="77777777" w:rsidR="00481C1B" w:rsidRPr="00D87872" w:rsidRDefault="00481C1B" w:rsidP="00035E3A">
            <w:pPr>
              <w:pStyle w:val="1"/>
              <w:spacing w:line="276" w:lineRule="auto"/>
              <w:rPr>
                <w:rFonts w:ascii="Arial" w:hAnsi="Arial" w:cs="Arial"/>
                <w:sz w:val="22"/>
              </w:rPr>
            </w:pPr>
            <w:bookmarkStart w:id="389" w:name="_Toc66364124"/>
            <w:r w:rsidRPr="00D87872">
              <w:rPr>
                <w:rFonts w:ascii="Arial" w:hAnsi="Arial" w:cs="Arial"/>
                <w:sz w:val="22"/>
                <w:szCs w:val="22"/>
              </w:rPr>
              <w:t>J.  Award of Contract</w:t>
            </w:r>
            <w:bookmarkEnd w:id="388"/>
            <w:bookmarkEnd w:id="389"/>
          </w:p>
          <w:p w14:paraId="24FF44A7" w14:textId="77777777" w:rsidR="00481C1B" w:rsidRPr="00D87872" w:rsidRDefault="00481C1B" w:rsidP="00035E3A">
            <w:pPr>
              <w:pStyle w:val="Section1Header1"/>
              <w:spacing w:before="0" w:after="134" w:line="276" w:lineRule="auto"/>
              <w:rPr>
                <w:rFonts w:ascii="Arial" w:hAnsi="Arial" w:cs="Arial"/>
                <w:color w:val="000000" w:themeColor="text1"/>
                <w:sz w:val="22"/>
              </w:rPr>
            </w:pPr>
          </w:p>
        </w:tc>
      </w:tr>
      <w:tr w:rsidR="00481C1B" w:rsidRPr="00D87872" w14:paraId="704621E1" w14:textId="77777777" w:rsidTr="00035E3A">
        <w:tc>
          <w:tcPr>
            <w:tcW w:w="2321" w:type="dxa"/>
          </w:tcPr>
          <w:p w14:paraId="5216EFAD" w14:textId="77777777" w:rsidR="00481C1B" w:rsidRPr="00D87872" w:rsidRDefault="00481C1B" w:rsidP="00035E3A">
            <w:pPr>
              <w:pStyle w:val="2"/>
              <w:spacing w:line="276" w:lineRule="auto"/>
              <w:ind w:left="702" w:hanging="378"/>
              <w:rPr>
                <w:rFonts w:ascii="Arial" w:hAnsi="Arial" w:cs="Arial"/>
              </w:rPr>
            </w:pPr>
            <w:bookmarkStart w:id="390" w:name="_Toc435378306"/>
            <w:bookmarkStart w:id="391" w:name="_Toc66364125"/>
            <w:bookmarkEnd w:id="390"/>
            <w:r w:rsidRPr="00D87872">
              <w:rPr>
                <w:rFonts w:ascii="Arial" w:hAnsi="Arial" w:cs="Arial"/>
                <w:sz w:val="22"/>
                <w:szCs w:val="22"/>
              </w:rPr>
              <w:t>Award Criteria</w:t>
            </w:r>
            <w:bookmarkEnd w:id="391"/>
          </w:p>
        </w:tc>
        <w:tc>
          <w:tcPr>
            <w:tcW w:w="7339" w:type="dxa"/>
            <w:gridSpan w:val="4"/>
          </w:tcPr>
          <w:p w14:paraId="54F5AEF7" w14:textId="77777777" w:rsidR="00481C1B" w:rsidRPr="00D87872" w:rsidRDefault="00481C1B" w:rsidP="00035E3A">
            <w:pPr>
              <w:pStyle w:val="StyleHeader1-ClausesLeft0Hanging03After0pt"/>
              <w:numPr>
                <w:ilvl w:val="0"/>
                <w:numId w:val="0"/>
              </w:numPr>
              <w:spacing w:line="276" w:lineRule="auto"/>
              <w:ind w:left="1082" w:hanging="542"/>
              <w:jc w:val="both"/>
              <w:rPr>
                <w:rFonts w:ascii="Arial" w:hAnsi="Arial" w:cs="Arial"/>
              </w:rPr>
            </w:pPr>
            <w:r w:rsidRPr="00D87872">
              <w:rPr>
                <w:rFonts w:ascii="Arial" w:hAnsi="Arial" w:cs="Arial"/>
                <w:b w:val="0"/>
                <w:bCs w:val="0"/>
                <w:sz w:val="22"/>
                <w:szCs w:val="22"/>
              </w:rPr>
              <w:t>46.1</w:t>
            </w:r>
            <w:r w:rsidRPr="00D87872">
              <w:rPr>
                <w:rFonts w:ascii="Arial" w:hAnsi="Arial" w:cs="Arial"/>
                <w:sz w:val="22"/>
                <w:szCs w:val="22"/>
              </w:rPr>
              <w:t xml:space="preserve"> </w:t>
            </w:r>
            <w:r w:rsidRPr="00D87872">
              <w:rPr>
                <w:rFonts w:ascii="Arial" w:hAnsi="Arial" w:cs="Arial"/>
                <w:b w:val="0"/>
                <w:color w:val="000000" w:themeColor="text1"/>
                <w:sz w:val="22"/>
                <w:szCs w:val="22"/>
                <w:lang w:val="en-US"/>
              </w:rPr>
              <w:t>Subject to ITT 43, the Employer shall award the Contract to the successful Tenderer. This is the Tenderer whose Tender has been determined to be the Most Advantageous Tender.</w:t>
            </w:r>
            <w:r w:rsidRPr="00D87872">
              <w:rPr>
                <w:rFonts w:ascii="Arial" w:hAnsi="Arial" w:cs="Arial"/>
                <w:spacing w:val="-4"/>
                <w:sz w:val="22"/>
                <w:szCs w:val="22"/>
              </w:rPr>
              <w:t xml:space="preserve"> </w:t>
            </w:r>
            <w:r w:rsidRPr="00D87872">
              <w:rPr>
                <w:rFonts w:ascii="Arial" w:hAnsi="Arial" w:cs="Arial"/>
                <w:spacing w:val="-4"/>
                <w:sz w:val="22"/>
                <w:szCs w:val="22"/>
              </w:rPr>
              <w:br/>
            </w:r>
          </w:p>
        </w:tc>
      </w:tr>
      <w:tr w:rsidR="00481C1B" w:rsidRPr="00D87872" w14:paraId="5FC627CB" w14:textId="77777777" w:rsidTr="00035E3A">
        <w:tc>
          <w:tcPr>
            <w:tcW w:w="2321" w:type="dxa"/>
          </w:tcPr>
          <w:p w14:paraId="4D8EA102" w14:textId="77777777" w:rsidR="00481C1B" w:rsidRPr="00D87872" w:rsidRDefault="00481C1B" w:rsidP="00035E3A">
            <w:pPr>
              <w:pStyle w:val="2"/>
              <w:spacing w:line="276" w:lineRule="auto"/>
              <w:ind w:left="702" w:hanging="378"/>
              <w:rPr>
                <w:rFonts w:ascii="Arial" w:hAnsi="Arial" w:cs="Arial"/>
              </w:rPr>
            </w:pPr>
            <w:bookmarkStart w:id="392" w:name="_Toc438438866"/>
            <w:bookmarkStart w:id="393" w:name="_Toc438532660"/>
            <w:bookmarkStart w:id="394" w:name="_Toc438734010"/>
            <w:bookmarkStart w:id="395" w:name="_Toc438907046"/>
            <w:bookmarkStart w:id="396" w:name="_Toc438907245"/>
            <w:bookmarkStart w:id="397" w:name="_Toc100032332"/>
            <w:bookmarkStart w:id="398" w:name="_Toc325714198"/>
            <w:bookmarkStart w:id="399" w:name="_Toc66364126"/>
            <w:r w:rsidRPr="00D87872">
              <w:rPr>
                <w:rFonts w:ascii="Arial" w:hAnsi="Arial" w:cs="Arial"/>
                <w:sz w:val="22"/>
                <w:szCs w:val="22"/>
              </w:rPr>
              <w:t>Notification of Award</w:t>
            </w:r>
            <w:bookmarkEnd w:id="392"/>
            <w:bookmarkEnd w:id="393"/>
            <w:bookmarkEnd w:id="394"/>
            <w:bookmarkEnd w:id="395"/>
            <w:bookmarkEnd w:id="396"/>
            <w:bookmarkEnd w:id="397"/>
            <w:bookmarkEnd w:id="398"/>
            <w:bookmarkEnd w:id="399"/>
          </w:p>
        </w:tc>
        <w:tc>
          <w:tcPr>
            <w:tcW w:w="7339" w:type="dxa"/>
            <w:gridSpan w:val="4"/>
          </w:tcPr>
          <w:p w14:paraId="73C3B5B2"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47.1 Prior to the expiry of the Tender Validity Period and upon expiry of the Standstill Period </w:t>
            </w:r>
            <w:r w:rsidRPr="00D87872">
              <w:rPr>
                <w:rFonts w:ascii="Arial" w:hAnsi="Arial" w:cs="Arial"/>
                <w:sz w:val="22"/>
                <w:szCs w:val="22"/>
                <w:lang w:val="en-US"/>
              </w:rPr>
              <w:t>specified in ITT 43.1 or any extension thereof,</w:t>
            </w:r>
            <w:r w:rsidRPr="00D87872">
              <w:rPr>
                <w:rFonts w:ascii="Arial" w:hAnsi="Arial" w:cs="Arial"/>
                <w:color w:val="000000" w:themeColor="text1"/>
                <w:sz w:val="22"/>
                <w:szCs w:val="22"/>
                <w:lang w:val="en-US"/>
              </w:rPr>
              <w:t xml:space="preserve"> and, upon satisfactorily addressing any complaint that has been filed within the Standstill Period, the Employer shall notify the successful Tenderer, in writing, that its Tender has been accepted. The notification of award (</w:t>
            </w:r>
            <w:r w:rsidRPr="00D87872">
              <w:rPr>
                <w:rFonts w:ascii="Arial" w:hAnsi="Arial" w:cs="Arial"/>
                <w:sz w:val="22"/>
                <w:szCs w:val="22"/>
                <w:lang w:val="en-US"/>
              </w:rPr>
              <w:t>hereinafter</w:t>
            </w:r>
            <w:r w:rsidRPr="00D87872">
              <w:rPr>
                <w:rFonts w:ascii="Arial" w:hAnsi="Arial" w:cs="Arial"/>
                <w:color w:val="000000" w:themeColor="text1"/>
                <w:sz w:val="22"/>
                <w:szCs w:val="22"/>
                <w:lang w:val="en-US"/>
              </w:rPr>
              <w:t xml:space="preserve"> and in the Conditions of Contract and Contract Forms called the “Letter of Acceptance”) shall specify the sum that the Employer will pay the Contractor in consideration of the </w:t>
            </w:r>
            <w:r w:rsidRPr="00D87872">
              <w:rPr>
                <w:rFonts w:ascii="Arial" w:hAnsi="Arial" w:cs="Arial"/>
                <w:sz w:val="22"/>
                <w:szCs w:val="22"/>
                <w:lang w:val="en-US"/>
              </w:rPr>
              <w:t>execution of the Contract</w:t>
            </w:r>
            <w:r w:rsidRPr="00D87872">
              <w:rPr>
                <w:rFonts w:ascii="Arial" w:hAnsi="Arial" w:cs="Arial"/>
                <w:color w:val="000000" w:themeColor="text1"/>
                <w:sz w:val="22"/>
                <w:szCs w:val="22"/>
                <w:lang w:val="en-US"/>
              </w:rPr>
              <w:t xml:space="preserve"> (hereinafter and in the Conditions of Contract and Contract Forms called “the Contract Price”). </w:t>
            </w:r>
          </w:p>
          <w:p w14:paraId="361E640D"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47.2 Within</w:t>
            </w:r>
            <w:r w:rsidRPr="00D87872">
              <w:rPr>
                <w:rFonts w:ascii="Arial" w:hAnsi="Arial" w:cs="Arial"/>
                <w:sz w:val="22"/>
                <w:szCs w:val="22"/>
                <w:lang w:val="en-US"/>
              </w:rPr>
              <w:t xml:space="preserve"> ten (10) Business Days after the date of transmission of the Letter of Acceptance</w:t>
            </w:r>
            <w:r w:rsidRPr="00D87872">
              <w:rPr>
                <w:rFonts w:ascii="Arial" w:hAnsi="Arial" w:cs="Arial"/>
                <w:color w:val="000000" w:themeColor="text1"/>
                <w:sz w:val="22"/>
                <w:szCs w:val="22"/>
                <w:lang w:val="en-US"/>
              </w:rPr>
              <w:t xml:space="preserve">, the Employer shall publish the Contract Award Notice which shall contain, at a minimum, the following information: </w:t>
            </w:r>
          </w:p>
          <w:p w14:paraId="46F12043" w14:textId="77777777" w:rsidR="00481C1B" w:rsidRPr="00D87872" w:rsidRDefault="00481C1B" w:rsidP="00035E3A">
            <w:pPr>
              <w:pStyle w:val="ListParagraph"/>
              <w:numPr>
                <w:ilvl w:val="0"/>
                <w:numId w:val="29"/>
              </w:numPr>
              <w:spacing w:after="134" w:line="276" w:lineRule="auto"/>
              <w:ind w:left="1507" w:hanging="446"/>
              <w:contextualSpacing w:val="0"/>
              <w:jc w:val="left"/>
              <w:rPr>
                <w:rFonts w:ascii="Arial" w:eastAsia="Calibri" w:hAnsi="Arial" w:cs="Arial"/>
                <w:color w:val="000000"/>
              </w:rPr>
            </w:pPr>
            <w:r w:rsidRPr="00D87872">
              <w:rPr>
                <w:rFonts w:ascii="Arial" w:eastAsia="Calibri" w:hAnsi="Arial" w:cs="Arial"/>
                <w:color w:val="000000"/>
                <w:sz w:val="22"/>
                <w:szCs w:val="22"/>
              </w:rPr>
              <w:t>name and address of the Employer;</w:t>
            </w:r>
          </w:p>
          <w:p w14:paraId="2B6F8681" w14:textId="77777777" w:rsidR="00481C1B" w:rsidRPr="00D87872" w:rsidRDefault="00481C1B" w:rsidP="00035E3A">
            <w:pPr>
              <w:pStyle w:val="ListParagraph"/>
              <w:numPr>
                <w:ilvl w:val="0"/>
                <w:numId w:val="29"/>
              </w:numPr>
              <w:spacing w:after="134" w:line="276" w:lineRule="auto"/>
              <w:ind w:left="1507" w:hanging="446"/>
              <w:contextualSpacing w:val="0"/>
              <w:jc w:val="left"/>
              <w:rPr>
                <w:rFonts w:ascii="Arial" w:eastAsia="Calibri" w:hAnsi="Arial" w:cs="Arial"/>
                <w:color w:val="000000"/>
              </w:rPr>
            </w:pPr>
            <w:r w:rsidRPr="00D87872">
              <w:rPr>
                <w:rFonts w:ascii="Arial" w:eastAsia="Calibri" w:hAnsi="Arial" w:cs="Arial"/>
                <w:color w:val="000000"/>
                <w:sz w:val="22"/>
                <w:szCs w:val="22"/>
              </w:rPr>
              <w:t xml:space="preserve">name and reference number of the contract being awarded, and the procurement method used; </w:t>
            </w:r>
          </w:p>
          <w:p w14:paraId="7087C65F" w14:textId="77777777" w:rsidR="00481C1B" w:rsidRPr="00D87872" w:rsidRDefault="00481C1B" w:rsidP="00035E3A">
            <w:pPr>
              <w:pStyle w:val="ListParagraph"/>
              <w:numPr>
                <w:ilvl w:val="0"/>
                <w:numId w:val="29"/>
              </w:numPr>
              <w:spacing w:after="134" w:line="276" w:lineRule="auto"/>
              <w:ind w:left="1507" w:hanging="446"/>
              <w:contextualSpacing w:val="0"/>
              <w:jc w:val="left"/>
              <w:rPr>
                <w:rFonts w:ascii="Arial" w:eastAsia="Calibri" w:hAnsi="Arial" w:cs="Arial"/>
                <w:color w:val="000000"/>
              </w:rPr>
            </w:pPr>
            <w:r w:rsidRPr="00D87872">
              <w:rPr>
                <w:rFonts w:ascii="Arial" w:eastAsia="Calibri" w:hAnsi="Arial" w:cs="Arial"/>
                <w:color w:val="000000"/>
                <w:sz w:val="22"/>
                <w:szCs w:val="22"/>
              </w:rPr>
              <w:t xml:space="preserve">names of all Tenderers that submitted Tenders, and their Tender prices as read out at Tender opening, and as evaluated, and when rated criteria are used, the evaluated tender scores; </w:t>
            </w:r>
          </w:p>
          <w:p w14:paraId="23D21D9B" w14:textId="77777777" w:rsidR="00481C1B" w:rsidRPr="00D87872" w:rsidRDefault="00481C1B" w:rsidP="00035E3A">
            <w:pPr>
              <w:pStyle w:val="ListParagraph"/>
              <w:numPr>
                <w:ilvl w:val="0"/>
                <w:numId w:val="29"/>
              </w:numPr>
              <w:spacing w:after="134" w:line="276" w:lineRule="auto"/>
              <w:ind w:left="1507" w:hanging="446"/>
              <w:contextualSpacing w:val="0"/>
              <w:jc w:val="left"/>
              <w:rPr>
                <w:rFonts w:ascii="Arial" w:eastAsia="Calibri" w:hAnsi="Arial" w:cs="Arial"/>
                <w:color w:val="000000"/>
              </w:rPr>
            </w:pPr>
            <w:r w:rsidRPr="00D87872">
              <w:rPr>
                <w:rFonts w:ascii="Arial" w:eastAsia="Calibri" w:hAnsi="Arial" w:cs="Arial"/>
                <w:color w:val="000000"/>
                <w:sz w:val="22"/>
                <w:szCs w:val="22"/>
              </w:rPr>
              <w:t xml:space="preserve">names of all Tenderers whose Tenders were rejected either as nonresponsive or as not meeting qualification criteria, or were not evaluated, with the reasons therefor; </w:t>
            </w:r>
          </w:p>
          <w:p w14:paraId="4EC676C9" w14:textId="77777777" w:rsidR="00481C1B" w:rsidRPr="00D87872" w:rsidRDefault="00481C1B" w:rsidP="00035E3A">
            <w:pPr>
              <w:pStyle w:val="ListParagraph"/>
              <w:numPr>
                <w:ilvl w:val="0"/>
                <w:numId w:val="29"/>
              </w:numPr>
              <w:spacing w:after="134" w:line="276" w:lineRule="auto"/>
              <w:ind w:left="1507" w:hanging="446"/>
              <w:contextualSpacing w:val="0"/>
              <w:jc w:val="left"/>
              <w:rPr>
                <w:rFonts w:ascii="Arial" w:eastAsia="Calibri" w:hAnsi="Arial" w:cs="Arial"/>
              </w:rPr>
            </w:pPr>
            <w:r w:rsidRPr="00D87872">
              <w:rPr>
                <w:rFonts w:ascii="Arial" w:eastAsia="Calibri" w:hAnsi="Arial" w:cs="Arial"/>
                <w:color w:val="000000"/>
                <w:sz w:val="22"/>
                <w:szCs w:val="22"/>
              </w:rPr>
              <w:t xml:space="preserve">the name of the successful Tenderer, the final total contract price, </w:t>
            </w:r>
            <w:r w:rsidRPr="00D87872">
              <w:rPr>
                <w:rFonts w:ascii="Arial" w:eastAsia="Calibri" w:hAnsi="Arial" w:cs="Arial"/>
                <w:sz w:val="22"/>
                <w:szCs w:val="22"/>
              </w:rPr>
              <w:t>the contract duration and a summary of its scope; and</w:t>
            </w:r>
          </w:p>
          <w:p w14:paraId="2EC7CEB1" w14:textId="77777777" w:rsidR="00481C1B" w:rsidRPr="00D87872" w:rsidRDefault="00481C1B" w:rsidP="00035E3A">
            <w:pPr>
              <w:pStyle w:val="ListParagraph"/>
              <w:numPr>
                <w:ilvl w:val="0"/>
                <w:numId w:val="29"/>
              </w:numPr>
              <w:spacing w:after="134" w:line="276" w:lineRule="auto"/>
              <w:ind w:left="1507" w:hanging="446"/>
              <w:contextualSpacing w:val="0"/>
              <w:jc w:val="left"/>
              <w:rPr>
                <w:rFonts w:ascii="Arial" w:hAnsi="Arial" w:cs="Arial"/>
              </w:rPr>
            </w:pPr>
            <w:r w:rsidRPr="00D87872">
              <w:rPr>
                <w:rFonts w:ascii="Arial" w:hAnsi="Arial" w:cs="Arial"/>
                <w:sz w:val="22"/>
                <w:szCs w:val="22"/>
              </w:rPr>
              <w:t>successful Tenderer’s Beneficial Ownership Disclosure Form, if specified in TDS ITT 49.1.</w:t>
            </w:r>
          </w:p>
          <w:p w14:paraId="425135B1"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47.3</w:t>
            </w: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The Contract Award Notice shall be published on the Employer’s website with free access if available, or in at least one newspaper of national circulation in the Employer’s Country, or in the official gazette. The Employer shall also publish the contract award notice in U</w:t>
            </w:r>
            <w:r>
              <w:rPr>
                <w:rFonts w:ascii="Arial" w:hAnsi="Arial" w:cs="Arial"/>
                <w:color w:val="000000" w:themeColor="text1"/>
                <w:sz w:val="22"/>
                <w:szCs w:val="22"/>
                <w:lang w:val="en-US"/>
              </w:rPr>
              <w:t xml:space="preserve">nited </w:t>
            </w:r>
            <w:r w:rsidRPr="00D87872">
              <w:rPr>
                <w:rFonts w:ascii="Arial" w:hAnsi="Arial" w:cs="Arial"/>
                <w:color w:val="000000" w:themeColor="text1"/>
                <w:sz w:val="22"/>
                <w:szCs w:val="22"/>
                <w:lang w:val="en-US"/>
              </w:rPr>
              <w:t>N</w:t>
            </w:r>
            <w:r>
              <w:rPr>
                <w:rFonts w:ascii="Arial" w:hAnsi="Arial" w:cs="Arial"/>
                <w:color w:val="000000" w:themeColor="text1"/>
                <w:sz w:val="22"/>
                <w:szCs w:val="22"/>
                <w:lang w:val="en-US"/>
              </w:rPr>
              <w:t xml:space="preserve">ations </w:t>
            </w:r>
            <w:r w:rsidRPr="00D87872">
              <w:rPr>
                <w:rFonts w:ascii="Arial" w:hAnsi="Arial" w:cs="Arial"/>
                <w:color w:val="000000" w:themeColor="text1"/>
                <w:sz w:val="22"/>
                <w:szCs w:val="22"/>
                <w:lang w:val="en-US"/>
              </w:rPr>
              <w:t>D</w:t>
            </w:r>
            <w:r>
              <w:rPr>
                <w:rFonts w:ascii="Arial" w:hAnsi="Arial" w:cs="Arial"/>
                <w:color w:val="000000" w:themeColor="text1"/>
                <w:sz w:val="22"/>
                <w:szCs w:val="22"/>
                <w:lang w:val="en-US"/>
              </w:rPr>
              <w:t xml:space="preserve">evelopment </w:t>
            </w:r>
            <w:r w:rsidRPr="00D87872">
              <w:rPr>
                <w:rFonts w:ascii="Arial" w:hAnsi="Arial" w:cs="Arial"/>
                <w:color w:val="000000" w:themeColor="text1"/>
                <w:sz w:val="22"/>
                <w:szCs w:val="22"/>
                <w:lang w:val="en-US"/>
              </w:rPr>
              <w:t>B</w:t>
            </w:r>
            <w:r>
              <w:rPr>
                <w:rFonts w:ascii="Arial" w:hAnsi="Arial" w:cs="Arial"/>
                <w:color w:val="000000" w:themeColor="text1"/>
                <w:sz w:val="22"/>
                <w:szCs w:val="22"/>
                <w:lang w:val="en-US"/>
              </w:rPr>
              <w:t>usiness</w:t>
            </w:r>
            <w:r w:rsidRPr="00D87872">
              <w:rPr>
                <w:rFonts w:ascii="Arial" w:hAnsi="Arial" w:cs="Arial"/>
                <w:color w:val="000000" w:themeColor="text1"/>
                <w:sz w:val="22"/>
                <w:szCs w:val="22"/>
                <w:lang w:val="en-US"/>
              </w:rPr>
              <w:t xml:space="preserve"> online and AIIB website.</w:t>
            </w:r>
          </w:p>
          <w:p w14:paraId="40859587" w14:textId="77777777" w:rsidR="00481C1B" w:rsidRPr="00D87872" w:rsidDel="005C2CF9"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47.4 Until a formal Contract is prepared and executed, the Letter of Acceptance shall constitute a binding Contract.</w:t>
            </w:r>
          </w:p>
        </w:tc>
      </w:tr>
      <w:tr w:rsidR="00481C1B" w:rsidRPr="00D87872" w14:paraId="474AB572" w14:textId="77777777" w:rsidTr="00035E3A">
        <w:trPr>
          <w:gridAfter w:val="3"/>
          <w:wAfter w:w="72" w:type="dxa"/>
        </w:trPr>
        <w:tc>
          <w:tcPr>
            <w:tcW w:w="2321" w:type="dxa"/>
          </w:tcPr>
          <w:p w14:paraId="4FF18916" w14:textId="77777777" w:rsidR="00481C1B" w:rsidRPr="00D87872" w:rsidRDefault="00481C1B" w:rsidP="00035E3A">
            <w:pPr>
              <w:pStyle w:val="2"/>
              <w:spacing w:line="276" w:lineRule="auto"/>
              <w:ind w:left="702" w:hanging="378"/>
              <w:rPr>
                <w:rFonts w:ascii="Arial" w:hAnsi="Arial" w:cs="Arial"/>
              </w:rPr>
            </w:pPr>
            <w:bookmarkStart w:id="400" w:name="_Toc437868008"/>
            <w:bookmarkStart w:id="401" w:name="_Toc438028189"/>
            <w:bookmarkStart w:id="402" w:name="_Toc444001533"/>
            <w:bookmarkStart w:id="403" w:name="_Toc66364127"/>
            <w:bookmarkEnd w:id="400"/>
            <w:bookmarkEnd w:id="401"/>
            <w:bookmarkEnd w:id="402"/>
            <w:r w:rsidRPr="00D87872">
              <w:rPr>
                <w:rFonts w:ascii="Arial" w:hAnsi="Arial" w:cs="Arial"/>
                <w:sz w:val="22"/>
                <w:szCs w:val="22"/>
              </w:rPr>
              <w:t>Debriefing by the Employer</w:t>
            </w:r>
            <w:bookmarkEnd w:id="403"/>
          </w:p>
        </w:tc>
        <w:tc>
          <w:tcPr>
            <w:tcW w:w="7267" w:type="dxa"/>
          </w:tcPr>
          <w:p w14:paraId="0024F1E1"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48.1 On receipt of the Employer’s Notification of Intention to Award referred to in ITT 44.1, an unsuccessful Tenderer has three (3) Business Days to make a written request to the Employer for a debriefing. The Employer shall provide a debriefing to all unsuccessful Tenderers whose request is received within this deadline.</w:t>
            </w:r>
          </w:p>
          <w:p w14:paraId="245FF2E5"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48.2 Where a request for debriefing is received within the deadline, the Employer shall provide a debriefing within five (5) Business Days, unless the Employer decides, for justifiable reasons, to provide the debriefing outside this timeframe. In that case, the </w:t>
            </w:r>
            <w:r>
              <w:rPr>
                <w:rFonts w:ascii="Arial" w:hAnsi="Arial" w:cs="Arial"/>
                <w:color w:val="000000" w:themeColor="text1"/>
                <w:sz w:val="22"/>
                <w:szCs w:val="22"/>
                <w:lang w:val="en-US"/>
              </w:rPr>
              <w:t>S</w:t>
            </w:r>
            <w:r w:rsidRPr="00D87872">
              <w:rPr>
                <w:rFonts w:ascii="Arial" w:hAnsi="Arial" w:cs="Arial"/>
                <w:color w:val="000000" w:themeColor="text1"/>
                <w:sz w:val="22"/>
                <w:szCs w:val="22"/>
                <w:lang w:val="en-US"/>
              </w:rPr>
              <w:t xml:space="preserve">tandstill </w:t>
            </w:r>
            <w:r>
              <w:rPr>
                <w:rFonts w:ascii="Arial" w:hAnsi="Arial" w:cs="Arial"/>
                <w:color w:val="000000" w:themeColor="text1"/>
                <w:sz w:val="22"/>
                <w:szCs w:val="22"/>
                <w:lang w:val="en-US"/>
              </w:rPr>
              <w:t>P</w:t>
            </w:r>
            <w:r w:rsidRPr="00D87872">
              <w:rPr>
                <w:rFonts w:ascii="Arial" w:hAnsi="Arial" w:cs="Arial"/>
                <w:color w:val="000000" w:themeColor="text1"/>
                <w:sz w:val="22"/>
                <w:szCs w:val="22"/>
                <w:lang w:val="en-US"/>
              </w:rPr>
              <w:t xml:space="preserve">eriod shall automatically be extended until five (5) Business Days after such debriefing is provided.  If more than one debriefing is so delayed, the </w:t>
            </w:r>
            <w:r>
              <w:rPr>
                <w:rFonts w:ascii="Arial" w:hAnsi="Arial" w:cs="Arial"/>
                <w:color w:val="000000" w:themeColor="text1"/>
                <w:sz w:val="22"/>
                <w:szCs w:val="22"/>
                <w:lang w:val="en-US"/>
              </w:rPr>
              <w:t>S</w:t>
            </w:r>
            <w:r w:rsidRPr="00D87872">
              <w:rPr>
                <w:rFonts w:ascii="Arial" w:hAnsi="Arial" w:cs="Arial"/>
                <w:color w:val="000000" w:themeColor="text1"/>
                <w:sz w:val="22"/>
                <w:szCs w:val="22"/>
                <w:lang w:val="en-US"/>
              </w:rPr>
              <w:t xml:space="preserve">tandstill </w:t>
            </w:r>
            <w:r>
              <w:rPr>
                <w:rFonts w:ascii="Arial" w:hAnsi="Arial" w:cs="Arial"/>
                <w:color w:val="000000" w:themeColor="text1"/>
                <w:sz w:val="22"/>
                <w:szCs w:val="22"/>
                <w:lang w:val="en-US"/>
              </w:rPr>
              <w:t>P</w:t>
            </w:r>
            <w:r w:rsidRPr="00D87872">
              <w:rPr>
                <w:rFonts w:ascii="Arial" w:hAnsi="Arial" w:cs="Arial"/>
                <w:color w:val="000000" w:themeColor="text1"/>
                <w:sz w:val="22"/>
                <w:szCs w:val="22"/>
                <w:lang w:val="en-US"/>
              </w:rPr>
              <w:t xml:space="preserve">eriod shall not end earlier than five (5) Business Days after the last debriefing takes place. The Employer shall promptly inform, by the quickest means available, all Tenderers of the extended standstill period. </w:t>
            </w:r>
          </w:p>
          <w:p w14:paraId="0FF610D7"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48.3 Where a request for debriefing is received by the Employer later than the three (3)-Business Day deadline, the Employer should provide the debriefing as soon as practicable, and normally no later than fifteen (15) Business Days from the date of publication of Contract Award Notice. Requests for debriefing received outside the three (3)-day deadline shall not lead to extension of the standstill period.  </w:t>
            </w:r>
          </w:p>
          <w:p w14:paraId="6DF0BB34"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bCs w:val="0"/>
                <w:color w:val="000000" w:themeColor="text1"/>
                <w:lang w:val="en-US"/>
              </w:rPr>
            </w:pPr>
            <w:r w:rsidRPr="00D87872">
              <w:rPr>
                <w:rFonts w:ascii="Arial" w:hAnsi="Arial" w:cs="Arial"/>
                <w:bCs w:val="0"/>
                <w:color w:val="000000" w:themeColor="text1"/>
                <w:sz w:val="22"/>
                <w:szCs w:val="22"/>
                <w:lang w:val="en-US"/>
              </w:rPr>
              <w:t xml:space="preserve">48.4 Debriefings of unsuccessful Tenderers may be done in writing or </w:t>
            </w:r>
            <w:r w:rsidRPr="00D87872">
              <w:rPr>
                <w:rFonts w:ascii="Arial" w:hAnsi="Arial" w:cs="Arial"/>
                <w:color w:val="000000" w:themeColor="text1"/>
                <w:sz w:val="22"/>
                <w:szCs w:val="22"/>
                <w:lang w:val="en-US"/>
              </w:rPr>
              <w:t>verbally</w:t>
            </w:r>
            <w:r w:rsidRPr="00D87872">
              <w:rPr>
                <w:rFonts w:ascii="Arial" w:hAnsi="Arial" w:cs="Arial"/>
                <w:bCs w:val="0"/>
                <w:color w:val="000000" w:themeColor="text1"/>
                <w:sz w:val="22"/>
                <w:szCs w:val="22"/>
                <w:lang w:val="en-US"/>
              </w:rPr>
              <w:t xml:space="preserve">. The Tenderer shall bear its own costs of attending such a debriefing meeting. </w:t>
            </w:r>
          </w:p>
        </w:tc>
      </w:tr>
      <w:tr w:rsidR="00481C1B" w:rsidRPr="00D87872" w14:paraId="3F989B63" w14:textId="77777777" w:rsidTr="00035E3A">
        <w:trPr>
          <w:gridAfter w:val="3"/>
          <w:wAfter w:w="72" w:type="dxa"/>
        </w:trPr>
        <w:tc>
          <w:tcPr>
            <w:tcW w:w="2321" w:type="dxa"/>
          </w:tcPr>
          <w:p w14:paraId="181FC47D" w14:textId="77777777" w:rsidR="00481C1B" w:rsidRPr="00D87872" w:rsidRDefault="00481C1B" w:rsidP="00035E3A">
            <w:pPr>
              <w:pStyle w:val="2"/>
              <w:spacing w:line="276" w:lineRule="auto"/>
              <w:ind w:left="702" w:hanging="378"/>
              <w:rPr>
                <w:rFonts w:ascii="Arial" w:hAnsi="Arial" w:cs="Arial"/>
              </w:rPr>
            </w:pPr>
            <w:bookmarkStart w:id="404" w:name="_Toc438438867"/>
            <w:bookmarkStart w:id="405" w:name="_Toc438532661"/>
            <w:bookmarkStart w:id="406" w:name="_Toc438734011"/>
            <w:bookmarkStart w:id="407" w:name="_Toc438907047"/>
            <w:bookmarkStart w:id="408" w:name="_Toc438907246"/>
            <w:bookmarkStart w:id="409" w:name="_Toc100032333"/>
            <w:bookmarkStart w:id="410" w:name="_Toc325714199"/>
            <w:bookmarkStart w:id="411" w:name="_Toc66364128"/>
            <w:r w:rsidRPr="00D87872">
              <w:rPr>
                <w:rFonts w:ascii="Arial" w:hAnsi="Arial" w:cs="Arial"/>
                <w:sz w:val="22"/>
                <w:szCs w:val="22"/>
              </w:rPr>
              <w:t>Signing of Contract</w:t>
            </w:r>
            <w:bookmarkEnd w:id="404"/>
            <w:bookmarkEnd w:id="405"/>
            <w:bookmarkEnd w:id="406"/>
            <w:bookmarkEnd w:id="407"/>
            <w:bookmarkEnd w:id="408"/>
            <w:bookmarkEnd w:id="409"/>
            <w:bookmarkEnd w:id="410"/>
            <w:bookmarkEnd w:id="411"/>
          </w:p>
        </w:tc>
        <w:tc>
          <w:tcPr>
            <w:tcW w:w="7267" w:type="dxa"/>
          </w:tcPr>
          <w:p w14:paraId="15C19C5F"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49.1 The Employer shall send to the successful Tenderer the Letter of Acceptance including the Contract Agreement, and, if specified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 a request to submit the Beneficial Ownership Disclosure Form providing additional information on its beneficial ownership. The Beneficial Ownership Disclosure Form, if so requested, shall be submitted within eight (8) Business Days of receiving this request.</w:t>
            </w:r>
          </w:p>
        </w:tc>
      </w:tr>
      <w:tr w:rsidR="00481C1B" w:rsidRPr="00D87872" w14:paraId="212A6DEC" w14:textId="77777777" w:rsidTr="00035E3A">
        <w:trPr>
          <w:gridAfter w:val="3"/>
          <w:wAfter w:w="72" w:type="dxa"/>
        </w:trPr>
        <w:tc>
          <w:tcPr>
            <w:tcW w:w="2321" w:type="dxa"/>
          </w:tcPr>
          <w:p w14:paraId="5C8E0B9D" w14:textId="77777777" w:rsidR="00481C1B" w:rsidRPr="00D87872" w:rsidRDefault="00481C1B" w:rsidP="00035E3A">
            <w:pPr>
              <w:spacing w:before="160" w:after="80" w:line="276" w:lineRule="auto"/>
              <w:rPr>
                <w:rFonts w:ascii="Arial" w:hAnsi="Arial" w:cs="Arial"/>
                <w:color w:val="000000" w:themeColor="text1"/>
              </w:rPr>
            </w:pPr>
          </w:p>
        </w:tc>
        <w:tc>
          <w:tcPr>
            <w:tcW w:w="7267" w:type="dxa"/>
          </w:tcPr>
          <w:p w14:paraId="50608064"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 xml:space="preserve">49.2 </w:t>
            </w:r>
            <w:r w:rsidRPr="00D87872">
              <w:rPr>
                <w:rFonts w:ascii="Arial" w:hAnsi="Arial" w:cs="Arial"/>
                <w:sz w:val="22"/>
                <w:szCs w:val="22"/>
                <w:lang w:val="en-US"/>
              </w:rPr>
              <w:t xml:space="preserve">The </w:t>
            </w:r>
            <w:r w:rsidRPr="00D87872">
              <w:rPr>
                <w:rFonts w:ascii="Arial" w:hAnsi="Arial" w:cs="Arial"/>
                <w:color w:val="000000" w:themeColor="text1"/>
                <w:sz w:val="22"/>
                <w:szCs w:val="22"/>
                <w:lang w:val="en-US"/>
              </w:rPr>
              <w:t>successful</w:t>
            </w:r>
            <w:r w:rsidRPr="00D87872">
              <w:rPr>
                <w:rFonts w:ascii="Arial" w:hAnsi="Arial" w:cs="Arial"/>
                <w:sz w:val="22"/>
                <w:szCs w:val="22"/>
                <w:lang w:val="en-US"/>
              </w:rPr>
              <w:t xml:space="preserve"> Tenderer shall sign, date and return to the Employer, the Contract Agreement within twenty-eight (28) days of its receipt.</w:t>
            </w:r>
          </w:p>
        </w:tc>
      </w:tr>
      <w:tr w:rsidR="00481C1B" w:rsidRPr="00D87872" w14:paraId="2E42D2DE" w14:textId="77777777" w:rsidTr="00035E3A">
        <w:trPr>
          <w:gridAfter w:val="3"/>
          <w:wAfter w:w="72" w:type="dxa"/>
        </w:trPr>
        <w:tc>
          <w:tcPr>
            <w:tcW w:w="2321" w:type="dxa"/>
          </w:tcPr>
          <w:p w14:paraId="73C7B84B" w14:textId="77777777" w:rsidR="00481C1B" w:rsidRPr="00D87872" w:rsidRDefault="00481C1B" w:rsidP="00035E3A">
            <w:pPr>
              <w:pStyle w:val="2"/>
              <w:spacing w:line="276" w:lineRule="auto"/>
              <w:ind w:left="702" w:hanging="378"/>
              <w:rPr>
                <w:rFonts w:ascii="Arial" w:hAnsi="Arial" w:cs="Arial"/>
              </w:rPr>
            </w:pPr>
            <w:bookmarkStart w:id="412" w:name="_Toc438438868"/>
            <w:bookmarkStart w:id="413" w:name="_Toc438532662"/>
            <w:bookmarkStart w:id="414" w:name="_Toc438734012"/>
            <w:bookmarkStart w:id="415" w:name="_Toc438907048"/>
            <w:bookmarkStart w:id="416" w:name="_Toc438907247"/>
            <w:bookmarkStart w:id="417" w:name="_Toc100032334"/>
            <w:bookmarkStart w:id="418" w:name="_Toc325714200"/>
            <w:bookmarkStart w:id="419" w:name="_Toc66364129"/>
            <w:r w:rsidRPr="00D87872">
              <w:rPr>
                <w:rFonts w:ascii="Arial" w:hAnsi="Arial" w:cs="Arial"/>
                <w:sz w:val="22"/>
                <w:szCs w:val="22"/>
              </w:rPr>
              <w:t>Performance Security</w:t>
            </w:r>
            <w:bookmarkEnd w:id="412"/>
            <w:bookmarkEnd w:id="413"/>
            <w:bookmarkEnd w:id="414"/>
            <w:bookmarkEnd w:id="415"/>
            <w:bookmarkEnd w:id="416"/>
            <w:bookmarkEnd w:id="417"/>
            <w:bookmarkEnd w:id="418"/>
            <w:bookmarkEnd w:id="419"/>
          </w:p>
        </w:tc>
        <w:tc>
          <w:tcPr>
            <w:tcW w:w="7267" w:type="dxa"/>
          </w:tcPr>
          <w:p w14:paraId="4FF612FA"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color w:val="000000" w:themeColor="text1"/>
                <w:sz w:val="22"/>
                <w:szCs w:val="22"/>
                <w:lang w:val="en-US"/>
              </w:rPr>
              <w:t>50.1 Within twenty-eight (28) days of the receipt of the Letter of Acceptance from the Employer, the successful Tenderer shall furnish the Performance Security in accordance with the General Conditions of Contract, subject to ITT 40.3 (b) and ITT 41.2 (b), using for that purpose the Performance Security Form included in Section X, Contract Forms, or another form acceptable to the Employer.</w:t>
            </w:r>
          </w:p>
        </w:tc>
      </w:tr>
      <w:tr w:rsidR="00481C1B" w:rsidRPr="00D87872" w14:paraId="4699F3D0" w14:textId="77777777" w:rsidTr="00035E3A">
        <w:trPr>
          <w:gridAfter w:val="3"/>
          <w:wAfter w:w="72" w:type="dxa"/>
        </w:trPr>
        <w:tc>
          <w:tcPr>
            <w:tcW w:w="2321" w:type="dxa"/>
          </w:tcPr>
          <w:p w14:paraId="54A06484" w14:textId="77777777" w:rsidR="00481C1B" w:rsidRPr="00D87872" w:rsidRDefault="00481C1B" w:rsidP="00035E3A">
            <w:pPr>
              <w:pStyle w:val="Section1Header2"/>
              <w:numPr>
                <w:ilvl w:val="0"/>
                <w:numId w:val="0"/>
              </w:numPr>
              <w:spacing w:before="160" w:after="80" w:line="276" w:lineRule="auto"/>
              <w:ind w:left="241"/>
              <w:rPr>
                <w:rFonts w:ascii="Arial" w:hAnsi="Arial" w:cs="Arial"/>
                <w:color w:val="000000" w:themeColor="text1"/>
              </w:rPr>
            </w:pPr>
          </w:p>
        </w:tc>
        <w:tc>
          <w:tcPr>
            <w:tcW w:w="7267" w:type="dxa"/>
          </w:tcPr>
          <w:p w14:paraId="283CFBF0" w14:textId="77777777" w:rsidR="00481C1B" w:rsidRPr="00D87872" w:rsidDel="0066646D" w:rsidRDefault="00481C1B" w:rsidP="00035E3A">
            <w:pPr>
              <w:pStyle w:val="StyleHeader1-ClausesAfter0pt"/>
              <w:tabs>
                <w:tab w:val="left" w:pos="521"/>
              </w:tabs>
              <w:spacing w:after="134" w:line="276" w:lineRule="auto"/>
              <w:ind w:left="1082" w:hanging="561"/>
              <w:rPr>
                <w:rFonts w:ascii="Arial" w:hAnsi="Arial" w:cs="Arial"/>
                <w:color w:val="000000" w:themeColor="text1"/>
                <w:lang w:val="en-US"/>
              </w:rPr>
            </w:pPr>
            <w:r w:rsidRPr="00D87872">
              <w:rPr>
                <w:rFonts w:ascii="Arial" w:hAnsi="Arial" w:cs="Arial"/>
                <w:sz w:val="22"/>
                <w:szCs w:val="22"/>
                <w:lang w:val="en-US"/>
              </w:rPr>
              <w:t>50.2</w:t>
            </w:r>
            <w:r>
              <w:rPr>
                <w:rFonts w:ascii="Arial" w:hAnsi="Arial" w:cs="Arial"/>
                <w:sz w:val="22"/>
                <w:szCs w:val="22"/>
                <w:lang w:val="en-US"/>
              </w:rPr>
              <w:t xml:space="preserve"> </w:t>
            </w:r>
            <w:r w:rsidRPr="00D87872">
              <w:rPr>
                <w:rFonts w:ascii="Arial" w:hAnsi="Arial" w:cs="Arial"/>
                <w:color w:val="000000" w:themeColor="text1"/>
                <w:sz w:val="22"/>
                <w:szCs w:val="22"/>
                <w:lang w:val="en-US"/>
              </w:rPr>
              <w:t>Failure of the successful Tenderer to submit the abovementioned Performance Security or sign the Contract shall constitute sufficient grounds for the annulment of the award and forfeiture of the Tender Security</w:t>
            </w:r>
            <w:r w:rsidRPr="00D87872">
              <w:rPr>
                <w:rFonts w:ascii="Arial" w:hAnsi="Arial" w:cs="Arial"/>
                <w:color w:val="000000" w:themeColor="text1"/>
                <w:sz w:val="22"/>
                <w:szCs w:val="22"/>
                <w:shd w:val="clear" w:color="auto" w:fill="FFFFFF" w:themeFill="background1"/>
                <w:lang w:val="en-US"/>
              </w:rPr>
              <w:t>.</w:t>
            </w:r>
            <w:r>
              <w:rPr>
                <w:rFonts w:ascii="Arial" w:hAnsi="Arial" w:cs="Arial"/>
                <w:color w:val="000000" w:themeColor="text1"/>
                <w:sz w:val="22"/>
                <w:szCs w:val="22"/>
                <w:shd w:val="clear" w:color="auto" w:fill="FFFFFF" w:themeFill="background1"/>
                <w:lang w:val="en-US"/>
              </w:rPr>
              <w:t xml:space="preserve"> </w:t>
            </w:r>
            <w:r w:rsidRPr="00D87872">
              <w:rPr>
                <w:rFonts w:ascii="Arial" w:hAnsi="Arial" w:cs="Arial"/>
                <w:color w:val="000000" w:themeColor="text1"/>
                <w:sz w:val="22"/>
                <w:szCs w:val="22"/>
                <w:shd w:val="clear" w:color="auto" w:fill="FFFFFF" w:themeFill="background1"/>
                <w:lang w:val="en-US"/>
              </w:rPr>
              <w:t>In that event</w:t>
            </w:r>
            <w:r>
              <w:rPr>
                <w:rFonts w:ascii="Arial" w:hAnsi="Arial" w:cs="Arial"/>
                <w:color w:val="000000" w:themeColor="text1"/>
                <w:sz w:val="22"/>
                <w:szCs w:val="22"/>
                <w:shd w:val="clear" w:color="auto" w:fill="FFFFFF" w:themeFill="background1"/>
                <w:lang w:val="en-US"/>
              </w:rPr>
              <w:t>,</w:t>
            </w:r>
            <w:r w:rsidRPr="00D87872">
              <w:rPr>
                <w:rFonts w:ascii="Arial" w:hAnsi="Arial" w:cs="Arial"/>
                <w:color w:val="000000" w:themeColor="text1"/>
                <w:sz w:val="22"/>
                <w:szCs w:val="22"/>
                <w:shd w:val="clear" w:color="auto" w:fill="FFFFFF" w:themeFill="background1"/>
                <w:lang w:val="en-US"/>
              </w:rPr>
              <w:t xml:space="preserve"> the Employer may award the Contract to the Tenderer offering the next Most Advantageous Tender.</w:t>
            </w:r>
          </w:p>
        </w:tc>
      </w:tr>
      <w:tr w:rsidR="00481C1B" w:rsidRPr="00D87872" w14:paraId="2E080445" w14:textId="77777777" w:rsidTr="00035E3A">
        <w:trPr>
          <w:gridAfter w:val="3"/>
          <w:wAfter w:w="72" w:type="dxa"/>
        </w:trPr>
        <w:tc>
          <w:tcPr>
            <w:tcW w:w="2321" w:type="dxa"/>
          </w:tcPr>
          <w:p w14:paraId="1B2B534C" w14:textId="77777777" w:rsidR="00481C1B" w:rsidRPr="00D87872" w:rsidRDefault="00481C1B" w:rsidP="00035E3A">
            <w:pPr>
              <w:pStyle w:val="2"/>
              <w:spacing w:line="276" w:lineRule="auto"/>
              <w:ind w:left="702" w:right="-162" w:hanging="378"/>
              <w:rPr>
                <w:rFonts w:ascii="Arial" w:hAnsi="Arial" w:cs="Arial"/>
              </w:rPr>
            </w:pPr>
            <w:bookmarkStart w:id="420" w:name="_Toc66364130"/>
            <w:r w:rsidRPr="00D87872">
              <w:rPr>
                <w:rFonts w:ascii="Arial" w:hAnsi="Arial" w:cs="Arial"/>
                <w:sz w:val="22"/>
                <w:szCs w:val="22"/>
              </w:rPr>
              <w:t>Procurement</w:t>
            </w:r>
            <w:r>
              <w:rPr>
                <w:rFonts w:ascii="Arial" w:hAnsi="Arial" w:cs="Arial"/>
                <w:sz w:val="22"/>
                <w:szCs w:val="22"/>
              </w:rPr>
              <w:t>-</w:t>
            </w:r>
            <w:r w:rsidRPr="00D87872">
              <w:rPr>
                <w:rFonts w:ascii="Arial" w:hAnsi="Arial" w:cs="Arial"/>
                <w:sz w:val="22"/>
                <w:szCs w:val="22"/>
              </w:rPr>
              <w:t>Related Complaint</w:t>
            </w:r>
            <w:bookmarkEnd w:id="420"/>
          </w:p>
        </w:tc>
        <w:tc>
          <w:tcPr>
            <w:tcW w:w="7267" w:type="dxa"/>
          </w:tcPr>
          <w:p w14:paraId="68275131" w14:textId="77777777" w:rsidR="00481C1B" w:rsidRPr="00D87872" w:rsidRDefault="00481C1B" w:rsidP="00035E3A">
            <w:pPr>
              <w:pStyle w:val="StyleHeader1-ClausesAfter0pt"/>
              <w:tabs>
                <w:tab w:val="left" w:pos="521"/>
              </w:tabs>
              <w:spacing w:after="134" w:line="276" w:lineRule="auto"/>
              <w:ind w:left="1082" w:hanging="561"/>
              <w:rPr>
                <w:rFonts w:ascii="Arial" w:hAnsi="Arial" w:cs="Arial"/>
                <w:lang w:val="en-US"/>
              </w:rPr>
            </w:pPr>
            <w:r w:rsidRPr="00D87872">
              <w:rPr>
                <w:rFonts w:ascii="Arial" w:hAnsi="Arial" w:cs="Arial"/>
                <w:sz w:val="22"/>
                <w:szCs w:val="22"/>
                <w:lang w:val="en-US"/>
              </w:rPr>
              <w:t>51.1</w:t>
            </w:r>
            <w:r w:rsidRPr="00D87872">
              <w:rPr>
                <w:rFonts w:ascii="Arial" w:hAnsi="Arial" w:cs="Arial"/>
                <w:color w:val="000000" w:themeColor="text1"/>
                <w:sz w:val="22"/>
                <w:szCs w:val="22"/>
                <w:lang w:val="en-US"/>
              </w:rPr>
              <w:t xml:space="preserve"> The procedures for making a Procurement-</w:t>
            </w:r>
            <w:r>
              <w:rPr>
                <w:rFonts w:ascii="Arial" w:hAnsi="Arial" w:cs="Arial"/>
                <w:color w:val="000000" w:themeColor="text1"/>
                <w:sz w:val="22"/>
                <w:szCs w:val="22"/>
                <w:lang w:val="en-US"/>
              </w:rPr>
              <w:t>R</w:t>
            </w:r>
            <w:r w:rsidRPr="00D87872">
              <w:rPr>
                <w:rFonts w:ascii="Arial" w:hAnsi="Arial" w:cs="Arial"/>
                <w:color w:val="000000" w:themeColor="text1"/>
                <w:sz w:val="22"/>
                <w:szCs w:val="22"/>
                <w:lang w:val="en-US"/>
              </w:rPr>
              <w:t xml:space="preserve">elated Complaint are as specified in the </w:t>
            </w:r>
            <w:r w:rsidRPr="00D87872">
              <w:rPr>
                <w:rFonts w:ascii="Arial" w:hAnsi="Arial" w:cs="Arial"/>
                <w:b/>
                <w:bCs w:val="0"/>
                <w:color w:val="000000" w:themeColor="text1"/>
                <w:sz w:val="22"/>
                <w:szCs w:val="22"/>
                <w:lang w:val="en-US"/>
              </w:rPr>
              <w:t>TDS</w:t>
            </w:r>
            <w:r w:rsidRPr="00D87872">
              <w:rPr>
                <w:rFonts w:ascii="Arial" w:hAnsi="Arial" w:cs="Arial"/>
                <w:color w:val="000000" w:themeColor="text1"/>
                <w:sz w:val="22"/>
                <w:szCs w:val="22"/>
                <w:lang w:val="en-US"/>
              </w:rPr>
              <w:t xml:space="preserve">. </w:t>
            </w:r>
          </w:p>
          <w:p w14:paraId="4762A2B0" w14:textId="77777777" w:rsidR="00481C1B" w:rsidRPr="00D87872" w:rsidRDefault="00481C1B" w:rsidP="00035E3A">
            <w:pPr>
              <w:pStyle w:val="ListParagraph"/>
              <w:spacing w:after="134" w:line="276" w:lineRule="auto"/>
              <w:ind w:left="349"/>
              <w:contextualSpacing w:val="0"/>
              <w:rPr>
                <w:rFonts w:ascii="Arial" w:hAnsi="Arial" w:cs="Arial"/>
              </w:rPr>
            </w:pPr>
          </w:p>
        </w:tc>
      </w:tr>
    </w:tbl>
    <w:p w14:paraId="049885BD" w14:textId="77777777" w:rsidR="00481C1B" w:rsidRPr="00D87872" w:rsidRDefault="00481C1B" w:rsidP="00481C1B">
      <w:pPr>
        <w:spacing w:before="240" w:after="120" w:line="276" w:lineRule="auto"/>
        <w:ind w:left="180"/>
        <w:rPr>
          <w:rFonts w:ascii="Arial" w:hAnsi="Arial" w:cs="Arial"/>
          <w:color w:val="000000" w:themeColor="text1"/>
        </w:rPr>
      </w:pPr>
    </w:p>
    <w:p w14:paraId="6A4F5FC0" w14:textId="77777777" w:rsidR="00481C1B" w:rsidRPr="00D87872" w:rsidRDefault="00481C1B" w:rsidP="00481C1B">
      <w:pPr>
        <w:spacing w:before="240" w:after="120" w:line="276" w:lineRule="auto"/>
        <w:ind w:left="180"/>
        <w:rPr>
          <w:rFonts w:ascii="Arial" w:hAnsi="Arial" w:cs="Arial"/>
          <w:color w:val="000000" w:themeColor="text1"/>
        </w:rPr>
        <w:sectPr w:rsidR="00481C1B" w:rsidRPr="00D87872" w:rsidSect="00C65BF6">
          <w:headerReference w:type="even" r:id="rId26"/>
          <w:headerReference w:type="default" r:id="rId27"/>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p>
    <w:tbl>
      <w:tblPr>
        <w:tblW w:w="0" w:type="auto"/>
        <w:tblInd w:w="48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254"/>
        <w:gridCol w:w="7617"/>
      </w:tblGrid>
      <w:tr w:rsidR="00481C1B" w:rsidRPr="00D87872" w14:paraId="6764FCAE" w14:textId="77777777" w:rsidTr="00035E3A">
        <w:trPr>
          <w:cantSplit/>
        </w:trPr>
        <w:tc>
          <w:tcPr>
            <w:tcW w:w="0" w:type="auto"/>
            <w:gridSpan w:val="2"/>
            <w:tcBorders>
              <w:top w:val="nil"/>
              <w:left w:val="nil"/>
              <w:bottom w:val="single" w:sz="12" w:space="0" w:color="000000"/>
              <w:right w:val="nil"/>
            </w:tcBorders>
            <w:shd w:val="clear" w:color="auto" w:fill="auto"/>
            <w:vAlign w:val="center"/>
          </w:tcPr>
          <w:p w14:paraId="02193C85" w14:textId="77777777" w:rsidR="00481C1B" w:rsidRPr="00D87872" w:rsidRDefault="00481C1B" w:rsidP="00035E3A">
            <w:pPr>
              <w:pStyle w:val="Sub-Heading2"/>
              <w:spacing w:line="276" w:lineRule="auto"/>
              <w:rPr>
                <w:rFonts w:ascii="Arial" w:hAnsi="Arial" w:cs="Arial"/>
                <w:sz w:val="22"/>
                <w:szCs w:val="22"/>
              </w:rPr>
            </w:pPr>
            <w:bookmarkStart w:id="421" w:name="_Toc438954443"/>
            <w:bookmarkStart w:id="422" w:name="_Toc334686523"/>
            <w:bookmarkStart w:id="423" w:name="_Toc434242120"/>
            <w:bookmarkStart w:id="424" w:name="_Toc347227540"/>
            <w:bookmarkStart w:id="425" w:name="_Toc77868616"/>
            <w:bookmarkStart w:id="426" w:name="_Toc438366665"/>
            <w:bookmarkStart w:id="427" w:name="_Toc101929320"/>
            <w:r w:rsidRPr="00D87872">
              <w:rPr>
                <w:rFonts w:ascii="Arial" w:hAnsi="Arial" w:cs="Arial"/>
                <w:sz w:val="22"/>
                <w:szCs w:val="22"/>
              </w:rPr>
              <w:t>Section II - Tender Data Sheet</w:t>
            </w:r>
            <w:bookmarkEnd w:id="421"/>
            <w:bookmarkEnd w:id="422"/>
            <w:r w:rsidRPr="00D87872">
              <w:rPr>
                <w:rFonts w:ascii="Arial" w:hAnsi="Arial" w:cs="Arial"/>
                <w:sz w:val="22"/>
                <w:szCs w:val="22"/>
              </w:rPr>
              <w:t xml:space="preserve"> (TDS)</w:t>
            </w:r>
            <w:bookmarkEnd w:id="423"/>
            <w:bookmarkEnd w:id="424"/>
            <w:bookmarkEnd w:id="425"/>
          </w:p>
          <w:p w14:paraId="1D335FC8" w14:textId="77777777" w:rsidR="00481C1B" w:rsidRPr="00D87872" w:rsidRDefault="00481C1B" w:rsidP="00035E3A">
            <w:pPr>
              <w:suppressAutoHyphens/>
              <w:spacing w:before="160" w:line="276" w:lineRule="auto"/>
              <w:rPr>
                <w:rFonts w:ascii="Arial" w:hAnsi="Arial" w:cs="Arial"/>
                <w:color w:val="000000" w:themeColor="text1"/>
              </w:rPr>
            </w:pPr>
          </w:p>
          <w:p w14:paraId="56EE4E9A" w14:textId="77777777" w:rsidR="00481C1B" w:rsidRPr="00D87872" w:rsidRDefault="00481C1B" w:rsidP="00035E3A">
            <w:pPr>
              <w:suppressAutoHyphens/>
              <w:spacing w:line="276" w:lineRule="auto"/>
              <w:rPr>
                <w:rFonts w:ascii="Arial" w:hAnsi="Arial" w:cs="Arial"/>
                <w:color w:val="000000" w:themeColor="text1"/>
              </w:rPr>
            </w:pPr>
            <w:r w:rsidRPr="00D87872">
              <w:rPr>
                <w:rFonts w:ascii="Arial" w:hAnsi="Arial" w:cs="Arial"/>
                <w:color w:val="000000" w:themeColor="text1"/>
              </w:rPr>
              <w:t>The following specific data for the Works to be procured shall complement, supplement</w:t>
            </w:r>
            <w:r>
              <w:rPr>
                <w:rFonts w:ascii="Arial" w:hAnsi="Arial" w:cs="Arial"/>
                <w:color w:val="000000" w:themeColor="text1"/>
              </w:rPr>
              <w:t xml:space="preserve"> or</w:t>
            </w:r>
            <w:r w:rsidRPr="00D87872">
              <w:rPr>
                <w:rFonts w:ascii="Arial" w:hAnsi="Arial" w:cs="Arial"/>
                <w:color w:val="000000" w:themeColor="text1"/>
              </w:rPr>
              <w:t xml:space="preserve"> amend the provisions in the Instructions to Tenderers (ITT). Whenever there is a conflict, the provisions herein shall prevail over those in ITT.</w:t>
            </w:r>
          </w:p>
          <w:p w14:paraId="0F4A5DB6" w14:textId="77777777" w:rsidR="00481C1B" w:rsidRPr="00D87872" w:rsidRDefault="00481C1B" w:rsidP="00035E3A">
            <w:pPr>
              <w:spacing w:before="160" w:line="276" w:lineRule="auto"/>
              <w:rPr>
                <w:rFonts w:ascii="Arial" w:hAnsi="Arial" w:cs="Arial"/>
                <w:i/>
                <w:iCs/>
                <w:color w:val="000000" w:themeColor="text1"/>
              </w:rPr>
            </w:pPr>
            <w:r w:rsidRPr="00D87872">
              <w:rPr>
                <w:rFonts w:ascii="Arial" w:hAnsi="Arial" w:cs="Arial"/>
                <w:i/>
              </w:rPr>
              <w:t>[Where an e</w:t>
            </w:r>
            <w:r>
              <w:rPr>
                <w:rFonts w:ascii="Arial" w:hAnsi="Arial" w:cs="Arial"/>
                <w:i/>
              </w:rPr>
              <w:t>lectronic procurement or e</w:t>
            </w:r>
            <w:r w:rsidRPr="00D87872">
              <w:rPr>
                <w:rFonts w:ascii="Arial" w:hAnsi="Arial" w:cs="Arial"/>
                <w:i/>
              </w:rPr>
              <w:t>-procurement system is used, modify the relevant parts of the TDS accordingly to reflect the e-procurement process</w:t>
            </w:r>
            <w:r w:rsidRPr="00D87872">
              <w:rPr>
                <w:rFonts w:ascii="Arial" w:hAnsi="Arial" w:cs="Arial"/>
                <w:bCs/>
                <w:i/>
              </w:rPr>
              <w:t>.]</w:t>
            </w:r>
          </w:p>
          <w:p w14:paraId="32F9DAF2" w14:textId="77777777" w:rsidR="00481C1B" w:rsidRPr="00D87872" w:rsidRDefault="00481C1B" w:rsidP="00035E3A">
            <w:pPr>
              <w:suppressAutoHyphens/>
              <w:spacing w:before="160" w:line="276" w:lineRule="auto"/>
              <w:rPr>
                <w:rFonts w:ascii="Arial" w:hAnsi="Arial" w:cs="Arial"/>
                <w:color w:val="000000" w:themeColor="text1"/>
              </w:rPr>
            </w:pPr>
            <w:r w:rsidRPr="00D87872">
              <w:rPr>
                <w:rFonts w:ascii="Arial" w:hAnsi="Arial" w:cs="Arial"/>
                <w:i/>
                <w:iCs/>
                <w:color w:val="000000" w:themeColor="text1"/>
              </w:rPr>
              <w:t xml:space="preserve">[Instructions for completing the Tender Data Sheet are provided, as needed, in the notes in bold italics mentioned for the relevant ITT, </w:t>
            </w:r>
            <w:r w:rsidRPr="00D87872">
              <w:rPr>
                <w:rFonts w:ascii="Arial" w:hAnsi="Arial" w:cs="Arial"/>
                <w:i/>
                <w:iCs/>
              </w:rPr>
              <w:t>and such instructions should be deleted from the final Tender Document as appropriate</w:t>
            </w:r>
            <w:r w:rsidRPr="00D87872">
              <w:rPr>
                <w:rFonts w:ascii="Arial" w:hAnsi="Arial" w:cs="Arial"/>
                <w:i/>
                <w:iCs/>
                <w:color w:val="000000" w:themeColor="text1"/>
              </w:rPr>
              <w:t>.]</w:t>
            </w:r>
            <w:bookmarkEnd w:id="426"/>
            <w:bookmarkEnd w:id="427"/>
          </w:p>
          <w:p w14:paraId="365148DC" w14:textId="77777777" w:rsidR="00481C1B" w:rsidRPr="00D87872" w:rsidRDefault="00481C1B" w:rsidP="00035E3A">
            <w:pPr>
              <w:suppressAutoHyphens/>
              <w:spacing w:before="160" w:line="276" w:lineRule="auto"/>
              <w:rPr>
                <w:rFonts w:ascii="Arial" w:hAnsi="Arial" w:cs="Arial"/>
                <w:color w:val="000000" w:themeColor="text1"/>
              </w:rPr>
            </w:pPr>
          </w:p>
        </w:tc>
      </w:tr>
      <w:tr w:rsidR="00481C1B" w:rsidRPr="00D87872" w14:paraId="04B8BFB8" w14:textId="77777777" w:rsidTr="00035E3A">
        <w:trPr>
          <w:cantSplit/>
        </w:trPr>
        <w:tc>
          <w:tcPr>
            <w:tcW w:w="0" w:type="auto"/>
            <w:gridSpan w:val="2"/>
            <w:tcBorders>
              <w:top w:val="single" w:sz="12" w:space="0" w:color="000000"/>
              <w:bottom w:val="single" w:sz="12" w:space="0" w:color="000000"/>
            </w:tcBorders>
            <w:shd w:val="clear" w:color="auto" w:fill="auto"/>
            <w:vAlign w:val="center"/>
          </w:tcPr>
          <w:p w14:paraId="283E9A78" w14:textId="77777777" w:rsidR="00481C1B" w:rsidRPr="00D87872" w:rsidRDefault="00481C1B" w:rsidP="00035E3A">
            <w:pPr>
              <w:spacing w:before="120" w:after="120" w:line="276" w:lineRule="auto"/>
              <w:jc w:val="center"/>
              <w:rPr>
                <w:rFonts w:ascii="Arial" w:hAnsi="Arial" w:cs="Arial"/>
                <w:b/>
                <w:color w:val="000000" w:themeColor="text1"/>
              </w:rPr>
            </w:pPr>
            <w:r w:rsidRPr="00D87872">
              <w:rPr>
                <w:rFonts w:ascii="Arial" w:hAnsi="Arial" w:cs="Arial"/>
                <w:b/>
                <w:color w:val="000000" w:themeColor="text1"/>
              </w:rPr>
              <w:t>A.  General</w:t>
            </w:r>
          </w:p>
        </w:tc>
      </w:tr>
      <w:tr w:rsidR="00481C1B" w:rsidRPr="00D87872" w14:paraId="4F3A622D" w14:textId="77777777" w:rsidTr="00035E3A">
        <w:trPr>
          <w:cantSplit/>
        </w:trPr>
        <w:tc>
          <w:tcPr>
            <w:tcW w:w="1396" w:type="dxa"/>
            <w:tcBorders>
              <w:top w:val="single" w:sz="12" w:space="0" w:color="000000"/>
              <w:bottom w:val="single" w:sz="12" w:space="0" w:color="000000"/>
              <w:right w:val="single" w:sz="12" w:space="0" w:color="000000"/>
            </w:tcBorders>
            <w:shd w:val="clear" w:color="auto" w:fill="auto"/>
          </w:tcPr>
          <w:p w14:paraId="3E9FAC51" w14:textId="77777777" w:rsidR="00481C1B" w:rsidRPr="00D87872" w:rsidRDefault="00481C1B" w:rsidP="00035E3A">
            <w:pPr>
              <w:spacing w:before="80" w:after="80" w:line="276" w:lineRule="auto"/>
              <w:rPr>
                <w:rFonts w:ascii="Arial" w:hAnsi="Arial" w:cs="Arial"/>
                <w:b/>
                <w:color w:val="000000" w:themeColor="text1"/>
              </w:rPr>
            </w:pPr>
            <w:r w:rsidRPr="00D87872">
              <w:rPr>
                <w:rFonts w:ascii="Arial" w:hAnsi="Arial" w:cs="Arial"/>
                <w:b/>
                <w:color w:val="000000" w:themeColor="text1"/>
              </w:rPr>
              <w:t>ITT 1.1</w:t>
            </w:r>
          </w:p>
        </w:tc>
        <w:tc>
          <w:tcPr>
            <w:tcW w:w="7475" w:type="dxa"/>
            <w:tcBorders>
              <w:top w:val="single" w:sz="12" w:space="0" w:color="000000"/>
              <w:left w:val="single" w:sz="12" w:space="0" w:color="000000"/>
              <w:bottom w:val="single" w:sz="12" w:space="0" w:color="000000"/>
            </w:tcBorders>
            <w:shd w:val="clear" w:color="auto" w:fill="auto"/>
          </w:tcPr>
          <w:p w14:paraId="0EA27B4B" w14:textId="77777777" w:rsidR="00481C1B" w:rsidRPr="00D87872" w:rsidRDefault="00481C1B" w:rsidP="00035E3A">
            <w:pPr>
              <w:tabs>
                <w:tab w:val="right" w:pos="4872"/>
              </w:tabs>
              <w:spacing w:before="80" w:after="80" w:line="276" w:lineRule="auto"/>
              <w:rPr>
                <w:rFonts w:ascii="Arial" w:hAnsi="Arial" w:cs="Arial"/>
                <w:color w:val="000000" w:themeColor="text1"/>
                <w:u w:val="single"/>
              </w:rPr>
            </w:pPr>
            <w:r w:rsidRPr="00D87872">
              <w:rPr>
                <w:rFonts w:ascii="Arial" w:hAnsi="Arial" w:cs="Arial"/>
                <w:color w:val="000000" w:themeColor="text1"/>
              </w:rPr>
              <w:t xml:space="preserve">The reference number of the SPN/Tender is: </w:t>
            </w:r>
            <w:r w:rsidRPr="00D87872">
              <w:rPr>
                <w:rFonts w:ascii="Arial" w:hAnsi="Arial" w:cs="Arial"/>
                <w:b/>
                <w:i/>
                <w:color w:val="000000" w:themeColor="text1"/>
              </w:rPr>
              <w:t>[insert reference number of the SPN/Tender]</w:t>
            </w:r>
            <w:r w:rsidRPr="00D87872">
              <w:rPr>
                <w:rFonts w:ascii="Arial" w:hAnsi="Arial" w:cs="Arial"/>
                <w:color w:val="000000" w:themeColor="text1"/>
              </w:rPr>
              <w:t xml:space="preserve">: </w:t>
            </w:r>
            <w:r w:rsidRPr="00D87872">
              <w:rPr>
                <w:rFonts w:ascii="Arial" w:hAnsi="Arial" w:cs="Arial"/>
                <w:color w:val="000000" w:themeColor="text1"/>
                <w:u w:val="single"/>
              </w:rPr>
              <w:tab/>
            </w:r>
          </w:p>
          <w:p w14:paraId="0A6093E3" w14:textId="77777777" w:rsidR="00481C1B" w:rsidRPr="00D87872" w:rsidRDefault="00481C1B" w:rsidP="00035E3A">
            <w:pPr>
              <w:tabs>
                <w:tab w:val="right" w:pos="4872"/>
              </w:tabs>
              <w:spacing w:before="80" w:after="80" w:line="276" w:lineRule="auto"/>
              <w:rPr>
                <w:rFonts w:ascii="Arial" w:hAnsi="Arial" w:cs="Arial"/>
                <w:color w:val="000000" w:themeColor="text1"/>
              </w:rPr>
            </w:pPr>
            <w:r w:rsidRPr="00D87872">
              <w:rPr>
                <w:rFonts w:ascii="Arial" w:hAnsi="Arial" w:cs="Arial"/>
                <w:color w:val="000000" w:themeColor="text1"/>
              </w:rPr>
              <w:t>The Employer is</w:t>
            </w:r>
            <w:r w:rsidRPr="00D87872">
              <w:rPr>
                <w:rFonts w:ascii="Arial" w:hAnsi="Arial" w:cs="Arial"/>
                <w:b/>
                <w:i/>
                <w:color w:val="000000" w:themeColor="text1"/>
              </w:rPr>
              <w:t>: [insert name of the Employer]</w:t>
            </w:r>
            <w:r w:rsidRPr="00D87872">
              <w:rPr>
                <w:rFonts w:ascii="Arial" w:hAnsi="Arial" w:cs="Arial"/>
                <w:color w:val="000000" w:themeColor="text1"/>
                <w:u w:val="single"/>
              </w:rPr>
              <w:tab/>
            </w:r>
          </w:p>
          <w:p w14:paraId="36162250" w14:textId="77777777" w:rsidR="00481C1B" w:rsidRPr="00D87872" w:rsidRDefault="00481C1B" w:rsidP="00035E3A">
            <w:pPr>
              <w:tabs>
                <w:tab w:val="right" w:pos="4872"/>
              </w:tabs>
              <w:spacing w:before="80" w:after="80" w:line="276" w:lineRule="auto"/>
              <w:rPr>
                <w:rFonts w:ascii="Arial" w:hAnsi="Arial" w:cs="Arial"/>
                <w:color w:val="000000" w:themeColor="text1"/>
              </w:rPr>
            </w:pPr>
            <w:r w:rsidRPr="00D87872">
              <w:rPr>
                <w:rFonts w:ascii="Arial" w:hAnsi="Arial" w:cs="Arial"/>
                <w:color w:val="000000" w:themeColor="text1"/>
              </w:rPr>
              <w:t xml:space="preserve">The name of the Tender is: </w:t>
            </w:r>
            <w:r w:rsidRPr="00D87872">
              <w:rPr>
                <w:rFonts w:ascii="Arial" w:hAnsi="Arial" w:cs="Arial"/>
                <w:b/>
                <w:i/>
                <w:color w:val="000000" w:themeColor="text1"/>
              </w:rPr>
              <w:t>[insert name of the Tender]</w:t>
            </w:r>
            <w:r w:rsidRPr="00D87872">
              <w:rPr>
                <w:rFonts w:ascii="Arial" w:hAnsi="Arial" w:cs="Arial"/>
                <w:color w:val="000000" w:themeColor="text1"/>
                <w:u w:val="single"/>
              </w:rPr>
              <w:tab/>
            </w:r>
          </w:p>
          <w:p w14:paraId="0A2F2F68" w14:textId="77777777" w:rsidR="00481C1B" w:rsidRPr="00D87872" w:rsidRDefault="00481C1B" w:rsidP="00035E3A">
            <w:pPr>
              <w:tabs>
                <w:tab w:val="right" w:pos="4872"/>
              </w:tabs>
              <w:spacing w:before="80" w:after="80" w:line="276" w:lineRule="auto"/>
              <w:rPr>
                <w:rFonts w:ascii="Arial" w:hAnsi="Arial" w:cs="Arial"/>
                <w:color w:val="000000" w:themeColor="text1"/>
              </w:rPr>
            </w:pPr>
            <w:r w:rsidRPr="00D87872">
              <w:rPr>
                <w:rFonts w:ascii="Arial" w:hAnsi="Arial" w:cs="Arial"/>
                <w:color w:val="000000" w:themeColor="text1"/>
              </w:rPr>
              <w:t xml:space="preserve">The number and identification of </w:t>
            </w:r>
            <w:r w:rsidRPr="00D87872">
              <w:rPr>
                <w:rFonts w:ascii="Arial" w:hAnsi="Arial" w:cs="Arial"/>
                <w:iCs/>
                <w:color w:val="000000" w:themeColor="text1"/>
              </w:rPr>
              <w:t xml:space="preserve">lots (contracts) </w:t>
            </w:r>
            <w:r w:rsidRPr="00D87872">
              <w:rPr>
                <w:rFonts w:ascii="Arial" w:hAnsi="Arial" w:cs="Arial"/>
                <w:color w:val="000000" w:themeColor="text1"/>
              </w:rPr>
              <w:t>comprising this Tender is:</w:t>
            </w:r>
            <w:r>
              <w:rPr>
                <w:rFonts w:ascii="Arial" w:hAnsi="Arial" w:cs="Arial"/>
                <w:color w:val="000000" w:themeColor="text1"/>
              </w:rPr>
              <w:t xml:space="preserve"> </w:t>
            </w:r>
            <w:r w:rsidRPr="00D87872">
              <w:rPr>
                <w:rFonts w:ascii="Arial" w:hAnsi="Arial" w:cs="Arial"/>
                <w:b/>
                <w:i/>
                <w:color w:val="000000" w:themeColor="text1"/>
              </w:rPr>
              <w:t>[insert number and identification of lots (contracts)]</w:t>
            </w:r>
            <w:r w:rsidRPr="00D87872">
              <w:rPr>
                <w:rFonts w:ascii="Arial" w:hAnsi="Arial" w:cs="Arial"/>
                <w:color w:val="000000" w:themeColor="text1"/>
                <w:u w:val="single"/>
              </w:rPr>
              <w:tab/>
            </w:r>
          </w:p>
        </w:tc>
      </w:tr>
      <w:tr w:rsidR="00481C1B" w:rsidRPr="00D87872" w14:paraId="153363F7" w14:textId="77777777" w:rsidTr="00035E3A">
        <w:trPr>
          <w:cantSplit/>
        </w:trPr>
        <w:tc>
          <w:tcPr>
            <w:tcW w:w="1396" w:type="dxa"/>
            <w:tcBorders>
              <w:top w:val="single" w:sz="12" w:space="0" w:color="000000"/>
              <w:bottom w:val="single" w:sz="12" w:space="0" w:color="000000"/>
              <w:right w:val="single" w:sz="12" w:space="0" w:color="000000"/>
            </w:tcBorders>
            <w:shd w:val="clear" w:color="auto" w:fill="auto"/>
          </w:tcPr>
          <w:p w14:paraId="0DD5376F" w14:textId="77777777" w:rsidR="00481C1B" w:rsidRPr="00D87872" w:rsidRDefault="00481C1B" w:rsidP="00035E3A">
            <w:pPr>
              <w:spacing w:before="80" w:after="80" w:line="276" w:lineRule="auto"/>
              <w:rPr>
                <w:rFonts w:ascii="Arial" w:hAnsi="Arial" w:cs="Arial"/>
                <w:b/>
                <w:color w:val="000000" w:themeColor="text1"/>
              </w:rPr>
            </w:pPr>
            <w:r w:rsidRPr="00D87872">
              <w:rPr>
                <w:rFonts w:ascii="Arial" w:hAnsi="Arial" w:cs="Arial"/>
                <w:b/>
                <w:color w:val="000000" w:themeColor="text1"/>
              </w:rPr>
              <w:t>ITT 1.2(a)</w:t>
            </w:r>
          </w:p>
        </w:tc>
        <w:tc>
          <w:tcPr>
            <w:tcW w:w="7475" w:type="dxa"/>
            <w:tcBorders>
              <w:top w:val="single" w:sz="12" w:space="0" w:color="000000"/>
              <w:left w:val="single" w:sz="12" w:space="0" w:color="000000"/>
              <w:bottom w:val="single" w:sz="12" w:space="0" w:color="000000"/>
            </w:tcBorders>
            <w:shd w:val="clear" w:color="auto" w:fill="auto"/>
          </w:tcPr>
          <w:p w14:paraId="47BC640E" w14:textId="77777777" w:rsidR="00481C1B" w:rsidRPr="00D87872" w:rsidRDefault="00481C1B" w:rsidP="00035E3A">
            <w:pPr>
              <w:tabs>
                <w:tab w:val="right" w:pos="4872"/>
              </w:tabs>
              <w:spacing w:before="80" w:after="80" w:line="276" w:lineRule="auto"/>
              <w:rPr>
                <w:rFonts w:ascii="Arial" w:hAnsi="Arial" w:cs="Arial"/>
                <w:b/>
                <w:color w:val="000000" w:themeColor="text1"/>
              </w:rPr>
            </w:pPr>
            <w:r w:rsidRPr="00D87872">
              <w:rPr>
                <w:rFonts w:ascii="Arial" w:hAnsi="Arial" w:cs="Arial"/>
                <w:b/>
                <w:i/>
                <w:color w:val="000000" w:themeColor="text1"/>
              </w:rPr>
              <w:t>[delete if not applicable</w:t>
            </w:r>
            <w:r w:rsidRPr="00D87872">
              <w:rPr>
                <w:rFonts w:ascii="Arial" w:hAnsi="Arial" w:cs="Arial"/>
                <w:b/>
                <w:color w:val="000000" w:themeColor="text1"/>
              </w:rPr>
              <w:t>]</w:t>
            </w:r>
          </w:p>
          <w:p w14:paraId="215758E9" w14:textId="77777777" w:rsidR="00481C1B" w:rsidRPr="00D87872" w:rsidRDefault="00481C1B" w:rsidP="00035E3A">
            <w:pPr>
              <w:tabs>
                <w:tab w:val="right" w:pos="4872"/>
              </w:tabs>
              <w:spacing w:before="80" w:after="80" w:line="276" w:lineRule="auto"/>
              <w:rPr>
                <w:rFonts w:ascii="Arial" w:hAnsi="Arial" w:cs="Arial"/>
                <w:b/>
                <w:color w:val="000000" w:themeColor="text1"/>
              </w:rPr>
            </w:pPr>
            <w:r w:rsidRPr="00D87872">
              <w:rPr>
                <w:rFonts w:ascii="Arial" w:hAnsi="Arial" w:cs="Arial"/>
                <w:b/>
                <w:color w:val="000000" w:themeColor="text1"/>
              </w:rPr>
              <w:t>Electronic Procurement System</w:t>
            </w:r>
          </w:p>
          <w:p w14:paraId="2EFAA4BC" w14:textId="77777777" w:rsidR="00481C1B" w:rsidRPr="00D87872" w:rsidRDefault="00481C1B" w:rsidP="00035E3A">
            <w:pPr>
              <w:tabs>
                <w:tab w:val="right" w:pos="4872"/>
              </w:tabs>
              <w:spacing w:before="80" w:after="80" w:line="276" w:lineRule="auto"/>
              <w:rPr>
                <w:rFonts w:ascii="Arial" w:hAnsi="Arial" w:cs="Arial"/>
                <w:color w:val="000000" w:themeColor="text1"/>
              </w:rPr>
            </w:pPr>
            <w:r w:rsidRPr="00D87872">
              <w:rPr>
                <w:rFonts w:ascii="Arial" w:hAnsi="Arial" w:cs="Arial"/>
                <w:color w:val="000000" w:themeColor="text1"/>
              </w:rPr>
              <w:t>The Employer shall use the following electronic</w:t>
            </w:r>
            <w:r>
              <w:rPr>
                <w:rFonts w:ascii="Arial" w:hAnsi="Arial" w:cs="Arial"/>
                <w:color w:val="000000" w:themeColor="text1"/>
              </w:rPr>
              <w:t xml:space="preserve"> </w:t>
            </w:r>
            <w:r w:rsidRPr="00D87872">
              <w:rPr>
                <w:rFonts w:ascii="Arial" w:hAnsi="Arial" w:cs="Arial"/>
                <w:color w:val="000000" w:themeColor="text1"/>
              </w:rPr>
              <w:t>procurement system to manage this Tendering process:</w:t>
            </w:r>
          </w:p>
          <w:p w14:paraId="608E7BB7" w14:textId="77777777" w:rsidR="00481C1B" w:rsidRPr="00D87872" w:rsidRDefault="00481C1B" w:rsidP="00035E3A">
            <w:pPr>
              <w:tabs>
                <w:tab w:val="right" w:pos="4872"/>
              </w:tabs>
              <w:spacing w:before="80" w:after="80" w:line="276" w:lineRule="auto"/>
              <w:rPr>
                <w:rFonts w:ascii="Arial" w:hAnsi="Arial" w:cs="Arial"/>
                <w:b/>
                <w:i/>
                <w:color w:val="000000" w:themeColor="text1"/>
              </w:rPr>
            </w:pPr>
            <w:r w:rsidRPr="00D87872">
              <w:rPr>
                <w:rFonts w:ascii="Arial" w:hAnsi="Arial" w:cs="Arial"/>
                <w:b/>
                <w:i/>
                <w:color w:val="000000" w:themeColor="text1"/>
              </w:rPr>
              <w:t>[insert name of the e-</w:t>
            </w:r>
            <w:r>
              <w:rPr>
                <w:rFonts w:ascii="Arial" w:hAnsi="Arial" w:cs="Arial"/>
                <w:b/>
                <w:i/>
                <w:color w:val="000000" w:themeColor="text1"/>
              </w:rPr>
              <w:t xml:space="preserve">procurement </w:t>
            </w:r>
            <w:r w:rsidRPr="00D87872">
              <w:rPr>
                <w:rFonts w:ascii="Arial" w:hAnsi="Arial" w:cs="Arial"/>
                <w:b/>
                <w:i/>
                <w:color w:val="000000" w:themeColor="text1"/>
              </w:rPr>
              <w:t xml:space="preserve">system and </w:t>
            </w:r>
            <w:r>
              <w:rPr>
                <w:rFonts w:ascii="Arial" w:hAnsi="Arial" w:cs="Arial"/>
                <w:b/>
                <w:i/>
                <w:color w:val="000000" w:themeColor="text1"/>
              </w:rPr>
              <w:t>URL</w:t>
            </w:r>
            <w:r w:rsidRPr="00D87872">
              <w:rPr>
                <w:rFonts w:ascii="Arial" w:hAnsi="Arial" w:cs="Arial"/>
                <w:b/>
                <w:i/>
                <w:color w:val="000000" w:themeColor="text1"/>
              </w:rPr>
              <w:t xml:space="preserve"> address or link]</w:t>
            </w:r>
          </w:p>
          <w:p w14:paraId="552CF6E4" w14:textId="77777777" w:rsidR="00481C1B" w:rsidRPr="00D87872" w:rsidRDefault="00481C1B" w:rsidP="00035E3A">
            <w:pPr>
              <w:tabs>
                <w:tab w:val="right" w:pos="4872"/>
              </w:tabs>
              <w:spacing w:before="80" w:after="80" w:line="276" w:lineRule="auto"/>
              <w:rPr>
                <w:rFonts w:ascii="Arial" w:hAnsi="Arial" w:cs="Arial"/>
                <w:color w:val="000000" w:themeColor="text1"/>
              </w:rPr>
            </w:pPr>
            <w:r w:rsidRPr="00D87872">
              <w:rPr>
                <w:rFonts w:ascii="Arial" w:hAnsi="Arial" w:cs="Arial"/>
                <w:color w:val="000000" w:themeColor="text1"/>
              </w:rPr>
              <w:t>The electronic</w:t>
            </w:r>
            <w:r>
              <w:rPr>
                <w:rFonts w:ascii="Arial" w:hAnsi="Arial" w:cs="Arial"/>
                <w:color w:val="000000" w:themeColor="text1"/>
              </w:rPr>
              <w:t xml:space="preserve"> </w:t>
            </w:r>
            <w:r w:rsidRPr="00D87872">
              <w:rPr>
                <w:rFonts w:ascii="Arial" w:hAnsi="Arial" w:cs="Arial"/>
                <w:color w:val="000000" w:themeColor="text1"/>
              </w:rPr>
              <w:t>procurement system shall be used to manage the following aspects of the Tendering process:</w:t>
            </w:r>
          </w:p>
          <w:p w14:paraId="390879BF" w14:textId="77777777" w:rsidR="00481C1B" w:rsidRPr="00D87872" w:rsidRDefault="00481C1B" w:rsidP="00035E3A">
            <w:pPr>
              <w:tabs>
                <w:tab w:val="right" w:pos="4872"/>
              </w:tabs>
              <w:spacing w:before="80" w:after="80" w:line="276" w:lineRule="auto"/>
              <w:rPr>
                <w:rFonts w:ascii="Arial" w:hAnsi="Arial" w:cs="Arial"/>
                <w:b/>
                <w:i/>
                <w:color w:val="000000" w:themeColor="text1"/>
              </w:rPr>
            </w:pPr>
            <w:r w:rsidRPr="00D87872">
              <w:rPr>
                <w:rFonts w:ascii="Arial" w:hAnsi="Arial" w:cs="Arial"/>
                <w:b/>
                <w:i/>
                <w:color w:val="000000" w:themeColor="text1"/>
              </w:rPr>
              <w:t>[list the aspects here and modify the relevant parts of the TDS accordingly</w:t>
            </w:r>
            <w:r>
              <w:rPr>
                <w:rFonts w:ascii="Arial" w:hAnsi="Arial" w:cs="Arial"/>
                <w:b/>
                <w:i/>
                <w:color w:val="000000" w:themeColor="text1"/>
              </w:rPr>
              <w:t>,</w:t>
            </w:r>
            <w:r w:rsidRPr="00D87872">
              <w:rPr>
                <w:rFonts w:ascii="Arial" w:hAnsi="Arial" w:cs="Arial"/>
                <w:b/>
                <w:i/>
                <w:color w:val="000000" w:themeColor="text1"/>
              </w:rPr>
              <w:t xml:space="preserve"> e.g., issuing Tender Document, submissions of Tenders, opening of Tenders]</w:t>
            </w:r>
          </w:p>
        </w:tc>
      </w:tr>
      <w:tr w:rsidR="00481C1B" w:rsidRPr="00D87872" w14:paraId="299DCA85" w14:textId="77777777" w:rsidTr="00035E3A">
        <w:trPr>
          <w:cantSplit/>
        </w:trPr>
        <w:tc>
          <w:tcPr>
            <w:tcW w:w="1396" w:type="dxa"/>
            <w:tcBorders>
              <w:top w:val="single" w:sz="12" w:space="0" w:color="000000"/>
              <w:bottom w:val="single" w:sz="12" w:space="0" w:color="000000"/>
              <w:right w:val="single" w:sz="12" w:space="0" w:color="000000"/>
            </w:tcBorders>
            <w:shd w:val="clear" w:color="auto" w:fill="auto"/>
          </w:tcPr>
          <w:p w14:paraId="6F8EAA75" w14:textId="77777777" w:rsidR="00481C1B" w:rsidRPr="00D87872" w:rsidRDefault="00481C1B" w:rsidP="00035E3A">
            <w:pPr>
              <w:spacing w:before="80" w:after="80" w:line="276" w:lineRule="auto"/>
              <w:rPr>
                <w:rFonts w:ascii="Arial" w:hAnsi="Arial" w:cs="Arial"/>
                <w:b/>
                <w:color w:val="000000" w:themeColor="text1"/>
              </w:rPr>
            </w:pPr>
            <w:r w:rsidRPr="00D87872">
              <w:rPr>
                <w:rFonts w:ascii="Arial" w:hAnsi="Arial" w:cs="Arial"/>
                <w:b/>
                <w:color w:val="000000" w:themeColor="text1"/>
              </w:rPr>
              <w:t>ITT 2.1</w:t>
            </w:r>
          </w:p>
        </w:tc>
        <w:tc>
          <w:tcPr>
            <w:tcW w:w="7475" w:type="dxa"/>
            <w:tcBorders>
              <w:top w:val="single" w:sz="12" w:space="0" w:color="000000"/>
              <w:left w:val="single" w:sz="12" w:space="0" w:color="000000"/>
              <w:bottom w:val="single" w:sz="12" w:space="0" w:color="000000"/>
            </w:tcBorders>
            <w:shd w:val="clear" w:color="auto" w:fill="auto"/>
          </w:tcPr>
          <w:p w14:paraId="4F2E3F64" w14:textId="77777777" w:rsidR="00481C1B" w:rsidRPr="00D87872" w:rsidRDefault="00481C1B" w:rsidP="00035E3A">
            <w:pPr>
              <w:tabs>
                <w:tab w:val="right" w:pos="4872"/>
              </w:tabs>
              <w:spacing w:before="80" w:after="80" w:line="276" w:lineRule="auto"/>
              <w:rPr>
                <w:rFonts w:ascii="Arial" w:hAnsi="Arial" w:cs="Arial"/>
                <w:color w:val="000000" w:themeColor="text1"/>
                <w:u w:val="single"/>
              </w:rPr>
            </w:pPr>
            <w:r w:rsidRPr="00D87872">
              <w:rPr>
                <w:rFonts w:ascii="Arial" w:hAnsi="Arial" w:cs="Arial"/>
                <w:color w:val="000000" w:themeColor="text1"/>
              </w:rPr>
              <w:t xml:space="preserve">The Recipient is: </w:t>
            </w:r>
            <w:r w:rsidRPr="00D87872">
              <w:rPr>
                <w:rFonts w:ascii="Arial" w:hAnsi="Arial" w:cs="Arial"/>
                <w:b/>
                <w:i/>
                <w:color w:val="000000" w:themeColor="text1"/>
              </w:rPr>
              <w:t>[insert name of the Recipient and statement of relationship with the Employer, if different from the Recipient. This insertion should correspond to the information provided in the SPN]</w:t>
            </w:r>
            <w:r w:rsidRPr="00D87872">
              <w:rPr>
                <w:rFonts w:ascii="Arial" w:hAnsi="Arial" w:cs="Arial"/>
                <w:color w:val="000000" w:themeColor="text1"/>
                <w:u w:val="single"/>
              </w:rPr>
              <w:tab/>
            </w:r>
          </w:p>
          <w:p w14:paraId="3C42C6F4" w14:textId="77777777" w:rsidR="00481C1B" w:rsidRPr="00D87872" w:rsidRDefault="00481C1B" w:rsidP="00035E3A">
            <w:pPr>
              <w:tabs>
                <w:tab w:val="right" w:pos="4872"/>
              </w:tabs>
              <w:spacing w:before="80" w:after="80" w:line="276" w:lineRule="auto"/>
              <w:rPr>
                <w:rFonts w:ascii="Arial" w:hAnsi="Arial" w:cs="Arial"/>
                <w:color w:val="000000" w:themeColor="text1"/>
              </w:rPr>
            </w:pPr>
            <w:r w:rsidRPr="00D87872">
              <w:rPr>
                <w:rFonts w:ascii="Arial" w:hAnsi="Arial" w:cs="Arial"/>
                <w:color w:val="000000" w:themeColor="text1"/>
              </w:rPr>
              <w:t>The Bank Loan amount:</w:t>
            </w:r>
            <w:r w:rsidRPr="00D87872">
              <w:rPr>
                <w:rFonts w:ascii="Arial" w:hAnsi="Arial" w:cs="Arial"/>
                <w:b/>
                <w:i/>
                <w:color w:val="000000" w:themeColor="text1"/>
              </w:rPr>
              <w:t xml:space="preserve"> [insert US</w:t>
            </w:r>
            <w:r>
              <w:rPr>
                <w:rFonts w:ascii="Arial" w:hAnsi="Arial" w:cs="Arial"/>
                <w:b/>
                <w:i/>
                <w:color w:val="000000" w:themeColor="text1"/>
              </w:rPr>
              <w:t>D</w:t>
            </w:r>
            <w:r w:rsidRPr="00D87872">
              <w:rPr>
                <w:rFonts w:ascii="Arial" w:hAnsi="Arial" w:cs="Arial"/>
                <w:b/>
                <w:i/>
                <w:color w:val="000000" w:themeColor="text1"/>
              </w:rPr>
              <w:t xml:space="preserve"> equivalent]</w:t>
            </w:r>
            <w:r w:rsidRPr="00D87872">
              <w:rPr>
                <w:rFonts w:ascii="Arial" w:hAnsi="Arial" w:cs="Arial"/>
                <w:color w:val="000000" w:themeColor="text1"/>
              </w:rPr>
              <w:t xml:space="preserve"> _________</w:t>
            </w:r>
          </w:p>
          <w:p w14:paraId="68D7607F" w14:textId="77777777" w:rsidR="00481C1B" w:rsidRPr="00D87872" w:rsidRDefault="00481C1B" w:rsidP="00035E3A">
            <w:pPr>
              <w:tabs>
                <w:tab w:val="right" w:pos="4872"/>
              </w:tabs>
              <w:spacing w:before="80" w:after="80" w:line="276" w:lineRule="auto"/>
              <w:rPr>
                <w:rFonts w:ascii="Arial" w:hAnsi="Arial" w:cs="Arial"/>
                <w:color w:val="000000" w:themeColor="text1"/>
                <w:u w:val="single"/>
              </w:rPr>
            </w:pPr>
            <w:r w:rsidRPr="00D87872">
              <w:rPr>
                <w:rFonts w:ascii="Arial" w:hAnsi="Arial" w:cs="Arial"/>
                <w:color w:val="000000" w:themeColor="text1"/>
              </w:rPr>
              <w:t xml:space="preserve">The name of the Project is: </w:t>
            </w:r>
            <w:r w:rsidRPr="00D87872">
              <w:rPr>
                <w:rFonts w:ascii="Arial" w:hAnsi="Arial" w:cs="Arial"/>
                <w:b/>
                <w:i/>
                <w:color w:val="000000" w:themeColor="text1"/>
              </w:rPr>
              <w:t>[insert name of the project]</w:t>
            </w:r>
            <w:r w:rsidRPr="00D87872">
              <w:rPr>
                <w:rFonts w:ascii="Arial" w:hAnsi="Arial" w:cs="Arial"/>
                <w:color w:val="000000" w:themeColor="text1"/>
                <w:u w:val="single"/>
              </w:rPr>
              <w:tab/>
            </w:r>
            <w:r w:rsidRPr="00D87872">
              <w:rPr>
                <w:rFonts w:ascii="Arial" w:hAnsi="Arial" w:cs="Arial"/>
                <w:color w:val="000000" w:themeColor="text1"/>
                <w:u w:val="single"/>
              </w:rPr>
              <w:tab/>
            </w:r>
          </w:p>
        </w:tc>
      </w:tr>
      <w:tr w:rsidR="00481C1B" w:rsidRPr="00D87872" w14:paraId="76D70C98" w14:textId="77777777" w:rsidTr="00035E3A">
        <w:trPr>
          <w:cantSplit/>
        </w:trPr>
        <w:tc>
          <w:tcPr>
            <w:tcW w:w="1396" w:type="dxa"/>
            <w:tcBorders>
              <w:top w:val="single" w:sz="12" w:space="0" w:color="000000"/>
              <w:bottom w:val="single" w:sz="12" w:space="0" w:color="000000"/>
              <w:right w:val="single" w:sz="12" w:space="0" w:color="000000"/>
            </w:tcBorders>
            <w:shd w:val="clear" w:color="auto" w:fill="auto"/>
          </w:tcPr>
          <w:p w14:paraId="256F16C0" w14:textId="77777777" w:rsidR="00481C1B" w:rsidRPr="00D87872" w:rsidRDefault="00481C1B" w:rsidP="00035E3A">
            <w:pPr>
              <w:pStyle w:val="Headfid1"/>
              <w:spacing w:before="80" w:after="80" w:line="276" w:lineRule="auto"/>
              <w:rPr>
                <w:rFonts w:ascii="Arial" w:hAnsi="Arial" w:cs="Arial"/>
                <w:iCs/>
                <w:color w:val="000000" w:themeColor="text1"/>
                <w:lang w:val="en-US"/>
              </w:rPr>
            </w:pPr>
            <w:r w:rsidRPr="00D87872">
              <w:rPr>
                <w:rFonts w:ascii="Arial" w:hAnsi="Arial" w:cs="Arial"/>
                <w:iCs/>
                <w:color w:val="000000" w:themeColor="text1"/>
                <w:sz w:val="22"/>
                <w:szCs w:val="22"/>
                <w:lang w:val="en-US"/>
              </w:rPr>
              <w:t xml:space="preserve">ITT 4.1 </w:t>
            </w:r>
          </w:p>
        </w:tc>
        <w:tc>
          <w:tcPr>
            <w:tcW w:w="7475" w:type="dxa"/>
            <w:tcBorders>
              <w:top w:val="single" w:sz="12" w:space="0" w:color="000000"/>
              <w:left w:val="single" w:sz="12" w:space="0" w:color="000000"/>
              <w:bottom w:val="single" w:sz="12" w:space="0" w:color="000000"/>
            </w:tcBorders>
            <w:shd w:val="clear" w:color="auto" w:fill="auto"/>
          </w:tcPr>
          <w:p w14:paraId="31C893B3" w14:textId="77777777" w:rsidR="00481C1B" w:rsidRPr="00D87872" w:rsidRDefault="00481C1B" w:rsidP="00035E3A">
            <w:pPr>
              <w:pStyle w:val="TOAHeading"/>
              <w:tabs>
                <w:tab w:val="clear" w:pos="9000"/>
                <w:tab w:val="clear" w:pos="9360"/>
                <w:tab w:val="right" w:pos="5258"/>
              </w:tabs>
              <w:suppressAutoHyphens w:val="0"/>
              <w:spacing w:before="80" w:after="80" w:line="276" w:lineRule="auto"/>
              <w:rPr>
                <w:rFonts w:ascii="Arial" w:hAnsi="Arial" w:cs="Arial"/>
                <w:iCs/>
                <w:color w:val="000000" w:themeColor="text1"/>
              </w:rPr>
            </w:pPr>
            <w:r w:rsidRPr="00D87872">
              <w:rPr>
                <w:rFonts w:ascii="Arial" w:hAnsi="Arial" w:cs="Arial"/>
                <w:iCs/>
                <w:color w:val="000000" w:themeColor="text1"/>
                <w:sz w:val="22"/>
                <w:szCs w:val="22"/>
              </w:rPr>
              <w:t xml:space="preserve">Maximum number of members in the JV shall be: </w:t>
            </w:r>
            <w:r w:rsidRPr="00D87872">
              <w:rPr>
                <w:rFonts w:ascii="Arial" w:hAnsi="Arial" w:cs="Arial"/>
                <w:b/>
                <w:i/>
                <w:iCs/>
                <w:color w:val="000000" w:themeColor="text1"/>
                <w:sz w:val="22"/>
                <w:szCs w:val="22"/>
                <w:lang w:eastAsia="fr-FR"/>
              </w:rPr>
              <w:t>[insert a number]</w:t>
            </w:r>
            <w:r w:rsidRPr="00D87872">
              <w:rPr>
                <w:rFonts w:ascii="Arial" w:hAnsi="Arial" w:cs="Arial"/>
                <w:i/>
                <w:iCs/>
                <w:color w:val="000000" w:themeColor="text1"/>
                <w:sz w:val="22"/>
                <w:szCs w:val="22"/>
              </w:rPr>
              <w:t xml:space="preserve"> ____</w:t>
            </w:r>
          </w:p>
        </w:tc>
      </w:tr>
      <w:tr w:rsidR="00481C1B" w:rsidRPr="00D87872" w14:paraId="37F88B24" w14:textId="77777777" w:rsidTr="00035E3A">
        <w:trPr>
          <w:cantSplit/>
        </w:trPr>
        <w:tc>
          <w:tcPr>
            <w:tcW w:w="1396" w:type="dxa"/>
            <w:tcBorders>
              <w:top w:val="single" w:sz="12" w:space="0" w:color="000000"/>
              <w:bottom w:val="single" w:sz="12" w:space="0" w:color="000000"/>
              <w:right w:val="single" w:sz="12" w:space="0" w:color="000000"/>
            </w:tcBorders>
            <w:shd w:val="clear" w:color="auto" w:fill="auto"/>
          </w:tcPr>
          <w:p w14:paraId="330B29DE" w14:textId="77777777" w:rsidR="00481C1B" w:rsidRPr="00D87872" w:rsidRDefault="00481C1B" w:rsidP="00035E3A">
            <w:pPr>
              <w:pStyle w:val="Headfid1"/>
              <w:spacing w:before="80" w:after="80" w:line="276" w:lineRule="auto"/>
              <w:rPr>
                <w:rFonts w:ascii="Arial" w:hAnsi="Arial" w:cs="Arial"/>
                <w:iCs/>
                <w:color w:val="000000" w:themeColor="text1"/>
                <w:lang w:val="en-US"/>
              </w:rPr>
            </w:pPr>
            <w:r w:rsidRPr="00D87872">
              <w:rPr>
                <w:rFonts w:ascii="Arial" w:hAnsi="Arial" w:cs="Arial"/>
                <w:iCs/>
                <w:color w:val="000000" w:themeColor="text1"/>
                <w:sz w:val="22"/>
                <w:szCs w:val="22"/>
                <w:lang w:val="en-US"/>
              </w:rPr>
              <w:t>ITT 4.5</w:t>
            </w:r>
          </w:p>
        </w:tc>
        <w:tc>
          <w:tcPr>
            <w:tcW w:w="7475" w:type="dxa"/>
            <w:tcBorders>
              <w:top w:val="single" w:sz="12" w:space="0" w:color="000000"/>
              <w:left w:val="single" w:sz="12" w:space="0" w:color="000000"/>
              <w:bottom w:val="single" w:sz="12" w:space="0" w:color="000000"/>
            </w:tcBorders>
            <w:shd w:val="clear" w:color="auto" w:fill="auto"/>
          </w:tcPr>
          <w:p w14:paraId="4E51ECDC" w14:textId="77777777" w:rsidR="00481C1B" w:rsidRPr="00D87872" w:rsidRDefault="00481C1B" w:rsidP="00035E3A">
            <w:pPr>
              <w:pStyle w:val="TOAHeading"/>
              <w:tabs>
                <w:tab w:val="clear" w:pos="9000"/>
                <w:tab w:val="clear" w:pos="9360"/>
                <w:tab w:val="right" w:pos="5258"/>
              </w:tabs>
              <w:suppressAutoHyphens w:val="0"/>
              <w:spacing w:before="80" w:after="80" w:line="276" w:lineRule="auto"/>
              <w:rPr>
                <w:rFonts w:ascii="Arial" w:hAnsi="Arial" w:cs="Arial"/>
                <w:iCs/>
                <w:color w:val="000000" w:themeColor="text1"/>
              </w:rPr>
            </w:pPr>
            <w:r w:rsidRPr="00D87872">
              <w:rPr>
                <w:rFonts w:ascii="Arial" w:hAnsi="Arial" w:cs="Arial"/>
                <w:iCs/>
                <w:color w:val="000000" w:themeColor="text1"/>
                <w:sz w:val="22"/>
                <w:szCs w:val="22"/>
              </w:rPr>
              <w:t xml:space="preserve">A list of debarred firms and individuals is available on the Bank’s external website: </w:t>
            </w:r>
            <w:hyperlink r:id="rId28" w:history="1">
              <w:r w:rsidRPr="00D87872">
                <w:rPr>
                  <w:rStyle w:val="Hyperlink"/>
                  <w:rFonts w:ascii="Arial" w:hAnsi="Arial" w:cs="Arial"/>
                  <w:sz w:val="22"/>
                  <w:szCs w:val="22"/>
                </w:rPr>
                <w:t>https://www.aiib.org/debarment/</w:t>
              </w:r>
            </w:hyperlink>
            <w:hyperlink r:id="rId29" w:history="1"/>
          </w:p>
        </w:tc>
      </w:tr>
      <w:tr w:rsidR="00481C1B" w:rsidRPr="00D87872" w14:paraId="488157CE" w14:textId="77777777" w:rsidTr="00035E3A">
        <w:tblPrEx>
          <w:tblBorders>
            <w:insideH w:val="single" w:sz="8" w:space="0" w:color="000000"/>
          </w:tblBorders>
        </w:tblPrEx>
        <w:tc>
          <w:tcPr>
            <w:tcW w:w="0" w:type="auto"/>
            <w:gridSpan w:val="2"/>
            <w:tcBorders>
              <w:top w:val="single" w:sz="12" w:space="0" w:color="000000"/>
              <w:bottom w:val="single" w:sz="12" w:space="0" w:color="000000"/>
            </w:tcBorders>
            <w:shd w:val="clear" w:color="auto" w:fill="auto"/>
            <w:vAlign w:val="center"/>
          </w:tcPr>
          <w:p w14:paraId="54FEA80A" w14:textId="77777777" w:rsidR="00481C1B" w:rsidRPr="00D87872" w:rsidRDefault="00481C1B" w:rsidP="00035E3A">
            <w:pPr>
              <w:tabs>
                <w:tab w:val="right" w:pos="4980"/>
              </w:tabs>
              <w:spacing w:before="120" w:after="120" w:line="276" w:lineRule="auto"/>
              <w:jc w:val="center"/>
              <w:rPr>
                <w:rFonts w:ascii="Arial" w:hAnsi="Arial" w:cs="Arial"/>
                <w:b/>
                <w:color w:val="000000" w:themeColor="text1"/>
              </w:rPr>
            </w:pPr>
            <w:bookmarkStart w:id="428" w:name="_Hlk15894761"/>
            <w:r w:rsidRPr="00D87872">
              <w:rPr>
                <w:rFonts w:ascii="Arial" w:hAnsi="Arial" w:cs="Arial"/>
                <w:b/>
                <w:color w:val="000000" w:themeColor="text1"/>
              </w:rPr>
              <w:t>B.  Contents of Tender Document</w:t>
            </w:r>
            <w:bookmarkEnd w:id="428"/>
          </w:p>
        </w:tc>
      </w:tr>
      <w:tr w:rsidR="00481C1B" w:rsidRPr="00D87872" w14:paraId="1E82D4A8"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25126150" w14:textId="77777777" w:rsidR="00481C1B" w:rsidRPr="00D87872" w:rsidRDefault="00481C1B" w:rsidP="00035E3A">
            <w:pPr>
              <w:tabs>
                <w:tab w:val="right" w:pos="4860"/>
              </w:tabs>
              <w:spacing w:before="80" w:after="80" w:line="276" w:lineRule="auto"/>
              <w:rPr>
                <w:rFonts w:ascii="Arial" w:hAnsi="Arial" w:cs="Arial"/>
                <w:b/>
                <w:color w:val="000000" w:themeColor="text1"/>
              </w:rPr>
            </w:pPr>
            <w:r w:rsidRPr="00D87872">
              <w:rPr>
                <w:rFonts w:ascii="Arial" w:hAnsi="Arial" w:cs="Arial"/>
                <w:b/>
                <w:color w:val="000000" w:themeColor="text1"/>
              </w:rPr>
              <w:t>ITT 7.1</w:t>
            </w:r>
          </w:p>
        </w:tc>
        <w:tc>
          <w:tcPr>
            <w:tcW w:w="7475" w:type="dxa"/>
            <w:tcBorders>
              <w:top w:val="single" w:sz="12" w:space="0" w:color="000000"/>
              <w:left w:val="single" w:sz="12" w:space="0" w:color="000000"/>
              <w:bottom w:val="single" w:sz="12" w:space="0" w:color="000000"/>
            </w:tcBorders>
            <w:shd w:val="clear" w:color="auto" w:fill="auto"/>
          </w:tcPr>
          <w:p w14:paraId="4D2C0DFB"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For </w:t>
            </w:r>
            <w:r w:rsidRPr="00D87872">
              <w:rPr>
                <w:rFonts w:ascii="Arial" w:hAnsi="Arial" w:cs="Arial"/>
                <w:b/>
                <w:bCs/>
                <w:color w:val="000000" w:themeColor="text1"/>
                <w:u w:val="single"/>
              </w:rPr>
              <w:t>C</w:t>
            </w:r>
            <w:r w:rsidRPr="00D87872">
              <w:rPr>
                <w:rFonts w:ascii="Arial" w:hAnsi="Arial" w:cs="Arial"/>
                <w:b/>
                <w:color w:val="000000" w:themeColor="text1"/>
                <w:u w:val="single"/>
              </w:rPr>
              <w:t>larification of Tender purposes</w:t>
            </w:r>
            <w:r w:rsidRPr="00D87872">
              <w:rPr>
                <w:rFonts w:ascii="Arial" w:hAnsi="Arial" w:cs="Arial"/>
                <w:color w:val="000000" w:themeColor="text1"/>
              </w:rPr>
              <w:t xml:space="preserve"> only, the Employer’s address is:</w:t>
            </w:r>
          </w:p>
          <w:p w14:paraId="2E2140CF"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b/>
                <w:i/>
                <w:color w:val="000000" w:themeColor="text1"/>
              </w:rPr>
              <w:t>[insert the corresponding information as required below. This address may be the same as or different from that specified under ITT 22.1 for Tender submission]</w:t>
            </w:r>
          </w:p>
          <w:p w14:paraId="4CC00AE2"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 xml:space="preserve">Attention: </w:t>
            </w:r>
            <w:r w:rsidRPr="00D87872">
              <w:rPr>
                <w:rFonts w:ascii="Arial" w:hAnsi="Arial" w:cs="Arial"/>
                <w:i/>
                <w:color w:val="000000" w:themeColor="text1"/>
              </w:rPr>
              <w:t>[</w:t>
            </w:r>
            <w:r w:rsidRPr="00D87872">
              <w:rPr>
                <w:rFonts w:ascii="Arial" w:hAnsi="Arial" w:cs="Arial"/>
                <w:b/>
                <w:i/>
                <w:color w:val="000000" w:themeColor="text1"/>
              </w:rPr>
              <w:t xml:space="preserve"> [insert full name of person, if applicable</w:t>
            </w:r>
            <w:r w:rsidRPr="00D87872">
              <w:rPr>
                <w:rFonts w:ascii="Arial" w:hAnsi="Arial" w:cs="Arial"/>
                <w:i/>
                <w:color w:val="000000" w:themeColor="text1"/>
              </w:rPr>
              <w:t>]</w:t>
            </w:r>
          </w:p>
          <w:p w14:paraId="7E6E5717"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 xml:space="preserve">Address: </w:t>
            </w:r>
            <w:r w:rsidRPr="00D87872">
              <w:rPr>
                <w:rFonts w:ascii="Arial" w:hAnsi="Arial" w:cs="Arial"/>
                <w:i/>
                <w:color w:val="000000" w:themeColor="text1"/>
              </w:rPr>
              <w:t>[</w:t>
            </w:r>
            <w:r w:rsidRPr="00D87872">
              <w:rPr>
                <w:rFonts w:ascii="Arial" w:hAnsi="Arial" w:cs="Arial"/>
                <w:b/>
                <w:i/>
                <w:color w:val="000000" w:themeColor="text1"/>
              </w:rPr>
              <w:t>insert street address and number</w:t>
            </w:r>
            <w:r w:rsidRPr="00D87872">
              <w:rPr>
                <w:rFonts w:ascii="Arial" w:hAnsi="Arial" w:cs="Arial"/>
                <w:i/>
                <w:color w:val="000000" w:themeColor="text1"/>
              </w:rPr>
              <w:t>]</w:t>
            </w:r>
          </w:p>
          <w:p w14:paraId="6A100922"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Floor/ Room number</w:t>
            </w:r>
            <w:r w:rsidRPr="00D87872">
              <w:rPr>
                <w:rFonts w:ascii="Arial" w:hAnsi="Arial" w:cs="Arial"/>
                <w:i/>
                <w:color w:val="000000" w:themeColor="text1"/>
              </w:rPr>
              <w:t>: [</w:t>
            </w:r>
            <w:r w:rsidRPr="00D87872">
              <w:rPr>
                <w:rFonts w:ascii="Arial" w:hAnsi="Arial" w:cs="Arial"/>
                <w:b/>
                <w:i/>
                <w:color w:val="000000" w:themeColor="text1"/>
              </w:rPr>
              <w:t>insert floor and room number, if applicable</w:t>
            </w:r>
            <w:r w:rsidRPr="00D87872">
              <w:rPr>
                <w:rFonts w:ascii="Arial" w:hAnsi="Arial" w:cs="Arial"/>
                <w:i/>
                <w:color w:val="000000" w:themeColor="text1"/>
              </w:rPr>
              <w:t>]</w:t>
            </w:r>
            <w:r w:rsidRPr="00D87872">
              <w:rPr>
                <w:rFonts w:ascii="Arial" w:hAnsi="Arial" w:cs="Arial"/>
                <w:color w:val="000000" w:themeColor="text1"/>
              </w:rPr>
              <w:tab/>
            </w:r>
          </w:p>
          <w:p w14:paraId="043B6041"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City:</w:t>
            </w:r>
            <w:r w:rsidRPr="00D87872">
              <w:rPr>
                <w:rFonts w:ascii="Arial" w:hAnsi="Arial" w:cs="Arial"/>
                <w:i/>
                <w:color w:val="000000" w:themeColor="text1"/>
              </w:rPr>
              <w:t>] [</w:t>
            </w:r>
            <w:r w:rsidRPr="00D87872">
              <w:rPr>
                <w:rFonts w:ascii="Arial" w:hAnsi="Arial" w:cs="Arial"/>
                <w:b/>
                <w:i/>
                <w:color w:val="000000" w:themeColor="text1"/>
              </w:rPr>
              <w:t>insert name of city or town</w:t>
            </w:r>
            <w:r w:rsidRPr="00D87872">
              <w:rPr>
                <w:rFonts w:ascii="Arial" w:hAnsi="Arial" w:cs="Arial"/>
                <w:i/>
                <w:color w:val="000000" w:themeColor="text1"/>
              </w:rPr>
              <w:t>]</w:t>
            </w:r>
          </w:p>
          <w:p w14:paraId="74E85D99"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ZIP Code: [</w:t>
            </w:r>
            <w:r w:rsidRPr="00D87872">
              <w:rPr>
                <w:rFonts w:ascii="Arial" w:hAnsi="Arial" w:cs="Arial"/>
                <w:b/>
                <w:i/>
                <w:color w:val="000000" w:themeColor="text1"/>
              </w:rPr>
              <w:t>insert postal (ZIP) code, if applicable</w:t>
            </w:r>
            <w:r w:rsidRPr="00D87872">
              <w:rPr>
                <w:rFonts w:ascii="Arial" w:hAnsi="Arial" w:cs="Arial"/>
                <w:i/>
                <w:color w:val="000000" w:themeColor="text1"/>
              </w:rPr>
              <w:t>]</w:t>
            </w:r>
          </w:p>
          <w:p w14:paraId="115BBB6F"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 xml:space="preserve">Country: </w:t>
            </w:r>
            <w:r w:rsidRPr="00D87872">
              <w:rPr>
                <w:rFonts w:ascii="Arial" w:hAnsi="Arial" w:cs="Arial"/>
                <w:i/>
                <w:color w:val="000000" w:themeColor="text1"/>
              </w:rPr>
              <w:t>[</w:t>
            </w:r>
            <w:r w:rsidRPr="00D87872">
              <w:rPr>
                <w:rFonts w:ascii="Arial" w:hAnsi="Arial" w:cs="Arial"/>
                <w:b/>
                <w:i/>
                <w:color w:val="000000" w:themeColor="text1"/>
              </w:rPr>
              <w:t>insert name of country</w:t>
            </w:r>
            <w:r w:rsidRPr="00D87872">
              <w:rPr>
                <w:rFonts w:ascii="Arial" w:hAnsi="Arial" w:cs="Arial"/>
                <w:i/>
                <w:color w:val="000000" w:themeColor="text1"/>
              </w:rPr>
              <w:t>]</w:t>
            </w:r>
          </w:p>
          <w:p w14:paraId="073246C0"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Telephone: </w:t>
            </w:r>
            <w:r w:rsidRPr="00D87872">
              <w:rPr>
                <w:rFonts w:ascii="Arial" w:hAnsi="Arial" w:cs="Arial"/>
                <w:i/>
                <w:color w:val="000000" w:themeColor="text1"/>
              </w:rPr>
              <w:t>[</w:t>
            </w:r>
            <w:r w:rsidRPr="00D87872">
              <w:rPr>
                <w:rFonts w:ascii="Arial" w:hAnsi="Arial" w:cs="Arial"/>
                <w:b/>
                <w:i/>
                <w:color w:val="000000" w:themeColor="text1"/>
              </w:rPr>
              <w:t>insert telephone number, including country and city codes</w:t>
            </w:r>
            <w:r w:rsidRPr="00D87872">
              <w:rPr>
                <w:rFonts w:ascii="Arial" w:hAnsi="Arial" w:cs="Arial"/>
                <w:i/>
                <w:color w:val="000000" w:themeColor="text1"/>
              </w:rPr>
              <w:t>]</w:t>
            </w:r>
          </w:p>
          <w:p w14:paraId="2ED0FAC9"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Facsimile number: </w:t>
            </w:r>
            <w:r w:rsidRPr="00D87872">
              <w:rPr>
                <w:rFonts w:ascii="Arial" w:hAnsi="Arial" w:cs="Arial"/>
                <w:i/>
                <w:color w:val="000000" w:themeColor="text1"/>
              </w:rPr>
              <w:t>[</w:t>
            </w:r>
            <w:r w:rsidRPr="00D87872">
              <w:rPr>
                <w:rFonts w:ascii="Arial" w:hAnsi="Arial" w:cs="Arial"/>
                <w:b/>
                <w:i/>
                <w:color w:val="000000" w:themeColor="text1"/>
              </w:rPr>
              <w:t>insert fax number, including country and city code</w:t>
            </w:r>
            <w:r w:rsidRPr="00D87872">
              <w:rPr>
                <w:rFonts w:ascii="Arial" w:hAnsi="Arial" w:cs="Arial"/>
                <w:i/>
                <w:color w:val="000000" w:themeColor="text1"/>
              </w:rPr>
              <w:t>s]</w:t>
            </w:r>
          </w:p>
          <w:p w14:paraId="2231ABFE"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 xml:space="preserve">Electronic mail address: </w:t>
            </w:r>
            <w:r w:rsidRPr="00D87872">
              <w:rPr>
                <w:rFonts w:ascii="Arial" w:hAnsi="Arial" w:cs="Arial"/>
                <w:i/>
                <w:color w:val="000000" w:themeColor="text1"/>
              </w:rPr>
              <w:t>[</w:t>
            </w:r>
            <w:r w:rsidRPr="00D87872">
              <w:rPr>
                <w:rFonts w:ascii="Arial" w:hAnsi="Arial" w:cs="Arial"/>
                <w:b/>
                <w:i/>
                <w:color w:val="000000" w:themeColor="text1"/>
              </w:rPr>
              <w:t>insert email address, if applicable</w:t>
            </w:r>
            <w:r w:rsidRPr="00D87872">
              <w:rPr>
                <w:rFonts w:ascii="Arial" w:hAnsi="Arial" w:cs="Arial"/>
                <w:i/>
                <w:color w:val="000000" w:themeColor="text1"/>
              </w:rPr>
              <w:t>]</w:t>
            </w:r>
          </w:p>
          <w:p w14:paraId="669FE0E0" w14:textId="77777777" w:rsidR="00481C1B" w:rsidRPr="00D87872" w:rsidRDefault="00481C1B" w:rsidP="00035E3A">
            <w:pPr>
              <w:tabs>
                <w:tab w:val="right" w:pos="4860"/>
              </w:tabs>
              <w:spacing w:before="80" w:after="80" w:line="276" w:lineRule="auto"/>
              <w:rPr>
                <w:rFonts w:ascii="Arial" w:hAnsi="Arial" w:cs="Arial"/>
                <w:strike/>
                <w:color w:val="000000" w:themeColor="text1"/>
              </w:rPr>
            </w:pPr>
            <w:r w:rsidRPr="00D87872">
              <w:rPr>
                <w:rFonts w:ascii="Arial" w:hAnsi="Arial" w:cs="Arial"/>
                <w:bCs/>
                <w:color w:val="000000" w:themeColor="text1"/>
              </w:rPr>
              <w:t xml:space="preserve">Web page: </w:t>
            </w:r>
            <w:r w:rsidRPr="00D87872">
              <w:rPr>
                <w:rFonts w:ascii="Arial" w:hAnsi="Arial" w:cs="Arial"/>
                <w:b/>
                <w:i/>
                <w:color w:val="000000" w:themeColor="text1"/>
              </w:rPr>
              <w:t>[in case used, identify the website with free access where Tendering process information is published</w:t>
            </w:r>
            <w:r w:rsidRPr="00D87872">
              <w:rPr>
                <w:rFonts w:ascii="Arial" w:hAnsi="Arial" w:cs="Arial"/>
                <w:bCs/>
                <w:i/>
                <w:color w:val="000000" w:themeColor="text1"/>
              </w:rPr>
              <w:t>]</w:t>
            </w:r>
            <w:r w:rsidRPr="00D87872">
              <w:rPr>
                <w:rFonts w:ascii="Arial" w:hAnsi="Arial" w:cs="Arial"/>
                <w:bCs/>
                <w:color w:val="000000" w:themeColor="text1"/>
              </w:rPr>
              <w:t xml:space="preserve"> __________________</w:t>
            </w:r>
          </w:p>
        </w:tc>
      </w:tr>
      <w:tr w:rsidR="00481C1B" w:rsidRPr="00D87872" w14:paraId="1397EE3B"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1C24FE5C" w14:textId="77777777" w:rsidR="00481C1B" w:rsidRPr="00D87872" w:rsidRDefault="00481C1B" w:rsidP="00035E3A">
            <w:pPr>
              <w:tabs>
                <w:tab w:val="right" w:pos="4860"/>
              </w:tabs>
              <w:spacing w:before="80" w:after="80" w:line="276" w:lineRule="auto"/>
              <w:rPr>
                <w:rFonts w:ascii="Arial" w:hAnsi="Arial" w:cs="Arial"/>
                <w:b/>
                <w:color w:val="000000" w:themeColor="text1"/>
              </w:rPr>
            </w:pPr>
            <w:r w:rsidRPr="00D87872">
              <w:rPr>
                <w:rFonts w:ascii="Arial" w:hAnsi="Arial" w:cs="Arial"/>
                <w:b/>
                <w:color w:val="000000" w:themeColor="text1"/>
              </w:rPr>
              <w:t>ITT 7.4</w:t>
            </w:r>
          </w:p>
        </w:tc>
        <w:tc>
          <w:tcPr>
            <w:tcW w:w="7475" w:type="dxa"/>
            <w:tcBorders>
              <w:top w:val="single" w:sz="12" w:space="0" w:color="000000"/>
              <w:left w:val="single" w:sz="12" w:space="0" w:color="000000"/>
              <w:bottom w:val="single" w:sz="12" w:space="0" w:color="000000"/>
            </w:tcBorders>
            <w:shd w:val="clear" w:color="auto" w:fill="auto"/>
          </w:tcPr>
          <w:p w14:paraId="523ED448"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A Pre-Tender meeting </w:t>
            </w:r>
            <w:r w:rsidRPr="00D87872">
              <w:rPr>
                <w:rFonts w:ascii="Arial" w:hAnsi="Arial" w:cs="Arial"/>
                <w:b/>
                <w:i/>
                <w:color w:val="000000" w:themeColor="text1"/>
              </w:rPr>
              <w:t xml:space="preserve">[insert “shall” or “shall not”] </w:t>
            </w:r>
            <w:r w:rsidRPr="00D87872">
              <w:rPr>
                <w:rFonts w:ascii="Arial" w:hAnsi="Arial" w:cs="Arial"/>
                <w:color w:val="000000" w:themeColor="text1"/>
              </w:rPr>
              <w:t>take place at the following date, time and place:</w:t>
            </w:r>
          </w:p>
          <w:p w14:paraId="4F62A539"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Date: </w:t>
            </w:r>
            <w:r w:rsidRPr="00D87872">
              <w:rPr>
                <w:rFonts w:ascii="Arial" w:hAnsi="Arial" w:cs="Arial"/>
                <w:color w:val="000000" w:themeColor="text1"/>
                <w:u w:val="single"/>
              </w:rPr>
              <w:tab/>
            </w:r>
          </w:p>
          <w:p w14:paraId="16695819"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 xml:space="preserve">Time: </w:t>
            </w:r>
            <w:r w:rsidRPr="00D87872">
              <w:rPr>
                <w:rFonts w:ascii="Arial" w:hAnsi="Arial" w:cs="Arial"/>
                <w:color w:val="000000" w:themeColor="text1"/>
                <w:u w:val="single"/>
              </w:rPr>
              <w:tab/>
            </w:r>
          </w:p>
          <w:p w14:paraId="62656922"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 xml:space="preserve">Place: </w:t>
            </w:r>
            <w:r w:rsidRPr="00D87872">
              <w:rPr>
                <w:rFonts w:ascii="Arial" w:hAnsi="Arial" w:cs="Arial"/>
                <w:color w:val="000000" w:themeColor="text1"/>
                <w:u w:val="single"/>
              </w:rPr>
              <w:tab/>
            </w:r>
          </w:p>
          <w:p w14:paraId="677F2413" w14:textId="77777777" w:rsidR="00481C1B" w:rsidRPr="00D87872" w:rsidRDefault="00481C1B" w:rsidP="00035E3A">
            <w:pPr>
              <w:pStyle w:val="i"/>
              <w:tabs>
                <w:tab w:val="right" w:pos="4860"/>
              </w:tabs>
              <w:suppressAutoHyphens w:val="0"/>
              <w:spacing w:before="80" w:after="80" w:line="276" w:lineRule="auto"/>
              <w:rPr>
                <w:rFonts w:ascii="Arial" w:hAnsi="Arial" w:cs="Arial"/>
                <w:color w:val="000000" w:themeColor="text1"/>
              </w:rPr>
            </w:pPr>
            <w:r w:rsidRPr="00D87872">
              <w:rPr>
                <w:rFonts w:ascii="Arial" w:hAnsi="Arial" w:cs="Arial"/>
                <w:color w:val="000000" w:themeColor="text1"/>
                <w:sz w:val="22"/>
                <w:szCs w:val="22"/>
              </w:rPr>
              <w:t xml:space="preserve">A site visit conducted by the Employer </w:t>
            </w:r>
            <w:r w:rsidRPr="00D87872">
              <w:rPr>
                <w:rFonts w:ascii="Arial" w:hAnsi="Arial" w:cs="Arial"/>
                <w:b/>
                <w:i/>
                <w:color w:val="000000" w:themeColor="text1"/>
                <w:sz w:val="22"/>
                <w:szCs w:val="22"/>
              </w:rPr>
              <w:t>[insert “shall be” or “shall not be”]</w:t>
            </w:r>
            <w:r w:rsidRPr="00D87872">
              <w:rPr>
                <w:rFonts w:ascii="Arial" w:hAnsi="Arial" w:cs="Arial"/>
                <w:color w:val="000000" w:themeColor="text1"/>
                <w:sz w:val="22"/>
                <w:szCs w:val="22"/>
              </w:rPr>
              <w:t xml:space="preserve"> organized. </w:t>
            </w:r>
          </w:p>
        </w:tc>
      </w:tr>
      <w:tr w:rsidR="00481C1B" w:rsidRPr="00D87872" w14:paraId="4C1BA82B"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469B148A" w14:textId="77777777" w:rsidR="00481C1B" w:rsidRPr="00D87872" w:rsidRDefault="00481C1B" w:rsidP="00035E3A">
            <w:pPr>
              <w:tabs>
                <w:tab w:val="right" w:pos="4860"/>
              </w:tabs>
              <w:spacing w:before="80" w:after="80" w:line="276" w:lineRule="auto"/>
              <w:rPr>
                <w:rFonts w:ascii="Arial" w:hAnsi="Arial" w:cs="Arial"/>
                <w:b/>
                <w:color w:val="000000" w:themeColor="text1"/>
              </w:rPr>
            </w:pPr>
            <w:r w:rsidRPr="00D87872">
              <w:rPr>
                <w:rFonts w:ascii="Arial" w:hAnsi="Arial" w:cs="Arial"/>
                <w:b/>
              </w:rPr>
              <w:t>ITT 7.6</w:t>
            </w:r>
          </w:p>
        </w:tc>
        <w:tc>
          <w:tcPr>
            <w:tcW w:w="7475" w:type="dxa"/>
            <w:tcBorders>
              <w:top w:val="single" w:sz="12" w:space="0" w:color="000000"/>
              <w:left w:val="single" w:sz="12" w:space="0" w:color="000000"/>
              <w:bottom w:val="single" w:sz="12" w:space="0" w:color="000000"/>
            </w:tcBorders>
            <w:shd w:val="clear" w:color="auto" w:fill="auto"/>
          </w:tcPr>
          <w:p w14:paraId="466FDA6F"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bCs/>
              </w:rPr>
              <w:t xml:space="preserve">Web page: </w:t>
            </w:r>
            <w:r w:rsidRPr="00D87872">
              <w:rPr>
                <w:rFonts w:ascii="Arial" w:hAnsi="Arial" w:cs="Arial"/>
                <w:b/>
                <w:i/>
              </w:rPr>
              <w:t xml:space="preserve">[in case used, identify the </w:t>
            </w:r>
            <w:r w:rsidRPr="00D87872" w:rsidDel="001A7D46">
              <w:rPr>
                <w:rFonts w:ascii="Arial" w:hAnsi="Arial" w:cs="Arial"/>
                <w:b/>
                <w:i/>
              </w:rPr>
              <w:t>website</w:t>
            </w:r>
            <w:r w:rsidRPr="00D87872">
              <w:rPr>
                <w:rFonts w:ascii="Arial" w:hAnsi="Arial" w:cs="Arial"/>
                <w:b/>
                <w:i/>
              </w:rPr>
              <w:t xml:space="preserve"> for publishing Minutes of Pre-Tender Meeting]: ___________________________</w:t>
            </w:r>
            <w:r w:rsidRPr="00D87872">
              <w:rPr>
                <w:rFonts w:ascii="Arial" w:hAnsi="Arial" w:cs="Arial"/>
                <w:bCs/>
                <w:i/>
              </w:rPr>
              <w:t>]</w:t>
            </w:r>
          </w:p>
        </w:tc>
      </w:tr>
      <w:tr w:rsidR="00481C1B" w:rsidRPr="00D87872" w14:paraId="547A3699" w14:textId="77777777" w:rsidTr="00035E3A">
        <w:tblPrEx>
          <w:tblBorders>
            <w:insideH w:val="single" w:sz="8" w:space="0" w:color="000000"/>
          </w:tblBorders>
        </w:tblPrEx>
        <w:tc>
          <w:tcPr>
            <w:tcW w:w="0" w:type="auto"/>
            <w:gridSpan w:val="2"/>
            <w:tcBorders>
              <w:top w:val="single" w:sz="12" w:space="0" w:color="000000"/>
              <w:bottom w:val="single" w:sz="12" w:space="0" w:color="000000"/>
            </w:tcBorders>
            <w:shd w:val="clear" w:color="auto" w:fill="auto"/>
            <w:vAlign w:val="center"/>
          </w:tcPr>
          <w:p w14:paraId="5C0F5D46" w14:textId="77777777" w:rsidR="00481C1B" w:rsidRPr="00D87872" w:rsidRDefault="00481C1B" w:rsidP="00035E3A">
            <w:pPr>
              <w:tabs>
                <w:tab w:val="right" w:pos="4860"/>
              </w:tabs>
              <w:spacing w:before="120" w:after="120" w:line="276" w:lineRule="auto"/>
              <w:jc w:val="center"/>
              <w:rPr>
                <w:rFonts w:ascii="Arial" w:hAnsi="Arial" w:cs="Arial"/>
                <w:b/>
                <w:color w:val="000000" w:themeColor="text1"/>
              </w:rPr>
            </w:pPr>
            <w:r w:rsidRPr="00D87872">
              <w:rPr>
                <w:rFonts w:ascii="Arial" w:hAnsi="Arial" w:cs="Arial"/>
                <w:b/>
                <w:color w:val="000000" w:themeColor="text1"/>
              </w:rPr>
              <w:t>C.  Preparation of Tenders</w:t>
            </w:r>
          </w:p>
        </w:tc>
      </w:tr>
      <w:tr w:rsidR="00481C1B" w:rsidRPr="00D87872" w14:paraId="519A0A7A"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6F8D6232" w14:textId="77777777" w:rsidR="00481C1B" w:rsidRPr="00D87872" w:rsidRDefault="00481C1B" w:rsidP="00035E3A">
            <w:pPr>
              <w:pStyle w:val="Headfid1"/>
              <w:tabs>
                <w:tab w:val="right" w:pos="4980"/>
              </w:tabs>
              <w:spacing w:before="80" w:after="80" w:line="276" w:lineRule="auto"/>
              <w:rPr>
                <w:rFonts w:ascii="Arial" w:hAnsi="Arial" w:cs="Arial"/>
                <w:iCs/>
                <w:color w:val="000000" w:themeColor="text1"/>
                <w:lang w:val="en-US"/>
              </w:rPr>
            </w:pPr>
            <w:r w:rsidRPr="00D87872">
              <w:rPr>
                <w:rFonts w:ascii="Arial" w:hAnsi="Arial" w:cs="Arial"/>
                <w:iCs/>
                <w:color w:val="000000" w:themeColor="text1"/>
                <w:sz w:val="22"/>
                <w:szCs w:val="22"/>
                <w:lang w:val="en-US"/>
              </w:rPr>
              <w:t>ITT 10.1</w:t>
            </w:r>
          </w:p>
        </w:tc>
        <w:tc>
          <w:tcPr>
            <w:tcW w:w="7475" w:type="dxa"/>
            <w:tcBorders>
              <w:top w:val="single" w:sz="12" w:space="0" w:color="000000"/>
              <w:left w:val="single" w:sz="12" w:space="0" w:color="000000"/>
              <w:bottom w:val="single" w:sz="12" w:space="0" w:color="000000"/>
            </w:tcBorders>
            <w:shd w:val="clear" w:color="auto" w:fill="auto"/>
          </w:tcPr>
          <w:p w14:paraId="1DFD1778" w14:textId="77777777" w:rsidR="00481C1B" w:rsidRPr="00D87872" w:rsidRDefault="00481C1B" w:rsidP="00035E3A">
            <w:pPr>
              <w:tabs>
                <w:tab w:val="right" w:pos="4860"/>
              </w:tabs>
              <w:spacing w:before="80" w:after="80" w:line="276" w:lineRule="auto"/>
              <w:rPr>
                <w:rFonts w:ascii="Arial" w:hAnsi="Arial" w:cs="Arial"/>
                <w:i/>
                <w:iCs/>
                <w:color w:val="000000" w:themeColor="text1"/>
              </w:rPr>
            </w:pPr>
            <w:r w:rsidRPr="00D87872">
              <w:rPr>
                <w:rFonts w:ascii="Arial" w:hAnsi="Arial" w:cs="Arial"/>
                <w:color w:val="000000" w:themeColor="text1"/>
              </w:rPr>
              <w:t xml:space="preserve">The language of the Tender is: </w:t>
            </w:r>
            <w:r w:rsidRPr="00D87872">
              <w:rPr>
                <w:rFonts w:ascii="Arial" w:hAnsi="Arial" w:cs="Arial"/>
                <w:b/>
                <w:i/>
                <w:iCs/>
                <w:color w:val="000000" w:themeColor="text1"/>
              </w:rPr>
              <w:t>English</w:t>
            </w:r>
          </w:p>
          <w:p w14:paraId="117A2173" w14:textId="77777777" w:rsidR="00481C1B" w:rsidRPr="00D87872" w:rsidRDefault="00481C1B" w:rsidP="00035E3A">
            <w:pPr>
              <w:tabs>
                <w:tab w:val="num" w:pos="578"/>
              </w:tabs>
              <w:spacing w:before="80" w:after="80" w:line="276" w:lineRule="auto"/>
              <w:rPr>
                <w:rFonts w:ascii="Arial" w:hAnsi="Arial" w:cs="Arial"/>
                <w:b/>
                <w:i/>
                <w:iCs/>
                <w:color w:val="000000" w:themeColor="text1"/>
                <w:spacing w:val="-4"/>
              </w:rPr>
            </w:pPr>
            <w:r w:rsidRPr="00D87872">
              <w:rPr>
                <w:rFonts w:ascii="Arial" w:hAnsi="Arial" w:cs="Arial"/>
                <w:b/>
                <w:bCs/>
                <w:i/>
                <w:iCs/>
                <w:color w:val="000000" w:themeColor="text1"/>
                <w:spacing w:val="-4"/>
              </w:rPr>
              <w:t xml:space="preserve">[Note: </w:t>
            </w:r>
            <w:r w:rsidRPr="00D87872">
              <w:rPr>
                <w:rFonts w:ascii="Arial" w:hAnsi="Arial" w:cs="Arial"/>
                <w:b/>
                <w:i/>
                <w:iCs/>
                <w:color w:val="000000" w:themeColor="text1"/>
                <w:spacing w:val="-4"/>
              </w:rPr>
              <w:t>In addition to the above language, and if agreed with the Bank, the Employer has the option to issue translated versions of the Tender Document in the national language of the Employer. In such case, the following text shall be added:]</w:t>
            </w:r>
          </w:p>
          <w:p w14:paraId="1561FDDD" w14:textId="77777777" w:rsidR="00481C1B" w:rsidRPr="00D87872" w:rsidRDefault="00481C1B" w:rsidP="00035E3A">
            <w:pPr>
              <w:tabs>
                <w:tab w:val="num" w:pos="578"/>
              </w:tabs>
              <w:spacing w:before="80" w:after="80" w:line="276" w:lineRule="auto"/>
              <w:rPr>
                <w:rFonts w:ascii="Arial" w:hAnsi="Arial" w:cs="Arial"/>
                <w:b/>
                <w:i/>
                <w:iCs/>
                <w:color w:val="000000" w:themeColor="text1"/>
                <w:spacing w:val="-4"/>
              </w:rPr>
            </w:pPr>
            <w:r w:rsidRPr="00D87872">
              <w:rPr>
                <w:rFonts w:ascii="Arial" w:hAnsi="Arial" w:cs="Arial"/>
                <w:b/>
                <w:i/>
                <w:iCs/>
                <w:color w:val="000000" w:themeColor="text1"/>
                <w:spacing w:val="-4"/>
              </w:rPr>
              <w:t>“</w:t>
            </w:r>
            <w:r w:rsidRPr="00D87872">
              <w:rPr>
                <w:rFonts w:ascii="Arial" w:hAnsi="Arial" w:cs="Arial"/>
                <w:i/>
                <w:iCs/>
                <w:color w:val="000000" w:themeColor="text1"/>
                <w:spacing w:val="-4"/>
              </w:rPr>
              <w:t>In addition, the Tender Document is translated into the</w:t>
            </w:r>
            <w:r w:rsidRPr="00D87872">
              <w:rPr>
                <w:rFonts w:ascii="Arial" w:hAnsi="Arial" w:cs="Arial"/>
                <w:b/>
                <w:i/>
                <w:iCs/>
                <w:color w:val="000000" w:themeColor="text1"/>
                <w:spacing w:val="-4"/>
              </w:rPr>
              <w:t xml:space="preserve"> [insert national or nationwide used] </w:t>
            </w:r>
            <w:r w:rsidRPr="00D87872">
              <w:rPr>
                <w:rFonts w:ascii="Arial" w:hAnsi="Arial" w:cs="Arial"/>
                <w:i/>
                <w:iCs/>
                <w:color w:val="000000" w:themeColor="text1"/>
                <w:spacing w:val="-4"/>
              </w:rPr>
              <w:t>language</w:t>
            </w:r>
            <w:r w:rsidRPr="00D87872">
              <w:rPr>
                <w:rFonts w:ascii="Arial" w:hAnsi="Arial" w:cs="Arial"/>
                <w:bCs/>
                <w:i/>
                <w:iCs/>
                <w:color w:val="000000" w:themeColor="text1"/>
                <w:spacing w:val="-4"/>
              </w:rPr>
              <w:t>.</w:t>
            </w:r>
          </w:p>
          <w:p w14:paraId="6B54CCE4" w14:textId="77777777" w:rsidR="00481C1B" w:rsidRPr="00D87872" w:rsidRDefault="00481C1B" w:rsidP="00035E3A">
            <w:pPr>
              <w:tabs>
                <w:tab w:val="num" w:pos="578"/>
              </w:tabs>
              <w:spacing w:before="80" w:after="80" w:line="276" w:lineRule="auto"/>
              <w:rPr>
                <w:rFonts w:ascii="Arial" w:hAnsi="Arial" w:cs="Arial"/>
                <w:b/>
                <w:iCs/>
                <w:color w:val="000000" w:themeColor="text1"/>
                <w:spacing w:val="-4"/>
              </w:rPr>
            </w:pPr>
            <w:r w:rsidRPr="00D87872">
              <w:rPr>
                <w:rFonts w:ascii="Arial" w:hAnsi="Arial" w:cs="Arial"/>
                <w:b/>
                <w:i/>
                <w:iCs/>
                <w:color w:val="000000" w:themeColor="text1"/>
                <w:spacing w:val="-4"/>
              </w:rPr>
              <w:t>Tenderers shall have the option to submit their Tender in any one of the languages stated above. Tenderers shall not submit Tenders in more than one language.]”</w:t>
            </w:r>
          </w:p>
          <w:p w14:paraId="2F453D37" w14:textId="77777777" w:rsidR="00481C1B" w:rsidRPr="00D87872" w:rsidRDefault="00481C1B" w:rsidP="00035E3A">
            <w:pPr>
              <w:spacing w:before="80" w:after="80" w:line="276" w:lineRule="auto"/>
              <w:rPr>
                <w:rFonts w:ascii="Arial" w:hAnsi="Arial" w:cs="Arial"/>
                <w:iCs/>
                <w:color w:val="000000" w:themeColor="text1"/>
                <w:spacing w:val="-4"/>
              </w:rPr>
            </w:pPr>
            <w:r w:rsidRPr="00D87872">
              <w:rPr>
                <w:rFonts w:ascii="Arial" w:hAnsi="Arial" w:cs="Arial"/>
                <w:iCs/>
                <w:color w:val="000000" w:themeColor="text1"/>
                <w:spacing w:val="-4"/>
              </w:rPr>
              <w:t xml:space="preserve">All correspondence exchange shall be in ____________ </w:t>
            </w:r>
            <w:r w:rsidRPr="00D87872">
              <w:rPr>
                <w:rFonts w:ascii="Arial" w:hAnsi="Arial" w:cs="Arial"/>
                <w:b/>
                <w:i/>
                <w:iCs/>
                <w:color w:val="000000" w:themeColor="text1"/>
                <w:spacing w:val="-4"/>
              </w:rPr>
              <w:t>[insert language]</w:t>
            </w:r>
            <w:r w:rsidRPr="00D87872">
              <w:rPr>
                <w:rFonts w:ascii="Arial" w:hAnsi="Arial" w:cs="Arial"/>
                <w:iCs/>
                <w:color w:val="000000" w:themeColor="text1"/>
                <w:spacing w:val="-4"/>
              </w:rPr>
              <w:t xml:space="preserve"> language.</w:t>
            </w:r>
          </w:p>
          <w:p w14:paraId="0E4A4086" w14:textId="77777777" w:rsidR="00481C1B" w:rsidRPr="00D87872" w:rsidRDefault="00481C1B" w:rsidP="00035E3A">
            <w:pPr>
              <w:tabs>
                <w:tab w:val="right" w:pos="4860"/>
              </w:tabs>
              <w:spacing w:before="80" w:after="80" w:line="276" w:lineRule="auto"/>
              <w:rPr>
                <w:rFonts w:ascii="Arial" w:hAnsi="Arial" w:cs="Arial"/>
                <w:iCs/>
                <w:color w:val="000000" w:themeColor="text1"/>
              </w:rPr>
            </w:pPr>
            <w:r w:rsidRPr="00D87872">
              <w:rPr>
                <w:rFonts w:ascii="Arial" w:hAnsi="Arial" w:cs="Arial"/>
                <w:iCs/>
                <w:color w:val="000000" w:themeColor="text1"/>
                <w:spacing w:val="-4"/>
              </w:rPr>
              <w:t xml:space="preserve">Language for translation of supporting documents and printed literature is _____________________. </w:t>
            </w:r>
            <w:r w:rsidRPr="00D87872">
              <w:rPr>
                <w:rFonts w:ascii="Arial" w:hAnsi="Arial" w:cs="Arial"/>
                <w:b/>
                <w:i/>
                <w:iCs/>
                <w:color w:val="000000" w:themeColor="text1"/>
                <w:spacing w:val="-4"/>
              </w:rPr>
              <w:t>[Specify one language]</w:t>
            </w:r>
            <w:r w:rsidRPr="00D87872">
              <w:rPr>
                <w:rFonts w:ascii="Arial" w:hAnsi="Arial" w:cs="Arial"/>
                <w:i/>
                <w:iCs/>
                <w:color w:val="000000" w:themeColor="text1"/>
              </w:rPr>
              <w:t>.</w:t>
            </w:r>
          </w:p>
        </w:tc>
      </w:tr>
      <w:tr w:rsidR="00481C1B" w:rsidRPr="00D87872" w14:paraId="6DE99167" w14:textId="77777777" w:rsidTr="00035E3A">
        <w:tblPrEx>
          <w:tblBorders>
            <w:insideH w:val="single" w:sz="8" w:space="0" w:color="000000"/>
          </w:tblBorders>
        </w:tblPrEx>
        <w:tc>
          <w:tcPr>
            <w:tcW w:w="1396" w:type="dxa"/>
            <w:tcBorders>
              <w:top w:val="single" w:sz="12" w:space="0" w:color="000000"/>
              <w:left w:val="single" w:sz="12" w:space="0" w:color="000000"/>
              <w:bottom w:val="single" w:sz="12" w:space="0" w:color="000000"/>
              <w:right w:val="single" w:sz="12" w:space="0" w:color="000000"/>
            </w:tcBorders>
            <w:shd w:val="clear" w:color="auto" w:fill="auto"/>
          </w:tcPr>
          <w:p w14:paraId="1D90D432" w14:textId="77777777" w:rsidR="00481C1B" w:rsidRPr="00D87872" w:rsidRDefault="00481C1B" w:rsidP="00035E3A">
            <w:pPr>
              <w:pStyle w:val="Headfid1"/>
              <w:spacing w:before="80" w:after="80" w:line="276" w:lineRule="auto"/>
              <w:rPr>
                <w:rFonts w:ascii="Arial" w:hAnsi="Arial" w:cs="Arial"/>
                <w:iCs/>
                <w:color w:val="000000" w:themeColor="text1"/>
                <w:lang w:val="en-US"/>
              </w:rPr>
            </w:pPr>
            <w:r w:rsidRPr="00D87872">
              <w:rPr>
                <w:rFonts w:ascii="Arial" w:hAnsi="Arial" w:cs="Arial"/>
                <w:iCs/>
                <w:color w:val="000000" w:themeColor="text1"/>
                <w:sz w:val="22"/>
                <w:szCs w:val="22"/>
                <w:lang w:val="en-US"/>
              </w:rPr>
              <w:t>ITT 11.2(h)</w:t>
            </w:r>
          </w:p>
        </w:tc>
        <w:tc>
          <w:tcPr>
            <w:tcW w:w="7475" w:type="dxa"/>
            <w:tcBorders>
              <w:top w:val="single" w:sz="12" w:space="0" w:color="000000"/>
              <w:left w:val="single" w:sz="12" w:space="0" w:color="000000"/>
              <w:bottom w:val="single" w:sz="12" w:space="0" w:color="000000"/>
              <w:right w:val="single" w:sz="12" w:space="0" w:color="000000"/>
            </w:tcBorders>
            <w:shd w:val="clear" w:color="auto" w:fill="auto"/>
          </w:tcPr>
          <w:p w14:paraId="58294EE4" w14:textId="77777777" w:rsidR="00481C1B" w:rsidRPr="00D87872" w:rsidRDefault="00481C1B" w:rsidP="00035E3A">
            <w:pPr>
              <w:tabs>
                <w:tab w:val="right" w:pos="4860"/>
              </w:tabs>
              <w:spacing w:before="80" w:after="80" w:line="276" w:lineRule="auto"/>
              <w:rPr>
                <w:rFonts w:ascii="Arial" w:hAnsi="Arial" w:cs="Arial"/>
                <w:b/>
                <w:color w:val="000000" w:themeColor="text1"/>
              </w:rPr>
            </w:pPr>
            <w:r w:rsidRPr="00D87872">
              <w:rPr>
                <w:rFonts w:ascii="Arial" w:hAnsi="Arial" w:cs="Arial"/>
                <w:color w:val="000000" w:themeColor="text1"/>
              </w:rPr>
              <w:t xml:space="preserve">The Tenderer shall submit the following additional documents in its Tender: </w:t>
            </w:r>
            <w:r w:rsidRPr="00D87872">
              <w:rPr>
                <w:rFonts w:ascii="Arial" w:hAnsi="Arial" w:cs="Arial"/>
                <w:b/>
                <w:i/>
                <w:color w:val="000000" w:themeColor="text1"/>
              </w:rPr>
              <w:t>[list any additional document not already listed in ITT 11.2 that must be submitted with the Tender. The list of additional documents should include the following:]</w:t>
            </w:r>
          </w:p>
          <w:p w14:paraId="43C45AAB" w14:textId="77777777" w:rsidR="00481C1B" w:rsidRPr="00D87872" w:rsidRDefault="00481C1B" w:rsidP="00035E3A">
            <w:pPr>
              <w:tabs>
                <w:tab w:val="right" w:pos="4860"/>
              </w:tabs>
              <w:spacing w:before="80" w:after="80" w:line="276" w:lineRule="auto"/>
              <w:rPr>
                <w:rFonts w:ascii="Arial" w:hAnsi="Arial" w:cs="Arial"/>
                <w:b/>
                <w:color w:val="000000" w:themeColor="text1"/>
              </w:rPr>
            </w:pPr>
          </w:p>
          <w:p w14:paraId="5ED723CB" w14:textId="77777777" w:rsidR="00481C1B" w:rsidRPr="00D87872" w:rsidRDefault="00481C1B" w:rsidP="00035E3A">
            <w:pPr>
              <w:tabs>
                <w:tab w:val="right" w:pos="4860"/>
              </w:tabs>
              <w:spacing w:before="80" w:after="80" w:line="276" w:lineRule="auto"/>
              <w:rPr>
                <w:rFonts w:ascii="Arial" w:hAnsi="Arial" w:cs="Arial"/>
                <w:b/>
                <w:color w:val="000000" w:themeColor="text1"/>
              </w:rPr>
            </w:pPr>
            <w:r w:rsidRPr="00D87872">
              <w:rPr>
                <w:rFonts w:ascii="Arial" w:hAnsi="Arial" w:cs="Arial"/>
                <w:b/>
                <w:color w:val="000000" w:themeColor="text1"/>
              </w:rPr>
              <w:t>Code of Conduct for Contractor’s Personnel</w:t>
            </w:r>
          </w:p>
          <w:p w14:paraId="7E84FC22" w14:textId="77777777" w:rsidR="00481C1B" w:rsidRPr="00D87872" w:rsidRDefault="00481C1B" w:rsidP="00035E3A">
            <w:pPr>
              <w:tabs>
                <w:tab w:val="right" w:pos="4860"/>
              </w:tabs>
              <w:spacing w:before="80" w:after="80" w:line="276" w:lineRule="auto"/>
              <w:rPr>
                <w:rFonts w:ascii="Arial" w:hAnsi="Arial" w:cs="Arial"/>
              </w:rPr>
            </w:pPr>
            <w:r w:rsidRPr="00D87872">
              <w:rPr>
                <w:rFonts w:ascii="Arial" w:hAnsi="Arial" w:cs="Arial"/>
                <w:color w:val="000000" w:themeColor="text1"/>
              </w:rPr>
              <w:t xml:space="preserve">The Tenderer shall submit its Code of Conduct that will apply to </w:t>
            </w:r>
            <w:r w:rsidRPr="00D87872">
              <w:rPr>
                <w:rFonts w:ascii="Arial" w:hAnsi="Arial" w:cs="Arial"/>
              </w:rPr>
              <w:t>Contractor’s Personnel (as defined in Sub-clause 1.1.17 of the GCC)</w:t>
            </w:r>
            <w:r w:rsidRPr="00D87872">
              <w:rPr>
                <w:rFonts w:ascii="Arial" w:hAnsi="Arial" w:cs="Arial"/>
                <w:color w:val="000000" w:themeColor="text1"/>
              </w:rPr>
              <w:t xml:space="preserve">, </w:t>
            </w:r>
            <w:r w:rsidRPr="00D87872">
              <w:rPr>
                <w:rFonts w:ascii="Arial" w:hAnsi="Arial" w:cs="Arial"/>
              </w:rPr>
              <w:t xml:space="preserve">to include management of and restrictions on personnel’s behavior with respect to host communities, and ensure compliance with its Environmental, Social, Health and Safety (ESHS) obligations under the contract. </w:t>
            </w:r>
            <w:r w:rsidRPr="00D87872">
              <w:rPr>
                <w:rFonts w:ascii="Arial" w:hAnsi="Arial" w:cs="Arial"/>
                <w:i/>
                <w:color w:val="000000" w:themeColor="text1"/>
              </w:rPr>
              <w:t>[Note: Complete and include the risks to be addressed by the Code in accordance with Section VII-Works’ Requirements, e.g.</w:t>
            </w:r>
            <w:r>
              <w:rPr>
                <w:rFonts w:ascii="Arial" w:hAnsi="Arial" w:cs="Arial"/>
                <w:i/>
                <w:color w:val="000000" w:themeColor="text1"/>
              </w:rPr>
              <w:t>,</w:t>
            </w:r>
            <w:r w:rsidRPr="00D87872">
              <w:rPr>
                <w:rFonts w:ascii="Arial" w:hAnsi="Arial" w:cs="Arial"/>
                <w:i/>
                <w:color w:val="000000" w:themeColor="text1"/>
              </w:rPr>
              <w:t xml:space="preserve"> risks associated with: </w:t>
            </w:r>
            <w:r>
              <w:rPr>
                <w:rFonts w:ascii="Arial" w:hAnsi="Arial" w:cs="Arial"/>
                <w:i/>
                <w:color w:val="000000" w:themeColor="text1"/>
              </w:rPr>
              <w:t>labor</w:t>
            </w:r>
            <w:r w:rsidRPr="00D87872">
              <w:rPr>
                <w:rFonts w:ascii="Arial" w:hAnsi="Arial" w:cs="Arial"/>
                <w:i/>
                <w:color w:val="000000" w:themeColor="text1"/>
              </w:rPr>
              <w:t xml:space="preserve"> influx, spread of communicable diseases, sexual harassment, gender</w:t>
            </w:r>
            <w:r>
              <w:rPr>
                <w:rFonts w:ascii="Arial" w:hAnsi="Arial" w:cs="Arial"/>
                <w:i/>
                <w:color w:val="000000" w:themeColor="text1"/>
              </w:rPr>
              <w:t>-</w:t>
            </w:r>
            <w:r w:rsidRPr="00D87872">
              <w:rPr>
                <w:rFonts w:ascii="Arial" w:hAnsi="Arial" w:cs="Arial"/>
                <w:i/>
                <w:color w:val="000000" w:themeColor="text1"/>
              </w:rPr>
              <w:t xml:space="preserve">based violence, sexual exploitation and abuse, illicit behavior and crime and </w:t>
            </w:r>
            <w:r w:rsidRPr="00D87872">
              <w:rPr>
                <w:rFonts w:ascii="Arial" w:hAnsi="Arial" w:cs="Arial"/>
              </w:rPr>
              <w:t>maintaining</w:t>
            </w:r>
            <w:r w:rsidRPr="00D87872">
              <w:rPr>
                <w:rFonts w:ascii="Arial" w:hAnsi="Arial" w:cs="Arial"/>
                <w:i/>
                <w:color w:val="000000" w:themeColor="text1"/>
              </w:rPr>
              <w:t xml:space="preserve"> a safe environment etc.]</w:t>
            </w:r>
          </w:p>
          <w:p w14:paraId="4EC998F0" w14:textId="77777777" w:rsidR="00481C1B" w:rsidRPr="00D87872" w:rsidRDefault="00481C1B" w:rsidP="00035E3A">
            <w:pPr>
              <w:tabs>
                <w:tab w:val="right" w:pos="4860"/>
              </w:tabs>
              <w:spacing w:before="80" w:after="80" w:line="276" w:lineRule="auto"/>
              <w:rPr>
                <w:rFonts w:ascii="Arial" w:hAnsi="Arial" w:cs="Arial"/>
              </w:rPr>
            </w:pPr>
            <w:r w:rsidRPr="00D87872">
              <w:rPr>
                <w:rFonts w:ascii="Arial" w:hAnsi="Arial" w:cs="Arial"/>
              </w:rPr>
              <w:t>In addition, the Tenderer shall detail how this Code of Conduct will be implemented. This will include: how it will be introduced into conditions of employment/engagement, what training will be provided, how it will be monitored and how the Contractor proposes to deal with any breaches.</w:t>
            </w:r>
          </w:p>
          <w:p w14:paraId="26FD214E" w14:textId="77777777" w:rsidR="00481C1B" w:rsidRPr="00D87872" w:rsidRDefault="00481C1B" w:rsidP="00035E3A">
            <w:pPr>
              <w:tabs>
                <w:tab w:val="right" w:pos="4860"/>
              </w:tabs>
              <w:spacing w:before="80" w:after="80" w:line="276" w:lineRule="auto"/>
              <w:rPr>
                <w:rFonts w:ascii="Arial" w:hAnsi="Arial" w:cs="Arial"/>
              </w:rPr>
            </w:pPr>
            <w:r w:rsidRPr="00D87872">
              <w:rPr>
                <w:rFonts w:ascii="Arial" w:hAnsi="Arial" w:cs="Arial"/>
              </w:rPr>
              <w:t xml:space="preserve">The </w:t>
            </w:r>
            <w:r w:rsidRPr="00D87872">
              <w:rPr>
                <w:rFonts w:ascii="Arial" w:hAnsi="Arial" w:cs="Arial"/>
                <w:color w:val="000000" w:themeColor="text1"/>
              </w:rPr>
              <w:t xml:space="preserve">Contractor </w:t>
            </w:r>
            <w:r w:rsidRPr="00D87872">
              <w:rPr>
                <w:rFonts w:ascii="Arial" w:hAnsi="Arial" w:cs="Arial"/>
              </w:rPr>
              <w:t>shall be required to implement the agreed Code of Conduct.</w:t>
            </w:r>
          </w:p>
          <w:p w14:paraId="57F37950" w14:textId="77777777" w:rsidR="00481C1B" w:rsidRPr="00D87872" w:rsidRDefault="00481C1B" w:rsidP="00035E3A">
            <w:pPr>
              <w:tabs>
                <w:tab w:val="right" w:pos="4860"/>
              </w:tabs>
              <w:spacing w:before="80" w:after="80" w:line="276" w:lineRule="auto"/>
              <w:rPr>
                <w:rFonts w:ascii="Arial" w:hAnsi="Arial" w:cs="Arial"/>
                <w:b/>
              </w:rPr>
            </w:pPr>
          </w:p>
          <w:p w14:paraId="3281D2F2" w14:textId="77777777" w:rsidR="00481C1B" w:rsidRPr="00D87872" w:rsidRDefault="00481C1B" w:rsidP="00035E3A">
            <w:pPr>
              <w:tabs>
                <w:tab w:val="right" w:pos="4860"/>
              </w:tabs>
              <w:spacing w:before="80" w:after="80" w:line="276" w:lineRule="auto"/>
              <w:rPr>
                <w:rFonts w:ascii="Arial" w:hAnsi="Arial" w:cs="Arial"/>
                <w:b/>
                <w:color w:val="000000" w:themeColor="text1"/>
              </w:rPr>
            </w:pPr>
            <w:r w:rsidRPr="00D87872">
              <w:rPr>
                <w:rFonts w:ascii="Arial" w:hAnsi="Arial" w:cs="Arial"/>
                <w:b/>
              </w:rPr>
              <w:t>Management Strategies and Implementation Plans (MSIP) to manage the ESHS risks</w:t>
            </w:r>
          </w:p>
          <w:p w14:paraId="3986626F" w14:textId="77777777" w:rsidR="00481C1B" w:rsidRPr="00D87872" w:rsidRDefault="00481C1B" w:rsidP="00035E3A">
            <w:pPr>
              <w:tabs>
                <w:tab w:val="right" w:pos="4860"/>
              </w:tabs>
              <w:spacing w:before="80" w:after="80" w:line="276" w:lineRule="auto"/>
              <w:rPr>
                <w:rFonts w:ascii="Arial" w:hAnsi="Arial" w:cs="Arial"/>
              </w:rPr>
            </w:pPr>
            <w:r w:rsidRPr="00D87872">
              <w:rPr>
                <w:rFonts w:ascii="Arial" w:hAnsi="Arial" w:cs="Arial"/>
                <w:color w:val="000000" w:themeColor="text1"/>
              </w:rPr>
              <w:t xml:space="preserve">The Tenderer shall submit its </w:t>
            </w:r>
            <w:r w:rsidRPr="00D87872">
              <w:rPr>
                <w:rFonts w:ascii="Arial" w:hAnsi="Arial" w:cs="Arial"/>
              </w:rPr>
              <w:t>Management Strategies and Implementation Plans (MSIP) to manage the following key Environmental, Social, Health and Safety (ESHS) risks.</w:t>
            </w:r>
          </w:p>
          <w:p w14:paraId="737B11F7" w14:textId="77777777" w:rsidR="00481C1B" w:rsidRPr="00D87872" w:rsidRDefault="00481C1B" w:rsidP="00035E3A">
            <w:pPr>
              <w:tabs>
                <w:tab w:val="right" w:pos="4860"/>
              </w:tabs>
              <w:spacing w:before="80" w:after="80" w:line="276" w:lineRule="auto"/>
              <w:rPr>
                <w:rFonts w:ascii="Arial" w:hAnsi="Arial" w:cs="Arial"/>
                <w:i/>
              </w:rPr>
            </w:pPr>
            <w:r w:rsidRPr="00D87872">
              <w:rPr>
                <w:rFonts w:ascii="Arial" w:hAnsi="Arial" w:cs="Arial"/>
                <w:b/>
                <w:i/>
                <w:color w:val="000000" w:themeColor="text1"/>
              </w:rPr>
              <w:t xml:space="preserve">[Note: </w:t>
            </w:r>
            <w:r w:rsidRPr="00D87872">
              <w:rPr>
                <w:rFonts w:ascii="Arial" w:hAnsi="Arial" w:cs="Arial"/>
                <w:i/>
              </w:rPr>
              <w:t>insert name of plan and specific risk/s];</w:t>
            </w:r>
          </w:p>
          <w:p w14:paraId="536D222C" w14:textId="77777777" w:rsidR="00481C1B" w:rsidRPr="00D87872" w:rsidRDefault="00481C1B" w:rsidP="00481C1B">
            <w:pPr>
              <w:pStyle w:val="ListParagraph"/>
              <w:numPr>
                <w:ilvl w:val="0"/>
                <w:numId w:val="30"/>
              </w:numPr>
              <w:tabs>
                <w:tab w:val="right" w:pos="777"/>
              </w:tabs>
              <w:spacing w:before="80" w:after="80" w:line="276" w:lineRule="auto"/>
              <w:ind w:left="482" w:firstLine="0"/>
              <w:rPr>
                <w:rFonts w:ascii="Arial" w:hAnsi="Arial" w:cs="Arial"/>
              </w:rPr>
            </w:pPr>
            <w:r w:rsidRPr="00D87872">
              <w:rPr>
                <w:rFonts w:ascii="Arial" w:hAnsi="Arial" w:cs="Arial"/>
                <w:sz w:val="22"/>
                <w:szCs w:val="22"/>
              </w:rPr>
              <w:t>[</w:t>
            </w:r>
            <w:r>
              <w:rPr>
                <w:rFonts w:ascii="Arial" w:hAnsi="Arial" w:cs="Arial"/>
                <w:i/>
                <w:sz w:val="22"/>
                <w:szCs w:val="22"/>
              </w:rPr>
              <w:t>e.g.,</w:t>
            </w:r>
            <w:r w:rsidRPr="00D87872">
              <w:rPr>
                <w:rFonts w:ascii="Arial" w:hAnsi="Arial" w:cs="Arial"/>
                <w:i/>
                <w:sz w:val="22"/>
                <w:szCs w:val="22"/>
              </w:rPr>
              <w:t xml:space="preserve"> Traffic Management Plan to ensure safety of local communities from construction traffic</w:t>
            </w:r>
            <w:r w:rsidRPr="00D87872">
              <w:rPr>
                <w:rFonts w:ascii="Arial" w:hAnsi="Arial" w:cs="Arial"/>
                <w:sz w:val="22"/>
                <w:szCs w:val="22"/>
              </w:rPr>
              <w:t>];</w:t>
            </w:r>
          </w:p>
          <w:p w14:paraId="1CC4CC20" w14:textId="77777777" w:rsidR="00481C1B" w:rsidRPr="00D87872" w:rsidRDefault="00481C1B" w:rsidP="00481C1B">
            <w:pPr>
              <w:pStyle w:val="ListParagraph"/>
              <w:numPr>
                <w:ilvl w:val="0"/>
                <w:numId w:val="30"/>
              </w:numPr>
              <w:tabs>
                <w:tab w:val="right" w:pos="777"/>
              </w:tabs>
              <w:spacing w:before="80" w:after="80" w:line="276" w:lineRule="auto"/>
              <w:ind w:left="482" w:firstLine="0"/>
              <w:rPr>
                <w:rFonts w:ascii="Arial" w:hAnsi="Arial" w:cs="Arial"/>
              </w:rPr>
            </w:pPr>
            <w:r w:rsidRPr="00D87872">
              <w:rPr>
                <w:rFonts w:ascii="Arial" w:hAnsi="Arial" w:cs="Arial"/>
                <w:sz w:val="22"/>
                <w:szCs w:val="22"/>
              </w:rPr>
              <w:t>[</w:t>
            </w:r>
            <w:r>
              <w:rPr>
                <w:rFonts w:ascii="Arial" w:hAnsi="Arial" w:cs="Arial"/>
                <w:i/>
                <w:sz w:val="22"/>
                <w:szCs w:val="22"/>
              </w:rPr>
              <w:t>e.g.,</w:t>
            </w:r>
            <w:r w:rsidRPr="00D87872">
              <w:rPr>
                <w:rFonts w:ascii="Arial" w:hAnsi="Arial" w:cs="Arial"/>
                <w:i/>
                <w:sz w:val="22"/>
                <w:szCs w:val="22"/>
              </w:rPr>
              <w:t xml:space="preserve"> Water Resource Protection Plan to prevent contamination of drinking water</w:t>
            </w:r>
            <w:r w:rsidRPr="00D87872">
              <w:rPr>
                <w:rFonts w:ascii="Arial" w:hAnsi="Arial" w:cs="Arial"/>
                <w:sz w:val="22"/>
                <w:szCs w:val="22"/>
              </w:rPr>
              <w:t>];</w:t>
            </w:r>
          </w:p>
          <w:p w14:paraId="44D7AECF" w14:textId="77777777" w:rsidR="00481C1B" w:rsidRPr="00D87872" w:rsidRDefault="00481C1B" w:rsidP="00481C1B">
            <w:pPr>
              <w:pStyle w:val="ListParagraph"/>
              <w:numPr>
                <w:ilvl w:val="0"/>
                <w:numId w:val="30"/>
              </w:numPr>
              <w:tabs>
                <w:tab w:val="right" w:pos="777"/>
              </w:tabs>
              <w:spacing w:before="80" w:after="80" w:line="276" w:lineRule="auto"/>
              <w:ind w:left="482" w:firstLine="0"/>
              <w:rPr>
                <w:rFonts w:ascii="Arial" w:hAnsi="Arial" w:cs="Arial"/>
                <w:color w:val="000000" w:themeColor="text1"/>
              </w:rPr>
            </w:pPr>
            <w:r w:rsidRPr="00D87872">
              <w:rPr>
                <w:rFonts w:ascii="Arial" w:hAnsi="Arial" w:cs="Arial"/>
                <w:sz w:val="22"/>
                <w:szCs w:val="22"/>
              </w:rPr>
              <w:t>[</w:t>
            </w:r>
            <w:r>
              <w:rPr>
                <w:rFonts w:ascii="Arial" w:hAnsi="Arial" w:cs="Arial"/>
                <w:i/>
                <w:sz w:val="22"/>
                <w:szCs w:val="22"/>
              </w:rPr>
              <w:t>e.g.,</w:t>
            </w:r>
            <w:r w:rsidRPr="00D87872">
              <w:rPr>
                <w:rFonts w:ascii="Arial" w:hAnsi="Arial" w:cs="Arial"/>
                <w:i/>
                <w:sz w:val="22"/>
                <w:szCs w:val="22"/>
              </w:rPr>
              <w:t xml:space="preserve"> Boundary Marking and Protection Strategy for mobilization and construction to prevent offsite adverse impacts</w:t>
            </w:r>
            <w:r w:rsidRPr="00D87872">
              <w:rPr>
                <w:rFonts w:ascii="Arial" w:hAnsi="Arial" w:cs="Arial"/>
                <w:sz w:val="22"/>
                <w:szCs w:val="22"/>
              </w:rPr>
              <w:t>];</w:t>
            </w:r>
          </w:p>
          <w:p w14:paraId="215A041B" w14:textId="77777777" w:rsidR="00481C1B" w:rsidRPr="00D87872" w:rsidRDefault="00481C1B" w:rsidP="00481C1B">
            <w:pPr>
              <w:pStyle w:val="ListParagraph"/>
              <w:numPr>
                <w:ilvl w:val="0"/>
                <w:numId w:val="30"/>
              </w:numPr>
              <w:tabs>
                <w:tab w:val="right" w:pos="777"/>
              </w:tabs>
              <w:spacing w:before="80" w:after="80" w:line="276" w:lineRule="auto"/>
              <w:ind w:left="482" w:firstLine="0"/>
              <w:rPr>
                <w:rFonts w:ascii="Arial" w:hAnsi="Arial" w:cs="Arial"/>
                <w:i/>
                <w:color w:val="000000" w:themeColor="text1"/>
              </w:rPr>
            </w:pPr>
            <w:r w:rsidRPr="00D87872">
              <w:rPr>
                <w:rFonts w:ascii="Arial" w:hAnsi="Arial" w:cs="Arial"/>
                <w:i/>
                <w:iCs/>
                <w:sz w:val="22"/>
                <w:szCs w:val="22"/>
              </w:rPr>
              <w:t>[</w:t>
            </w:r>
            <w:r>
              <w:rPr>
                <w:rFonts w:ascii="Arial" w:hAnsi="Arial" w:cs="Arial"/>
                <w:i/>
                <w:sz w:val="22"/>
                <w:szCs w:val="22"/>
              </w:rPr>
              <w:t>e.g.,</w:t>
            </w:r>
            <w:r w:rsidRPr="00D87872">
              <w:rPr>
                <w:rFonts w:ascii="Arial" w:hAnsi="Arial" w:cs="Arial"/>
                <w:i/>
                <w:sz w:val="22"/>
                <w:szCs w:val="22"/>
              </w:rPr>
              <w:t xml:space="preserve"> Strategy for obtaining Consents/Permits prior to the start of relevant works such as opening a quarry or borrow pit];</w:t>
            </w:r>
          </w:p>
          <w:p w14:paraId="155C4F89" w14:textId="77777777" w:rsidR="00481C1B" w:rsidRPr="00D87872" w:rsidRDefault="00481C1B" w:rsidP="00481C1B">
            <w:pPr>
              <w:pStyle w:val="ListParagraph"/>
              <w:numPr>
                <w:ilvl w:val="0"/>
                <w:numId w:val="30"/>
              </w:numPr>
              <w:tabs>
                <w:tab w:val="right" w:pos="777"/>
              </w:tabs>
              <w:spacing w:before="80" w:after="80" w:line="276" w:lineRule="auto"/>
              <w:ind w:left="482" w:firstLine="0"/>
              <w:rPr>
                <w:rFonts w:ascii="Arial" w:hAnsi="Arial" w:cs="Arial"/>
                <w:i/>
                <w:color w:val="000000" w:themeColor="text1"/>
              </w:rPr>
            </w:pPr>
            <w:r w:rsidRPr="00D87872">
              <w:rPr>
                <w:rFonts w:ascii="Arial" w:hAnsi="Arial" w:cs="Arial"/>
                <w:i/>
                <w:sz w:val="22"/>
                <w:szCs w:val="22"/>
              </w:rPr>
              <w:t>[</w:t>
            </w:r>
            <w:r>
              <w:rPr>
                <w:rFonts w:ascii="Arial" w:hAnsi="Arial" w:cs="Arial"/>
                <w:i/>
                <w:sz w:val="22"/>
                <w:szCs w:val="22"/>
              </w:rPr>
              <w:t>e.g.,</w:t>
            </w:r>
            <w:r w:rsidRPr="00D87872">
              <w:rPr>
                <w:rFonts w:ascii="Arial" w:hAnsi="Arial" w:cs="Arial"/>
                <w:i/>
                <w:sz w:val="22"/>
                <w:szCs w:val="22"/>
              </w:rPr>
              <w:t xml:space="preserve"> </w:t>
            </w:r>
            <w:r w:rsidRPr="00D87872">
              <w:rPr>
                <w:rFonts w:ascii="Arial" w:hAnsi="Arial" w:cs="Arial"/>
                <w:i/>
                <w:iCs/>
                <w:sz w:val="22"/>
                <w:szCs w:val="22"/>
              </w:rPr>
              <w:t>Gender</w:t>
            </w:r>
            <w:r>
              <w:rPr>
                <w:rFonts w:ascii="Arial" w:hAnsi="Arial" w:cs="Arial"/>
                <w:i/>
                <w:iCs/>
                <w:sz w:val="22"/>
                <w:szCs w:val="22"/>
              </w:rPr>
              <w:t>-</w:t>
            </w:r>
            <w:r w:rsidRPr="00D87872">
              <w:rPr>
                <w:rFonts w:ascii="Arial" w:hAnsi="Arial" w:cs="Arial"/>
                <w:i/>
                <w:iCs/>
                <w:sz w:val="22"/>
                <w:szCs w:val="22"/>
              </w:rPr>
              <w:t xml:space="preserve">Based Violence (GBV) and </w:t>
            </w:r>
            <w:r w:rsidRPr="00D87872">
              <w:rPr>
                <w:rFonts w:ascii="Arial" w:hAnsi="Arial" w:cs="Arial"/>
                <w:i/>
                <w:sz w:val="22"/>
                <w:szCs w:val="22"/>
              </w:rPr>
              <w:t>Sexual Exploitation and Abuse/Assault (SEA) prevention and response action plan].</w:t>
            </w:r>
          </w:p>
          <w:p w14:paraId="1163F870"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rPr>
              <w:t>The Contractor shall be required to submit for approval</w:t>
            </w:r>
            <w:r>
              <w:rPr>
                <w:rFonts w:ascii="Arial" w:hAnsi="Arial" w:cs="Arial"/>
              </w:rPr>
              <w:t xml:space="preserve"> and</w:t>
            </w:r>
            <w:r w:rsidRPr="00D87872">
              <w:rPr>
                <w:rFonts w:ascii="Arial" w:hAnsi="Arial" w:cs="Arial"/>
              </w:rPr>
              <w:t xml:space="preserve"> subsequently implement, the Contractor’s Environment and Social Management Plan (C-ESMP), in accordance with the Particular Conditions of Contract (Part B) Sub-Clause 4.1, that includes the agreed Management Strategies and Implementation Plans described here.</w:t>
            </w:r>
          </w:p>
          <w:p w14:paraId="433EA6F8"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i/>
                <w:color w:val="000000" w:themeColor="text1"/>
              </w:rPr>
              <w:t>[Note: The extent and scope of these requirements should reflect the significant ESHS risks or requirements set out in Section VII as advised by Environmental/Social specialist/s. The key risks to be addressed by the Tenderer should be identified by Environmental/Social specialist/s, for example, from the Environmental and Social Impact Assessment (ESIA), Environmental and Social Management Plan (ESMP), Resettlement Action Plan</w:t>
            </w:r>
            <w:r>
              <w:rPr>
                <w:rFonts w:ascii="Arial" w:hAnsi="Arial" w:cs="Arial"/>
                <w:i/>
                <w:color w:val="000000" w:themeColor="text1"/>
              </w:rPr>
              <w:t xml:space="preserve"> and</w:t>
            </w:r>
            <w:r w:rsidRPr="00D87872">
              <w:rPr>
                <w:rFonts w:ascii="Arial" w:hAnsi="Arial" w:cs="Arial"/>
                <w:i/>
                <w:color w:val="000000" w:themeColor="text1"/>
              </w:rPr>
              <w:t>/or Consent Conditions (regulatory authority conditions attached to any permits or approvals for the project), up to a maximum of four. The risks may arise during mobilization or construction phases, and may include construction traffic impacts on the community, pollution of drinking water, depositing on private land and impacts on rare species etc. The management strategies and/or implementation plans to address these could include, as appropriate: mobilization strategy, strategy for obtaining consents/permits, traffic management plan, water resource protection plan, bio-diversity protection plan and a strategy for marking and respecting work site boundaries, etc.</w:t>
            </w:r>
          </w:p>
          <w:p w14:paraId="55986078" w14:textId="77777777" w:rsidR="00481C1B" w:rsidRPr="00D87872" w:rsidRDefault="00481C1B" w:rsidP="00035E3A">
            <w:pPr>
              <w:tabs>
                <w:tab w:val="right" w:pos="4860"/>
              </w:tabs>
              <w:spacing w:before="80" w:after="80" w:line="276" w:lineRule="auto"/>
              <w:rPr>
                <w:rFonts w:ascii="Arial" w:hAnsi="Arial" w:cs="Arial"/>
                <w:i/>
                <w:color w:val="000000" w:themeColor="text1"/>
              </w:rPr>
            </w:pPr>
          </w:p>
          <w:p w14:paraId="51B9B668"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i/>
                <w:color w:val="000000" w:themeColor="text1"/>
              </w:rPr>
              <w:t xml:space="preserve">While the C-ESMP would address risks associated with the Resettlement Action Plan, the implementation of </w:t>
            </w:r>
            <w:r>
              <w:rPr>
                <w:rFonts w:ascii="Arial" w:hAnsi="Arial" w:cs="Arial"/>
                <w:i/>
                <w:color w:val="000000" w:themeColor="text1"/>
              </w:rPr>
              <w:t xml:space="preserve">the plan </w:t>
            </w:r>
            <w:r w:rsidRPr="00D87872">
              <w:rPr>
                <w:rFonts w:ascii="Arial" w:hAnsi="Arial" w:cs="Arial"/>
                <w:i/>
                <w:color w:val="000000" w:themeColor="text1"/>
              </w:rPr>
              <w:t>is the responsibility of the Employer.]</w:t>
            </w:r>
          </w:p>
          <w:p w14:paraId="5C979350" w14:textId="77777777" w:rsidR="00481C1B" w:rsidRPr="00D87872" w:rsidRDefault="00481C1B" w:rsidP="00035E3A">
            <w:pPr>
              <w:tabs>
                <w:tab w:val="right" w:pos="4860"/>
              </w:tabs>
              <w:spacing w:before="80" w:after="80" w:line="276" w:lineRule="auto"/>
              <w:rPr>
                <w:rFonts w:ascii="Arial" w:hAnsi="Arial" w:cs="Arial"/>
                <w:i/>
                <w:color w:val="000000" w:themeColor="text1"/>
              </w:rPr>
            </w:pPr>
          </w:p>
          <w:p w14:paraId="3DFB549B" w14:textId="77777777" w:rsidR="00481C1B" w:rsidRPr="00D87872" w:rsidRDefault="00481C1B" w:rsidP="00035E3A">
            <w:pPr>
              <w:tabs>
                <w:tab w:val="right" w:pos="4860"/>
              </w:tabs>
              <w:spacing w:before="80" w:after="80" w:line="276" w:lineRule="auto"/>
              <w:rPr>
                <w:rFonts w:ascii="Arial" w:hAnsi="Arial" w:cs="Arial"/>
                <w:iCs/>
                <w:color w:val="000000" w:themeColor="text1"/>
              </w:rPr>
            </w:pPr>
            <w:r w:rsidRPr="00D87872">
              <w:rPr>
                <w:rFonts w:ascii="Arial" w:hAnsi="Arial" w:cs="Arial"/>
                <w:b/>
                <w:bCs/>
                <w:iCs/>
                <w:color w:val="000000" w:themeColor="text1"/>
              </w:rPr>
              <w:t>A Labor Management Plan</w:t>
            </w:r>
            <w:r w:rsidRPr="00D87872">
              <w:rPr>
                <w:rFonts w:ascii="Arial" w:hAnsi="Arial" w:cs="Arial"/>
                <w:iCs/>
                <w:color w:val="000000" w:themeColor="text1"/>
              </w:rPr>
              <w:t xml:space="preserve"> should be prepared by the Tenderer to include general terms and conditions of employment, regulation of working hours, payment modalities, living conditions of the workers</w:t>
            </w:r>
            <w:r>
              <w:rPr>
                <w:rFonts w:ascii="Arial" w:hAnsi="Arial" w:cs="Arial"/>
                <w:iCs/>
                <w:color w:val="000000" w:themeColor="text1"/>
              </w:rPr>
              <w:t xml:space="preserve"> and</w:t>
            </w:r>
            <w:r w:rsidRPr="00D87872">
              <w:rPr>
                <w:rFonts w:ascii="Arial" w:hAnsi="Arial" w:cs="Arial"/>
                <w:iCs/>
                <w:color w:val="000000" w:themeColor="text1"/>
              </w:rPr>
              <w:t xml:space="preserve"> a Grievance Redress Mechanism for resolution of labo</w:t>
            </w:r>
            <w:r>
              <w:rPr>
                <w:rFonts w:ascii="Arial" w:hAnsi="Arial" w:cs="Arial"/>
                <w:iCs/>
                <w:color w:val="000000" w:themeColor="text1"/>
              </w:rPr>
              <w:t>r-</w:t>
            </w:r>
            <w:r w:rsidRPr="00D87872">
              <w:rPr>
                <w:rFonts w:ascii="Arial" w:hAnsi="Arial" w:cs="Arial"/>
                <w:iCs/>
                <w:color w:val="000000" w:themeColor="text1"/>
              </w:rPr>
              <w:t>related conflicts.</w:t>
            </w:r>
          </w:p>
        </w:tc>
      </w:tr>
      <w:tr w:rsidR="00481C1B" w:rsidRPr="00D87872" w14:paraId="0118B219"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347C071E"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rPr>
              <w:t>ITT11.3(d)</w:t>
            </w:r>
          </w:p>
        </w:tc>
        <w:tc>
          <w:tcPr>
            <w:tcW w:w="7475" w:type="dxa"/>
            <w:tcBorders>
              <w:top w:val="single" w:sz="12" w:space="0" w:color="000000"/>
              <w:left w:val="single" w:sz="12" w:space="0" w:color="000000"/>
              <w:bottom w:val="single" w:sz="12" w:space="0" w:color="000000"/>
            </w:tcBorders>
            <w:shd w:val="clear" w:color="auto" w:fill="auto"/>
          </w:tcPr>
          <w:p w14:paraId="1529D68E"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rPr>
              <w:t xml:space="preserve">The Tenderer shall submit the following additional documents in its Tender: </w:t>
            </w:r>
            <w:r w:rsidRPr="00D87872">
              <w:rPr>
                <w:rFonts w:ascii="Arial" w:hAnsi="Arial" w:cs="Arial"/>
                <w:b/>
                <w:i/>
              </w:rPr>
              <w:t>[list any additional document not already listed in ITT 11.3 that must be submitted with the Tender]</w:t>
            </w:r>
          </w:p>
        </w:tc>
      </w:tr>
      <w:tr w:rsidR="00481C1B" w:rsidRPr="00D87872" w14:paraId="3B43D3A1"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2B751883"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13.1</w:t>
            </w:r>
          </w:p>
        </w:tc>
        <w:tc>
          <w:tcPr>
            <w:tcW w:w="7475" w:type="dxa"/>
            <w:tcBorders>
              <w:top w:val="single" w:sz="12" w:space="0" w:color="000000"/>
              <w:left w:val="single" w:sz="12" w:space="0" w:color="000000"/>
              <w:bottom w:val="single" w:sz="12" w:space="0" w:color="000000"/>
            </w:tcBorders>
            <w:shd w:val="clear" w:color="auto" w:fill="auto"/>
          </w:tcPr>
          <w:p w14:paraId="463A329B"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color w:val="000000" w:themeColor="text1"/>
              </w:rPr>
              <w:t xml:space="preserve">Alternative Tenders </w:t>
            </w:r>
            <w:r w:rsidRPr="00D87872">
              <w:rPr>
                <w:rFonts w:ascii="Arial" w:hAnsi="Arial" w:cs="Arial"/>
                <w:b/>
                <w:i/>
                <w:color w:val="000000" w:themeColor="text1"/>
              </w:rPr>
              <w:t>[insert “shall be” or “shall not be”]</w:t>
            </w:r>
            <w:r w:rsidRPr="00D87872">
              <w:rPr>
                <w:rFonts w:ascii="Arial" w:hAnsi="Arial" w:cs="Arial"/>
                <w:color w:val="000000" w:themeColor="text1"/>
              </w:rPr>
              <w:t xml:space="preserve"> _________ considered. </w:t>
            </w:r>
          </w:p>
          <w:p w14:paraId="41B4418F"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b/>
                <w:i/>
                <w:color w:val="000000" w:themeColor="text1"/>
              </w:rPr>
              <w:t>[If alternatives shall be considered, the methodology shall be defined in Section III, Evaluation and Qualification Criteria.]</w:t>
            </w:r>
          </w:p>
        </w:tc>
      </w:tr>
      <w:tr w:rsidR="00481C1B" w:rsidRPr="00D87872" w14:paraId="542EB630"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341AA8AC" w14:textId="77777777" w:rsidR="00481C1B" w:rsidRPr="00D87872" w:rsidRDefault="00481C1B" w:rsidP="00035E3A">
            <w:pPr>
              <w:pStyle w:val="Headfid1"/>
              <w:tabs>
                <w:tab w:val="right" w:pos="4980"/>
              </w:tabs>
              <w:spacing w:before="80" w:after="80" w:line="276" w:lineRule="auto"/>
              <w:rPr>
                <w:rFonts w:ascii="Arial" w:hAnsi="Arial" w:cs="Arial"/>
                <w:iCs/>
                <w:color w:val="000000" w:themeColor="text1"/>
                <w:lang w:val="en-US"/>
              </w:rPr>
            </w:pPr>
            <w:r w:rsidRPr="00D87872">
              <w:rPr>
                <w:rFonts w:ascii="Arial" w:hAnsi="Arial" w:cs="Arial"/>
                <w:iCs/>
                <w:color w:val="000000" w:themeColor="text1"/>
                <w:sz w:val="22"/>
                <w:szCs w:val="22"/>
                <w:lang w:val="en-US"/>
              </w:rPr>
              <w:t>ITT 13.2</w:t>
            </w:r>
          </w:p>
        </w:tc>
        <w:tc>
          <w:tcPr>
            <w:tcW w:w="7475" w:type="dxa"/>
            <w:tcBorders>
              <w:top w:val="single" w:sz="12" w:space="0" w:color="000000"/>
              <w:left w:val="single" w:sz="12" w:space="0" w:color="000000"/>
              <w:bottom w:val="single" w:sz="12" w:space="0" w:color="000000"/>
            </w:tcBorders>
            <w:shd w:val="clear" w:color="auto" w:fill="auto"/>
          </w:tcPr>
          <w:p w14:paraId="7DC59883" w14:textId="77777777" w:rsidR="00481C1B" w:rsidRPr="00D87872" w:rsidRDefault="00481C1B" w:rsidP="00035E3A">
            <w:pPr>
              <w:tabs>
                <w:tab w:val="right" w:pos="4860"/>
              </w:tabs>
              <w:spacing w:before="80" w:after="80" w:line="276" w:lineRule="auto"/>
              <w:rPr>
                <w:rFonts w:ascii="Arial" w:hAnsi="Arial" w:cs="Arial"/>
                <w:iCs/>
                <w:color w:val="000000" w:themeColor="text1"/>
              </w:rPr>
            </w:pPr>
            <w:r w:rsidRPr="00D87872">
              <w:rPr>
                <w:rFonts w:ascii="Arial" w:hAnsi="Arial" w:cs="Arial"/>
                <w:iCs/>
                <w:color w:val="000000" w:themeColor="text1"/>
              </w:rPr>
              <w:t xml:space="preserve">Alternative times for completion </w:t>
            </w:r>
            <w:r w:rsidRPr="00D87872">
              <w:rPr>
                <w:rFonts w:ascii="Arial" w:hAnsi="Arial" w:cs="Arial"/>
                <w:b/>
                <w:i/>
                <w:color w:val="000000" w:themeColor="text1"/>
              </w:rPr>
              <w:t>[insert “shall be” or “shall not be”]</w:t>
            </w:r>
            <w:r w:rsidRPr="00D87872">
              <w:rPr>
                <w:rFonts w:ascii="Arial" w:hAnsi="Arial" w:cs="Arial"/>
                <w:color w:val="000000" w:themeColor="text1"/>
              </w:rPr>
              <w:t xml:space="preserve"> ______ </w:t>
            </w:r>
            <w:r w:rsidRPr="00D87872">
              <w:rPr>
                <w:rFonts w:ascii="Arial" w:hAnsi="Arial" w:cs="Arial"/>
                <w:iCs/>
                <w:color w:val="000000" w:themeColor="text1"/>
              </w:rPr>
              <w:t>permitted.</w:t>
            </w:r>
          </w:p>
          <w:p w14:paraId="2078C51D" w14:textId="77777777" w:rsidR="00481C1B" w:rsidRPr="00D87872" w:rsidRDefault="00481C1B" w:rsidP="00035E3A">
            <w:pPr>
              <w:pStyle w:val="TOAHeading"/>
              <w:tabs>
                <w:tab w:val="clear" w:pos="9000"/>
                <w:tab w:val="clear" w:pos="9360"/>
                <w:tab w:val="right" w:pos="4860"/>
              </w:tabs>
              <w:suppressAutoHyphens w:val="0"/>
              <w:spacing w:before="80" w:after="80" w:line="276" w:lineRule="auto"/>
              <w:rPr>
                <w:rFonts w:ascii="Arial" w:hAnsi="Arial" w:cs="Arial"/>
                <w:b/>
                <w:i/>
                <w:iCs/>
                <w:color w:val="000000" w:themeColor="text1"/>
              </w:rPr>
            </w:pPr>
            <w:r w:rsidRPr="00D87872">
              <w:rPr>
                <w:rFonts w:ascii="Arial" w:hAnsi="Arial" w:cs="Arial"/>
                <w:b/>
                <w:i/>
                <w:iCs/>
                <w:color w:val="000000" w:themeColor="text1"/>
                <w:sz w:val="22"/>
                <w:szCs w:val="22"/>
              </w:rPr>
              <w:t>[If alternative times for completion are permitted, the evaluation method will be as specified in Section III, Evaluation and Qualification Criteria.]</w:t>
            </w:r>
          </w:p>
        </w:tc>
      </w:tr>
      <w:tr w:rsidR="00481C1B" w:rsidRPr="00D87872" w14:paraId="38895F21"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1F10224F" w14:textId="77777777" w:rsidR="00481C1B" w:rsidRPr="00D87872" w:rsidRDefault="00481C1B" w:rsidP="00035E3A">
            <w:pPr>
              <w:pStyle w:val="Headfid1"/>
              <w:tabs>
                <w:tab w:val="right" w:pos="4980"/>
              </w:tabs>
              <w:spacing w:before="80" w:after="80" w:line="276" w:lineRule="auto"/>
              <w:rPr>
                <w:rFonts w:ascii="Arial" w:hAnsi="Arial" w:cs="Arial"/>
                <w:iCs/>
                <w:color w:val="000000" w:themeColor="text1"/>
                <w:lang w:val="en-US"/>
              </w:rPr>
            </w:pPr>
            <w:r w:rsidRPr="00D87872">
              <w:rPr>
                <w:rFonts w:ascii="Arial" w:hAnsi="Arial" w:cs="Arial"/>
                <w:iCs/>
                <w:color w:val="000000" w:themeColor="text1"/>
                <w:sz w:val="22"/>
                <w:szCs w:val="22"/>
                <w:lang w:val="en-US"/>
              </w:rPr>
              <w:t>ITT 13.4</w:t>
            </w:r>
          </w:p>
        </w:tc>
        <w:tc>
          <w:tcPr>
            <w:tcW w:w="7475" w:type="dxa"/>
            <w:tcBorders>
              <w:top w:val="single" w:sz="12" w:space="0" w:color="000000"/>
              <w:left w:val="single" w:sz="12" w:space="0" w:color="000000"/>
              <w:bottom w:val="single" w:sz="12" w:space="0" w:color="000000"/>
            </w:tcBorders>
            <w:shd w:val="clear" w:color="auto" w:fill="auto"/>
          </w:tcPr>
          <w:p w14:paraId="4901067E" w14:textId="77777777" w:rsidR="00481C1B" w:rsidRPr="00D87872" w:rsidRDefault="00481C1B" w:rsidP="00035E3A">
            <w:pPr>
              <w:tabs>
                <w:tab w:val="right" w:pos="4860"/>
              </w:tabs>
              <w:spacing w:before="80" w:after="80" w:line="276" w:lineRule="auto"/>
              <w:rPr>
                <w:rFonts w:ascii="Arial" w:hAnsi="Arial" w:cs="Arial"/>
                <w:i/>
                <w:iCs/>
                <w:color w:val="000000" w:themeColor="text1"/>
              </w:rPr>
            </w:pPr>
            <w:r w:rsidRPr="00D87872">
              <w:rPr>
                <w:rFonts w:ascii="Arial" w:hAnsi="Arial" w:cs="Arial"/>
                <w:iCs/>
                <w:color w:val="000000" w:themeColor="text1"/>
              </w:rPr>
              <w:t xml:space="preserve">Alternative technical solutions shall be permitted for the following parts of the Works: ______________________________ </w:t>
            </w:r>
            <w:r w:rsidRPr="00D87872">
              <w:rPr>
                <w:rFonts w:ascii="Arial" w:hAnsi="Arial" w:cs="Arial"/>
                <w:b/>
                <w:i/>
                <w:iCs/>
                <w:color w:val="000000" w:themeColor="text1"/>
              </w:rPr>
              <w:t>[insert parts of the Works</w:t>
            </w:r>
            <w:r w:rsidRPr="00D87872">
              <w:rPr>
                <w:rFonts w:ascii="Arial" w:hAnsi="Arial" w:cs="Arial"/>
                <w:i/>
                <w:iCs/>
                <w:color w:val="000000" w:themeColor="text1"/>
              </w:rPr>
              <w:t>]:</w:t>
            </w:r>
          </w:p>
          <w:p w14:paraId="4762E8CA" w14:textId="77777777" w:rsidR="00481C1B" w:rsidRPr="00D87872" w:rsidRDefault="00481C1B" w:rsidP="00035E3A">
            <w:pPr>
              <w:tabs>
                <w:tab w:val="right" w:pos="4860"/>
              </w:tabs>
              <w:spacing w:before="80" w:after="80" w:line="276" w:lineRule="auto"/>
              <w:rPr>
                <w:rFonts w:ascii="Arial" w:hAnsi="Arial" w:cs="Arial"/>
                <w:b/>
                <w:i/>
                <w:iCs/>
                <w:color w:val="000000" w:themeColor="text1"/>
              </w:rPr>
            </w:pPr>
            <w:r w:rsidRPr="00D87872">
              <w:rPr>
                <w:rFonts w:ascii="Arial" w:hAnsi="Arial" w:cs="Arial"/>
                <w:b/>
                <w:i/>
                <w:iCs/>
                <w:color w:val="000000" w:themeColor="text1"/>
              </w:rPr>
              <w:t>[If alternative technical solutions are permitted, the evaluation method will be as specified in Section III, Evaluation and Qualification Criteria.]</w:t>
            </w:r>
          </w:p>
        </w:tc>
      </w:tr>
      <w:tr w:rsidR="00481C1B" w:rsidRPr="00D87872" w14:paraId="2549F1D1"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0913555A"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14.5</w:t>
            </w:r>
          </w:p>
        </w:tc>
        <w:tc>
          <w:tcPr>
            <w:tcW w:w="7475" w:type="dxa"/>
            <w:tcBorders>
              <w:top w:val="single" w:sz="12" w:space="0" w:color="000000"/>
              <w:left w:val="single" w:sz="12" w:space="0" w:color="000000"/>
              <w:bottom w:val="single" w:sz="12" w:space="0" w:color="000000"/>
            </w:tcBorders>
            <w:shd w:val="clear" w:color="auto" w:fill="auto"/>
          </w:tcPr>
          <w:p w14:paraId="45BE0170"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iCs/>
                <w:color w:val="000000" w:themeColor="text1"/>
              </w:rPr>
              <w:t xml:space="preserve">The prices quoted by the Tenderer shall be: _________________ </w:t>
            </w:r>
            <w:r w:rsidRPr="00D87872">
              <w:rPr>
                <w:rFonts w:ascii="Arial" w:hAnsi="Arial" w:cs="Arial"/>
                <w:b/>
                <w:i/>
                <w:iCs/>
                <w:color w:val="000000" w:themeColor="text1"/>
              </w:rPr>
              <w:t>[insert “subject to adjustment” or “fixed”]</w:t>
            </w:r>
          </w:p>
        </w:tc>
      </w:tr>
      <w:tr w:rsidR="00481C1B" w:rsidRPr="00D87872" w14:paraId="5B15C58A" w14:textId="77777777" w:rsidTr="00035E3A">
        <w:tblPrEx>
          <w:tblBorders>
            <w:insideH w:val="single" w:sz="8" w:space="0" w:color="000000"/>
          </w:tblBorders>
        </w:tblPrEx>
        <w:trPr>
          <w:trHeight w:val="1690"/>
        </w:trPr>
        <w:tc>
          <w:tcPr>
            <w:tcW w:w="1396" w:type="dxa"/>
            <w:tcBorders>
              <w:top w:val="single" w:sz="12" w:space="0" w:color="000000"/>
              <w:bottom w:val="single" w:sz="12" w:space="0" w:color="000000"/>
              <w:right w:val="single" w:sz="12" w:space="0" w:color="000000"/>
            </w:tcBorders>
            <w:shd w:val="clear" w:color="auto" w:fill="auto"/>
          </w:tcPr>
          <w:p w14:paraId="20CEA762" w14:textId="77777777" w:rsidR="00481C1B" w:rsidRPr="00D87872" w:rsidRDefault="00481C1B" w:rsidP="00035E3A">
            <w:pPr>
              <w:tabs>
                <w:tab w:val="right" w:pos="4980"/>
              </w:tabs>
              <w:spacing w:before="80" w:after="80" w:line="276" w:lineRule="auto"/>
              <w:rPr>
                <w:rFonts w:ascii="Arial" w:hAnsi="Arial" w:cs="Arial"/>
                <w:b/>
                <w:i/>
                <w:color w:val="000000" w:themeColor="text1"/>
              </w:rPr>
            </w:pPr>
            <w:r w:rsidRPr="00D87872">
              <w:rPr>
                <w:rFonts w:ascii="Arial" w:hAnsi="Arial" w:cs="Arial"/>
                <w:b/>
                <w:color w:val="000000" w:themeColor="text1"/>
              </w:rPr>
              <w:t>ITT 15.1</w:t>
            </w:r>
          </w:p>
        </w:tc>
        <w:tc>
          <w:tcPr>
            <w:tcW w:w="7475" w:type="dxa"/>
            <w:tcBorders>
              <w:top w:val="single" w:sz="12" w:space="0" w:color="000000"/>
              <w:left w:val="single" w:sz="12" w:space="0" w:color="000000"/>
              <w:bottom w:val="single" w:sz="12" w:space="0" w:color="000000"/>
            </w:tcBorders>
            <w:shd w:val="clear" w:color="auto" w:fill="auto"/>
          </w:tcPr>
          <w:p w14:paraId="32F826E1" w14:textId="77777777" w:rsidR="00481C1B" w:rsidRPr="00D87872" w:rsidRDefault="00481C1B" w:rsidP="00035E3A">
            <w:pPr>
              <w:tabs>
                <w:tab w:val="right" w:pos="4860"/>
              </w:tabs>
              <w:spacing w:before="80" w:after="80" w:line="276" w:lineRule="auto"/>
              <w:rPr>
                <w:rFonts w:ascii="Arial" w:hAnsi="Arial" w:cs="Arial"/>
                <w:iCs/>
                <w:color w:val="000000" w:themeColor="text1"/>
              </w:rPr>
            </w:pPr>
            <w:r w:rsidRPr="00D87872">
              <w:rPr>
                <w:rFonts w:ascii="Arial" w:hAnsi="Arial" w:cs="Arial"/>
                <w:color w:val="000000" w:themeColor="text1"/>
              </w:rPr>
              <w:t xml:space="preserve">The currency(ies) of the Tender and the payment currency(ies) shall be </w:t>
            </w:r>
            <w:r w:rsidRPr="00D87872">
              <w:rPr>
                <w:rFonts w:ascii="Arial" w:hAnsi="Arial" w:cs="Arial"/>
                <w:iCs/>
                <w:color w:val="000000" w:themeColor="text1"/>
              </w:rPr>
              <w:t>in accordance with Alternative __ as described below:</w:t>
            </w:r>
          </w:p>
          <w:p w14:paraId="74F85C21" w14:textId="77777777" w:rsidR="00481C1B" w:rsidRPr="00D87872" w:rsidRDefault="00481C1B" w:rsidP="00035E3A">
            <w:pPr>
              <w:tabs>
                <w:tab w:val="right" w:pos="4860"/>
              </w:tabs>
              <w:spacing w:before="80" w:after="80" w:line="276" w:lineRule="auto"/>
              <w:rPr>
                <w:rFonts w:ascii="Arial" w:hAnsi="Arial" w:cs="Arial"/>
                <w:b/>
                <w:iCs/>
                <w:color w:val="000000" w:themeColor="text1"/>
              </w:rPr>
            </w:pPr>
          </w:p>
          <w:p w14:paraId="76F34862" w14:textId="77777777" w:rsidR="00481C1B" w:rsidRPr="00D87872" w:rsidRDefault="00481C1B" w:rsidP="00035E3A">
            <w:pPr>
              <w:tabs>
                <w:tab w:val="right" w:pos="4860"/>
              </w:tabs>
              <w:spacing w:before="80" w:after="80" w:line="276" w:lineRule="auto"/>
              <w:rPr>
                <w:rFonts w:ascii="Arial" w:hAnsi="Arial" w:cs="Arial"/>
                <w:b/>
                <w:iCs/>
                <w:color w:val="000000" w:themeColor="text1"/>
              </w:rPr>
            </w:pPr>
            <w:r w:rsidRPr="00D87872">
              <w:rPr>
                <w:rFonts w:ascii="Arial" w:hAnsi="Arial" w:cs="Arial"/>
                <w:b/>
                <w:iCs/>
                <w:color w:val="000000" w:themeColor="text1"/>
              </w:rPr>
              <w:t>Alternative A (Tenderers to quote entirely in local currency):</w:t>
            </w:r>
          </w:p>
          <w:p w14:paraId="6E2CD51B" w14:textId="77777777" w:rsidR="00481C1B" w:rsidRPr="00D87872" w:rsidRDefault="00481C1B" w:rsidP="00035E3A">
            <w:pPr>
              <w:tabs>
                <w:tab w:val="left" w:pos="345"/>
              </w:tabs>
              <w:suppressAutoHyphens/>
              <w:spacing w:before="80" w:after="80" w:line="276" w:lineRule="auto"/>
              <w:ind w:left="777" w:right="-12" w:hanging="411"/>
              <w:rPr>
                <w:rFonts w:ascii="Arial" w:hAnsi="Arial" w:cs="Arial"/>
                <w:color w:val="000000" w:themeColor="text1"/>
              </w:rPr>
            </w:pPr>
            <w:r w:rsidRPr="00D87872">
              <w:rPr>
                <w:rFonts w:ascii="Arial" w:hAnsi="Arial" w:cs="Arial"/>
                <w:color w:val="000000" w:themeColor="text1"/>
              </w:rPr>
              <w:t xml:space="preserve">(a)  The unit rates and the prices shall be quoted by the Tenderer in the Bill of Quantities, entirely in </w:t>
            </w:r>
            <w:r w:rsidRPr="00D87872">
              <w:rPr>
                <w:rFonts w:ascii="Arial" w:hAnsi="Arial" w:cs="Arial"/>
                <w:bCs/>
                <w:color w:val="000000" w:themeColor="text1"/>
              </w:rPr>
              <w:t xml:space="preserve">__________________, </w:t>
            </w:r>
            <w:r w:rsidRPr="00D87872">
              <w:rPr>
                <w:rFonts w:ascii="Arial" w:hAnsi="Arial" w:cs="Arial"/>
                <w:b/>
                <w:bCs/>
                <w:i/>
                <w:color w:val="000000" w:themeColor="text1"/>
              </w:rPr>
              <w:t>[insert the name of the currency of the Employer’s Country]</w:t>
            </w:r>
            <w:r w:rsidRPr="00D87872">
              <w:rPr>
                <w:rFonts w:ascii="Arial" w:hAnsi="Arial" w:cs="Arial"/>
                <w:bCs/>
                <w:i/>
                <w:color w:val="000000" w:themeColor="text1"/>
              </w:rPr>
              <w:t>,</w:t>
            </w:r>
            <w:r w:rsidRPr="00D87872">
              <w:rPr>
                <w:rFonts w:ascii="Arial" w:hAnsi="Arial" w:cs="Arial"/>
                <w:color w:val="000000" w:themeColor="text1"/>
              </w:rPr>
              <w:t>and further referred to as “the local currency</w:t>
            </w:r>
            <w:r>
              <w:rPr>
                <w:rFonts w:ascii="Arial" w:hAnsi="Arial" w:cs="Arial"/>
                <w:color w:val="000000" w:themeColor="text1"/>
              </w:rPr>
              <w:t>.</w:t>
            </w:r>
            <w:r w:rsidRPr="00D87872">
              <w:rPr>
                <w:rFonts w:ascii="Arial" w:hAnsi="Arial" w:cs="Arial"/>
                <w:color w:val="000000" w:themeColor="text1"/>
              </w:rPr>
              <w:t>”</w:t>
            </w:r>
            <w:r>
              <w:rPr>
                <w:rFonts w:ascii="Arial" w:hAnsi="Arial" w:cs="Arial"/>
                <w:color w:val="000000" w:themeColor="text1"/>
              </w:rPr>
              <w:t xml:space="preserve"> </w:t>
            </w:r>
            <w:r w:rsidRPr="00D87872">
              <w:rPr>
                <w:rFonts w:ascii="Arial" w:hAnsi="Arial" w:cs="Arial"/>
                <w:color w:val="000000" w:themeColor="text1"/>
              </w:rPr>
              <w:t>A Tenderer expecting to incur expenditures in other currencies for inputs to the Works supplied from outside the Employer’s Country (referred to as “the foreign currency requirements”) shall indicate in the Appendix to Tender - Table C, the percentage(s) of the Tender Price (excluding Provisional Sums), needed by the Tenderer for the payment of such foreign currency requirements, limited to no more than three foreign currencies.</w:t>
            </w:r>
          </w:p>
          <w:p w14:paraId="48F8503D" w14:textId="77777777" w:rsidR="00481C1B" w:rsidRPr="00D87872" w:rsidRDefault="00481C1B" w:rsidP="00035E3A">
            <w:pPr>
              <w:tabs>
                <w:tab w:val="left" w:pos="361"/>
              </w:tabs>
              <w:suppressAutoHyphens/>
              <w:spacing w:before="80" w:after="80" w:line="276" w:lineRule="auto"/>
              <w:ind w:left="777" w:right="-12" w:hanging="411"/>
              <w:rPr>
                <w:rFonts w:ascii="Arial" w:hAnsi="Arial" w:cs="Arial"/>
                <w:color w:val="000000" w:themeColor="text1"/>
              </w:rPr>
            </w:pPr>
            <w:r w:rsidRPr="00D87872">
              <w:rPr>
                <w:rFonts w:ascii="Arial" w:hAnsi="Arial" w:cs="Arial"/>
                <w:color w:val="000000" w:themeColor="text1"/>
              </w:rPr>
              <w:t>(b)</w:t>
            </w:r>
            <w:r w:rsidRPr="00D87872">
              <w:rPr>
                <w:rFonts w:ascii="Arial" w:hAnsi="Arial" w:cs="Arial"/>
                <w:color w:val="000000" w:themeColor="text1"/>
              </w:rPr>
              <w:tab/>
              <w:t>The rates of exchange to be used by the Tenderer in arriving at the local currency equivalent and the percentage(s) mentioned in (a) above shall be specified by the Tenderer in the Appendix to Tender - Table C, and shall apply for all payments under the Contract so that no exchange risk will be borne by the successful Tenderer.</w:t>
            </w:r>
          </w:p>
          <w:p w14:paraId="792B0F7F" w14:textId="77777777" w:rsidR="00481C1B" w:rsidRPr="00D87872" w:rsidRDefault="00481C1B" w:rsidP="00035E3A">
            <w:pPr>
              <w:tabs>
                <w:tab w:val="right" w:pos="4860"/>
              </w:tabs>
              <w:spacing w:before="80" w:after="80" w:line="276" w:lineRule="auto"/>
              <w:rPr>
                <w:rFonts w:ascii="Arial" w:hAnsi="Arial" w:cs="Arial"/>
                <w:b/>
                <w:iCs/>
                <w:color w:val="000000" w:themeColor="text1"/>
              </w:rPr>
            </w:pPr>
          </w:p>
          <w:p w14:paraId="03FE6517" w14:textId="77777777" w:rsidR="00481C1B" w:rsidRPr="00D87872" w:rsidRDefault="00481C1B" w:rsidP="00035E3A">
            <w:pPr>
              <w:tabs>
                <w:tab w:val="right" w:pos="4860"/>
              </w:tabs>
              <w:spacing w:before="80" w:after="80" w:line="276" w:lineRule="auto"/>
              <w:rPr>
                <w:rFonts w:ascii="Arial" w:hAnsi="Arial" w:cs="Arial"/>
                <w:b/>
                <w:iCs/>
                <w:color w:val="000000" w:themeColor="text1"/>
              </w:rPr>
            </w:pPr>
            <w:r w:rsidRPr="00D87872">
              <w:rPr>
                <w:rFonts w:ascii="Arial" w:hAnsi="Arial" w:cs="Arial"/>
                <w:b/>
                <w:iCs/>
                <w:color w:val="000000" w:themeColor="text1"/>
              </w:rPr>
              <w:t>Alternative B (Tenderers allowed to quote in local and foreign currencies):</w:t>
            </w:r>
          </w:p>
          <w:p w14:paraId="5178D0D6" w14:textId="77777777" w:rsidR="00481C1B" w:rsidRPr="00D87872" w:rsidRDefault="00481C1B" w:rsidP="00035E3A">
            <w:pPr>
              <w:tabs>
                <w:tab w:val="left" w:pos="361"/>
              </w:tabs>
              <w:suppressAutoHyphens/>
              <w:spacing w:before="80" w:after="80" w:line="276" w:lineRule="auto"/>
              <w:ind w:left="777" w:right="-48" w:hanging="416"/>
              <w:rPr>
                <w:rFonts w:ascii="Arial" w:hAnsi="Arial" w:cs="Arial"/>
                <w:color w:val="000000" w:themeColor="text1"/>
              </w:rPr>
            </w:pPr>
            <w:r w:rsidRPr="00D87872">
              <w:rPr>
                <w:rFonts w:ascii="Arial" w:hAnsi="Arial" w:cs="Arial"/>
                <w:color w:val="000000" w:themeColor="text1"/>
              </w:rPr>
              <w:t>(a)</w:t>
            </w:r>
            <w:r w:rsidRPr="00D87872">
              <w:rPr>
                <w:rFonts w:ascii="Arial" w:hAnsi="Arial" w:cs="Arial"/>
                <w:color w:val="000000" w:themeColor="text1"/>
              </w:rPr>
              <w:tab/>
              <w:t>The unit rates and prices shall be quoted by the Tenderer in the Bill of Quantities separately in the following currencies:</w:t>
            </w:r>
          </w:p>
          <w:p w14:paraId="22F08566" w14:textId="77777777" w:rsidR="00481C1B" w:rsidRPr="00D87872" w:rsidRDefault="00481C1B" w:rsidP="00035E3A">
            <w:pPr>
              <w:suppressAutoHyphens/>
              <w:spacing w:before="80" w:after="80" w:line="276" w:lineRule="auto"/>
              <w:ind w:left="1202" w:right="-48" w:hanging="425"/>
              <w:rPr>
                <w:rFonts w:ascii="Arial" w:hAnsi="Arial" w:cs="Arial"/>
                <w:color w:val="000000" w:themeColor="text1"/>
              </w:rPr>
            </w:pPr>
            <w:r w:rsidRPr="00D87872">
              <w:rPr>
                <w:rFonts w:ascii="Arial" w:hAnsi="Arial" w:cs="Arial"/>
                <w:color w:val="000000" w:themeColor="text1"/>
              </w:rPr>
              <w:t>(i)</w:t>
            </w:r>
            <w:r w:rsidRPr="00D87872">
              <w:rPr>
                <w:rFonts w:ascii="Arial" w:hAnsi="Arial" w:cs="Arial"/>
                <w:color w:val="000000" w:themeColor="text1"/>
              </w:rPr>
              <w:tab/>
              <w:t xml:space="preserve">for those inputs to the Works that the Tenderer expects to supply from within the Employer’s Country, in </w:t>
            </w:r>
            <w:r w:rsidRPr="00D87872">
              <w:rPr>
                <w:rFonts w:ascii="Arial" w:hAnsi="Arial" w:cs="Arial"/>
                <w:bCs/>
                <w:color w:val="000000" w:themeColor="text1"/>
              </w:rPr>
              <w:t xml:space="preserve">__________________, </w:t>
            </w:r>
            <w:r w:rsidRPr="00D87872">
              <w:rPr>
                <w:rFonts w:ascii="Arial" w:hAnsi="Arial" w:cs="Arial"/>
                <w:b/>
                <w:bCs/>
                <w:i/>
                <w:color w:val="000000" w:themeColor="text1"/>
              </w:rPr>
              <w:t>[insert the name of the currency of the Employer’s Country]</w:t>
            </w:r>
            <w:r w:rsidRPr="00D87872">
              <w:rPr>
                <w:rFonts w:ascii="Arial" w:hAnsi="Arial" w:cs="Arial"/>
                <w:b/>
                <w:bCs/>
                <w:color w:val="000000" w:themeColor="text1"/>
              </w:rPr>
              <w:t>,</w:t>
            </w:r>
            <w:r w:rsidRPr="00D87872">
              <w:rPr>
                <w:rFonts w:ascii="Arial" w:hAnsi="Arial" w:cs="Arial"/>
                <w:color w:val="000000" w:themeColor="text1"/>
              </w:rPr>
              <w:t xml:space="preserve"> and further referred to as “the local currency”; and</w:t>
            </w:r>
          </w:p>
          <w:p w14:paraId="003A63DD" w14:textId="77777777" w:rsidR="00481C1B" w:rsidRPr="00D87872" w:rsidRDefault="00481C1B" w:rsidP="00035E3A">
            <w:pPr>
              <w:tabs>
                <w:tab w:val="left" w:pos="349"/>
                <w:tab w:val="right" w:pos="4860"/>
              </w:tabs>
              <w:spacing w:before="80" w:after="80" w:line="276" w:lineRule="auto"/>
              <w:ind w:left="1202" w:hanging="425"/>
              <w:rPr>
                <w:rFonts w:ascii="Arial" w:hAnsi="Arial" w:cs="Arial"/>
                <w:color w:val="000000" w:themeColor="text1"/>
              </w:rPr>
            </w:pPr>
            <w:r w:rsidRPr="00D87872">
              <w:rPr>
                <w:rFonts w:ascii="Arial" w:hAnsi="Arial" w:cs="Arial"/>
                <w:color w:val="000000" w:themeColor="text1"/>
              </w:rPr>
              <w:t>(ii)</w:t>
            </w:r>
            <w:r w:rsidRPr="00D87872">
              <w:rPr>
                <w:rFonts w:ascii="Arial" w:hAnsi="Arial" w:cs="Arial"/>
                <w:color w:val="000000" w:themeColor="text1"/>
              </w:rPr>
              <w:tab/>
              <w:t>for those inputs to the Works that the Tenderer expects to supply from outside the Employer’s Country (referred to as “the foreign currency requirements”), in up to any three foreign currencies.</w:t>
            </w:r>
          </w:p>
        </w:tc>
      </w:tr>
      <w:tr w:rsidR="00481C1B" w:rsidRPr="00D87872" w14:paraId="3381EE03"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6D481812"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18.1</w:t>
            </w:r>
          </w:p>
        </w:tc>
        <w:tc>
          <w:tcPr>
            <w:tcW w:w="7475" w:type="dxa"/>
            <w:tcBorders>
              <w:top w:val="single" w:sz="12" w:space="0" w:color="000000"/>
              <w:left w:val="single" w:sz="12" w:space="0" w:color="000000"/>
              <w:bottom w:val="single" w:sz="12" w:space="0" w:color="000000"/>
            </w:tcBorders>
            <w:shd w:val="clear" w:color="auto" w:fill="auto"/>
          </w:tcPr>
          <w:p w14:paraId="01D06A12"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The Tender validity period shall be _______ </w:t>
            </w:r>
            <w:r w:rsidRPr="00D87872">
              <w:rPr>
                <w:rFonts w:ascii="Arial" w:hAnsi="Arial" w:cs="Arial"/>
                <w:b/>
                <w:i/>
                <w:color w:val="000000" w:themeColor="text1"/>
              </w:rPr>
              <w:t>[insert a number of days that is a multiple of seven</w:t>
            </w:r>
            <w:r>
              <w:rPr>
                <w:rFonts w:ascii="Arial" w:hAnsi="Arial" w:cs="Arial"/>
                <w:b/>
                <w:i/>
                <w:color w:val="000000" w:themeColor="text1"/>
              </w:rPr>
              <w:t xml:space="preserve"> (7)</w:t>
            </w:r>
            <w:r w:rsidRPr="00D87872">
              <w:rPr>
                <w:rFonts w:ascii="Arial" w:hAnsi="Arial" w:cs="Arial"/>
                <w:b/>
                <w:i/>
                <w:color w:val="000000" w:themeColor="text1"/>
              </w:rPr>
              <w:t xml:space="preserve"> counting as of the deadline for Tender submission]</w:t>
            </w:r>
            <w:r w:rsidRPr="00D87872">
              <w:rPr>
                <w:rFonts w:ascii="Arial" w:hAnsi="Arial" w:cs="Arial"/>
                <w:color w:val="000000" w:themeColor="text1"/>
              </w:rPr>
              <w:t xml:space="preserve"> days.</w:t>
            </w:r>
          </w:p>
        </w:tc>
      </w:tr>
      <w:tr w:rsidR="00481C1B" w:rsidRPr="00D87872" w14:paraId="24F09FEB"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1A94A8C9"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ITT18.3(a)</w:t>
            </w:r>
          </w:p>
        </w:tc>
        <w:tc>
          <w:tcPr>
            <w:tcW w:w="7475" w:type="dxa"/>
            <w:tcBorders>
              <w:top w:val="single" w:sz="12" w:space="0" w:color="000000"/>
              <w:left w:val="single" w:sz="12" w:space="0" w:color="000000"/>
              <w:bottom w:val="single" w:sz="12" w:space="0" w:color="000000"/>
            </w:tcBorders>
            <w:shd w:val="clear" w:color="auto" w:fill="auto"/>
          </w:tcPr>
          <w:p w14:paraId="541BDA45"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The Tender price shall be adjusted by the following factor(s): ________ </w:t>
            </w:r>
          </w:p>
          <w:p w14:paraId="4B916C32"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b/>
                <w:i/>
                <w:color w:val="000000" w:themeColor="text1"/>
              </w:rPr>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481C1B" w:rsidRPr="00D87872" w14:paraId="7EDEA137"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3E33C779"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19.1</w:t>
            </w:r>
          </w:p>
          <w:p w14:paraId="63784346" w14:textId="77777777" w:rsidR="00481C1B" w:rsidRPr="00D87872" w:rsidRDefault="00481C1B" w:rsidP="00035E3A">
            <w:pPr>
              <w:tabs>
                <w:tab w:val="right" w:pos="4980"/>
              </w:tabs>
              <w:spacing w:before="80" w:after="80" w:line="276" w:lineRule="auto"/>
              <w:rPr>
                <w:rFonts w:ascii="Arial" w:hAnsi="Arial" w:cs="Arial"/>
                <w:b/>
                <w:color w:val="000000" w:themeColor="text1"/>
              </w:rPr>
            </w:pPr>
          </w:p>
        </w:tc>
        <w:tc>
          <w:tcPr>
            <w:tcW w:w="7475" w:type="dxa"/>
            <w:tcBorders>
              <w:top w:val="single" w:sz="12" w:space="0" w:color="000000"/>
              <w:left w:val="single" w:sz="12" w:space="0" w:color="000000"/>
              <w:bottom w:val="single" w:sz="12" w:space="0" w:color="000000"/>
            </w:tcBorders>
            <w:shd w:val="clear" w:color="auto" w:fill="auto"/>
          </w:tcPr>
          <w:p w14:paraId="17B9B7DD"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b/>
                <w:i/>
                <w:color w:val="000000" w:themeColor="text1"/>
              </w:rPr>
              <w:t>[If a Tender Security shall be required, a Tender-Securing Declaration shall not be required, and vice versa.]</w:t>
            </w:r>
          </w:p>
          <w:p w14:paraId="4ACF4E2F" w14:textId="77777777" w:rsidR="00481C1B" w:rsidRPr="00D87872" w:rsidRDefault="00481C1B" w:rsidP="00035E3A">
            <w:pPr>
              <w:tabs>
                <w:tab w:val="right" w:pos="4860"/>
              </w:tabs>
              <w:spacing w:before="80" w:after="80" w:line="276" w:lineRule="auto"/>
              <w:rPr>
                <w:rFonts w:ascii="Arial" w:hAnsi="Arial" w:cs="Arial"/>
                <w:color w:val="000000" w:themeColor="text1"/>
              </w:rPr>
            </w:pPr>
          </w:p>
          <w:p w14:paraId="0DF7440F"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A Tender Security __________</w:t>
            </w:r>
            <w:r>
              <w:rPr>
                <w:rFonts w:ascii="Arial" w:hAnsi="Arial" w:cs="Arial"/>
                <w:color w:val="000000" w:themeColor="text1"/>
              </w:rPr>
              <w:t xml:space="preserve"> </w:t>
            </w:r>
            <w:r w:rsidRPr="00D87872">
              <w:rPr>
                <w:rFonts w:ascii="Arial" w:hAnsi="Arial" w:cs="Arial"/>
                <w:b/>
                <w:i/>
                <w:color w:val="000000" w:themeColor="text1"/>
              </w:rPr>
              <w:t>[insert “shall be” or “shall not be”</w:t>
            </w:r>
            <w:r w:rsidRPr="00D87872">
              <w:rPr>
                <w:rFonts w:ascii="Arial" w:hAnsi="Arial" w:cs="Arial"/>
                <w:b/>
                <w:color w:val="000000" w:themeColor="text1"/>
              </w:rPr>
              <w:t>]</w:t>
            </w:r>
            <w:r w:rsidRPr="00D87872">
              <w:rPr>
                <w:rFonts w:ascii="Arial" w:hAnsi="Arial" w:cs="Arial"/>
                <w:color w:val="000000" w:themeColor="text1"/>
              </w:rPr>
              <w:t xml:space="preserve"> required. </w:t>
            </w:r>
          </w:p>
          <w:p w14:paraId="61FAA4E6" w14:textId="77777777" w:rsidR="00481C1B" w:rsidRPr="00D87872" w:rsidRDefault="00481C1B" w:rsidP="00035E3A">
            <w:pPr>
              <w:tabs>
                <w:tab w:val="right" w:pos="4860"/>
              </w:tabs>
              <w:spacing w:before="80" w:after="80" w:line="276" w:lineRule="auto"/>
              <w:rPr>
                <w:rFonts w:ascii="Arial" w:hAnsi="Arial" w:cs="Arial"/>
                <w:iCs/>
                <w:color w:val="000000" w:themeColor="text1"/>
              </w:rPr>
            </w:pPr>
            <w:r w:rsidRPr="00D87872">
              <w:rPr>
                <w:rFonts w:ascii="Arial" w:hAnsi="Arial" w:cs="Arial"/>
                <w:iCs/>
                <w:color w:val="000000" w:themeColor="text1"/>
              </w:rPr>
              <w:t xml:space="preserve">If a Tender Security shall be required, the amount and currency of the Tender Security shall be ____________ (or the equivalent amount in a freely convertible currency). </w:t>
            </w:r>
          </w:p>
          <w:p w14:paraId="67950742" w14:textId="77777777" w:rsidR="00481C1B" w:rsidRPr="00D87872" w:rsidRDefault="00481C1B" w:rsidP="00035E3A">
            <w:pPr>
              <w:tabs>
                <w:tab w:val="right" w:pos="4860"/>
              </w:tabs>
              <w:spacing w:before="80" w:after="80" w:line="276" w:lineRule="auto"/>
              <w:rPr>
                <w:rFonts w:ascii="Arial" w:hAnsi="Arial" w:cs="Arial"/>
                <w:i/>
                <w:iCs/>
                <w:color w:val="000000" w:themeColor="text1"/>
              </w:rPr>
            </w:pPr>
            <w:r w:rsidRPr="00D87872">
              <w:rPr>
                <w:rFonts w:ascii="Arial" w:hAnsi="Arial" w:cs="Arial"/>
                <w:b/>
                <w:iCs/>
                <w:color w:val="000000" w:themeColor="text1"/>
              </w:rPr>
              <w:t>[</w:t>
            </w:r>
            <w:r w:rsidRPr="00D87872">
              <w:rPr>
                <w:rFonts w:ascii="Arial" w:hAnsi="Arial" w:cs="Arial"/>
                <w:b/>
                <w:i/>
                <w:iCs/>
                <w:color w:val="000000" w:themeColor="text1"/>
              </w:rPr>
              <w:t xml:space="preserve">If a Tender Security is required, insert amount and currency of the Tender Security that </w:t>
            </w:r>
            <w:r w:rsidRPr="00D87872">
              <w:rPr>
                <w:rFonts w:ascii="Arial" w:hAnsi="Arial" w:cs="Arial"/>
                <w:b/>
                <w:bCs/>
                <w:i/>
                <w:color w:val="000000" w:themeColor="text1"/>
              </w:rPr>
              <w:t>should be an absolute amount rather than a percentage of the tender price</w:t>
            </w:r>
            <w:r w:rsidRPr="00D87872">
              <w:rPr>
                <w:rFonts w:ascii="Arial" w:hAnsi="Arial" w:cs="Arial"/>
                <w:b/>
                <w:i/>
                <w:iCs/>
                <w:color w:val="000000" w:themeColor="text1"/>
              </w:rPr>
              <w:t>. Otherwise insert “Not Applicable”.] [In case of lots, please insert amount and currency of the Tender Security for each lot.]</w:t>
            </w:r>
          </w:p>
          <w:p w14:paraId="5B446AE8" w14:textId="77777777" w:rsidR="00481C1B" w:rsidRPr="00D87872" w:rsidRDefault="00481C1B" w:rsidP="00035E3A">
            <w:pPr>
              <w:tabs>
                <w:tab w:val="right" w:pos="4860"/>
              </w:tabs>
              <w:spacing w:before="80" w:after="80" w:line="276" w:lineRule="auto"/>
              <w:rPr>
                <w:rFonts w:ascii="Arial" w:hAnsi="Arial" w:cs="Arial"/>
                <w:bCs/>
                <w:i/>
                <w:iCs/>
                <w:color w:val="000000" w:themeColor="text1"/>
              </w:rPr>
            </w:pPr>
            <w:r w:rsidRPr="00D87872">
              <w:rPr>
                <w:rFonts w:ascii="Arial" w:hAnsi="Arial" w:cs="Arial"/>
                <w:bCs/>
                <w:i/>
                <w:iCs/>
                <w:color w:val="000000" w:themeColor="text1"/>
              </w:rPr>
              <w:t>Note: Tender Security is required for each lot as per amounts indicated against each lot. Tenderers have the option of submitting one Tender Security for all lots (for the combined total amount of all lots) for which Tenders have been submitted, however if the amount of Tender Security is less than the total required amount, the Employer will determine for which lot or lots the Tender Security amount shall be applied.]</w:t>
            </w:r>
          </w:p>
          <w:p w14:paraId="6AC630C1" w14:textId="77777777" w:rsidR="00481C1B" w:rsidRPr="00D87872" w:rsidRDefault="00481C1B" w:rsidP="00035E3A">
            <w:pPr>
              <w:tabs>
                <w:tab w:val="right" w:pos="4860"/>
              </w:tabs>
              <w:spacing w:before="80" w:after="80" w:line="276" w:lineRule="auto"/>
              <w:rPr>
                <w:rFonts w:ascii="Arial" w:hAnsi="Arial" w:cs="Arial"/>
                <w:color w:val="000000" w:themeColor="text1"/>
              </w:rPr>
            </w:pPr>
          </w:p>
          <w:p w14:paraId="50493A39"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A Tender-Securing Declaration ___________ </w:t>
            </w:r>
            <w:r w:rsidRPr="00D87872">
              <w:rPr>
                <w:rFonts w:ascii="Arial" w:hAnsi="Arial" w:cs="Arial"/>
                <w:b/>
                <w:bCs/>
                <w:color w:val="000000" w:themeColor="text1"/>
              </w:rPr>
              <w:t>[</w:t>
            </w:r>
            <w:r w:rsidRPr="00D87872">
              <w:rPr>
                <w:rFonts w:ascii="Arial" w:hAnsi="Arial" w:cs="Arial"/>
                <w:b/>
                <w:bCs/>
                <w:i/>
                <w:color w:val="000000" w:themeColor="text1"/>
              </w:rPr>
              <w:t>insert “shall be” or “shall not be</w:t>
            </w:r>
            <w:r w:rsidRPr="00D87872">
              <w:rPr>
                <w:rFonts w:ascii="Arial" w:hAnsi="Arial" w:cs="Arial"/>
                <w:b/>
                <w:bCs/>
                <w:color w:val="000000" w:themeColor="text1"/>
              </w:rPr>
              <w:t>”]</w:t>
            </w:r>
            <w:r w:rsidRPr="00D87872">
              <w:rPr>
                <w:rFonts w:ascii="Arial" w:hAnsi="Arial" w:cs="Arial"/>
                <w:color w:val="000000" w:themeColor="text1"/>
              </w:rPr>
              <w:t xml:space="preserve"> required.</w:t>
            </w:r>
          </w:p>
          <w:p w14:paraId="244B7BF1" w14:textId="77777777" w:rsidR="00481C1B" w:rsidRPr="00D87872" w:rsidRDefault="00481C1B" w:rsidP="00035E3A">
            <w:pPr>
              <w:tabs>
                <w:tab w:val="right" w:pos="4860"/>
              </w:tabs>
              <w:spacing w:before="80" w:after="80" w:line="276" w:lineRule="auto"/>
              <w:rPr>
                <w:rFonts w:ascii="Arial" w:hAnsi="Arial" w:cs="Arial"/>
                <w:bCs/>
                <w:color w:val="000000" w:themeColor="text1"/>
              </w:rPr>
            </w:pPr>
            <w:r w:rsidRPr="00D87872">
              <w:rPr>
                <w:rFonts w:ascii="Arial" w:hAnsi="Arial" w:cs="Arial"/>
                <w:color w:val="000000" w:themeColor="text1"/>
              </w:rPr>
              <w:t>If the Tenderer performs any of the actions prescribed in ITT 19.7 (a) or (b), the Recipient will declare the Tenderer ineligible to be awarded contracts by the Employer for a period of ____ years.</w:t>
            </w:r>
          </w:p>
        </w:tc>
      </w:tr>
      <w:tr w:rsidR="00481C1B" w:rsidRPr="00D87872" w14:paraId="4F61B73E"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3DDBC4ED"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19.3(d)</w:t>
            </w:r>
          </w:p>
        </w:tc>
        <w:tc>
          <w:tcPr>
            <w:tcW w:w="7475" w:type="dxa"/>
            <w:tcBorders>
              <w:top w:val="single" w:sz="12" w:space="0" w:color="000000"/>
              <w:left w:val="single" w:sz="12" w:space="0" w:color="000000"/>
              <w:bottom w:val="single" w:sz="12" w:space="0" w:color="000000"/>
            </w:tcBorders>
            <w:shd w:val="clear" w:color="auto" w:fill="auto"/>
          </w:tcPr>
          <w:p w14:paraId="331E7B02" w14:textId="77777777" w:rsidR="00481C1B" w:rsidRPr="00D87872" w:rsidRDefault="00481C1B" w:rsidP="00035E3A">
            <w:pPr>
              <w:tabs>
                <w:tab w:val="right" w:pos="4860"/>
              </w:tabs>
              <w:spacing w:before="80" w:after="80" w:line="276" w:lineRule="auto"/>
              <w:rPr>
                <w:rFonts w:ascii="Arial" w:hAnsi="Arial" w:cs="Arial"/>
                <w:iCs/>
                <w:color w:val="000000" w:themeColor="text1"/>
              </w:rPr>
            </w:pPr>
            <w:r w:rsidRPr="00D87872">
              <w:rPr>
                <w:rFonts w:ascii="Arial" w:hAnsi="Arial" w:cs="Arial"/>
                <w:iCs/>
                <w:color w:val="000000" w:themeColor="text1"/>
              </w:rPr>
              <w:t xml:space="preserve">Other types of acceptable securities: </w:t>
            </w:r>
          </w:p>
          <w:p w14:paraId="3361DD6F"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i/>
                <w:color w:val="000000" w:themeColor="text1"/>
                <w:u w:val="single"/>
              </w:rPr>
              <w:tab/>
            </w:r>
          </w:p>
          <w:p w14:paraId="4C78BFC5"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b/>
                <w:i/>
                <w:color w:val="000000" w:themeColor="text1"/>
              </w:rPr>
              <w:t>[Insert names of other acceptable securities. Insert “None” if no Tender Security is required under provision ITT 19.1 or if Tender Security is required but no other forms of Tender securities besides those listed in ITT 19.3 (a) through (c) are acceptable.]</w:t>
            </w:r>
          </w:p>
        </w:tc>
      </w:tr>
      <w:tr w:rsidR="00481C1B" w:rsidRPr="00D87872" w14:paraId="7344996B"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72BF94B8"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20.1</w:t>
            </w:r>
          </w:p>
        </w:tc>
        <w:tc>
          <w:tcPr>
            <w:tcW w:w="7475" w:type="dxa"/>
            <w:tcBorders>
              <w:top w:val="single" w:sz="12" w:space="0" w:color="000000"/>
              <w:left w:val="single" w:sz="12" w:space="0" w:color="000000"/>
              <w:bottom w:val="single" w:sz="12" w:space="0" w:color="000000"/>
            </w:tcBorders>
            <w:shd w:val="clear" w:color="auto" w:fill="auto"/>
          </w:tcPr>
          <w:p w14:paraId="3AB956D2"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In addition to the original of the Tender, the number of copies is: </w:t>
            </w:r>
            <w:r w:rsidRPr="00D87872">
              <w:rPr>
                <w:rFonts w:ascii="Arial" w:hAnsi="Arial" w:cs="Arial"/>
                <w:color w:val="000000" w:themeColor="text1"/>
                <w:u w:val="single"/>
              </w:rPr>
              <w:tab/>
            </w:r>
            <w:r w:rsidRPr="00D87872">
              <w:rPr>
                <w:rFonts w:ascii="Arial" w:hAnsi="Arial" w:cs="Arial"/>
                <w:b/>
                <w:i/>
                <w:color w:val="000000" w:themeColor="text1"/>
              </w:rPr>
              <w:t xml:space="preserve"> [insert number of copies]</w:t>
            </w:r>
          </w:p>
        </w:tc>
      </w:tr>
      <w:tr w:rsidR="00481C1B" w:rsidRPr="00D87872" w14:paraId="1060662E"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29BE83A0"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20.3</w:t>
            </w:r>
          </w:p>
        </w:tc>
        <w:tc>
          <w:tcPr>
            <w:tcW w:w="7475" w:type="dxa"/>
            <w:tcBorders>
              <w:top w:val="single" w:sz="12" w:space="0" w:color="000000"/>
              <w:left w:val="single" w:sz="12" w:space="0" w:color="000000"/>
              <w:bottom w:val="single" w:sz="12" w:space="0" w:color="000000"/>
            </w:tcBorders>
            <w:shd w:val="clear" w:color="auto" w:fill="auto"/>
          </w:tcPr>
          <w:p w14:paraId="0CCC5E61"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The written confirmation of authorization to sign on behalf of the Tenderer shall consist of: </w:t>
            </w:r>
            <w:r w:rsidRPr="00D87872">
              <w:rPr>
                <w:rFonts w:ascii="Arial" w:hAnsi="Arial" w:cs="Arial"/>
                <w:color w:val="000000" w:themeColor="text1"/>
                <w:u w:val="single"/>
              </w:rPr>
              <w:tab/>
            </w:r>
          </w:p>
          <w:p w14:paraId="174D6D22"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b/>
                <w:i/>
                <w:color w:val="000000" w:themeColor="text1"/>
              </w:rPr>
              <w:t>[insert the name and description of the documentation required to demonstrate the authority of the signatory to sign the Tender, such as Power of Attorney, indicating that the person(s) signing the Tender has/have the authority to sign the Tender and the Tender is thus binding upon the Tenderer.]</w:t>
            </w:r>
          </w:p>
        </w:tc>
      </w:tr>
      <w:tr w:rsidR="00481C1B" w:rsidRPr="00D87872" w14:paraId="7B13AD5B" w14:textId="77777777" w:rsidTr="00035E3A">
        <w:tblPrEx>
          <w:tblBorders>
            <w:insideH w:val="single" w:sz="8" w:space="0" w:color="000000"/>
          </w:tblBorders>
        </w:tblPrEx>
        <w:tc>
          <w:tcPr>
            <w:tcW w:w="0" w:type="auto"/>
            <w:gridSpan w:val="2"/>
            <w:tcBorders>
              <w:top w:val="single" w:sz="12" w:space="0" w:color="000000"/>
              <w:bottom w:val="single" w:sz="12" w:space="0" w:color="000000"/>
            </w:tcBorders>
            <w:shd w:val="clear" w:color="auto" w:fill="auto"/>
          </w:tcPr>
          <w:p w14:paraId="5D3CA85C" w14:textId="77777777" w:rsidR="00481C1B" w:rsidRPr="00D87872" w:rsidRDefault="00481C1B" w:rsidP="00035E3A">
            <w:pPr>
              <w:tabs>
                <w:tab w:val="right" w:pos="4980"/>
              </w:tabs>
              <w:spacing w:before="120" w:after="120" w:line="276" w:lineRule="auto"/>
              <w:jc w:val="center"/>
              <w:rPr>
                <w:rFonts w:ascii="Arial" w:hAnsi="Arial" w:cs="Arial"/>
                <w:b/>
                <w:color w:val="000000" w:themeColor="text1"/>
              </w:rPr>
            </w:pPr>
            <w:r w:rsidRPr="00D87872">
              <w:rPr>
                <w:rFonts w:ascii="Arial" w:hAnsi="Arial" w:cs="Arial"/>
                <w:b/>
                <w:color w:val="000000" w:themeColor="text1"/>
              </w:rPr>
              <w:t>D.  Submission of Tenders</w:t>
            </w:r>
          </w:p>
        </w:tc>
      </w:tr>
      <w:tr w:rsidR="00481C1B" w:rsidRPr="00D87872" w14:paraId="1CA8A7D2"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3CEE7764"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21.1(b)</w:t>
            </w:r>
          </w:p>
        </w:tc>
        <w:tc>
          <w:tcPr>
            <w:tcW w:w="7475" w:type="dxa"/>
            <w:tcBorders>
              <w:top w:val="single" w:sz="12" w:space="0" w:color="000000"/>
              <w:left w:val="single" w:sz="12" w:space="0" w:color="000000"/>
              <w:bottom w:val="single" w:sz="12" w:space="0" w:color="000000"/>
            </w:tcBorders>
            <w:shd w:val="clear" w:color="auto" w:fill="auto"/>
          </w:tcPr>
          <w:p w14:paraId="23671092" w14:textId="77777777" w:rsidR="00481C1B" w:rsidRPr="00D87872" w:rsidRDefault="00481C1B" w:rsidP="00035E3A">
            <w:pPr>
              <w:suppressAutoHyphens/>
              <w:spacing w:before="80" w:after="80" w:line="276" w:lineRule="auto"/>
              <w:rPr>
                <w:rFonts w:ascii="Arial" w:hAnsi="Arial" w:cs="Arial"/>
                <w:color w:val="000000" w:themeColor="text1"/>
              </w:rPr>
            </w:pPr>
            <w:r w:rsidRPr="00D87872">
              <w:rPr>
                <w:rFonts w:ascii="Arial" w:hAnsi="Arial" w:cs="Arial"/>
                <w:color w:val="000000" w:themeColor="text1"/>
              </w:rPr>
              <w:t>Tenderers</w:t>
            </w:r>
            <w:r w:rsidRPr="00D87872">
              <w:rPr>
                <w:rFonts w:ascii="Arial" w:hAnsi="Arial" w:cs="Arial"/>
              </w:rPr>
              <w:t>__________________</w:t>
            </w:r>
            <w:r w:rsidRPr="00D87872">
              <w:rPr>
                <w:rFonts w:ascii="Arial" w:hAnsi="Arial" w:cs="Arial"/>
                <w:b/>
                <w:iCs/>
                <w:color w:val="000000" w:themeColor="text1"/>
              </w:rPr>
              <w:t>[</w:t>
            </w:r>
            <w:r w:rsidRPr="00D87872">
              <w:rPr>
                <w:rFonts w:ascii="Arial" w:hAnsi="Arial" w:cs="Arial"/>
                <w:b/>
                <w:i/>
                <w:iCs/>
                <w:color w:val="000000" w:themeColor="text1"/>
              </w:rPr>
              <w:t>insert “shall” or “shall not”</w:t>
            </w:r>
            <w:r w:rsidRPr="00D87872">
              <w:rPr>
                <w:rFonts w:ascii="Arial" w:hAnsi="Arial" w:cs="Arial"/>
                <w:b/>
                <w:iCs/>
                <w:color w:val="000000" w:themeColor="text1"/>
              </w:rPr>
              <w:t>]</w:t>
            </w:r>
            <w:r w:rsidRPr="00D87872">
              <w:rPr>
                <w:rFonts w:ascii="Arial" w:hAnsi="Arial" w:cs="Arial"/>
                <w:color w:val="000000" w:themeColor="text1"/>
              </w:rPr>
              <w:t xml:space="preserve"> have the option of submitting their Tenders electronically.</w:t>
            </w:r>
          </w:p>
          <w:p w14:paraId="43F37154"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b/>
                <w:color w:val="000000" w:themeColor="text1"/>
              </w:rPr>
              <w:t>[</w:t>
            </w:r>
            <w:r w:rsidRPr="00D87872">
              <w:rPr>
                <w:rFonts w:ascii="Arial" w:hAnsi="Arial" w:cs="Arial"/>
                <w:b/>
                <w:i/>
                <w:color w:val="000000" w:themeColor="text1"/>
              </w:rPr>
              <w:t xml:space="preserve">The following provision should be included and the required corresponding information inserted </w:t>
            </w:r>
            <w:r w:rsidRPr="00D87872">
              <w:rPr>
                <w:rFonts w:ascii="Arial" w:hAnsi="Arial" w:cs="Arial"/>
                <w:b/>
                <w:i/>
                <w:color w:val="000000" w:themeColor="text1"/>
                <w:u w:val="single"/>
              </w:rPr>
              <w:t>only</w:t>
            </w:r>
            <w:r w:rsidRPr="00D87872">
              <w:rPr>
                <w:rFonts w:ascii="Arial" w:hAnsi="Arial" w:cs="Arial"/>
                <w:b/>
                <w:i/>
                <w:color w:val="000000" w:themeColor="text1"/>
              </w:rPr>
              <w:t xml:space="preserve"> if Tenderers have the option of submitting their Tenders electronically. Otherwise omit.]</w:t>
            </w:r>
          </w:p>
          <w:p w14:paraId="6D4F7782"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rPr>
              <w:t xml:space="preserve">The electronic Tendering submission procedures shall be: </w:t>
            </w:r>
            <w:r w:rsidRPr="00D87872">
              <w:rPr>
                <w:rFonts w:ascii="Arial" w:hAnsi="Arial" w:cs="Arial"/>
                <w:b/>
                <w:i/>
                <w:iCs/>
              </w:rPr>
              <w:t>[insert a description of the electronic Tendering submission procedures.]</w:t>
            </w:r>
          </w:p>
        </w:tc>
      </w:tr>
      <w:tr w:rsidR="00481C1B" w:rsidRPr="00D87872" w14:paraId="7DE31469"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0D3AE4DB"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 xml:space="preserve">ITT 22.1 </w:t>
            </w:r>
          </w:p>
        </w:tc>
        <w:tc>
          <w:tcPr>
            <w:tcW w:w="7475" w:type="dxa"/>
            <w:tcBorders>
              <w:top w:val="single" w:sz="12" w:space="0" w:color="000000"/>
              <w:left w:val="single" w:sz="12" w:space="0" w:color="000000"/>
              <w:bottom w:val="single" w:sz="12" w:space="0" w:color="000000"/>
            </w:tcBorders>
            <w:shd w:val="clear" w:color="auto" w:fill="auto"/>
          </w:tcPr>
          <w:p w14:paraId="276A5690"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color w:val="000000" w:themeColor="text1"/>
              </w:rPr>
              <w:t xml:space="preserve">For </w:t>
            </w:r>
            <w:r w:rsidRPr="00D87872">
              <w:rPr>
                <w:rFonts w:ascii="Arial" w:hAnsi="Arial" w:cs="Arial"/>
                <w:b/>
                <w:color w:val="000000" w:themeColor="text1"/>
                <w:u w:val="single"/>
              </w:rPr>
              <w:t xml:space="preserve">Tender submission purposes </w:t>
            </w:r>
            <w:r w:rsidRPr="00D87872">
              <w:rPr>
                <w:rFonts w:ascii="Arial" w:hAnsi="Arial" w:cs="Arial"/>
                <w:b/>
                <w:bCs/>
                <w:color w:val="000000" w:themeColor="text1"/>
                <w:u w:val="single"/>
              </w:rPr>
              <w:t>only</w:t>
            </w:r>
            <w:r w:rsidRPr="00D87872">
              <w:rPr>
                <w:rFonts w:ascii="Arial" w:hAnsi="Arial" w:cs="Arial"/>
                <w:color w:val="000000" w:themeColor="text1"/>
              </w:rPr>
              <w:t xml:space="preserve">, the Employer’s address is: </w:t>
            </w:r>
            <w:r w:rsidRPr="00D87872">
              <w:rPr>
                <w:rFonts w:ascii="Arial" w:hAnsi="Arial" w:cs="Arial"/>
                <w:b/>
                <w:i/>
                <w:color w:val="000000" w:themeColor="text1"/>
              </w:rPr>
              <w:t>[This address may be the same as or different from that specified under provision ITT 7.1 for clarifications]</w:t>
            </w:r>
          </w:p>
          <w:p w14:paraId="3587A436" w14:textId="77777777" w:rsidR="00481C1B" w:rsidRPr="00D87872" w:rsidRDefault="00481C1B" w:rsidP="00035E3A">
            <w:pPr>
              <w:pStyle w:val="Footer"/>
              <w:spacing w:before="80" w:after="80" w:line="276" w:lineRule="auto"/>
              <w:rPr>
                <w:rFonts w:ascii="Arial" w:hAnsi="Arial" w:cs="Arial"/>
                <w:b/>
                <w:i/>
                <w:color w:val="000000" w:themeColor="text1"/>
              </w:rPr>
            </w:pPr>
            <w:r w:rsidRPr="00D87872">
              <w:rPr>
                <w:rFonts w:ascii="Arial" w:hAnsi="Arial" w:cs="Arial"/>
                <w:color w:val="000000" w:themeColor="text1"/>
              </w:rPr>
              <w:t>Attention:</w:t>
            </w:r>
            <w:r>
              <w:rPr>
                <w:rFonts w:ascii="Arial" w:hAnsi="Arial" w:cs="Arial"/>
                <w:color w:val="000000" w:themeColor="text1"/>
              </w:rPr>
              <w:t xml:space="preserve"> </w:t>
            </w:r>
            <w:r w:rsidRPr="00D87872">
              <w:rPr>
                <w:rFonts w:ascii="Arial" w:hAnsi="Arial" w:cs="Arial"/>
                <w:b/>
                <w:i/>
                <w:color w:val="000000" w:themeColor="text1"/>
              </w:rPr>
              <w:t>[insert full name of person, if applicable]</w:t>
            </w:r>
          </w:p>
          <w:p w14:paraId="2FB3738D" w14:textId="77777777" w:rsidR="00481C1B" w:rsidRPr="00D87872" w:rsidRDefault="00481C1B" w:rsidP="00035E3A">
            <w:pPr>
              <w:spacing w:before="80" w:after="80" w:line="276" w:lineRule="auto"/>
              <w:ind w:left="645"/>
              <w:rPr>
                <w:rFonts w:ascii="Arial" w:hAnsi="Arial" w:cs="Arial"/>
                <w:color w:val="000000" w:themeColor="text1"/>
              </w:rPr>
            </w:pPr>
            <w:r w:rsidRPr="00D87872">
              <w:rPr>
                <w:rFonts w:ascii="Arial" w:hAnsi="Arial" w:cs="Arial"/>
                <w:color w:val="000000" w:themeColor="text1"/>
              </w:rPr>
              <w:t xml:space="preserve">Street Address: </w:t>
            </w:r>
            <w:r w:rsidRPr="00D87872">
              <w:rPr>
                <w:rFonts w:ascii="Arial" w:hAnsi="Arial" w:cs="Arial"/>
                <w:i/>
                <w:color w:val="000000" w:themeColor="text1"/>
              </w:rPr>
              <w:t>[</w:t>
            </w:r>
            <w:r w:rsidRPr="00D87872">
              <w:rPr>
                <w:rFonts w:ascii="Arial" w:hAnsi="Arial" w:cs="Arial"/>
                <w:b/>
                <w:i/>
                <w:color w:val="000000" w:themeColor="text1"/>
              </w:rPr>
              <w:t>insert street address and number</w:t>
            </w:r>
            <w:r w:rsidRPr="00D87872">
              <w:rPr>
                <w:rFonts w:ascii="Arial" w:hAnsi="Arial" w:cs="Arial"/>
                <w:i/>
                <w:color w:val="000000" w:themeColor="text1"/>
              </w:rPr>
              <w:t>]</w:t>
            </w:r>
            <w:r w:rsidRPr="00D87872">
              <w:rPr>
                <w:rFonts w:ascii="Arial" w:hAnsi="Arial" w:cs="Arial"/>
                <w:color w:val="000000" w:themeColor="text1"/>
              </w:rPr>
              <w:tab/>
            </w:r>
          </w:p>
          <w:p w14:paraId="1264AA16" w14:textId="77777777" w:rsidR="00481C1B" w:rsidRPr="00D87872" w:rsidRDefault="00481C1B" w:rsidP="00035E3A">
            <w:pPr>
              <w:spacing w:before="80" w:after="80" w:line="276" w:lineRule="auto"/>
              <w:ind w:left="705"/>
              <w:rPr>
                <w:rFonts w:ascii="Arial" w:hAnsi="Arial" w:cs="Arial"/>
                <w:color w:val="000000" w:themeColor="text1"/>
              </w:rPr>
            </w:pPr>
            <w:r w:rsidRPr="00D87872">
              <w:rPr>
                <w:rFonts w:ascii="Arial" w:hAnsi="Arial" w:cs="Arial"/>
                <w:color w:val="000000" w:themeColor="text1"/>
              </w:rPr>
              <w:t>Floor/ Room number: [</w:t>
            </w:r>
            <w:r w:rsidRPr="00D87872">
              <w:rPr>
                <w:rFonts w:ascii="Arial" w:hAnsi="Arial" w:cs="Arial"/>
                <w:b/>
                <w:i/>
                <w:color w:val="000000" w:themeColor="text1"/>
              </w:rPr>
              <w:t>insert floor and room number, if applicable</w:t>
            </w:r>
            <w:r w:rsidRPr="00D87872">
              <w:rPr>
                <w:rFonts w:ascii="Arial" w:hAnsi="Arial" w:cs="Arial"/>
                <w:i/>
                <w:color w:val="000000" w:themeColor="text1"/>
              </w:rPr>
              <w:t>]</w:t>
            </w:r>
            <w:r w:rsidRPr="00D87872">
              <w:rPr>
                <w:rFonts w:ascii="Arial" w:hAnsi="Arial" w:cs="Arial"/>
                <w:color w:val="000000" w:themeColor="text1"/>
              </w:rPr>
              <w:tab/>
            </w:r>
          </w:p>
          <w:p w14:paraId="3ADDDADF"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color w:val="000000" w:themeColor="text1"/>
              </w:rPr>
              <w:t>City: [</w:t>
            </w:r>
            <w:r w:rsidRPr="00D87872">
              <w:rPr>
                <w:rFonts w:ascii="Arial" w:hAnsi="Arial" w:cs="Arial"/>
                <w:b/>
                <w:i/>
                <w:color w:val="000000" w:themeColor="text1"/>
              </w:rPr>
              <w:t>insert name of city or town</w:t>
            </w:r>
            <w:r w:rsidRPr="00D87872">
              <w:rPr>
                <w:rFonts w:ascii="Arial" w:hAnsi="Arial" w:cs="Arial"/>
                <w:color w:val="000000" w:themeColor="text1"/>
              </w:rPr>
              <w:t>]</w:t>
            </w:r>
            <w:r w:rsidRPr="00D87872">
              <w:rPr>
                <w:rFonts w:ascii="Arial" w:hAnsi="Arial" w:cs="Arial"/>
                <w:color w:val="000000" w:themeColor="text1"/>
              </w:rPr>
              <w:tab/>
            </w:r>
          </w:p>
          <w:p w14:paraId="6C225E6C"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color w:val="000000" w:themeColor="text1"/>
              </w:rPr>
              <w:t>ZIP/Postal Code: [</w:t>
            </w:r>
            <w:r w:rsidRPr="00D87872">
              <w:rPr>
                <w:rFonts w:ascii="Arial" w:hAnsi="Arial" w:cs="Arial"/>
                <w:b/>
                <w:i/>
                <w:color w:val="000000" w:themeColor="text1"/>
              </w:rPr>
              <w:t>insert postal (ZIP) code, if applicable</w:t>
            </w:r>
            <w:r w:rsidRPr="00D87872">
              <w:rPr>
                <w:rFonts w:ascii="Arial" w:hAnsi="Arial" w:cs="Arial"/>
                <w:color w:val="000000" w:themeColor="text1"/>
              </w:rPr>
              <w:t>]</w:t>
            </w:r>
            <w:r w:rsidRPr="00D87872">
              <w:rPr>
                <w:rFonts w:ascii="Arial" w:hAnsi="Arial" w:cs="Arial"/>
                <w:color w:val="000000" w:themeColor="text1"/>
              </w:rPr>
              <w:tab/>
            </w:r>
          </w:p>
          <w:p w14:paraId="7D8D4506"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color w:val="000000" w:themeColor="text1"/>
              </w:rPr>
              <w:t>Country: [</w:t>
            </w:r>
            <w:r w:rsidRPr="00D87872">
              <w:rPr>
                <w:rFonts w:ascii="Arial" w:hAnsi="Arial" w:cs="Arial"/>
                <w:b/>
                <w:i/>
                <w:color w:val="000000" w:themeColor="text1"/>
              </w:rPr>
              <w:t>insert name of country</w:t>
            </w:r>
            <w:r w:rsidRPr="00D87872">
              <w:rPr>
                <w:rFonts w:ascii="Arial" w:hAnsi="Arial" w:cs="Arial"/>
                <w:color w:val="000000" w:themeColor="text1"/>
              </w:rPr>
              <w:t>]</w:t>
            </w:r>
            <w:r w:rsidRPr="00D87872">
              <w:rPr>
                <w:rFonts w:ascii="Arial" w:hAnsi="Arial" w:cs="Arial"/>
                <w:color w:val="000000" w:themeColor="text1"/>
              </w:rPr>
              <w:tab/>
            </w:r>
          </w:p>
          <w:p w14:paraId="2F9DF7AF"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b/>
                <w:i/>
                <w:color w:val="000000" w:themeColor="text1"/>
              </w:rPr>
              <w:t>[The time allowed for the preparation and submission of Tenders shall be determined with due consideration to the particular circumstances of the project and the magnitude and complexity of the procurement. The period allowed shall be at least thirty (30) Business Days, unless otherwise agreed with the Bank]</w:t>
            </w:r>
          </w:p>
          <w:p w14:paraId="5A33BBD4"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The deadline for Tender submission is: </w:t>
            </w:r>
          </w:p>
          <w:p w14:paraId="0DB9AA42" w14:textId="77777777" w:rsidR="00481C1B" w:rsidRPr="00D87872" w:rsidRDefault="00481C1B" w:rsidP="00035E3A">
            <w:pPr>
              <w:spacing w:before="80" w:after="80" w:line="276" w:lineRule="auto"/>
              <w:rPr>
                <w:rFonts w:ascii="Arial" w:hAnsi="Arial" w:cs="Arial"/>
                <w:b/>
                <w:color w:val="000000" w:themeColor="text1"/>
              </w:rPr>
            </w:pPr>
            <w:r w:rsidRPr="00D87872">
              <w:rPr>
                <w:rFonts w:ascii="Arial" w:hAnsi="Arial" w:cs="Arial"/>
                <w:color w:val="000000" w:themeColor="text1"/>
              </w:rPr>
              <w:t>Date:</w:t>
            </w:r>
            <w:r>
              <w:rPr>
                <w:rFonts w:ascii="Arial" w:hAnsi="Arial" w:cs="Arial"/>
                <w:color w:val="000000" w:themeColor="text1"/>
              </w:rPr>
              <w:t xml:space="preserve"> </w:t>
            </w:r>
            <w:r w:rsidRPr="00D87872">
              <w:rPr>
                <w:rFonts w:ascii="Arial" w:hAnsi="Arial" w:cs="Arial"/>
                <w:b/>
                <w:i/>
                <w:color w:val="000000" w:themeColor="text1"/>
              </w:rPr>
              <w:t>[insert day, month</w:t>
            </w:r>
            <w:r>
              <w:rPr>
                <w:rFonts w:ascii="Arial" w:hAnsi="Arial" w:cs="Arial"/>
                <w:b/>
                <w:i/>
                <w:color w:val="000000" w:themeColor="text1"/>
              </w:rPr>
              <w:t xml:space="preserve"> and</w:t>
            </w:r>
            <w:r w:rsidRPr="00D87872">
              <w:rPr>
                <w:rFonts w:ascii="Arial" w:hAnsi="Arial" w:cs="Arial"/>
                <w:b/>
                <w:i/>
                <w:color w:val="000000" w:themeColor="text1"/>
              </w:rPr>
              <w:t xml:space="preserve"> year, </w:t>
            </w:r>
            <w:r>
              <w:rPr>
                <w:rFonts w:ascii="Arial" w:hAnsi="Arial" w:cs="Arial"/>
                <w:b/>
                <w:i/>
                <w:color w:val="000000" w:themeColor="text1"/>
              </w:rPr>
              <w:t>e.g.,</w:t>
            </w:r>
            <w:r w:rsidRPr="00D87872">
              <w:rPr>
                <w:rFonts w:ascii="Arial" w:hAnsi="Arial" w:cs="Arial"/>
                <w:b/>
                <w:i/>
                <w:color w:val="000000" w:themeColor="text1"/>
              </w:rPr>
              <w:t xml:space="preserve"> June</w:t>
            </w:r>
            <w:r>
              <w:rPr>
                <w:rFonts w:ascii="Arial" w:hAnsi="Arial" w:cs="Arial"/>
                <w:b/>
                <w:i/>
                <w:color w:val="000000" w:themeColor="text1"/>
              </w:rPr>
              <w:t xml:space="preserve"> 15</w:t>
            </w:r>
            <w:r w:rsidRPr="00D87872">
              <w:rPr>
                <w:rFonts w:ascii="Arial" w:hAnsi="Arial" w:cs="Arial"/>
                <w:b/>
                <w:i/>
                <w:color w:val="000000" w:themeColor="text1"/>
              </w:rPr>
              <w:t>, 2019]</w:t>
            </w:r>
          </w:p>
          <w:p w14:paraId="26C54B38" w14:textId="77777777" w:rsidR="00481C1B" w:rsidRPr="00D87872" w:rsidRDefault="00481C1B" w:rsidP="00035E3A">
            <w:pPr>
              <w:tabs>
                <w:tab w:val="right" w:pos="4860"/>
              </w:tabs>
              <w:spacing w:before="80" w:after="80" w:line="276" w:lineRule="auto"/>
              <w:rPr>
                <w:rFonts w:ascii="Arial" w:hAnsi="Arial" w:cs="Arial"/>
                <w:i/>
                <w:color w:val="000000" w:themeColor="text1"/>
                <w:u w:val="single"/>
              </w:rPr>
            </w:pPr>
            <w:r w:rsidRPr="00D87872">
              <w:rPr>
                <w:rFonts w:ascii="Arial" w:hAnsi="Arial" w:cs="Arial"/>
                <w:color w:val="000000" w:themeColor="text1"/>
              </w:rPr>
              <w:t>Time:</w:t>
            </w:r>
            <w:r>
              <w:rPr>
                <w:rFonts w:ascii="Arial" w:hAnsi="Arial" w:cs="Arial"/>
                <w:color w:val="000000" w:themeColor="text1"/>
              </w:rPr>
              <w:t xml:space="preserve"> </w:t>
            </w:r>
            <w:r w:rsidRPr="00D87872">
              <w:rPr>
                <w:rFonts w:ascii="Arial" w:hAnsi="Arial" w:cs="Arial"/>
                <w:i/>
                <w:color w:val="000000" w:themeColor="text1"/>
              </w:rPr>
              <w:t>[</w:t>
            </w:r>
            <w:r w:rsidRPr="00D87872">
              <w:rPr>
                <w:rFonts w:ascii="Arial" w:hAnsi="Arial" w:cs="Arial"/>
                <w:b/>
                <w:i/>
                <w:color w:val="000000" w:themeColor="text1"/>
              </w:rPr>
              <w:t xml:space="preserve">insert time, and identify if a.m. or p.m., </w:t>
            </w:r>
            <w:r>
              <w:rPr>
                <w:rFonts w:ascii="Arial" w:hAnsi="Arial" w:cs="Arial"/>
                <w:b/>
                <w:i/>
                <w:color w:val="000000" w:themeColor="text1"/>
              </w:rPr>
              <w:t>e.g.,</w:t>
            </w:r>
            <w:r w:rsidRPr="00D87872">
              <w:rPr>
                <w:rFonts w:ascii="Arial" w:hAnsi="Arial" w:cs="Arial"/>
                <w:b/>
                <w:i/>
                <w:color w:val="000000" w:themeColor="text1"/>
              </w:rPr>
              <w:t xml:space="preserve"> 10:30 a.m.</w:t>
            </w:r>
            <w:r w:rsidRPr="00D87872">
              <w:rPr>
                <w:rFonts w:ascii="Arial" w:hAnsi="Arial" w:cs="Arial"/>
                <w:i/>
                <w:color w:val="000000" w:themeColor="text1"/>
              </w:rPr>
              <w:t>]</w:t>
            </w:r>
          </w:p>
          <w:p w14:paraId="79E36162" w14:textId="77777777" w:rsidR="00481C1B" w:rsidRPr="00D87872" w:rsidRDefault="00481C1B" w:rsidP="00035E3A">
            <w:pPr>
              <w:suppressAutoHyphens/>
              <w:spacing w:before="80" w:after="80" w:line="276" w:lineRule="auto"/>
              <w:rPr>
                <w:rFonts w:ascii="Arial" w:hAnsi="Arial" w:cs="Arial"/>
                <w:bCs/>
                <w:color w:val="000000" w:themeColor="text1"/>
                <w:spacing w:val="-4"/>
              </w:rPr>
            </w:pPr>
            <w:r w:rsidRPr="00D87872">
              <w:rPr>
                <w:rFonts w:ascii="Arial" w:hAnsi="Arial" w:cs="Arial"/>
                <w:bCs/>
                <w:i/>
                <w:color w:val="000000" w:themeColor="text1"/>
                <w:spacing w:val="-4"/>
              </w:rPr>
              <w:t>[The date and time should be the same as those provided in the Specific Procurement Notice, unless subsequently amended pursuant to ITT 22.2</w:t>
            </w:r>
            <w:r w:rsidRPr="00D87872">
              <w:rPr>
                <w:rFonts w:ascii="Arial" w:hAnsi="Arial" w:cs="Arial"/>
                <w:bCs/>
                <w:color w:val="000000" w:themeColor="text1"/>
                <w:spacing w:val="-4"/>
              </w:rPr>
              <w:t>]</w:t>
            </w:r>
          </w:p>
          <w:p w14:paraId="231BD5BA" w14:textId="77777777" w:rsidR="00481C1B" w:rsidRPr="00D87872" w:rsidRDefault="00481C1B" w:rsidP="00035E3A">
            <w:pPr>
              <w:tabs>
                <w:tab w:val="right" w:pos="4860"/>
              </w:tabs>
              <w:spacing w:before="80" w:after="80" w:line="276" w:lineRule="auto"/>
              <w:rPr>
                <w:rFonts w:ascii="Arial" w:hAnsi="Arial" w:cs="Arial"/>
                <w:color w:val="000000" w:themeColor="text1"/>
              </w:rPr>
            </w:pPr>
          </w:p>
        </w:tc>
      </w:tr>
      <w:tr w:rsidR="00481C1B" w:rsidRPr="00D87872" w14:paraId="22F9B737" w14:textId="77777777" w:rsidTr="00035E3A">
        <w:tblPrEx>
          <w:tblBorders>
            <w:insideH w:val="single" w:sz="8" w:space="0" w:color="000000"/>
          </w:tblBorders>
        </w:tblPrEx>
        <w:tc>
          <w:tcPr>
            <w:tcW w:w="0" w:type="auto"/>
            <w:gridSpan w:val="2"/>
            <w:tcBorders>
              <w:top w:val="single" w:sz="12" w:space="0" w:color="000000"/>
              <w:bottom w:val="single" w:sz="12" w:space="0" w:color="000000"/>
            </w:tcBorders>
            <w:shd w:val="clear" w:color="auto" w:fill="auto"/>
          </w:tcPr>
          <w:p w14:paraId="0B930A2A" w14:textId="77777777" w:rsidR="00481C1B" w:rsidRPr="00D87872" w:rsidRDefault="00481C1B" w:rsidP="00035E3A">
            <w:pPr>
              <w:tabs>
                <w:tab w:val="right" w:pos="4980"/>
              </w:tabs>
              <w:spacing w:before="120" w:after="120" w:line="276" w:lineRule="auto"/>
              <w:jc w:val="center"/>
              <w:rPr>
                <w:rFonts w:ascii="Arial" w:hAnsi="Arial" w:cs="Arial"/>
                <w:b/>
                <w:color w:val="000000" w:themeColor="text1"/>
              </w:rPr>
            </w:pPr>
            <w:r w:rsidRPr="00D87872">
              <w:rPr>
                <w:rFonts w:ascii="Arial" w:hAnsi="Arial" w:cs="Arial"/>
                <w:b/>
                <w:color w:val="000000" w:themeColor="text1"/>
              </w:rPr>
              <w:t>E. Public Opening of Technical Parts of Tenders</w:t>
            </w:r>
          </w:p>
        </w:tc>
      </w:tr>
      <w:tr w:rsidR="00481C1B" w:rsidRPr="00D87872" w14:paraId="56B76F3E"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60F6772B"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25.1</w:t>
            </w:r>
          </w:p>
        </w:tc>
        <w:tc>
          <w:tcPr>
            <w:tcW w:w="7475" w:type="dxa"/>
            <w:tcBorders>
              <w:top w:val="single" w:sz="12" w:space="0" w:color="000000"/>
              <w:left w:val="single" w:sz="12" w:space="0" w:color="000000"/>
              <w:bottom w:val="single" w:sz="12" w:space="0" w:color="000000"/>
            </w:tcBorders>
            <w:shd w:val="clear" w:color="auto" w:fill="auto"/>
          </w:tcPr>
          <w:p w14:paraId="6A46A3AE"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The Tender opening shall take place at: </w:t>
            </w:r>
          </w:p>
          <w:p w14:paraId="33023C1A" w14:textId="77777777" w:rsidR="00481C1B" w:rsidRPr="00D87872" w:rsidRDefault="00481C1B" w:rsidP="00035E3A">
            <w:pPr>
              <w:spacing w:before="80" w:after="80" w:line="276" w:lineRule="auto"/>
              <w:ind w:left="645"/>
              <w:rPr>
                <w:rFonts w:ascii="Arial" w:hAnsi="Arial" w:cs="Arial"/>
                <w:color w:val="000000" w:themeColor="text1"/>
              </w:rPr>
            </w:pPr>
            <w:r w:rsidRPr="00D87872">
              <w:rPr>
                <w:rFonts w:ascii="Arial" w:hAnsi="Arial" w:cs="Arial"/>
                <w:color w:val="000000" w:themeColor="text1"/>
              </w:rPr>
              <w:t xml:space="preserve">Street Address: </w:t>
            </w:r>
            <w:r w:rsidRPr="00D87872">
              <w:rPr>
                <w:rFonts w:ascii="Arial" w:hAnsi="Arial" w:cs="Arial"/>
                <w:i/>
                <w:color w:val="000000" w:themeColor="text1"/>
              </w:rPr>
              <w:t>[</w:t>
            </w:r>
            <w:r w:rsidRPr="00D87872">
              <w:rPr>
                <w:rFonts w:ascii="Arial" w:hAnsi="Arial" w:cs="Arial"/>
                <w:b/>
                <w:i/>
                <w:color w:val="000000" w:themeColor="text1"/>
              </w:rPr>
              <w:t>insert street address and numbe</w:t>
            </w:r>
            <w:r w:rsidRPr="00D87872">
              <w:rPr>
                <w:rFonts w:ascii="Arial" w:hAnsi="Arial" w:cs="Arial"/>
                <w:i/>
                <w:color w:val="000000" w:themeColor="text1"/>
              </w:rPr>
              <w:t>r]</w:t>
            </w:r>
            <w:r w:rsidRPr="00D87872">
              <w:rPr>
                <w:rFonts w:ascii="Arial" w:hAnsi="Arial" w:cs="Arial"/>
                <w:color w:val="000000" w:themeColor="text1"/>
              </w:rPr>
              <w:tab/>
            </w:r>
          </w:p>
          <w:p w14:paraId="77C88EE1" w14:textId="77777777" w:rsidR="00481C1B" w:rsidRPr="00D87872" w:rsidRDefault="00481C1B" w:rsidP="00035E3A">
            <w:pPr>
              <w:spacing w:before="80" w:after="80" w:line="276" w:lineRule="auto"/>
              <w:ind w:left="705"/>
              <w:rPr>
                <w:rFonts w:ascii="Arial" w:hAnsi="Arial" w:cs="Arial"/>
                <w:color w:val="000000" w:themeColor="text1"/>
              </w:rPr>
            </w:pPr>
            <w:r w:rsidRPr="00D87872">
              <w:rPr>
                <w:rFonts w:ascii="Arial" w:hAnsi="Arial" w:cs="Arial"/>
                <w:color w:val="000000" w:themeColor="text1"/>
              </w:rPr>
              <w:t xml:space="preserve">Floor/ Room number: </w:t>
            </w:r>
            <w:r w:rsidRPr="00D87872">
              <w:rPr>
                <w:rFonts w:ascii="Arial" w:hAnsi="Arial" w:cs="Arial"/>
                <w:i/>
                <w:color w:val="000000" w:themeColor="text1"/>
              </w:rPr>
              <w:t>[</w:t>
            </w:r>
            <w:r w:rsidRPr="00D87872">
              <w:rPr>
                <w:rFonts w:ascii="Arial" w:hAnsi="Arial" w:cs="Arial"/>
                <w:b/>
                <w:i/>
                <w:color w:val="000000" w:themeColor="text1"/>
              </w:rPr>
              <w:t>insert floor and room number, if applicable</w:t>
            </w:r>
            <w:r w:rsidRPr="00D87872">
              <w:rPr>
                <w:rFonts w:ascii="Arial" w:hAnsi="Arial" w:cs="Arial"/>
                <w:i/>
                <w:color w:val="000000" w:themeColor="text1"/>
              </w:rPr>
              <w:t>]</w:t>
            </w:r>
            <w:r w:rsidRPr="00D87872">
              <w:rPr>
                <w:rFonts w:ascii="Arial" w:hAnsi="Arial" w:cs="Arial"/>
                <w:color w:val="000000" w:themeColor="text1"/>
              </w:rPr>
              <w:tab/>
            </w:r>
          </w:p>
          <w:p w14:paraId="641E3AFB"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color w:val="000000" w:themeColor="text1"/>
              </w:rPr>
              <w:t xml:space="preserve">City: </w:t>
            </w:r>
            <w:r w:rsidRPr="00D87872">
              <w:rPr>
                <w:rFonts w:ascii="Arial" w:hAnsi="Arial" w:cs="Arial"/>
                <w:i/>
                <w:color w:val="000000" w:themeColor="text1"/>
              </w:rPr>
              <w:t>[</w:t>
            </w:r>
            <w:r w:rsidRPr="00D87872">
              <w:rPr>
                <w:rFonts w:ascii="Arial" w:hAnsi="Arial" w:cs="Arial"/>
                <w:b/>
                <w:i/>
                <w:color w:val="000000" w:themeColor="text1"/>
              </w:rPr>
              <w:t>insert name of city or town</w:t>
            </w:r>
            <w:r w:rsidRPr="00D87872">
              <w:rPr>
                <w:rFonts w:ascii="Arial" w:hAnsi="Arial" w:cs="Arial"/>
                <w:i/>
                <w:color w:val="000000" w:themeColor="text1"/>
              </w:rPr>
              <w:t>]</w:t>
            </w:r>
          </w:p>
          <w:p w14:paraId="76C9A917" w14:textId="77777777" w:rsidR="00481C1B" w:rsidRPr="00D87872" w:rsidRDefault="00481C1B" w:rsidP="00035E3A">
            <w:pPr>
              <w:pStyle w:val="BodyText"/>
              <w:spacing w:before="80" w:after="80" w:line="276" w:lineRule="auto"/>
              <w:ind w:right="-48"/>
              <w:rPr>
                <w:rFonts w:ascii="Arial" w:hAnsi="Arial" w:cs="Arial"/>
                <w:color w:val="000000" w:themeColor="text1"/>
              </w:rPr>
            </w:pPr>
            <w:r w:rsidRPr="00D87872">
              <w:rPr>
                <w:rFonts w:ascii="Arial" w:hAnsi="Arial" w:cs="Arial"/>
                <w:color w:val="000000" w:themeColor="text1"/>
                <w:sz w:val="22"/>
                <w:szCs w:val="22"/>
              </w:rPr>
              <w:t xml:space="preserve">Country: </w:t>
            </w:r>
            <w:r w:rsidRPr="00D87872">
              <w:rPr>
                <w:rFonts w:ascii="Arial" w:hAnsi="Arial" w:cs="Arial"/>
                <w:i/>
                <w:color w:val="000000" w:themeColor="text1"/>
                <w:sz w:val="22"/>
                <w:szCs w:val="22"/>
              </w:rPr>
              <w:t>[</w:t>
            </w:r>
            <w:r w:rsidRPr="00D87872">
              <w:rPr>
                <w:rFonts w:ascii="Arial" w:hAnsi="Arial" w:cs="Arial"/>
                <w:b/>
                <w:i/>
                <w:color w:val="000000" w:themeColor="text1"/>
                <w:sz w:val="22"/>
                <w:szCs w:val="22"/>
              </w:rPr>
              <w:t>insert name of country</w:t>
            </w:r>
            <w:r w:rsidRPr="00D87872">
              <w:rPr>
                <w:rFonts w:ascii="Arial" w:hAnsi="Arial" w:cs="Arial"/>
                <w:i/>
                <w:color w:val="000000" w:themeColor="text1"/>
                <w:sz w:val="22"/>
                <w:szCs w:val="22"/>
              </w:rPr>
              <w:t>]</w:t>
            </w:r>
          </w:p>
          <w:p w14:paraId="3168C580" w14:textId="77777777" w:rsidR="00481C1B" w:rsidRPr="00D87872" w:rsidRDefault="00481C1B" w:rsidP="00035E3A">
            <w:pPr>
              <w:spacing w:before="80" w:after="80" w:line="276" w:lineRule="auto"/>
              <w:rPr>
                <w:rFonts w:ascii="Arial" w:hAnsi="Arial" w:cs="Arial"/>
                <w:b/>
                <w:i/>
                <w:color w:val="000000" w:themeColor="text1"/>
              </w:rPr>
            </w:pPr>
            <w:r w:rsidRPr="00D87872">
              <w:rPr>
                <w:rFonts w:ascii="Arial" w:hAnsi="Arial" w:cs="Arial"/>
                <w:color w:val="000000" w:themeColor="text1"/>
              </w:rPr>
              <w:t>Date:</w:t>
            </w:r>
            <w:r>
              <w:rPr>
                <w:rFonts w:ascii="Arial" w:hAnsi="Arial" w:cs="Arial"/>
                <w:color w:val="000000" w:themeColor="text1"/>
              </w:rPr>
              <w:t xml:space="preserve"> </w:t>
            </w:r>
            <w:r w:rsidRPr="00D87872">
              <w:rPr>
                <w:rFonts w:ascii="Arial" w:hAnsi="Arial" w:cs="Arial"/>
                <w:b/>
                <w:i/>
                <w:color w:val="000000" w:themeColor="text1"/>
              </w:rPr>
              <w:t>[insert day, month</w:t>
            </w:r>
            <w:r>
              <w:rPr>
                <w:rFonts w:ascii="Arial" w:hAnsi="Arial" w:cs="Arial"/>
                <w:b/>
                <w:i/>
                <w:color w:val="000000" w:themeColor="text1"/>
              </w:rPr>
              <w:t xml:space="preserve"> and</w:t>
            </w:r>
            <w:r w:rsidRPr="00D87872">
              <w:rPr>
                <w:rFonts w:ascii="Arial" w:hAnsi="Arial" w:cs="Arial"/>
                <w:b/>
                <w:i/>
                <w:color w:val="000000" w:themeColor="text1"/>
              </w:rPr>
              <w:t xml:space="preserve"> year, </w:t>
            </w:r>
            <w:r>
              <w:rPr>
                <w:rFonts w:ascii="Arial" w:hAnsi="Arial" w:cs="Arial"/>
                <w:b/>
                <w:i/>
                <w:color w:val="000000" w:themeColor="text1"/>
              </w:rPr>
              <w:t xml:space="preserve">e.g., </w:t>
            </w:r>
            <w:r w:rsidRPr="00D87872">
              <w:rPr>
                <w:rFonts w:ascii="Arial" w:hAnsi="Arial" w:cs="Arial"/>
                <w:b/>
                <w:i/>
                <w:color w:val="000000" w:themeColor="text1"/>
              </w:rPr>
              <w:t>June</w:t>
            </w:r>
            <w:r>
              <w:rPr>
                <w:rFonts w:ascii="Arial" w:hAnsi="Arial" w:cs="Arial"/>
                <w:b/>
                <w:i/>
                <w:color w:val="000000" w:themeColor="text1"/>
              </w:rPr>
              <w:t xml:space="preserve"> 15</w:t>
            </w:r>
            <w:r w:rsidRPr="00D87872">
              <w:rPr>
                <w:rFonts w:ascii="Arial" w:hAnsi="Arial" w:cs="Arial"/>
                <w:b/>
                <w:i/>
                <w:color w:val="000000" w:themeColor="text1"/>
              </w:rPr>
              <w:t>, 2019]</w:t>
            </w:r>
          </w:p>
          <w:p w14:paraId="1B6D99F1"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Time: </w:t>
            </w:r>
            <w:r w:rsidRPr="00D87872">
              <w:rPr>
                <w:rFonts w:ascii="Arial" w:hAnsi="Arial" w:cs="Arial"/>
                <w:i/>
                <w:color w:val="000000" w:themeColor="text1"/>
              </w:rPr>
              <w:t>[</w:t>
            </w:r>
            <w:r w:rsidRPr="00D87872">
              <w:rPr>
                <w:rFonts w:ascii="Arial" w:hAnsi="Arial" w:cs="Arial"/>
                <w:b/>
                <w:i/>
                <w:color w:val="000000" w:themeColor="text1"/>
              </w:rPr>
              <w:t>insert time, and identify if a.m. or p.m.</w:t>
            </w:r>
            <w:r>
              <w:rPr>
                <w:rFonts w:ascii="Arial" w:hAnsi="Arial" w:cs="Arial"/>
                <w:b/>
                <w:i/>
                <w:color w:val="000000" w:themeColor="text1"/>
              </w:rPr>
              <w:t>,</w:t>
            </w:r>
            <w:r w:rsidRPr="00D87872">
              <w:rPr>
                <w:rFonts w:ascii="Arial" w:hAnsi="Arial" w:cs="Arial"/>
                <w:b/>
                <w:i/>
                <w:color w:val="000000" w:themeColor="text1"/>
              </w:rPr>
              <w:t xml:space="preserve"> </w:t>
            </w:r>
            <w:r>
              <w:rPr>
                <w:rFonts w:ascii="Arial" w:hAnsi="Arial" w:cs="Arial"/>
                <w:b/>
                <w:i/>
                <w:color w:val="000000" w:themeColor="text1"/>
              </w:rPr>
              <w:t>e.g.,</w:t>
            </w:r>
            <w:r w:rsidRPr="00D87872">
              <w:rPr>
                <w:rFonts w:ascii="Arial" w:hAnsi="Arial" w:cs="Arial"/>
                <w:b/>
                <w:i/>
                <w:color w:val="000000" w:themeColor="text1"/>
              </w:rPr>
              <w:t xml:space="preserve"> 10:30 a.m.</w:t>
            </w:r>
            <w:r w:rsidRPr="00D87872">
              <w:rPr>
                <w:rFonts w:ascii="Arial" w:hAnsi="Arial" w:cs="Arial"/>
                <w:i/>
                <w:color w:val="000000" w:themeColor="text1"/>
              </w:rPr>
              <w:t xml:space="preserve">] </w:t>
            </w:r>
            <w:r w:rsidRPr="00D87872">
              <w:rPr>
                <w:rFonts w:ascii="Arial" w:hAnsi="Arial" w:cs="Arial"/>
                <w:b/>
                <w:i/>
                <w:color w:val="000000" w:themeColor="text1"/>
              </w:rPr>
              <w:t xml:space="preserve">[Date and time should be the same as those given for the deadline for submission of Tenders in accordance </w:t>
            </w:r>
            <w:r w:rsidRPr="00D87872">
              <w:rPr>
                <w:rFonts w:ascii="Arial" w:hAnsi="Arial" w:cs="Arial"/>
                <w:b/>
                <w:i/>
                <w:color w:val="000000" w:themeColor="text1"/>
                <w:shd w:val="clear" w:color="auto" w:fill="FFFFFF" w:themeFill="background1"/>
              </w:rPr>
              <w:t>with ITT 22]</w:t>
            </w:r>
          </w:p>
        </w:tc>
      </w:tr>
      <w:tr w:rsidR="00481C1B" w:rsidRPr="00D87872" w14:paraId="51C2E5CC"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56337C4F"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 xml:space="preserve">ITT 25.1 </w:t>
            </w:r>
          </w:p>
        </w:tc>
        <w:tc>
          <w:tcPr>
            <w:tcW w:w="7475" w:type="dxa"/>
            <w:tcBorders>
              <w:top w:val="single" w:sz="12" w:space="0" w:color="000000"/>
              <w:left w:val="single" w:sz="12" w:space="0" w:color="000000"/>
              <w:bottom w:val="single" w:sz="12" w:space="0" w:color="000000"/>
            </w:tcBorders>
            <w:shd w:val="clear" w:color="auto" w:fill="auto"/>
          </w:tcPr>
          <w:p w14:paraId="1034B3ED"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b/>
                <w:i/>
                <w:color w:val="000000" w:themeColor="text1"/>
              </w:rPr>
              <w:t>[The following provision should be included and the required corresponding information inserted only if Tenderers have the option of submitting their Tenders electronically. Otherwise omit.]</w:t>
            </w:r>
          </w:p>
          <w:p w14:paraId="50E73AAD"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rPr>
              <w:t xml:space="preserve">The electronic Tender opening procedures shall be: </w:t>
            </w:r>
            <w:r w:rsidRPr="00D87872">
              <w:rPr>
                <w:rFonts w:ascii="Arial" w:hAnsi="Arial" w:cs="Arial"/>
                <w:b/>
                <w:i/>
                <w:iCs/>
              </w:rPr>
              <w:t>[insert a description of the electronic Tender opening procedures.]</w:t>
            </w:r>
          </w:p>
        </w:tc>
      </w:tr>
      <w:tr w:rsidR="00481C1B" w:rsidRPr="00D87872" w14:paraId="3B893FF6"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3CF6B2FA" w14:textId="77777777" w:rsidR="00481C1B" w:rsidRPr="00D87872" w:rsidRDefault="00481C1B" w:rsidP="00035E3A">
            <w:pPr>
              <w:tabs>
                <w:tab w:val="right" w:pos="4980"/>
              </w:tabs>
              <w:spacing w:before="80" w:after="80" w:line="276" w:lineRule="auto"/>
              <w:rPr>
                <w:rFonts w:ascii="Arial" w:hAnsi="Arial" w:cs="Arial"/>
                <w:b/>
                <w:color w:val="000000" w:themeColor="text1"/>
              </w:rPr>
            </w:pPr>
            <w:r w:rsidRPr="00D87872">
              <w:rPr>
                <w:rFonts w:ascii="Arial" w:hAnsi="Arial" w:cs="Arial"/>
                <w:b/>
                <w:color w:val="000000" w:themeColor="text1"/>
              </w:rPr>
              <w:t>ITT 25.</w:t>
            </w:r>
            <w:r w:rsidRPr="00D87872">
              <w:rPr>
                <w:rFonts w:ascii="Arial" w:hAnsi="Arial" w:cs="Arial"/>
                <w:b/>
              </w:rPr>
              <w:t>6</w:t>
            </w:r>
          </w:p>
        </w:tc>
        <w:tc>
          <w:tcPr>
            <w:tcW w:w="7475" w:type="dxa"/>
            <w:tcBorders>
              <w:top w:val="single" w:sz="12" w:space="0" w:color="000000"/>
              <w:left w:val="single" w:sz="12" w:space="0" w:color="000000"/>
              <w:bottom w:val="single" w:sz="12" w:space="0" w:color="000000"/>
            </w:tcBorders>
            <w:shd w:val="clear" w:color="auto" w:fill="auto"/>
          </w:tcPr>
          <w:p w14:paraId="5F3D01ED" w14:textId="77777777" w:rsidR="00481C1B" w:rsidRPr="00D87872" w:rsidRDefault="00481C1B" w:rsidP="00035E3A">
            <w:pPr>
              <w:tabs>
                <w:tab w:val="right" w:pos="4860"/>
              </w:tabs>
              <w:spacing w:before="80" w:after="80" w:line="276" w:lineRule="auto"/>
              <w:rPr>
                <w:rFonts w:ascii="Arial" w:hAnsi="Arial" w:cs="Arial"/>
                <w:iCs/>
                <w:color w:val="000000" w:themeColor="text1"/>
              </w:rPr>
            </w:pPr>
            <w:r w:rsidRPr="00D87872">
              <w:rPr>
                <w:rFonts w:ascii="Arial" w:hAnsi="Arial" w:cs="Arial"/>
                <w:color w:val="000000" w:themeColor="text1"/>
              </w:rPr>
              <w:t xml:space="preserve">All pages of the </w:t>
            </w:r>
            <w:r w:rsidRPr="00D87872">
              <w:rPr>
                <w:rFonts w:ascii="Arial" w:hAnsi="Arial" w:cs="Arial"/>
              </w:rPr>
              <w:t>Letter of Tender – Technical Part and the sealed envelope(s) marked “FINANCIAL PART”</w:t>
            </w:r>
            <w:r w:rsidRPr="00D87872">
              <w:rPr>
                <w:rFonts w:ascii="Arial" w:eastAsia="SimSun" w:hAnsi="Arial" w:cs="Arial"/>
              </w:rPr>
              <w:t xml:space="preserve"> </w:t>
            </w:r>
            <w:r w:rsidRPr="00D87872">
              <w:rPr>
                <w:rFonts w:ascii="Arial" w:hAnsi="Arial" w:cs="Arial"/>
                <w:iCs/>
                <w:color w:val="000000" w:themeColor="text1"/>
              </w:rPr>
              <w:t>shall</w:t>
            </w:r>
            <w:r w:rsidRPr="00D87872">
              <w:rPr>
                <w:rFonts w:ascii="Arial" w:eastAsia="SimSun" w:hAnsi="Arial" w:cs="Arial"/>
                <w:iCs/>
                <w:color w:val="000000" w:themeColor="text1"/>
              </w:rPr>
              <w:t xml:space="preserve"> </w:t>
            </w:r>
            <w:r w:rsidRPr="00D87872">
              <w:rPr>
                <w:rFonts w:ascii="Arial" w:hAnsi="Arial" w:cs="Arial"/>
                <w:color w:val="000000" w:themeColor="text1"/>
              </w:rPr>
              <w:t xml:space="preserve">be initialed by </w:t>
            </w:r>
            <w:r w:rsidRPr="00D87872">
              <w:rPr>
                <w:rFonts w:ascii="Arial" w:hAnsi="Arial" w:cs="Arial"/>
                <w:b/>
                <w:i/>
                <w:iCs/>
                <w:color w:val="000000" w:themeColor="text1"/>
              </w:rPr>
              <w:t>[insert number]</w:t>
            </w:r>
            <w:r w:rsidRPr="00D87872">
              <w:rPr>
                <w:rFonts w:ascii="Arial" w:hAnsi="Arial" w:cs="Arial"/>
                <w:color w:val="000000" w:themeColor="text1"/>
              </w:rPr>
              <w:t xml:space="preserve"> _____representatives of the Employer conducting Tender opening</w:t>
            </w:r>
            <w:r w:rsidRPr="00D87872">
              <w:rPr>
                <w:rFonts w:ascii="Arial" w:hAnsi="Arial" w:cs="Arial"/>
                <w:iCs/>
                <w:color w:val="000000" w:themeColor="text1"/>
              </w:rPr>
              <w:t>.</w:t>
            </w:r>
          </w:p>
          <w:p w14:paraId="427FCA86" w14:textId="77777777" w:rsidR="00481C1B" w:rsidRPr="00D87872" w:rsidRDefault="00481C1B" w:rsidP="00035E3A">
            <w:pPr>
              <w:tabs>
                <w:tab w:val="right" w:pos="4860"/>
              </w:tabs>
              <w:spacing w:before="80" w:after="80" w:line="276" w:lineRule="auto"/>
              <w:rPr>
                <w:rFonts w:ascii="Arial" w:hAnsi="Arial" w:cs="Arial"/>
                <w:color w:val="000000" w:themeColor="text1"/>
              </w:rPr>
            </w:pPr>
          </w:p>
        </w:tc>
      </w:tr>
      <w:tr w:rsidR="00481C1B" w:rsidRPr="00D87872" w14:paraId="6E888C76" w14:textId="77777777" w:rsidTr="00035E3A">
        <w:tblPrEx>
          <w:tblBorders>
            <w:insideH w:val="single" w:sz="8" w:space="0" w:color="000000"/>
          </w:tblBorders>
        </w:tblPrEx>
        <w:tc>
          <w:tcPr>
            <w:tcW w:w="0" w:type="auto"/>
            <w:gridSpan w:val="2"/>
            <w:tcBorders>
              <w:top w:val="single" w:sz="12" w:space="0" w:color="000000"/>
              <w:bottom w:val="single" w:sz="12" w:space="0" w:color="000000"/>
            </w:tcBorders>
            <w:shd w:val="clear" w:color="auto" w:fill="auto"/>
          </w:tcPr>
          <w:p w14:paraId="1B678C92" w14:textId="77777777" w:rsidR="00481C1B" w:rsidRPr="00D87872" w:rsidRDefault="00481C1B" w:rsidP="00035E3A">
            <w:pPr>
              <w:pStyle w:val="Section1Header1"/>
              <w:spacing w:after="120" w:line="276" w:lineRule="auto"/>
              <w:rPr>
                <w:rFonts w:ascii="Arial" w:hAnsi="Arial" w:cs="Arial"/>
                <w:color w:val="000000" w:themeColor="text1"/>
                <w:sz w:val="22"/>
              </w:rPr>
            </w:pPr>
            <w:r w:rsidRPr="00D87872">
              <w:rPr>
                <w:rFonts w:ascii="Arial" w:hAnsi="Arial" w:cs="Arial"/>
                <w:color w:val="000000" w:themeColor="text1"/>
                <w:sz w:val="22"/>
                <w:szCs w:val="22"/>
              </w:rPr>
              <w:t>F.  Evaluation of Tenders – General Provisions</w:t>
            </w:r>
          </w:p>
        </w:tc>
      </w:tr>
      <w:tr w:rsidR="00481C1B" w:rsidRPr="00D87872" w14:paraId="0C1D7CFE"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07817964" w14:textId="77777777" w:rsidR="00481C1B" w:rsidRPr="00D87872" w:rsidRDefault="00481C1B" w:rsidP="00035E3A">
            <w:pPr>
              <w:tabs>
                <w:tab w:val="right" w:pos="4980"/>
              </w:tabs>
              <w:spacing w:before="80" w:after="80" w:line="276" w:lineRule="auto"/>
              <w:rPr>
                <w:rFonts w:ascii="Arial" w:hAnsi="Arial" w:cs="Arial"/>
                <w:b/>
                <w:iCs/>
                <w:color w:val="000000" w:themeColor="text1"/>
              </w:rPr>
            </w:pPr>
            <w:r w:rsidRPr="00D87872">
              <w:rPr>
                <w:rFonts w:ascii="Arial" w:hAnsi="Arial" w:cs="Arial"/>
                <w:b/>
                <w:iCs/>
                <w:color w:val="000000" w:themeColor="text1"/>
              </w:rPr>
              <w:t>ITT 29.3</w:t>
            </w:r>
          </w:p>
          <w:p w14:paraId="0D1AA1CF" w14:textId="77777777" w:rsidR="00481C1B" w:rsidRPr="00D87872" w:rsidDel="00464339" w:rsidRDefault="00481C1B" w:rsidP="00035E3A">
            <w:pPr>
              <w:tabs>
                <w:tab w:val="right" w:pos="4980"/>
              </w:tabs>
              <w:spacing w:before="80" w:after="80" w:line="276" w:lineRule="auto"/>
              <w:rPr>
                <w:rFonts w:ascii="Arial" w:hAnsi="Arial" w:cs="Arial"/>
                <w:b/>
                <w:iCs/>
                <w:color w:val="000000" w:themeColor="text1"/>
              </w:rPr>
            </w:pPr>
          </w:p>
        </w:tc>
        <w:tc>
          <w:tcPr>
            <w:tcW w:w="7475" w:type="dxa"/>
            <w:tcBorders>
              <w:top w:val="single" w:sz="12" w:space="0" w:color="000000"/>
              <w:left w:val="single" w:sz="12" w:space="0" w:color="000000"/>
              <w:bottom w:val="single" w:sz="12" w:space="0" w:color="000000"/>
            </w:tcBorders>
            <w:shd w:val="clear" w:color="auto" w:fill="auto"/>
          </w:tcPr>
          <w:p w14:paraId="51BE49AE" w14:textId="77777777" w:rsidR="00481C1B" w:rsidRPr="00D87872" w:rsidDel="00464339" w:rsidRDefault="00481C1B" w:rsidP="00035E3A">
            <w:pPr>
              <w:widowControl w:val="0"/>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An item not listed in the priced Bill of Quantities shall be assumed to be not included in the Tender and price adjustment shall be applied. The adjustment shall be based on the </w:t>
            </w:r>
            <w:r w:rsidRPr="00D87872">
              <w:rPr>
                <w:rFonts w:ascii="Arial" w:hAnsi="Arial" w:cs="Arial"/>
                <w:b/>
                <w:i/>
                <w:color w:val="000000" w:themeColor="text1"/>
              </w:rPr>
              <w:t>____________ [insert “average” or “highest”]</w:t>
            </w:r>
            <w:r w:rsidRPr="00D87872">
              <w:rPr>
                <w:rFonts w:ascii="Arial" w:hAnsi="Arial" w:cs="Arial"/>
                <w:color w:val="000000" w:themeColor="text1"/>
              </w:rPr>
              <w:t xml:space="preserve"> price of the item or component as quoted in other substantially responsive Tenders. If the price of the item or component cannot be derived from the price of other substantially responsive Tenders, the Employer shall use its best estimate.</w:t>
            </w:r>
          </w:p>
        </w:tc>
      </w:tr>
      <w:tr w:rsidR="00481C1B" w:rsidRPr="00D87872" w14:paraId="5302161E" w14:textId="77777777" w:rsidTr="00035E3A">
        <w:tblPrEx>
          <w:tblBorders>
            <w:insideH w:val="single" w:sz="8" w:space="0" w:color="000000"/>
          </w:tblBorders>
        </w:tblPrEx>
        <w:tc>
          <w:tcPr>
            <w:tcW w:w="0" w:type="auto"/>
            <w:gridSpan w:val="2"/>
            <w:tcBorders>
              <w:top w:val="single" w:sz="12" w:space="0" w:color="000000"/>
              <w:bottom w:val="single" w:sz="12" w:space="0" w:color="000000"/>
            </w:tcBorders>
            <w:shd w:val="clear" w:color="auto" w:fill="auto"/>
          </w:tcPr>
          <w:p w14:paraId="6250DB83" w14:textId="77777777" w:rsidR="00481C1B" w:rsidRPr="00D87872" w:rsidRDefault="00481C1B" w:rsidP="00035E3A">
            <w:pPr>
              <w:pStyle w:val="Section1Header1"/>
              <w:spacing w:after="120" w:line="276" w:lineRule="auto"/>
              <w:rPr>
                <w:rFonts w:ascii="Arial" w:hAnsi="Arial" w:cs="Arial"/>
                <w:sz w:val="22"/>
              </w:rPr>
            </w:pPr>
            <w:r w:rsidRPr="00D87872">
              <w:rPr>
                <w:rFonts w:ascii="Arial" w:hAnsi="Arial" w:cs="Arial"/>
                <w:color w:val="000000" w:themeColor="text1"/>
                <w:sz w:val="22"/>
                <w:szCs w:val="22"/>
              </w:rPr>
              <w:t>G. Evaluation</w:t>
            </w:r>
            <w:r w:rsidRPr="00D87872">
              <w:rPr>
                <w:rFonts w:ascii="Arial" w:hAnsi="Arial" w:cs="Arial"/>
                <w:sz w:val="22"/>
                <w:szCs w:val="22"/>
              </w:rPr>
              <w:t xml:space="preserve"> of Technical Parts of Tenders</w:t>
            </w:r>
          </w:p>
        </w:tc>
      </w:tr>
      <w:tr w:rsidR="00481C1B" w:rsidRPr="00D87872" w14:paraId="2B124CDA"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12175B76" w14:textId="77777777" w:rsidR="00481C1B" w:rsidRPr="00D87872" w:rsidRDefault="00481C1B" w:rsidP="00035E3A">
            <w:pPr>
              <w:tabs>
                <w:tab w:val="right" w:pos="4980"/>
              </w:tabs>
              <w:spacing w:before="80" w:after="80" w:line="276" w:lineRule="auto"/>
              <w:rPr>
                <w:rFonts w:ascii="Arial" w:hAnsi="Arial" w:cs="Arial"/>
                <w:b/>
              </w:rPr>
            </w:pPr>
            <w:r w:rsidRPr="00D87872">
              <w:rPr>
                <w:rFonts w:ascii="Arial" w:hAnsi="Arial" w:cs="Arial"/>
                <w:b/>
              </w:rPr>
              <w:t>ITT 30.2</w:t>
            </w:r>
          </w:p>
        </w:tc>
        <w:tc>
          <w:tcPr>
            <w:tcW w:w="7475" w:type="dxa"/>
            <w:tcBorders>
              <w:top w:val="single" w:sz="12" w:space="0" w:color="000000"/>
              <w:left w:val="single" w:sz="12" w:space="0" w:color="000000"/>
              <w:bottom w:val="single" w:sz="12" w:space="0" w:color="000000"/>
            </w:tcBorders>
            <w:shd w:val="clear" w:color="auto" w:fill="auto"/>
          </w:tcPr>
          <w:p w14:paraId="251C7A30" w14:textId="77777777" w:rsidR="00481C1B" w:rsidRPr="00D87872" w:rsidRDefault="00481C1B" w:rsidP="00035E3A">
            <w:pPr>
              <w:widowControl w:val="0"/>
              <w:tabs>
                <w:tab w:val="right" w:pos="4860"/>
              </w:tabs>
              <w:spacing w:before="80" w:after="80" w:line="276" w:lineRule="auto"/>
              <w:rPr>
                <w:rFonts w:ascii="Arial" w:hAnsi="Arial" w:cs="Arial"/>
                <w:i/>
                <w:color w:val="000000" w:themeColor="text1"/>
                <w:spacing w:val="-4"/>
              </w:rPr>
            </w:pPr>
            <w:r w:rsidRPr="00D87872">
              <w:rPr>
                <w:rFonts w:ascii="Arial" w:hAnsi="Arial" w:cs="Arial"/>
                <w:color w:val="000000" w:themeColor="text1"/>
                <w:spacing w:val="-4"/>
              </w:rPr>
              <w:t xml:space="preserve">ITT 30.2 </w:t>
            </w:r>
            <w:r w:rsidRPr="00D87872">
              <w:rPr>
                <w:rFonts w:ascii="Arial" w:hAnsi="Arial" w:cs="Arial"/>
                <w:b/>
                <w:color w:val="000000" w:themeColor="text1"/>
                <w:spacing w:val="-4"/>
              </w:rPr>
              <w:t>[</w:t>
            </w:r>
            <w:r w:rsidRPr="00D87872">
              <w:rPr>
                <w:rFonts w:ascii="Arial" w:hAnsi="Arial" w:cs="Arial"/>
                <w:b/>
                <w:i/>
                <w:color w:val="000000" w:themeColor="text1"/>
                <w:spacing w:val="-4"/>
              </w:rPr>
              <w:t xml:space="preserve">insert applies </w:t>
            </w:r>
            <w:r w:rsidRPr="00D87872">
              <w:rPr>
                <w:rFonts w:ascii="Arial" w:hAnsi="Arial" w:cs="Arial"/>
                <w:bCs/>
                <w:i/>
                <w:color w:val="000000" w:themeColor="text1"/>
                <w:spacing w:val="-4"/>
              </w:rPr>
              <w:t>or</w:t>
            </w:r>
            <w:r w:rsidRPr="00D87872">
              <w:rPr>
                <w:rFonts w:ascii="Arial" w:hAnsi="Arial" w:cs="Arial"/>
                <w:b/>
                <w:i/>
                <w:color w:val="000000" w:themeColor="text1"/>
                <w:spacing w:val="-4"/>
              </w:rPr>
              <w:t xml:space="preserve"> does not apply</w:t>
            </w:r>
            <w:r w:rsidRPr="00D87872">
              <w:rPr>
                <w:rFonts w:ascii="Arial" w:hAnsi="Arial" w:cs="Arial"/>
                <w:b/>
                <w:color w:val="000000" w:themeColor="text1"/>
                <w:spacing w:val="-4"/>
              </w:rPr>
              <w:t>]</w:t>
            </w:r>
            <w:r w:rsidRPr="00D87872">
              <w:rPr>
                <w:rFonts w:ascii="Arial" w:hAnsi="Arial" w:cs="Arial"/>
                <w:color w:val="000000" w:themeColor="text1"/>
                <w:spacing w:val="-4"/>
              </w:rPr>
              <w:t xml:space="preserve"> </w:t>
            </w:r>
            <w:r w:rsidRPr="00D87872">
              <w:rPr>
                <w:rFonts w:ascii="Arial" w:hAnsi="Arial" w:cs="Arial"/>
                <w:i/>
                <w:color w:val="000000" w:themeColor="text1"/>
                <w:spacing w:val="-4"/>
              </w:rPr>
              <w:t xml:space="preserve">[select “applies” if rated criteria/point system tender evaluation approach applies. </w:t>
            </w:r>
            <w:r w:rsidRPr="00D87872">
              <w:rPr>
                <w:rFonts w:ascii="Arial" w:hAnsi="Arial" w:cs="Arial"/>
                <w:b/>
                <w:bCs/>
                <w:i/>
                <w:color w:val="000000" w:themeColor="text1"/>
                <w:spacing w:val="-4"/>
              </w:rPr>
              <w:t>Rated criteria should apply to high risk, large and complex contracts and be reflected in the Project Delivery Strategy. The Bank’s prior consent is required for the application of rated criteria</w:t>
            </w:r>
            <w:r w:rsidRPr="00D87872">
              <w:rPr>
                <w:rFonts w:ascii="Arial" w:hAnsi="Arial" w:cs="Arial"/>
                <w:i/>
                <w:color w:val="000000" w:themeColor="text1"/>
                <w:spacing w:val="-4"/>
              </w:rPr>
              <w:t>].</w:t>
            </w:r>
          </w:p>
          <w:p w14:paraId="50883F61"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rPr>
            </w:pPr>
          </w:p>
          <w:p w14:paraId="15F45212"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rPr>
            </w:pPr>
            <w:r w:rsidRPr="00D87872">
              <w:rPr>
                <w:rFonts w:ascii="Arial" w:hAnsi="Arial" w:cs="Arial"/>
                <w:color w:val="000000" w:themeColor="text1"/>
                <w:spacing w:val="-4"/>
              </w:rPr>
              <w:t>The technical factors (sub-factors) and the corresponding weight out of 100</w:t>
            </w:r>
            <w:r>
              <w:rPr>
                <w:rFonts w:ascii="Arial" w:hAnsi="Arial" w:cs="Arial"/>
                <w:color w:val="000000" w:themeColor="text1"/>
                <w:spacing w:val="-4"/>
              </w:rPr>
              <w:t xml:space="preserve"> percent</w:t>
            </w:r>
            <w:r w:rsidRPr="00D87872">
              <w:rPr>
                <w:rFonts w:ascii="Arial" w:hAnsi="Arial" w:cs="Arial"/>
                <w:color w:val="000000" w:themeColor="text1"/>
                <w:spacing w:val="-4"/>
              </w:rPr>
              <w:t xml:space="preserve"> are:</w:t>
            </w:r>
          </w:p>
          <w:tbl>
            <w:tblPr>
              <w:tblStyle w:val="TableGrid"/>
              <w:tblW w:w="7399" w:type="dxa"/>
              <w:tblLook w:val="04A0" w:firstRow="1" w:lastRow="0" w:firstColumn="1" w:lastColumn="0" w:noHBand="0" w:noVBand="1"/>
            </w:tblPr>
            <w:tblGrid>
              <w:gridCol w:w="5127"/>
              <w:gridCol w:w="2272"/>
            </w:tblGrid>
            <w:tr w:rsidR="00481C1B" w:rsidRPr="00D87872" w14:paraId="25FA2C12" w14:textId="77777777" w:rsidTr="00035E3A">
              <w:tc>
                <w:tcPr>
                  <w:tcW w:w="5127" w:type="dxa"/>
                </w:tcPr>
                <w:p w14:paraId="58FD2A3E" w14:textId="77777777" w:rsidR="00481C1B" w:rsidRPr="00D87872" w:rsidRDefault="00481C1B" w:rsidP="00035E3A">
                  <w:pPr>
                    <w:widowControl w:val="0"/>
                    <w:tabs>
                      <w:tab w:val="right" w:pos="4860"/>
                    </w:tabs>
                    <w:spacing w:before="80" w:after="80" w:line="276" w:lineRule="auto"/>
                    <w:jc w:val="center"/>
                    <w:rPr>
                      <w:rFonts w:ascii="Arial" w:hAnsi="Arial" w:cs="Arial"/>
                      <w:color w:val="000000" w:themeColor="text1"/>
                      <w:spacing w:val="-4"/>
                      <w:sz w:val="22"/>
                      <w:szCs w:val="22"/>
                    </w:rPr>
                  </w:pPr>
                  <w:r w:rsidRPr="00D87872">
                    <w:rPr>
                      <w:rFonts w:ascii="Arial" w:hAnsi="Arial" w:cs="Arial"/>
                      <w:color w:val="000000" w:themeColor="text1"/>
                      <w:spacing w:val="-4"/>
                      <w:sz w:val="22"/>
                      <w:szCs w:val="22"/>
                    </w:rPr>
                    <w:t>Technical Factor</w:t>
                  </w:r>
                </w:p>
              </w:tc>
              <w:tc>
                <w:tcPr>
                  <w:tcW w:w="2272" w:type="dxa"/>
                </w:tcPr>
                <w:p w14:paraId="034A8516"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r w:rsidRPr="00D87872">
                    <w:rPr>
                      <w:rFonts w:ascii="Arial" w:hAnsi="Arial" w:cs="Arial"/>
                      <w:color w:val="000000" w:themeColor="text1"/>
                      <w:spacing w:val="-4"/>
                      <w:sz w:val="22"/>
                      <w:szCs w:val="22"/>
                    </w:rPr>
                    <w:t>Weight in Percentage</w:t>
                  </w:r>
                </w:p>
                <w:p w14:paraId="5CE05A6F"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r w:rsidRPr="00D87872">
                    <w:rPr>
                      <w:rFonts w:ascii="Arial" w:hAnsi="Arial" w:cs="Arial"/>
                      <w:color w:val="000000" w:themeColor="text1"/>
                      <w:spacing w:val="-4"/>
                      <w:sz w:val="22"/>
                      <w:szCs w:val="22"/>
                    </w:rPr>
                    <w:t>(insert weight in %)</w:t>
                  </w:r>
                </w:p>
              </w:tc>
            </w:tr>
            <w:tr w:rsidR="00481C1B" w:rsidRPr="00D87872" w14:paraId="6ED7292D" w14:textId="77777777" w:rsidTr="00035E3A">
              <w:tc>
                <w:tcPr>
                  <w:tcW w:w="5127" w:type="dxa"/>
                </w:tcPr>
                <w:p w14:paraId="09796D8F" w14:textId="77777777" w:rsidR="00481C1B" w:rsidRPr="00D87872" w:rsidRDefault="00481C1B" w:rsidP="00481C1B">
                  <w:pPr>
                    <w:widowControl w:val="0"/>
                    <w:numPr>
                      <w:ilvl w:val="0"/>
                      <w:numId w:val="85"/>
                    </w:numPr>
                    <w:spacing w:before="80" w:after="80" w:line="276" w:lineRule="auto"/>
                    <w:ind w:right="124" w:firstLine="0"/>
                    <w:jc w:val="left"/>
                    <w:rPr>
                      <w:rFonts w:ascii="Arial" w:hAnsi="Arial" w:cs="Arial"/>
                      <w:color w:val="000000" w:themeColor="text1"/>
                      <w:spacing w:val="-4"/>
                      <w:sz w:val="22"/>
                      <w:szCs w:val="22"/>
                    </w:rPr>
                  </w:pPr>
                  <w:r w:rsidRPr="00D87872">
                    <w:rPr>
                      <w:rFonts w:ascii="Arial" w:hAnsi="Arial" w:cs="Arial"/>
                      <w:color w:val="000000" w:themeColor="text1"/>
                      <w:spacing w:val="-4"/>
                      <w:sz w:val="22"/>
                      <w:szCs w:val="22"/>
                    </w:rPr>
                    <w:t>Extent the technical proposal exceeds the requirements of the Specification</w:t>
                  </w:r>
                </w:p>
              </w:tc>
              <w:tc>
                <w:tcPr>
                  <w:tcW w:w="2272" w:type="dxa"/>
                </w:tcPr>
                <w:p w14:paraId="126CB136"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p>
              </w:tc>
            </w:tr>
            <w:tr w:rsidR="00481C1B" w:rsidRPr="00D87872" w14:paraId="76F8A20A" w14:textId="77777777" w:rsidTr="00035E3A">
              <w:tc>
                <w:tcPr>
                  <w:tcW w:w="5127" w:type="dxa"/>
                </w:tcPr>
                <w:p w14:paraId="4F5384E7" w14:textId="77777777" w:rsidR="00481C1B" w:rsidRPr="00D87872" w:rsidRDefault="00481C1B" w:rsidP="00481C1B">
                  <w:pPr>
                    <w:widowControl w:val="0"/>
                    <w:numPr>
                      <w:ilvl w:val="0"/>
                      <w:numId w:val="85"/>
                    </w:numPr>
                    <w:spacing w:before="80" w:after="80" w:line="276" w:lineRule="auto"/>
                    <w:ind w:right="124" w:firstLine="0"/>
                    <w:jc w:val="left"/>
                    <w:rPr>
                      <w:rFonts w:ascii="Arial" w:hAnsi="Arial" w:cs="Arial"/>
                      <w:color w:val="000000" w:themeColor="text1"/>
                      <w:spacing w:val="-4"/>
                      <w:sz w:val="22"/>
                      <w:szCs w:val="22"/>
                    </w:rPr>
                  </w:pPr>
                  <w:r w:rsidRPr="00D87872">
                    <w:rPr>
                      <w:rFonts w:ascii="Arial" w:hAnsi="Arial" w:cs="Arial"/>
                      <w:color w:val="000000" w:themeColor="text1"/>
                      <w:spacing w:val="-4"/>
                      <w:sz w:val="22"/>
                      <w:szCs w:val="22"/>
                    </w:rPr>
                    <w:t>Method Statement for construction activities (and design, if any)</w:t>
                  </w:r>
                </w:p>
              </w:tc>
              <w:tc>
                <w:tcPr>
                  <w:tcW w:w="2272" w:type="dxa"/>
                </w:tcPr>
                <w:p w14:paraId="521E7EF0"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p>
              </w:tc>
            </w:tr>
            <w:tr w:rsidR="00481C1B" w:rsidRPr="00D87872" w14:paraId="129F946B" w14:textId="77777777" w:rsidTr="00035E3A">
              <w:tc>
                <w:tcPr>
                  <w:tcW w:w="5127" w:type="dxa"/>
                </w:tcPr>
                <w:p w14:paraId="3B6D4634" w14:textId="77777777" w:rsidR="00481C1B" w:rsidRPr="00D87872" w:rsidRDefault="00481C1B" w:rsidP="00481C1B">
                  <w:pPr>
                    <w:widowControl w:val="0"/>
                    <w:numPr>
                      <w:ilvl w:val="0"/>
                      <w:numId w:val="85"/>
                    </w:numPr>
                    <w:spacing w:before="80" w:after="80" w:line="276" w:lineRule="auto"/>
                    <w:ind w:right="124" w:firstLine="0"/>
                    <w:jc w:val="left"/>
                    <w:rPr>
                      <w:rFonts w:ascii="Arial" w:hAnsi="Arial" w:cs="Arial"/>
                      <w:color w:val="000000" w:themeColor="text1"/>
                      <w:spacing w:val="-4"/>
                      <w:sz w:val="22"/>
                      <w:szCs w:val="22"/>
                    </w:rPr>
                  </w:pPr>
                  <w:r w:rsidRPr="00D87872">
                    <w:rPr>
                      <w:rFonts w:ascii="Arial" w:hAnsi="Arial" w:cs="Arial"/>
                      <w:color w:val="000000" w:themeColor="text1"/>
                      <w:spacing w:val="-4"/>
                      <w:sz w:val="22"/>
                      <w:szCs w:val="22"/>
                    </w:rPr>
                    <w:t>Site Organization</w:t>
                  </w:r>
                </w:p>
              </w:tc>
              <w:tc>
                <w:tcPr>
                  <w:tcW w:w="2272" w:type="dxa"/>
                </w:tcPr>
                <w:p w14:paraId="6A2B1A5F"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p>
              </w:tc>
            </w:tr>
            <w:tr w:rsidR="00481C1B" w:rsidRPr="00D87872" w14:paraId="02FDA602" w14:textId="77777777" w:rsidTr="00035E3A">
              <w:tc>
                <w:tcPr>
                  <w:tcW w:w="5127" w:type="dxa"/>
                </w:tcPr>
                <w:p w14:paraId="0F0D818D" w14:textId="77777777" w:rsidR="00481C1B" w:rsidRPr="00D87872" w:rsidRDefault="00481C1B" w:rsidP="00481C1B">
                  <w:pPr>
                    <w:widowControl w:val="0"/>
                    <w:numPr>
                      <w:ilvl w:val="0"/>
                      <w:numId w:val="85"/>
                    </w:numPr>
                    <w:spacing w:before="80" w:after="80" w:line="276" w:lineRule="auto"/>
                    <w:ind w:right="124" w:firstLine="0"/>
                    <w:jc w:val="left"/>
                    <w:rPr>
                      <w:rFonts w:ascii="Arial" w:hAnsi="Arial" w:cs="Arial"/>
                      <w:color w:val="000000" w:themeColor="text1"/>
                      <w:spacing w:val="-4"/>
                      <w:sz w:val="22"/>
                      <w:szCs w:val="22"/>
                    </w:rPr>
                  </w:pPr>
                  <w:r w:rsidRPr="00D87872">
                    <w:rPr>
                      <w:rFonts w:ascii="Arial" w:hAnsi="Arial" w:cs="Arial"/>
                      <w:color w:val="000000" w:themeColor="text1"/>
                      <w:spacing w:val="-4"/>
                      <w:sz w:val="22"/>
                      <w:szCs w:val="22"/>
                    </w:rPr>
                    <w:t>Work Program</w:t>
                  </w:r>
                </w:p>
              </w:tc>
              <w:tc>
                <w:tcPr>
                  <w:tcW w:w="2272" w:type="dxa"/>
                </w:tcPr>
                <w:p w14:paraId="142FA5F0"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p>
              </w:tc>
            </w:tr>
            <w:tr w:rsidR="00481C1B" w:rsidRPr="00D87872" w14:paraId="12FF68E9" w14:textId="77777777" w:rsidTr="00035E3A">
              <w:tc>
                <w:tcPr>
                  <w:tcW w:w="5127" w:type="dxa"/>
                </w:tcPr>
                <w:p w14:paraId="57D64895" w14:textId="77777777" w:rsidR="00481C1B" w:rsidRPr="00D87872" w:rsidRDefault="00481C1B" w:rsidP="00481C1B">
                  <w:pPr>
                    <w:widowControl w:val="0"/>
                    <w:numPr>
                      <w:ilvl w:val="0"/>
                      <w:numId w:val="85"/>
                    </w:numPr>
                    <w:spacing w:before="80" w:after="80" w:line="276" w:lineRule="auto"/>
                    <w:ind w:right="124" w:firstLine="0"/>
                    <w:jc w:val="left"/>
                    <w:rPr>
                      <w:rFonts w:ascii="Arial" w:hAnsi="Arial" w:cs="Arial"/>
                      <w:color w:val="000000" w:themeColor="text1"/>
                      <w:spacing w:val="-4"/>
                      <w:sz w:val="22"/>
                      <w:szCs w:val="22"/>
                    </w:rPr>
                  </w:pPr>
                  <w:r w:rsidRPr="00D87872">
                    <w:rPr>
                      <w:rFonts w:ascii="Arial" w:hAnsi="Arial" w:cs="Arial"/>
                      <w:color w:val="000000" w:themeColor="text1"/>
                      <w:spacing w:val="-4"/>
                      <w:sz w:val="22"/>
                      <w:szCs w:val="22"/>
                    </w:rPr>
                    <w:t>ESHS Management Strategies and Implementation Plans</w:t>
                  </w:r>
                </w:p>
              </w:tc>
              <w:tc>
                <w:tcPr>
                  <w:tcW w:w="2272" w:type="dxa"/>
                </w:tcPr>
                <w:p w14:paraId="52AB5C43"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p>
              </w:tc>
            </w:tr>
            <w:tr w:rsidR="00481C1B" w:rsidRPr="00D87872" w14:paraId="2A171F7D" w14:textId="77777777" w:rsidTr="00035E3A">
              <w:trPr>
                <w:trHeight w:val="233"/>
              </w:trPr>
              <w:tc>
                <w:tcPr>
                  <w:tcW w:w="5127" w:type="dxa"/>
                </w:tcPr>
                <w:p w14:paraId="6B685BB4" w14:textId="77777777" w:rsidR="00481C1B" w:rsidRPr="00D87872" w:rsidRDefault="00481C1B" w:rsidP="00481C1B">
                  <w:pPr>
                    <w:widowControl w:val="0"/>
                    <w:numPr>
                      <w:ilvl w:val="0"/>
                      <w:numId w:val="85"/>
                    </w:numPr>
                    <w:spacing w:before="80" w:after="80" w:line="276" w:lineRule="auto"/>
                    <w:ind w:right="124" w:firstLine="0"/>
                    <w:jc w:val="left"/>
                    <w:rPr>
                      <w:rFonts w:ascii="Arial" w:hAnsi="Arial" w:cs="Arial"/>
                      <w:color w:val="000000" w:themeColor="text1"/>
                      <w:spacing w:val="-4"/>
                      <w:sz w:val="22"/>
                      <w:szCs w:val="22"/>
                    </w:rPr>
                  </w:pPr>
                  <w:r w:rsidRPr="00D87872">
                    <w:rPr>
                      <w:rFonts w:ascii="Arial" w:hAnsi="Arial" w:cs="Arial"/>
                      <w:color w:val="000000" w:themeColor="text1"/>
                      <w:spacing w:val="-4"/>
                      <w:sz w:val="22"/>
                      <w:szCs w:val="22"/>
                    </w:rPr>
                    <w:t>Qualifications and Experience of Contractor’s Representative and Key Personnel</w:t>
                  </w:r>
                </w:p>
              </w:tc>
              <w:tc>
                <w:tcPr>
                  <w:tcW w:w="2272" w:type="dxa"/>
                </w:tcPr>
                <w:p w14:paraId="1D92F6EA"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p>
              </w:tc>
            </w:tr>
            <w:tr w:rsidR="00481C1B" w:rsidRPr="00D87872" w14:paraId="73D93FE9" w14:textId="77777777" w:rsidTr="00035E3A">
              <w:trPr>
                <w:trHeight w:val="233"/>
              </w:trPr>
              <w:tc>
                <w:tcPr>
                  <w:tcW w:w="5127" w:type="dxa"/>
                </w:tcPr>
                <w:p w14:paraId="541FC5E4" w14:textId="77777777" w:rsidR="00481C1B" w:rsidRPr="00D87872" w:rsidRDefault="00481C1B" w:rsidP="00481C1B">
                  <w:pPr>
                    <w:widowControl w:val="0"/>
                    <w:numPr>
                      <w:ilvl w:val="0"/>
                      <w:numId w:val="85"/>
                    </w:numPr>
                    <w:spacing w:before="80" w:after="80" w:line="276" w:lineRule="auto"/>
                    <w:ind w:right="124" w:firstLine="0"/>
                    <w:jc w:val="left"/>
                    <w:rPr>
                      <w:rFonts w:ascii="Arial" w:hAnsi="Arial" w:cs="Arial"/>
                      <w:color w:val="000000" w:themeColor="text1"/>
                      <w:spacing w:val="-4"/>
                      <w:sz w:val="22"/>
                      <w:szCs w:val="22"/>
                    </w:rPr>
                  </w:pPr>
                  <w:r w:rsidRPr="00D87872">
                    <w:rPr>
                      <w:rFonts w:ascii="Arial" w:hAnsi="Arial" w:cs="Arial"/>
                      <w:color w:val="000000" w:themeColor="text1"/>
                      <w:spacing w:val="-4"/>
                      <w:sz w:val="22"/>
                      <w:szCs w:val="22"/>
                    </w:rPr>
                    <w:t>Key equipment strategy</w:t>
                  </w:r>
                </w:p>
              </w:tc>
              <w:tc>
                <w:tcPr>
                  <w:tcW w:w="2272" w:type="dxa"/>
                </w:tcPr>
                <w:p w14:paraId="61F7A09B"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p>
              </w:tc>
            </w:tr>
            <w:tr w:rsidR="00481C1B" w:rsidRPr="00D87872" w14:paraId="134B0020" w14:textId="77777777" w:rsidTr="00035E3A">
              <w:trPr>
                <w:trHeight w:val="233"/>
              </w:trPr>
              <w:tc>
                <w:tcPr>
                  <w:tcW w:w="5127" w:type="dxa"/>
                </w:tcPr>
                <w:p w14:paraId="7075B32B" w14:textId="77777777" w:rsidR="00481C1B" w:rsidRPr="00D87872" w:rsidRDefault="00481C1B" w:rsidP="00481C1B">
                  <w:pPr>
                    <w:widowControl w:val="0"/>
                    <w:numPr>
                      <w:ilvl w:val="0"/>
                      <w:numId w:val="85"/>
                    </w:numPr>
                    <w:spacing w:before="80" w:after="80" w:line="276" w:lineRule="auto"/>
                    <w:ind w:right="124" w:firstLine="0"/>
                    <w:jc w:val="left"/>
                    <w:rPr>
                      <w:rFonts w:ascii="Arial" w:hAnsi="Arial" w:cs="Arial"/>
                      <w:color w:val="000000" w:themeColor="text1"/>
                      <w:spacing w:val="-4"/>
                      <w:sz w:val="22"/>
                      <w:szCs w:val="22"/>
                    </w:rPr>
                  </w:pPr>
                  <w:r w:rsidRPr="00D87872">
                    <w:rPr>
                      <w:rFonts w:ascii="Arial" w:hAnsi="Arial" w:cs="Arial"/>
                      <w:color w:val="000000" w:themeColor="text1"/>
                      <w:spacing w:val="-4"/>
                      <w:sz w:val="22"/>
                      <w:szCs w:val="22"/>
                    </w:rPr>
                    <w:t>Any other technical factors as appropriate</w:t>
                  </w:r>
                </w:p>
              </w:tc>
              <w:tc>
                <w:tcPr>
                  <w:tcW w:w="2272" w:type="dxa"/>
                </w:tcPr>
                <w:p w14:paraId="6E677D9E"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sz w:val="22"/>
                      <w:szCs w:val="22"/>
                    </w:rPr>
                  </w:pPr>
                </w:p>
              </w:tc>
            </w:tr>
            <w:tr w:rsidR="00481C1B" w:rsidRPr="00D87872" w14:paraId="4A1369AB" w14:textId="77777777" w:rsidTr="00035E3A">
              <w:trPr>
                <w:trHeight w:val="233"/>
              </w:trPr>
              <w:tc>
                <w:tcPr>
                  <w:tcW w:w="5127" w:type="dxa"/>
                </w:tcPr>
                <w:p w14:paraId="3F508A7D" w14:textId="77777777" w:rsidR="00481C1B" w:rsidRPr="00D87872" w:rsidRDefault="00481C1B" w:rsidP="00035E3A">
                  <w:pPr>
                    <w:widowControl w:val="0"/>
                    <w:tabs>
                      <w:tab w:val="right" w:pos="4860"/>
                    </w:tabs>
                    <w:spacing w:before="80" w:after="80" w:line="276" w:lineRule="auto"/>
                    <w:jc w:val="center"/>
                    <w:rPr>
                      <w:rFonts w:ascii="Arial" w:hAnsi="Arial" w:cs="Arial"/>
                      <w:color w:val="000000" w:themeColor="text1"/>
                      <w:spacing w:val="-4"/>
                      <w:sz w:val="22"/>
                      <w:szCs w:val="22"/>
                    </w:rPr>
                  </w:pPr>
                  <w:r w:rsidRPr="00D87872">
                    <w:rPr>
                      <w:rFonts w:ascii="Arial" w:hAnsi="Arial" w:cs="Arial"/>
                      <w:color w:val="000000" w:themeColor="text1"/>
                      <w:spacing w:val="-4"/>
                      <w:sz w:val="22"/>
                      <w:szCs w:val="22"/>
                    </w:rPr>
                    <w:t>Total</w:t>
                  </w:r>
                </w:p>
              </w:tc>
              <w:tc>
                <w:tcPr>
                  <w:tcW w:w="2272" w:type="dxa"/>
                </w:tcPr>
                <w:p w14:paraId="0FDDC676" w14:textId="77777777" w:rsidR="00481C1B" w:rsidRPr="00D87872" w:rsidRDefault="00481C1B" w:rsidP="00035E3A">
                  <w:pPr>
                    <w:widowControl w:val="0"/>
                    <w:tabs>
                      <w:tab w:val="right" w:pos="4860"/>
                    </w:tabs>
                    <w:spacing w:before="80" w:after="80" w:line="276" w:lineRule="auto"/>
                    <w:jc w:val="center"/>
                    <w:rPr>
                      <w:rFonts w:ascii="Arial" w:hAnsi="Arial" w:cs="Arial"/>
                      <w:color w:val="000000" w:themeColor="text1"/>
                      <w:spacing w:val="-4"/>
                      <w:sz w:val="22"/>
                      <w:szCs w:val="22"/>
                    </w:rPr>
                  </w:pPr>
                  <w:r w:rsidRPr="00D87872">
                    <w:rPr>
                      <w:rFonts w:ascii="Arial" w:hAnsi="Arial" w:cs="Arial"/>
                      <w:color w:val="000000" w:themeColor="text1"/>
                      <w:spacing w:val="-4"/>
                      <w:sz w:val="22"/>
                      <w:szCs w:val="22"/>
                    </w:rPr>
                    <w:t>100</w:t>
                  </w:r>
                </w:p>
              </w:tc>
            </w:tr>
          </w:tbl>
          <w:p w14:paraId="65C9A5ED"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rPr>
            </w:pPr>
          </w:p>
          <w:p w14:paraId="03EF6904" w14:textId="77777777" w:rsidR="00481C1B" w:rsidRPr="00D87872" w:rsidRDefault="00481C1B" w:rsidP="00035E3A">
            <w:pPr>
              <w:widowControl w:val="0"/>
              <w:tabs>
                <w:tab w:val="right" w:pos="4860"/>
              </w:tabs>
              <w:spacing w:before="80" w:after="80" w:line="276" w:lineRule="auto"/>
              <w:rPr>
                <w:rFonts w:ascii="Arial" w:hAnsi="Arial" w:cs="Arial"/>
                <w:i/>
                <w:color w:val="000000" w:themeColor="text1"/>
                <w:spacing w:val="-4"/>
              </w:rPr>
            </w:pPr>
            <w:r w:rsidRPr="00D87872">
              <w:rPr>
                <w:rFonts w:ascii="Arial" w:hAnsi="Arial" w:cs="Arial"/>
                <w:i/>
                <w:iCs/>
                <w:color w:val="000000" w:themeColor="text1"/>
                <w:spacing w:val="-4"/>
              </w:rPr>
              <w:t>[</w:t>
            </w:r>
            <w:r w:rsidRPr="00D87872">
              <w:rPr>
                <w:rFonts w:ascii="Arial" w:hAnsi="Arial" w:cs="Arial"/>
                <w:i/>
                <w:color w:val="000000" w:themeColor="text1"/>
                <w:spacing w:val="-4"/>
              </w:rPr>
              <w:t>The above technical factors may be modified as appropriate</w:t>
            </w:r>
            <w:r>
              <w:rPr>
                <w:rFonts w:ascii="Arial" w:hAnsi="Arial" w:cs="Arial"/>
                <w:i/>
                <w:color w:val="000000" w:themeColor="text1"/>
                <w:spacing w:val="-4"/>
              </w:rPr>
              <w:t>,</w:t>
            </w:r>
            <w:r w:rsidRPr="00D87872">
              <w:rPr>
                <w:rFonts w:ascii="Arial" w:hAnsi="Arial" w:cs="Arial"/>
                <w:i/>
                <w:color w:val="000000" w:themeColor="text1"/>
                <w:spacing w:val="-4"/>
              </w:rPr>
              <w:t xml:space="preserve"> while ensuring that the documents requested from Tenderers as part of their technical proposals (Section IV) enable evaluation of technical factors.] </w:t>
            </w:r>
          </w:p>
          <w:p w14:paraId="129C71DB"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rPr>
            </w:pPr>
            <w:r w:rsidRPr="00D87872">
              <w:rPr>
                <w:rFonts w:ascii="Arial" w:hAnsi="Arial" w:cs="Arial"/>
                <w:i/>
                <w:color w:val="000000" w:themeColor="text1"/>
                <w:spacing w:val="-4"/>
              </w:rPr>
              <w:t>[The weights should be allocated in terms of the relative significance of the technical factors. Insert technical sub-factors and corresponding weights, as appropriate].</w:t>
            </w:r>
          </w:p>
          <w:p w14:paraId="16C8A944"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rPr>
            </w:pPr>
          </w:p>
        </w:tc>
      </w:tr>
      <w:tr w:rsidR="00481C1B" w:rsidRPr="00D87872" w14:paraId="1139F396"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781B150B" w14:textId="77777777" w:rsidR="00481C1B" w:rsidRPr="00D87872" w:rsidRDefault="00481C1B" w:rsidP="00035E3A">
            <w:pPr>
              <w:tabs>
                <w:tab w:val="right" w:pos="4980"/>
              </w:tabs>
              <w:spacing w:before="80" w:after="80" w:line="276" w:lineRule="auto"/>
              <w:rPr>
                <w:rFonts w:ascii="Arial" w:hAnsi="Arial" w:cs="Arial"/>
                <w:b/>
              </w:rPr>
            </w:pPr>
            <w:r w:rsidRPr="00D87872">
              <w:rPr>
                <w:rFonts w:ascii="Arial" w:hAnsi="Arial" w:cs="Arial"/>
                <w:b/>
              </w:rPr>
              <w:t>ITT 30.2</w:t>
            </w:r>
          </w:p>
        </w:tc>
        <w:tc>
          <w:tcPr>
            <w:tcW w:w="7475" w:type="dxa"/>
            <w:tcBorders>
              <w:top w:val="single" w:sz="12" w:space="0" w:color="000000"/>
              <w:left w:val="single" w:sz="12" w:space="0" w:color="000000"/>
              <w:bottom w:val="single" w:sz="12" w:space="0" w:color="000000"/>
            </w:tcBorders>
            <w:shd w:val="clear" w:color="auto" w:fill="auto"/>
          </w:tcPr>
          <w:p w14:paraId="42033CA2"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spacing w:val="-4"/>
              </w:rPr>
            </w:pPr>
            <w:r w:rsidRPr="00D87872">
              <w:rPr>
                <w:rFonts w:ascii="Arial" w:hAnsi="Arial" w:cs="Arial"/>
                <w:spacing w:val="-4"/>
              </w:rPr>
              <w:t xml:space="preserve">The weights to be given to </w:t>
            </w:r>
            <w:r w:rsidRPr="00D87872">
              <w:rPr>
                <w:rFonts w:ascii="Arial" w:hAnsi="Arial" w:cs="Arial"/>
                <w:color w:val="000000" w:themeColor="text1"/>
              </w:rPr>
              <w:t xml:space="preserve">the cost and the total technical score </w:t>
            </w:r>
            <w:r w:rsidRPr="00D87872">
              <w:rPr>
                <w:rFonts w:ascii="Arial" w:hAnsi="Arial" w:cs="Arial"/>
                <w:spacing w:val="-4"/>
              </w:rPr>
              <w:t xml:space="preserve">are: ________ </w:t>
            </w:r>
            <w:r w:rsidRPr="00D87872">
              <w:rPr>
                <w:rFonts w:ascii="Arial" w:hAnsi="Arial" w:cs="Arial"/>
                <w:i/>
                <w:spacing w:val="-4"/>
              </w:rPr>
              <w:t>[indicate weights such that the weight for the cost plus the weight for the total technical score is 1(one). Delete this entry if ITT 30.2 does not apply]</w:t>
            </w:r>
          </w:p>
        </w:tc>
      </w:tr>
      <w:tr w:rsidR="00481C1B" w:rsidRPr="00D87872" w14:paraId="7E88F5C8"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77428812" w14:textId="77777777" w:rsidR="00481C1B" w:rsidRPr="00D87872" w:rsidRDefault="00481C1B" w:rsidP="00035E3A">
            <w:pPr>
              <w:tabs>
                <w:tab w:val="right" w:pos="4980"/>
              </w:tabs>
              <w:spacing w:before="80" w:after="80" w:line="276" w:lineRule="auto"/>
              <w:rPr>
                <w:rFonts w:ascii="Arial" w:hAnsi="Arial" w:cs="Arial"/>
                <w:b/>
                <w:iCs/>
                <w:color w:val="000000" w:themeColor="text1"/>
              </w:rPr>
            </w:pPr>
            <w:r w:rsidRPr="00D87872">
              <w:rPr>
                <w:rFonts w:ascii="Arial" w:hAnsi="Arial" w:cs="Arial"/>
                <w:b/>
              </w:rPr>
              <w:t>ITT 33.1</w:t>
            </w:r>
          </w:p>
        </w:tc>
        <w:tc>
          <w:tcPr>
            <w:tcW w:w="7475" w:type="dxa"/>
            <w:tcBorders>
              <w:top w:val="single" w:sz="12" w:space="0" w:color="000000"/>
              <w:left w:val="single" w:sz="12" w:space="0" w:color="000000"/>
              <w:bottom w:val="single" w:sz="12" w:space="0" w:color="000000"/>
            </w:tcBorders>
            <w:shd w:val="clear" w:color="auto" w:fill="auto"/>
          </w:tcPr>
          <w:p w14:paraId="4E6B1EC9" w14:textId="77777777" w:rsidR="00481C1B" w:rsidRPr="00D87872" w:rsidRDefault="00481C1B" w:rsidP="00035E3A">
            <w:pPr>
              <w:widowControl w:val="0"/>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spacing w:val="-4"/>
              </w:rPr>
              <w:t xml:space="preserve">At this time the Employer </w:t>
            </w:r>
            <w:r w:rsidRPr="00D87872">
              <w:rPr>
                <w:rFonts w:ascii="Arial" w:hAnsi="Arial" w:cs="Arial"/>
                <w:i/>
                <w:iCs/>
                <w:color w:val="000000" w:themeColor="text1"/>
                <w:spacing w:val="-4"/>
              </w:rPr>
              <w:t>______________</w:t>
            </w:r>
            <w:r w:rsidRPr="00D87872">
              <w:rPr>
                <w:rFonts w:ascii="Arial" w:hAnsi="Arial" w:cs="Arial"/>
                <w:b/>
                <w:i/>
                <w:color w:val="000000" w:themeColor="text1"/>
              </w:rPr>
              <w:t xml:space="preserve"> [insert “intends” or “does not intend”] </w:t>
            </w:r>
            <w:r w:rsidRPr="00D87872">
              <w:rPr>
                <w:rFonts w:ascii="Arial" w:hAnsi="Arial" w:cs="Arial"/>
                <w:color w:val="000000" w:themeColor="text1"/>
                <w:spacing w:val="-4"/>
              </w:rPr>
              <w:t>to execute certain specific parts of the Works by subcontractors selected in advance.</w:t>
            </w:r>
          </w:p>
        </w:tc>
      </w:tr>
      <w:tr w:rsidR="00481C1B" w:rsidRPr="00D87872" w14:paraId="557E3338"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674A0805" w14:textId="77777777" w:rsidR="00481C1B" w:rsidRPr="00D87872" w:rsidRDefault="00481C1B" w:rsidP="00035E3A">
            <w:pPr>
              <w:tabs>
                <w:tab w:val="right" w:pos="4980"/>
              </w:tabs>
              <w:spacing w:before="80" w:after="80" w:line="276" w:lineRule="auto"/>
              <w:rPr>
                <w:rFonts w:ascii="Arial" w:hAnsi="Arial" w:cs="Arial"/>
                <w:b/>
              </w:rPr>
            </w:pPr>
            <w:r w:rsidRPr="00D87872">
              <w:rPr>
                <w:rFonts w:ascii="Arial" w:hAnsi="Arial" w:cs="Arial"/>
                <w:b/>
              </w:rPr>
              <w:t>ITT 33.2</w:t>
            </w:r>
          </w:p>
        </w:tc>
        <w:tc>
          <w:tcPr>
            <w:tcW w:w="7475" w:type="dxa"/>
            <w:tcBorders>
              <w:top w:val="single" w:sz="12" w:space="0" w:color="000000"/>
              <w:left w:val="single" w:sz="12" w:space="0" w:color="000000"/>
              <w:bottom w:val="single" w:sz="12" w:space="0" w:color="000000"/>
            </w:tcBorders>
            <w:shd w:val="clear" w:color="auto" w:fill="auto"/>
          </w:tcPr>
          <w:p w14:paraId="1E228627" w14:textId="77777777" w:rsidR="00481C1B" w:rsidRPr="00D87872" w:rsidRDefault="00481C1B" w:rsidP="00035E3A">
            <w:pPr>
              <w:spacing w:before="80" w:after="80" w:line="276" w:lineRule="auto"/>
              <w:ind w:left="38"/>
              <w:rPr>
                <w:rFonts w:ascii="Arial" w:hAnsi="Arial" w:cs="Arial"/>
                <w:color w:val="000000" w:themeColor="text1"/>
                <w:spacing w:val="-4"/>
              </w:rPr>
            </w:pPr>
            <w:r w:rsidRPr="00D87872">
              <w:rPr>
                <w:rFonts w:ascii="Arial" w:hAnsi="Arial" w:cs="Arial"/>
                <w:color w:val="000000" w:themeColor="text1"/>
                <w:spacing w:val="-4"/>
              </w:rPr>
              <w:t>Contractor’s proposed subcontracting: Maximum percentage of subcontracting permitted is:</w:t>
            </w:r>
            <w:r w:rsidRPr="00D87872">
              <w:rPr>
                <w:rFonts w:ascii="Arial" w:hAnsi="Arial" w:cs="Arial"/>
                <w:i/>
                <w:color w:val="000000" w:themeColor="text1"/>
                <w:spacing w:val="-4"/>
              </w:rPr>
              <w:t xml:space="preserve"> _______</w:t>
            </w:r>
            <w:r>
              <w:rPr>
                <w:rFonts w:ascii="Arial" w:hAnsi="Arial" w:cs="Arial"/>
                <w:i/>
                <w:color w:val="000000" w:themeColor="text1"/>
                <w:spacing w:val="-4"/>
              </w:rPr>
              <w:t xml:space="preserve"> percent</w:t>
            </w:r>
            <w:r w:rsidRPr="00D87872">
              <w:rPr>
                <w:rFonts w:ascii="Arial" w:hAnsi="Arial" w:cs="Arial"/>
                <w:i/>
                <w:color w:val="000000" w:themeColor="text1"/>
                <w:spacing w:val="-4"/>
              </w:rPr>
              <w:t xml:space="preserve"> of the total contract amount or _______</w:t>
            </w:r>
            <w:r>
              <w:rPr>
                <w:rFonts w:ascii="Arial" w:hAnsi="Arial" w:cs="Arial"/>
                <w:i/>
                <w:color w:val="000000" w:themeColor="text1"/>
                <w:spacing w:val="-4"/>
              </w:rPr>
              <w:t xml:space="preserve"> percent</w:t>
            </w:r>
            <w:r w:rsidRPr="00D87872">
              <w:rPr>
                <w:rFonts w:ascii="Arial" w:hAnsi="Arial" w:cs="Arial"/>
                <w:i/>
                <w:color w:val="000000" w:themeColor="text1"/>
                <w:spacing w:val="-4"/>
              </w:rPr>
              <w:t xml:space="preserve"> of the volume of works_____________. </w:t>
            </w:r>
          </w:p>
          <w:p w14:paraId="2D8153F2" w14:textId="77777777" w:rsidR="00481C1B" w:rsidRPr="00D87872" w:rsidRDefault="00481C1B" w:rsidP="00035E3A">
            <w:pPr>
              <w:spacing w:before="80" w:after="80" w:line="276" w:lineRule="auto"/>
              <w:ind w:left="38"/>
              <w:rPr>
                <w:rFonts w:ascii="Arial" w:hAnsi="Arial" w:cs="Arial"/>
                <w:color w:val="000000" w:themeColor="text1"/>
                <w:spacing w:val="-4"/>
              </w:rPr>
            </w:pPr>
            <w:r w:rsidRPr="00D87872">
              <w:rPr>
                <w:rFonts w:ascii="Arial" w:hAnsi="Arial" w:cs="Arial"/>
                <w:color w:val="000000" w:themeColor="text1"/>
                <w:spacing w:val="-4"/>
              </w:rPr>
              <w:t>Tenderers planning to subcontract more than 10</w:t>
            </w:r>
            <w:r>
              <w:rPr>
                <w:rFonts w:ascii="Arial" w:hAnsi="Arial" w:cs="Arial"/>
                <w:color w:val="000000" w:themeColor="text1"/>
                <w:spacing w:val="-4"/>
              </w:rPr>
              <w:t xml:space="preserve"> percent</w:t>
            </w:r>
            <w:r w:rsidRPr="00D87872">
              <w:rPr>
                <w:rFonts w:ascii="Arial" w:hAnsi="Arial" w:cs="Arial"/>
                <w:color w:val="000000" w:themeColor="text1"/>
                <w:spacing w:val="-4"/>
              </w:rPr>
              <w:t xml:space="preserve"> of total volume of works shall specify, in the Letter of Tender, the activity(ies) or parts of the Works to be subcontracted along with complete details of the subcontractors and their qualification and experience.</w:t>
            </w:r>
          </w:p>
        </w:tc>
      </w:tr>
      <w:tr w:rsidR="00481C1B" w:rsidRPr="00D87872" w14:paraId="4AE77BD9"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657FD00C" w14:textId="77777777" w:rsidR="00481C1B" w:rsidRPr="00D87872" w:rsidRDefault="00481C1B" w:rsidP="00035E3A">
            <w:pPr>
              <w:tabs>
                <w:tab w:val="right" w:pos="4980"/>
              </w:tabs>
              <w:spacing w:before="80" w:after="80" w:line="276" w:lineRule="auto"/>
              <w:rPr>
                <w:rFonts w:ascii="Arial" w:hAnsi="Arial" w:cs="Arial"/>
                <w:b/>
              </w:rPr>
            </w:pPr>
            <w:r w:rsidRPr="00D87872">
              <w:rPr>
                <w:rFonts w:ascii="Arial" w:hAnsi="Arial" w:cs="Arial"/>
                <w:b/>
              </w:rPr>
              <w:t>ITT 33.3</w:t>
            </w:r>
          </w:p>
        </w:tc>
        <w:tc>
          <w:tcPr>
            <w:tcW w:w="7475" w:type="dxa"/>
            <w:tcBorders>
              <w:top w:val="single" w:sz="12" w:space="0" w:color="000000"/>
              <w:left w:val="single" w:sz="12" w:space="0" w:color="000000"/>
              <w:bottom w:val="single" w:sz="12" w:space="0" w:color="000000"/>
            </w:tcBorders>
            <w:shd w:val="clear" w:color="auto" w:fill="auto"/>
          </w:tcPr>
          <w:p w14:paraId="735D3AFE" w14:textId="77777777" w:rsidR="00481C1B" w:rsidRPr="00D87872" w:rsidRDefault="00481C1B" w:rsidP="00035E3A">
            <w:pPr>
              <w:spacing w:before="80" w:after="80" w:line="276" w:lineRule="auto"/>
              <w:ind w:left="38"/>
              <w:rPr>
                <w:rFonts w:ascii="Arial" w:hAnsi="Arial" w:cs="Arial"/>
                <w:b/>
                <w:i/>
                <w:spacing w:val="-4"/>
              </w:rPr>
            </w:pPr>
            <w:r w:rsidRPr="00D87872">
              <w:rPr>
                <w:rFonts w:ascii="Arial" w:hAnsi="Arial" w:cs="Arial"/>
                <w:b/>
                <w:i/>
                <w:spacing w:val="-4"/>
              </w:rPr>
              <w:t xml:space="preserve"> [Indicate N/A if not applicable] </w:t>
            </w:r>
          </w:p>
          <w:p w14:paraId="5AAD0BEC" w14:textId="77777777" w:rsidR="00481C1B" w:rsidRPr="00D87872" w:rsidRDefault="00481C1B" w:rsidP="00035E3A">
            <w:pPr>
              <w:spacing w:before="80" w:after="80" w:line="276" w:lineRule="auto"/>
              <w:ind w:left="38"/>
              <w:rPr>
                <w:rFonts w:ascii="Arial" w:hAnsi="Arial" w:cs="Arial"/>
                <w:spacing w:val="-4"/>
              </w:rPr>
            </w:pPr>
            <w:r w:rsidRPr="00D87872">
              <w:rPr>
                <w:rFonts w:ascii="Arial" w:hAnsi="Arial" w:cs="Arial"/>
                <w:spacing w:val="-4"/>
              </w:rPr>
              <w:t>The parts of the Works for which the Employer permits Tenderers to propose Specialized Subcontractors are designated as follows:</w:t>
            </w:r>
          </w:p>
          <w:p w14:paraId="3BAF3B12" w14:textId="77777777" w:rsidR="00481C1B" w:rsidRPr="00D87872" w:rsidRDefault="00481C1B" w:rsidP="00481C1B">
            <w:pPr>
              <w:pStyle w:val="ListParagraph"/>
              <w:widowControl w:val="0"/>
              <w:numPr>
                <w:ilvl w:val="0"/>
                <w:numId w:val="60"/>
              </w:numPr>
              <w:autoSpaceDE w:val="0"/>
              <w:autoSpaceDN w:val="0"/>
              <w:spacing w:before="80" w:after="80" w:line="276" w:lineRule="auto"/>
              <w:ind w:firstLine="0"/>
              <w:contextualSpacing w:val="0"/>
              <w:jc w:val="left"/>
              <w:rPr>
                <w:rFonts w:ascii="Arial" w:hAnsi="Arial" w:cs="Arial"/>
                <w:spacing w:val="-4"/>
              </w:rPr>
            </w:pPr>
            <w:r w:rsidRPr="00D87872">
              <w:rPr>
                <w:rFonts w:ascii="Arial" w:hAnsi="Arial" w:cs="Arial"/>
                <w:spacing w:val="-4"/>
                <w:sz w:val="22"/>
                <w:szCs w:val="22"/>
              </w:rPr>
              <w:t>_______________</w:t>
            </w:r>
          </w:p>
          <w:p w14:paraId="4C79EF50" w14:textId="77777777" w:rsidR="00481C1B" w:rsidRPr="00D87872" w:rsidRDefault="00481C1B" w:rsidP="00481C1B">
            <w:pPr>
              <w:pStyle w:val="ListParagraph"/>
              <w:widowControl w:val="0"/>
              <w:numPr>
                <w:ilvl w:val="0"/>
                <w:numId w:val="60"/>
              </w:numPr>
              <w:autoSpaceDE w:val="0"/>
              <w:autoSpaceDN w:val="0"/>
              <w:spacing w:before="80" w:after="80" w:line="276" w:lineRule="auto"/>
              <w:ind w:left="280" w:firstLine="0"/>
              <w:contextualSpacing w:val="0"/>
              <w:jc w:val="left"/>
              <w:rPr>
                <w:rFonts w:ascii="Arial" w:hAnsi="Arial" w:cs="Arial"/>
                <w:spacing w:val="-4"/>
              </w:rPr>
            </w:pPr>
            <w:r w:rsidRPr="00D87872">
              <w:rPr>
                <w:rFonts w:ascii="Arial" w:hAnsi="Arial" w:cs="Arial"/>
                <w:spacing w:val="-4"/>
                <w:sz w:val="22"/>
                <w:szCs w:val="22"/>
              </w:rPr>
              <w:t>_______________</w:t>
            </w:r>
          </w:p>
          <w:p w14:paraId="7CDEBEBA" w14:textId="77777777" w:rsidR="00481C1B" w:rsidRPr="00D87872" w:rsidRDefault="00481C1B" w:rsidP="00481C1B">
            <w:pPr>
              <w:pStyle w:val="ListParagraph"/>
              <w:widowControl w:val="0"/>
              <w:numPr>
                <w:ilvl w:val="0"/>
                <w:numId w:val="60"/>
              </w:numPr>
              <w:autoSpaceDE w:val="0"/>
              <w:autoSpaceDN w:val="0"/>
              <w:spacing w:before="80" w:after="80" w:line="276" w:lineRule="auto"/>
              <w:ind w:left="280" w:firstLine="0"/>
              <w:contextualSpacing w:val="0"/>
              <w:jc w:val="left"/>
              <w:rPr>
                <w:rFonts w:ascii="Arial" w:hAnsi="Arial" w:cs="Arial"/>
                <w:spacing w:val="-4"/>
              </w:rPr>
            </w:pPr>
            <w:r w:rsidRPr="00D87872">
              <w:rPr>
                <w:rFonts w:ascii="Arial" w:hAnsi="Arial" w:cs="Arial"/>
                <w:spacing w:val="-4"/>
                <w:sz w:val="22"/>
                <w:szCs w:val="22"/>
              </w:rPr>
              <w:t>_______________</w:t>
            </w:r>
          </w:p>
          <w:p w14:paraId="0847F0A4" w14:textId="77777777" w:rsidR="00481C1B" w:rsidRPr="00D87872" w:rsidRDefault="00481C1B" w:rsidP="00035E3A">
            <w:pPr>
              <w:spacing w:before="80" w:after="80" w:line="276" w:lineRule="auto"/>
              <w:ind w:left="38"/>
              <w:rPr>
                <w:rFonts w:ascii="Arial" w:hAnsi="Arial" w:cs="Arial"/>
                <w:b/>
                <w:i/>
                <w:spacing w:val="-4"/>
              </w:rPr>
            </w:pPr>
            <w:r w:rsidRPr="00D87872">
              <w:rPr>
                <w:rFonts w:ascii="Arial" w:hAnsi="Arial" w:cs="Arial"/>
                <w:spacing w:val="-4"/>
              </w:rPr>
              <w:t>For the above-designated parts of the Works that may require Specialized Subcontractors, the relevant qualifications of the proposed Specialized Subcontractors will be added to the qualifications of the Tenderer for the purpose of evaluation.</w:t>
            </w:r>
          </w:p>
        </w:tc>
      </w:tr>
      <w:tr w:rsidR="00481C1B" w:rsidRPr="00D87872" w14:paraId="3382D5DF" w14:textId="77777777" w:rsidTr="00035E3A">
        <w:tblPrEx>
          <w:tblBorders>
            <w:insideH w:val="single" w:sz="8" w:space="0" w:color="000000"/>
          </w:tblBorders>
        </w:tblPrEx>
        <w:tc>
          <w:tcPr>
            <w:tcW w:w="0" w:type="auto"/>
            <w:gridSpan w:val="2"/>
            <w:tcBorders>
              <w:top w:val="single" w:sz="12" w:space="0" w:color="000000"/>
              <w:bottom w:val="single" w:sz="12" w:space="0" w:color="000000"/>
            </w:tcBorders>
            <w:shd w:val="clear" w:color="auto" w:fill="auto"/>
          </w:tcPr>
          <w:p w14:paraId="2D871D7B" w14:textId="77777777" w:rsidR="00481C1B" w:rsidRPr="00D87872" w:rsidRDefault="00481C1B" w:rsidP="00035E3A">
            <w:pPr>
              <w:pStyle w:val="Section1Header1"/>
              <w:spacing w:after="120" w:line="276" w:lineRule="auto"/>
              <w:rPr>
                <w:rFonts w:ascii="Arial" w:hAnsi="Arial" w:cs="Arial"/>
                <w:color w:val="000000" w:themeColor="text1"/>
                <w:sz w:val="22"/>
              </w:rPr>
            </w:pPr>
            <w:r w:rsidRPr="00D87872">
              <w:rPr>
                <w:rFonts w:ascii="Arial" w:hAnsi="Arial" w:cs="Arial"/>
                <w:color w:val="000000" w:themeColor="text1"/>
                <w:sz w:val="22"/>
                <w:szCs w:val="22"/>
              </w:rPr>
              <w:t>H.</w:t>
            </w:r>
            <w:r w:rsidRPr="00D87872">
              <w:rPr>
                <w:rFonts w:ascii="Arial" w:hAnsi="Arial" w:cs="Arial"/>
                <w:color w:val="000000" w:themeColor="text1"/>
                <w:sz w:val="22"/>
                <w:szCs w:val="22"/>
              </w:rPr>
              <w:tab/>
              <w:t xml:space="preserve">Public Opening of </w:t>
            </w:r>
            <w:r w:rsidRPr="00D87872">
              <w:rPr>
                <w:rFonts w:ascii="Arial" w:hAnsi="Arial" w:cs="Arial"/>
                <w:sz w:val="22"/>
                <w:szCs w:val="22"/>
              </w:rPr>
              <w:t>Financial</w:t>
            </w:r>
            <w:r w:rsidRPr="00D87872">
              <w:rPr>
                <w:rFonts w:ascii="Arial" w:hAnsi="Arial" w:cs="Arial"/>
                <w:color w:val="000000" w:themeColor="text1"/>
                <w:sz w:val="22"/>
                <w:szCs w:val="22"/>
              </w:rPr>
              <w:t xml:space="preserve"> Parts of Tenders</w:t>
            </w:r>
          </w:p>
        </w:tc>
      </w:tr>
      <w:tr w:rsidR="00481C1B" w:rsidRPr="00D87872" w14:paraId="0327E74B" w14:textId="77777777" w:rsidTr="00035E3A">
        <w:tblPrEx>
          <w:tblBorders>
            <w:insideH w:val="single" w:sz="8" w:space="0" w:color="000000"/>
          </w:tblBorders>
        </w:tblPrEx>
        <w:trPr>
          <w:trHeight w:val="1440"/>
        </w:trPr>
        <w:tc>
          <w:tcPr>
            <w:tcW w:w="1396" w:type="dxa"/>
            <w:tcBorders>
              <w:top w:val="single" w:sz="12" w:space="0" w:color="000000"/>
              <w:bottom w:val="single" w:sz="12" w:space="0" w:color="000000"/>
              <w:right w:val="single" w:sz="12" w:space="0" w:color="000000"/>
            </w:tcBorders>
            <w:shd w:val="clear" w:color="auto" w:fill="auto"/>
          </w:tcPr>
          <w:p w14:paraId="3D538BDA" w14:textId="77777777" w:rsidR="00481C1B" w:rsidRPr="00D87872" w:rsidRDefault="00481C1B" w:rsidP="00035E3A">
            <w:pPr>
              <w:tabs>
                <w:tab w:val="right" w:pos="4980"/>
              </w:tabs>
              <w:spacing w:before="80" w:after="80" w:line="276" w:lineRule="auto"/>
              <w:rPr>
                <w:rFonts w:ascii="Arial" w:hAnsi="Arial" w:cs="Arial"/>
                <w:b/>
                <w:iCs/>
                <w:color w:val="000000" w:themeColor="text1"/>
              </w:rPr>
            </w:pPr>
            <w:r w:rsidRPr="00D87872">
              <w:rPr>
                <w:rFonts w:ascii="Arial" w:hAnsi="Arial" w:cs="Arial"/>
                <w:b/>
                <w:iCs/>
                <w:color w:val="000000" w:themeColor="text1"/>
              </w:rPr>
              <w:t>ITT 34.2(c)</w:t>
            </w:r>
          </w:p>
        </w:tc>
        <w:tc>
          <w:tcPr>
            <w:tcW w:w="7475" w:type="dxa"/>
            <w:tcBorders>
              <w:top w:val="single" w:sz="12" w:space="0" w:color="000000"/>
              <w:left w:val="single" w:sz="12" w:space="0" w:color="000000"/>
              <w:bottom w:val="single" w:sz="12" w:space="0" w:color="000000"/>
            </w:tcBorders>
            <w:shd w:val="clear" w:color="auto" w:fill="auto"/>
          </w:tcPr>
          <w:p w14:paraId="4928FABE"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Following the completion of the evaluation of the Technical Parts of the Tenders, the Employer will notify all Tenderers of the location, date and time of the public opening of Financial Parts.</w:t>
            </w:r>
          </w:p>
          <w:p w14:paraId="44282EFA" w14:textId="77777777" w:rsidR="00481C1B" w:rsidRPr="00D87872" w:rsidRDefault="00481C1B" w:rsidP="00035E3A">
            <w:pPr>
              <w:tabs>
                <w:tab w:val="right" w:pos="4860"/>
              </w:tabs>
              <w:spacing w:before="80" w:after="80" w:line="276" w:lineRule="auto"/>
              <w:rPr>
                <w:rFonts w:ascii="Arial" w:hAnsi="Arial" w:cs="Arial"/>
                <w:b/>
                <w:bCs/>
                <w:i/>
                <w:iCs/>
                <w:color w:val="000000" w:themeColor="text1"/>
              </w:rPr>
            </w:pPr>
            <w:r w:rsidRPr="00D87872">
              <w:rPr>
                <w:rFonts w:ascii="Arial" w:hAnsi="Arial" w:cs="Arial"/>
                <w:b/>
                <w:bCs/>
                <w:i/>
                <w:iCs/>
                <w:color w:val="000000" w:themeColor="text1"/>
              </w:rPr>
              <w:t>[In addition to the above the Employer shall include one or both of the following two options]</w:t>
            </w:r>
          </w:p>
          <w:p w14:paraId="549F127F"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 xml:space="preserve">[Option 1, if available] The Employer shall publish a notice of the public opening of the Financial Parts on its website. </w:t>
            </w:r>
          </w:p>
          <w:p w14:paraId="75957EA1"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[Option 2] Any interested party who wishes to attend this public opening may contact [insert name and contact details for responsible officer] and request to be notified of the location, date and time of the public opening of Financial Parts. The request should be made before the deadline for submission of Tenders.</w:t>
            </w:r>
          </w:p>
        </w:tc>
      </w:tr>
      <w:tr w:rsidR="00481C1B" w:rsidRPr="00D87872" w14:paraId="441E5FA7" w14:textId="77777777" w:rsidTr="00035E3A">
        <w:tblPrEx>
          <w:tblBorders>
            <w:insideH w:val="single" w:sz="8" w:space="0" w:color="000000"/>
          </w:tblBorders>
        </w:tblPrEx>
        <w:trPr>
          <w:trHeight w:val="1440"/>
        </w:trPr>
        <w:tc>
          <w:tcPr>
            <w:tcW w:w="1396" w:type="dxa"/>
            <w:tcBorders>
              <w:top w:val="single" w:sz="12" w:space="0" w:color="000000"/>
              <w:bottom w:val="single" w:sz="12" w:space="0" w:color="000000"/>
              <w:right w:val="single" w:sz="12" w:space="0" w:color="000000"/>
            </w:tcBorders>
            <w:shd w:val="clear" w:color="auto" w:fill="auto"/>
          </w:tcPr>
          <w:p w14:paraId="2CE0E504" w14:textId="77777777" w:rsidR="00481C1B" w:rsidRPr="00D87872" w:rsidRDefault="00481C1B" w:rsidP="00035E3A">
            <w:pPr>
              <w:tabs>
                <w:tab w:val="right" w:pos="4980"/>
              </w:tabs>
              <w:spacing w:before="80" w:after="80" w:line="276" w:lineRule="auto"/>
              <w:rPr>
                <w:rFonts w:ascii="Arial" w:hAnsi="Arial" w:cs="Arial"/>
                <w:b/>
                <w:iCs/>
                <w:color w:val="000000" w:themeColor="text1"/>
              </w:rPr>
            </w:pPr>
            <w:r w:rsidRPr="00D87872">
              <w:rPr>
                <w:rFonts w:ascii="Arial" w:hAnsi="Arial" w:cs="Arial"/>
                <w:b/>
                <w:iCs/>
                <w:color w:val="000000" w:themeColor="text1"/>
              </w:rPr>
              <w:t>ITT 34.5</w:t>
            </w:r>
          </w:p>
        </w:tc>
        <w:tc>
          <w:tcPr>
            <w:tcW w:w="7475" w:type="dxa"/>
            <w:tcBorders>
              <w:top w:val="single" w:sz="12" w:space="0" w:color="000000"/>
              <w:left w:val="single" w:sz="12" w:space="0" w:color="000000"/>
              <w:bottom w:val="single" w:sz="12" w:space="0" w:color="000000"/>
            </w:tcBorders>
            <w:shd w:val="clear" w:color="auto" w:fill="auto"/>
          </w:tcPr>
          <w:p w14:paraId="4ABE89D8" w14:textId="77777777" w:rsidR="00481C1B" w:rsidRPr="00D87872" w:rsidRDefault="00481C1B" w:rsidP="00035E3A">
            <w:pPr>
              <w:tabs>
                <w:tab w:val="right" w:pos="4860"/>
              </w:tabs>
              <w:spacing w:before="80" w:after="80" w:line="276" w:lineRule="auto"/>
              <w:rPr>
                <w:rFonts w:ascii="Arial" w:hAnsi="Arial" w:cs="Arial"/>
                <w:i/>
              </w:rPr>
            </w:pPr>
            <w:r w:rsidRPr="00D87872">
              <w:rPr>
                <w:rFonts w:ascii="Arial" w:hAnsi="Arial" w:cs="Arial"/>
              </w:rPr>
              <w:t xml:space="preserve">All pages of the Letter of Tender – Financial Part and the priced Bill of Quantities </w:t>
            </w:r>
            <w:r w:rsidRPr="00D87872">
              <w:rPr>
                <w:rFonts w:ascii="Arial" w:hAnsi="Arial" w:cs="Arial"/>
                <w:iCs/>
              </w:rPr>
              <w:t>shall</w:t>
            </w:r>
            <w:r w:rsidRPr="00D87872">
              <w:rPr>
                <w:rFonts w:ascii="Arial" w:eastAsia="SimSun" w:hAnsi="Arial" w:cs="Arial"/>
                <w:iCs/>
              </w:rPr>
              <w:t xml:space="preserve"> </w:t>
            </w:r>
            <w:r w:rsidRPr="00D87872">
              <w:rPr>
                <w:rFonts w:ascii="Arial" w:hAnsi="Arial" w:cs="Arial"/>
              </w:rPr>
              <w:t xml:space="preserve">be initialed by _______ </w:t>
            </w:r>
            <w:r w:rsidRPr="00D87872">
              <w:rPr>
                <w:rFonts w:ascii="Arial" w:hAnsi="Arial" w:cs="Arial"/>
                <w:b/>
                <w:i/>
                <w:iCs/>
              </w:rPr>
              <w:t>[insert number]</w:t>
            </w:r>
            <w:r w:rsidRPr="00D87872">
              <w:rPr>
                <w:rFonts w:ascii="Arial" w:hAnsi="Arial" w:cs="Arial"/>
              </w:rPr>
              <w:t xml:space="preserve"> representatives of the Employer conducting Tender opening</w:t>
            </w:r>
            <w:r w:rsidRPr="00D87872">
              <w:rPr>
                <w:rFonts w:ascii="Arial" w:hAnsi="Arial" w:cs="Arial"/>
                <w:i/>
              </w:rPr>
              <w:t>.</w:t>
            </w:r>
          </w:p>
          <w:p w14:paraId="0ABB0794"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i/>
              </w:rPr>
              <w:t xml:space="preserve">__________ </w:t>
            </w:r>
            <w:r w:rsidRPr="00D87872">
              <w:rPr>
                <w:rFonts w:ascii="Arial" w:hAnsi="Arial" w:cs="Arial"/>
                <w:b/>
                <w:i/>
                <w:iCs/>
              </w:rPr>
              <w:t xml:space="preserve">[Insert procedure: Example: </w:t>
            </w:r>
            <w:r w:rsidRPr="00D87872">
              <w:rPr>
                <w:rFonts w:ascii="Arial" w:hAnsi="Arial" w:cs="Arial"/>
                <w:b/>
                <w:i/>
              </w:rPr>
              <w:t>Each Financial Part of Tender shall be initialed by all representatives and shall be numbered, any modification to the unit or total price shall be initialed by the Representative of the Employer, etc.]</w:t>
            </w:r>
          </w:p>
        </w:tc>
      </w:tr>
      <w:tr w:rsidR="00481C1B" w:rsidRPr="00D87872" w14:paraId="61ADD1EC" w14:textId="77777777" w:rsidTr="00035E3A">
        <w:tblPrEx>
          <w:tblBorders>
            <w:insideH w:val="single" w:sz="8" w:space="0" w:color="000000"/>
          </w:tblBorders>
        </w:tblPrEx>
        <w:trPr>
          <w:trHeight w:val="20"/>
        </w:trPr>
        <w:tc>
          <w:tcPr>
            <w:tcW w:w="0" w:type="auto"/>
            <w:gridSpan w:val="2"/>
            <w:tcBorders>
              <w:top w:val="single" w:sz="12" w:space="0" w:color="000000"/>
              <w:bottom w:val="single" w:sz="12" w:space="0" w:color="000000"/>
            </w:tcBorders>
            <w:shd w:val="clear" w:color="auto" w:fill="auto"/>
          </w:tcPr>
          <w:p w14:paraId="5C486DEC" w14:textId="77777777" w:rsidR="00481C1B" w:rsidRPr="00D87872" w:rsidRDefault="00481C1B" w:rsidP="00035E3A">
            <w:pPr>
              <w:pStyle w:val="Section1Header1"/>
              <w:spacing w:after="120" w:line="276" w:lineRule="auto"/>
              <w:rPr>
                <w:rFonts w:ascii="Arial" w:hAnsi="Arial" w:cs="Arial"/>
                <w:color w:val="000000" w:themeColor="text1"/>
                <w:sz w:val="22"/>
              </w:rPr>
            </w:pPr>
            <w:r w:rsidRPr="00D87872">
              <w:rPr>
                <w:rFonts w:ascii="Arial" w:hAnsi="Arial" w:cs="Arial"/>
                <w:color w:val="000000" w:themeColor="text1"/>
                <w:sz w:val="22"/>
                <w:szCs w:val="22"/>
              </w:rPr>
              <w:t>I.</w:t>
            </w:r>
            <w:r w:rsidRPr="00D87872">
              <w:rPr>
                <w:rFonts w:ascii="Arial" w:hAnsi="Arial" w:cs="Arial"/>
                <w:color w:val="000000" w:themeColor="text1"/>
                <w:sz w:val="22"/>
                <w:szCs w:val="22"/>
              </w:rPr>
              <w:tab/>
              <w:t>Evaluation of Financial Parts of Tenders</w:t>
            </w:r>
          </w:p>
        </w:tc>
      </w:tr>
      <w:tr w:rsidR="00481C1B" w:rsidRPr="00D87872" w14:paraId="6955E059" w14:textId="77777777" w:rsidTr="00035E3A">
        <w:tblPrEx>
          <w:tblBorders>
            <w:insideH w:val="single" w:sz="8" w:space="0" w:color="000000"/>
          </w:tblBorders>
        </w:tblPrEx>
        <w:trPr>
          <w:trHeight w:val="1440"/>
        </w:trPr>
        <w:tc>
          <w:tcPr>
            <w:tcW w:w="1396" w:type="dxa"/>
            <w:tcBorders>
              <w:top w:val="single" w:sz="12" w:space="0" w:color="000000"/>
              <w:bottom w:val="single" w:sz="12" w:space="0" w:color="000000"/>
              <w:right w:val="single" w:sz="12" w:space="0" w:color="000000"/>
            </w:tcBorders>
            <w:shd w:val="clear" w:color="auto" w:fill="auto"/>
          </w:tcPr>
          <w:p w14:paraId="645B26BF" w14:textId="77777777" w:rsidR="00481C1B" w:rsidRPr="00D87872" w:rsidRDefault="00481C1B" w:rsidP="00035E3A">
            <w:pPr>
              <w:tabs>
                <w:tab w:val="right" w:pos="4980"/>
              </w:tabs>
              <w:spacing w:before="80" w:after="80" w:line="276" w:lineRule="auto"/>
              <w:rPr>
                <w:rFonts w:ascii="Arial" w:hAnsi="Arial" w:cs="Arial"/>
                <w:b/>
                <w:iCs/>
                <w:color w:val="000000" w:themeColor="text1"/>
              </w:rPr>
            </w:pPr>
            <w:r w:rsidRPr="00D87872">
              <w:rPr>
                <w:rFonts w:ascii="Arial" w:hAnsi="Arial" w:cs="Arial"/>
                <w:b/>
                <w:iCs/>
                <w:color w:val="000000" w:themeColor="text1"/>
              </w:rPr>
              <w:t>ITT 35.1(f)</w:t>
            </w:r>
          </w:p>
        </w:tc>
        <w:tc>
          <w:tcPr>
            <w:tcW w:w="7475" w:type="dxa"/>
            <w:tcBorders>
              <w:top w:val="single" w:sz="12" w:space="0" w:color="000000"/>
              <w:left w:val="single" w:sz="12" w:space="0" w:color="000000"/>
              <w:bottom w:val="single" w:sz="12" w:space="0" w:color="000000"/>
            </w:tcBorders>
            <w:shd w:val="clear" w:color="auto" w:fill="auto"/>
          </w:tcPr>
          <w:p w14:paraId="17EA4954" w14:textId="77777777" w:rsidR="00481C1B" w:rsidRPr="00D87872" w:rsidRDefault="00481C1B" w:rsidP="00035E3A">
            <w:pPr>
              <w:spacing w:before="80" w:after="80" w:line="276" w:lineRule="auto"/>
              <w:rPr>
                <w:rFonts w:ascii="Arial" w:hAnsi="Arial" w:cs="Arial"/>
                <w:b/>
                <w:bCs/>
                <w:color w:val="000000" w:themeColor="text1"/>
              </w:rPr>
            </w:pPr>
            <w:r w:rsidRPr="00D87872">
              <w:rPr>
                <w:rFonts w:ascii="Arial" w:hAnsi="Arial" w:cs="Arial"/>
                <w:b/>
                <w:bCs/>
                <w:color w:val="000000" w:themeColor="text1"/>
              </w:rPr>
              <w:t>[</w:t>
            </w:r>
            <w:r w:rsidRPr="00D87872">
              <w:rPr>
                <w:rFonts w:ascii="Arial" w:hAnsi="Arial" w:cs="Arial"/>
                <w:b/>
                <w:bCs/>
                <w:i/>
                <w:color w:val="000000" w:themeColor="text1"/>
              </w:rPr>
              <w:t>Delete this entry if not applicable</w:t>
            </w:r>
            <w:r w:rsidRPr="00D87872">
              <w:rPr>
                <w:rFonts w:ascii="Arial" w:hAnsi="Arial" w:cs="Arial"/>
                <w:b/>
                <w:bCs/>
                <w:color w:val="000000" w:themeColor="text1"/>
              </w:rPr>
              <w:t>]</w:t>
            </w:r>
          </w:p>
          <w:p w14:paraId="120BCA20"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bCs/>
                <w:color w:val="000000" w:themeColor="text1"/>
              </w:rPr>
              <w:t>Additional evaluation factors are listed below and detailed in Section III, Evaluation and Qualification Criteria.</w:t>
            </w:r>
          </w:p>
        </w:tc>
      </w:tr>
      <w:tr w:rsidR="00481C1B" w:rsidRPr="00D87872" w14:paraId="2F1D31CF" w14:textId="77777777" w:rsidTr="00035E3A">
        <w:tblPrEx>
          <w:tblBorders>
            <w:insideH w:val="single" w:sz="8" w:space="0" w:color="000000"/>
          </w:tblBorders>
        </w:tblPrEx>
        <w:trPr>
          <w:trHeight w:val="1440"/>
        </w:trPr>
        <w:tc>
          <w:tcPr>
            <w:tcW w:w="1396" w:type="dxa"/>
            <w:tcBorders>
              <w:top w:val="single" w:sz="12" w:space="0" w:color="000000"/>
              <w:bottom w:val="single" w:sz="12" w:space="0" w:color="000000"/>
              <w:right w:val="single" w:sz="12" w:space="0" w:color="000000"/>
            </w:tcBorders>
            <w:shd w:val="clear" w:color="auto" w:fill="auto"/>
          </w:tcPr>
          <w:p w14:paraId="1E8CB56A" w14:textId="77777777" w:rsidR="00481C1B" w:rsidRPr="00D87872" w:rsidRDefault="00481C1B" w:rsidP="00035E3A">
            <w:pPr>
              <w:tabs>
                <w:tab w:val="right" w:pos="4980"/>
              </w:tabs>
              <w:spacing w:before="80" w:after="80" w:line="276" w:lineRule="auto"/>
              <w:rPr>
                <w:rFonts w:ascii="Arial" w:hAnsi="Arial" w:cs="Arial"/>
                <w:b/>
                <w:iCs/>
                <w:color w:val="000000" w:themeColor="text1"/>
              </w:rPr>
            </w:pPr>
            <w:r w:rsidRPr="00D87872">
              <w:rPr>
                <w:rFonts w:ascii="Arial" w:hAnsi="Arial" w:cs="Arial"/>
                <w:b/>
                <w:iCs/>
                <w:color w:val="000000" w:themeColor="text1"/>
              </w:rPr>
              <w:t>ITT 37.1</w:t>
            </w:r>
          </w:p>
        </w:tc>
        <w:tc>
          <w:tcPr>
            <w:tcW w:w="7475" w:type="dxa"/>
            <w:tcBorders>
              <w:top w:val="single" w:sz="12" w:space="0" w:color="000000"/>
              <w:left w:val="single" w:sz="12" w:space="0" w:color="000000"/>
              <w:bottom w:val="single" w:sz="12" w:space="0" w:color="000000"/>
            </w:tcBorders>
            <w:shd w:val="clear" w:color="auto" w:fill="auto"/>
          </w:tcPr>
          <w:p w14:paraId="17185962" w14:textId="77777777" w:rsidR="00481C1B" w:rsidRPr="00D87872" w:rsidRDefault="00481C1B" w:rsidP="00035E3A">
            <w:pPr>
              <w:tabs>
                <w:tab w:val="right" w:pos="4860"/>
              </w:tabs>
              <w:spacing w:before="80" w:after="80" w:line="276" w:lineRule="auto"/>
              <w:rPr>
                <w:rFonts w:ascii="Arial" w:hAnsi="Arial" w:cs="Arial"/>
                <w:i/>
                <w:color w:val="000000" w:themeColor="text1"/>
              </w:rPr>
            </w:pPr>
            <w:r w:rsidRPr="00D87872">
              <w:rPr>
                <w:rFonts w:ascii="Arial" w:hAnsi="Arial" w:cs="Arial"/>
                <w:color w:val="000000" w:themeColor="text1"/>
              </w:rPr>
              <w:t xml:space="preserve">The currency that shall be used for Tender evaluation and comparison purposes to convert at the selling exchange rate all Tender prices expressed in various currencies into a single currency is: ____________ </w:t>
            </w:r>
            <w:r w:rsidRPr="00D87872">
              <w:rPr>
                <w:rFonts w:ascii="Arial" w:hAnsi="Arial" w:cs="Arial"/>
                <w:i/>
                <w:color w:val="000000" w:themeColor="text1"/>
              </w:rPr>
              <w:t>[</w:t>
            </w:r>
            <w:r w:rsidRPr="00D87872">
              <w:rPr>
                <w:rFonts w:ascii="Arial" w:hAnsi="Arial" w:cs="Arial"/>
                <w:b/>
                <w:i/>
                <w:color w:val="000000" w:themeColor="text1"/>
              </w:rPr>
              <w:t>insert name of currency]</w:t>
            </w:r>
          </w:p>
          <w:p w14:paraId="1C29CF15" w14:textId="77777777" w:rsidR="00481C1B" w:rsidRPr="00D87872" w:rsidRDefault="00481C1B" w:rsidP="00035E3A">
            <w:pPr>
              <w:tabs>
                <w:tab w:val="right" w:pos="4860"/>
              </w:tabs>
              <w:spacing w:before="80" w:after="80" w:line="276" w:lineRule="auto"/>
              <w:rPr>
                <w:rFonts w:ascii="Arial" w:hAnsi="Arial" w:cs="Arial"/>
                <w:b/>
                <w:color w:val="000000" w:themeColor="text1"/>
              </w:rPr>
            </w:pPr>
            <w:r w:rsidRPr="00D87872">
              <w:rPr>
                <w:rFonts w:ascii="Arial" w:hAnsi="Arial" w:cs="Arial"/>
                <w:color w:val="000000" w:themeColor="text1"/>
              </w:rPr>
              <w:t xml:space="preserve">The source of exchange rate shall be: </w:t>
            </w:r>
            <w:r w:rsidRPr="00D87872">
              <w:rPr>
                <w:rFonts w:ascii="Arial" w:hAnsi="Arial" w:cs="Arial"/>
                <w:b/>
                <w:i/>
                <w:color w:val="000000" w:themeColor="text1"/>
              </w:rPr>
              <w:t xml:space="preserve">[Insert name of </w:t>
            </w:r>
            <w:r w:rsidRPr="00D87872">
              <w:rPr>
                <w:rFonts w:ascii="Arial" w:hAnsi="Arial" w:cs="Arial"/>
                <w:b/>
                <w:i/>
                <w:iCs/>
                <w:color w:val="000000" w:themeColor="text1"/>
              </w:rPr>
              <w:t>the source of exchange rates (e.g.,</w:t>
            </w:r>
            <w:r w:rsidRPr="00D87872">
              <w:rPr>
                <w:rFonts w:ascii="Arial" w:hAnsi="Arial" w:cs="Arial"/>
                <w:b/>
                <w:i/>
                <w:color w:val="000000" w:themeColor="text1"/>
              </w:rPr>
              <w:t xml:space="preserve"> the Central Bank in the Employer’s Country).]</w:t>
            </w:r>
          </w:p>
          <w:p w14:paraId="0AFA213D" w14:textId="77777777" w:rsidR="00481C1B" w:rsidRPr="00D87872" w:rsidRDefault="00481C1B" w:rsidP="00035E3A">
            <w:pPr>
              <w:autoSpaceDE w:val="0"/>
              <w:autoSpaceDN w:val="0"/>
              <w:adjustRightInd w:val="0"/>
              <w:spacing w:before="80" w:after="80" w:line="276" w:lineRule="auto"/>
              <w:rPr>
                <w:rFonts w:ascii="Arial" w:hAnsi="Arial" w:cs="Arial"/>
                <w:b/>
                <w:color w:val="000000" w:themeColor="text1"/>
              </w:rPr>
            </w:pPr>
            <w:r w:rsidRPr="00D87872">
              <w:rPr>
                <w:rFonts w:ascii="Arial" w:hAnsi="Arial" w:cs="Arial"/>
                <w:color w:val="000000" w:themeColor="text1"/>
              </w:rPr>
              <w:t>The date for the exchange rate shall be</w:t>
            </w:r>
            <w:r w:rsidRPr="00D87872">
              <w:rPr>
                <w:rFonts w:ascii="Arial" w:hAnsi="Arial" w:cs="Arial"/>
                <w:i/>
                <w:color w:val="000000" w:themeColor="text1"/>
              </w:rPr>
              <w:t xml:space="preserve">: _______ </w:t>
            </w:r>
            <w:r w:rsidRPr="00D87872">
              <w:rPr>
                <w:rFonts w:ascii="Arial" w:hAnsi="Arial" w:cs="Arial"/>
                <w:b/>
                <w:bCs/>
                <w:i/>
                <w:color w:val="000000" w:themeColor="text1"/>
              </w:rPr>
              <w:t>[</w:t>
            </w:r>
            <w:r w:rsidRPr="00D87872">
              <w:rPr>
                <w:rFonts w:ascii="Arial" w:hAnsi="Arial" w:cs="Arial"/>
                <w:b/>
                <w:i/>
                <w:color w:val="000000" w:themeColor="text1"/>
              </w:rPr>
              <w:t xml:space="preserve">insert day, month and year, </w:t>
            </w:r>
            <w:r>
              <w:rPr>
                <w:rFonts w:ascii="Arial" w:hAnsi="Arial" w:cs="Arial"/>
                <w:b/>
                <w:i/>
                <w:color w:val="000000" w:themeColor="text1"/>
              </w:rPr>
              <w:t xml:space="preserve">e.g., </w:t>
            </w:r>
            <w:r w:rsidRPr="00D87872">
              <w:rPr>
                <w:rFonts w:ascii="Arial" w:hAnsi="Arial" w:cs="Arial"/>
                <w:b/>
                <w:i/>
                <w:color w:val="000000" w:themeColor="text1"/>
              </w:rPr>
              <w:t>June</w:t>
            </w:r>
            <w:r>
              <w:rPr>
                <w:rFonts w:ascii="Arial" w:hAnsi="Arial" w:cs="Arial"/>
                <w:b/>
                <w:i/>
                <w:color w:val="000000" w:themeColor="text1"/>
              </w:rPr>
              <w:t xml:space="preserve"> 15</w:t>
            </w:r>
            <w:r w:rsidRPr="00D87872">
              <w:rPr>
                <w:rFonts w:ascii="Arial" w:hAnsi="Arial" w:cs="Arial"/>
                <w:b/>
                <w:i/>
                <w:color w:val="000000" w:themeColor="text1"/>
              </w:rPr>
              <w:t>, 2019 not earlier than</w:t>
            </w:r>
            <w:r>
              <w:rPr>
                <w:rFonts w:ascii="Arial" w:hAnsi="Arial" w:cs="Arial"/>
                <w:b/>
                <w:i/>
                <w:color w:val="000000" w:themeColor="text1"/>
              </w:rPr>
              <w:t xml:space="preserve"> twenty-eight (</w:t>
            </w:r>
            <w:r w:rsidRPr="00D87872">
              <w:rPr>
                <w:rFonts w:ascii="Arial" w:hAnsi="Arial" w:cs="Arial"/>
                <w:b/>
                <w:i/>
                <w:color w:val="000000" w:themeColor="text1"/>
              </w:rPr>
              <w:t>28</w:t>
            </w:r>
            <w:r>
              <w:rPr>
                <w:rFonts w:ascii="Arial" w:hAnsi="Arial" w:cs="Arial"/>
                <w:b/>
                <w:i/>
                <w:color w:val="000000" w:themeColor="text1"/>
              </w:rPr>
              <w:t>)</w:t>
            </w:r>
            <w:r w:rsidRPr="00D87872">
              <w:rPr>
                <w:rFonts w:ascii="Arial" w:hAnsi="Arial" w:cs="Arial"/>
                <w:b/>
                <w:i/>
                <w:color w:val="000000" w:themeColor="text1"/>
              </w:rPr>
              <w:t xml:space="preserve"> days prior to the deadline for submission of the Tenders, nor later than the original date for the expiry of Tender validity period].</w:t>
            </w:r>
          </w:p>
          <w:p w14:paraId="38D9D503" w14:textId="77777777" w:rsidR="00481C1B" w:rsidRPr="00D87872" w:rsidRDefault="00481C1B" w:rsidP="00035E3A">
            <w:pPr>
              <w:spacing w:before="80" w:after="80" w:line="276" w:lineRule="auto"/>
              <w:rPr>
                <w:rFonts w:ascii="Arial" w:hAnsi="Arial" w:cs="Arial"/>
                <w:color w:val="000000" w:themeColor="text1"/>
              </w:rPr>
            </w:pPr>
          </w:p>
          <w:p w14:paraId="17CDA23E"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color w:val="000000" w:themeColor="text1"/>
              </w:rPr>
              <w:t xml:space="preserve">The currency(ies) of the Tender shall be converted into a single currency in accordance with the procedure under Alternative _____ that follows: </w:t>
            </w:r>
          </w:p>
          <w:p w14:paraId="46D5E94F" w14:textId="77777777" w:rsidR="00481C1B" w:rsidRPr="00D87872" w:rsidRDefault="00481C1B" w:rsidP="00035E3A">
            <w:pPr>
              <w:tabs>
                <w:tab w:val="right" w:pos="4860"/>
              </w:tabs>
              <w:spacing w:before="80" w:after="80" w:line="276" w:lineRule="auto"/>
              <w:rPr>
                <w:rFonts w:ascii="Arial" w:hAnsi="Arial" w:cs="Arial"/>
                <w:b/>
                <w:i/>
                <w:color w:val="000000" w:themeColor="text1"/>
              </w:rPr>
            </w:pPr>
          </w:p>
          <w:p w14:paraId="17644BCD"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b/>
                <w:i/>
                <w:color w:val="000000" w:themeColor="text1"/>
              </w:rPr>
              <w:t>Alternative A: Tenderers quote entirely in local currency</w:t>
            </w:r>
          </w:p>
          <w:p w14:paraId="7DBCB19D" w14:textId="77777777" w:rsidR="00481C1B" w:rsidRPr="00D87872" w:rsidRDefault="00481C1B" w:rsidP="00035E3A">
            <w:pPr>
              <w:keepNext/>
              <w:keepLines/>
              <w:tabs>
                <w:tab w:val="left" w:pos="361"/>
              </w:tabs>
              <w:suppressAutoHyphens/>
              <w:spacing w:before="80" w:after="80" w:line="276" w:lineRule="auto"/>
              <w:ind w:right="-48"/>
              <w:rPr>
                <w:rFonts w:ascii="Arial" w:hAnsi="Arial" w:cs="Arial"/>
                <w:color w:val="000000" w:themeColor="text1"/>
              </w:rPr>
            </w:pPr>
            <w:r w:rsidRPr="00D87872">
              <w:rPr>
                <w:rFonts w:ascii="Arial" w:hAnsi="Arial" w:cs="Arial"/>
                <w:color w:val="000000" w:themeColor="text1"/>
              </w:rPr>
              <w:t>For comparison of Tenders, the Tender Price, corrected pursuant to ITT 36, shall first be broken down into the respective amounts payable in various currencies by using the selling exchange rates specified by the Tenderer in accordance with TDS ITT 15.1.</w:t>
            </w:r>
          </w:p>
          <w:p w14:paraId="4AF6D270" w14:textId="77777777" w:rsidR="00481C1B" w:rsidRPr="00D87872" w:rsidRDefault="00481C1B" w:rsidP="00035E3A">
            <w:pPr>
              <w:keepNext/>
              <w:keepLines/>
              <w:tabs>
                <w:tab w:val="left" w:pos="723"/>
              </w:tabs>
              <w:suppressAutoHyphens/>
              <w:spacing w:before="80" w:after="80" w:line="276" w:lineRule="auto"/>
              <w:ind w:right="-48"/>
              <w:rPr>
                <w:rFonts w:ascii="Arial" w:hAnsi="Arial" w:cs="Arial"/>
                <w:color w:val="000000" w:themeColor="text1"/>
              </w:rPr>
            </w:pPr>
            <w:r w:rsidRPr="00D87872">
              <w:rPr>
                <w:rFonts w:ascii="Arial" w:hAnsi="Arial" w:cs="Arial"/>
                <w:color w:val="000000" w:themeColor="text1"/>
              </w:rPr>
              <w:t>In the second step, the Employer will convert the amounts in various currencies in which the Tender Price is payable (excluding Provisional Sums but including Daywork where priced competitively) to the single currency identified above at the selling rates established for similar transactions by the authority specified and on the date stipulated above.</w:t>
            </w:r>
          </w:p>
          <w:p w14:paraId="79F3FD02" w14:textId="77777777" w:rsidR="00481C1B" w:rsidRPr="00D87872" w:rsidRDefault="00481C1B" w:rsidP="00035E3A">
            <w:pPr>
              <w:keepNext/>
              <w:keepLines/>
              <w:tabs>
                <w:tab w:val="left" w:pos="723"/>
              </w:tabs>
              <w:suppressAutoHyphens/>
              <w:spacing w:before="80" w:after="80" w:line="276" w:lineRule="auto"/>
              <w:ind w:right="-48"/>
              <w:rPr>
                <w:rFonts w:ascii="Arial" w:hAnsi="Arial" w:cs="Arial"/>
                <w:b/>
                <w:bCs/>
                <w:i/>
                <w:iCs/>
                <w:color w:val="000000" w:themeColor="text1"/>
              </w:rPr>
            </w:pPr>
          </w:p>
          <w:p w14:paraId="203E2C44" w14:textId="77777777" w:rsidR="00481C1B" w:rsidRPr="00D87872" w:rsidRDefault="00481C1B" w:rsidP="00035E3A">
            <w:pPr>
              <w:keepNext/>
              <w:keepLines/>
              <w:tabs>
                <w:tab w:val="left" w:pos="723"/>
              </w:tabs>
              <w:suppressAutoHyphens/>
              <w:spacing w:before="80" w:after="80" w:line="276" w:lineRule="auto"/>
              <w:ind w:right="-48"/>
              <w:rPr>
                <w:rFonts w:ascii="Arial" w:hAnsi="Arial" w:cs="Arial"/>
                <w:b/>
                <w:bCs/>
                <w:i/>
                <w:iCs/>
                <w:color w:val="000000" w:themeColor="text1"/>
              </w:rPr>
            </w:pPr>
            <w:r w:rsidRPr="00D87872">
              <w:rPr>
                <w:rFonts w:ascii="Arial" w:hAnsi="Arial" w:cs="Arial"/>
                <w:b/>
                <w:bCs/>
                <w:i/>
                <w:iCs/>
                <w:color w:val="000000" w:themeColor="text1"/>
              </w:rPr>
              <w:t>OR</w:t>
            </w:r>
          </w:p>
          <w:p w14:paraId="0C34EDF8" w14:textId="77777777" w:rsidR="00481C1B" w:rsidRPr="00D87872" w:rsidRDefault="00481C1B" w:rsidP="00035E3A">
            <w:pPr>
              <w:tabs>
                <w:tab w:val="right" w:pos="4860"/>
              </w:tabs>
              <w:spacing w:before="80" w:after="80" w:line="276" w:lineRule="auto"/>
              <w:rPr>
                <w:rFonts w:ascii="Arial" w:hAnsi="Arial" w:cs="Arial"/>
                <w:bCs/>
                <w:iCs/>
                <w:color w:val="000000" w:themeColor="text1"/>
              </w:rPr>
            </w:pPr>
          </w:p>
          <w:p w14:paraId="6599FE96"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b/>
                <w:i/>
                <w:color w:val="000000" w:themeColor="text1"/>
              </w:rPr>
              <w:t>Alternative B: Tenderers quote in local and foreign currencies</w:t>
            </w:r>
          </w:p>
          <w:p w14:paraId="5FC8A2DF" w14:textId="77777777" w:rsidR="00481C1B" w:rsidRPr="00D87872" w:rsidRDefault="00481C1B" w:rsidP="00035E3A">
            <w:pPr>
              <w:keepNext/>
              <w:keepLines/>
              <w:tabs>
                <w:tab w:val="left" w:pos="723"/>
              </w:tabs>
              <w:suppressAutoHyphens/>
              <w:spacing w:before="80" w:after="80" w:line="276" w:lineRule="auto"/>
              <w:ind w:right="-48"/>
              <w:rPr>
                <w:rFonts w:ascii="Arial" w:hAnsi="Arial" w:cs="Arial"/>
                <w:color w:val="000000" w:themeColor="text1"/>
              </w:rPr>
            </w:pPr>
            <w:r w:rsidRPr="00D87872">
              <w:rPr>
                <w:rFonts w:ascii="Arial" w:hAnsi="Arial" w:cs="Arial"/>
                <w:color w:val="000000" w:themeColor="text1"/>
              </w:rPr>
              <w:t xml:space="preserve">The Employer will convert the amounts in various currencies in which the Tender Price, corrected pursuant to ITT 36, is payable (excluding Provisional Sums but including Daywork where priced competitively) to </w:t>
            </w:r>
            <w:r w:rsidRPr="00D87872">
              <w:rPr>
                <w:rFonts w:ascii="Arial" w:hAnsi="Arial" w:cs="Arial"/>
                <w:color w:val="000000" w:themeColor="text1"/>
                <w:spacing w:val="-4"/>
              </w:rPr>
              <w:t xml:space="preserve">the </w:t>
            </w:r>
            <w:r w:rsidRPr="00D87872">
              <w:rPr>
                <w:rFonts w:ascii="Arial" w:hAnsi="Arial" w:cs="Arial"/>
                <w:color w:val="000000" w:themeColor="text1"/>
              </w:rPr>
              <w:t>single currency identified above at the selling rates established for similar transactions by the authority specified and on the date stipulated above.</w:t>
            </w:r>
          </w:p>
        </w:tc>
      </w:tr>
      <w:tr w:rsidR="00481C1B" w:rsidRPr="00D87872" w14:paraId="3956E0D6" w14:textId="77777777" w:rsidTr="00035E3A">
        <w:tblPrEx>
          <w:tblBorders>
            <w:insideH w:val="single" w:sz="8" w:space="0" w:color="000000"/>
          </w:tblBorders>
        </w:tblPrEx>
        <w:trPr>
          <w:trHeight w:val="1881"/>
        </w:trPr>
        <w:tc>
          <w:tcPr>
            <w:tcW w:w="1396" w:type="dxa"/>
            <w:tcBorders>
              <w:top w:val="single" w:sz="12" w:space="0" w:color="000000"/>
              <w:bottom w:val="single" w:sz="12" w:space="0" w:color="000000"/>
              <w:right w:val="single" w:sz="12" w:space="0" w:color="000000"/>
            </w:tcBorders>
            <w:shd w:val="clear" w:color="auto" w:fill="auto"/>
          </w:tcPr>
          <w:p w14:paraId="0E0CA227" w14:textId="77777777" w:rsidR="00481C1B" w:rsidRPr="00D87872" w:rsidRDefault="00481C1B" w:rsidP="00035E3A">
            <w:pPr>
              <w:tabs>
                <w:tab w:val="right" w:pos="4980"/>
              </w:tabs>
              <w:spacing w:before="80" w:after="80" w:line="276" w:lineRule="auto"/>
              <w:rPr>
                <w:rFonts w:ascii="Arial" w:hAnsi="Arial" w:cs="Arial"/>
                <w:b/>
                <w:iCs/>
                <w:color w:val="000000" w:themeColor="text1"/>
              </w:rPr>
            </w:pPr>
            <w:r w:rsidRPr="00D87872">
              <w:rPr>
                <w:rFonts w:ascii="Arial" w:hAnsi="Arial" w:cs="Arial"/>
                <w:b/>
                <w:iCs/>
                <w:color w:val="000000" w:themeColor="text1"/>
              </w:rPr>
              <w:t>ITT 38.1</w:t>
            </w:r>
          </w:p>
        </w:tc>
        <w:tc>
          <w:tcPr>
            <w:tcW w:w="7475" w:type="dxa"/>
            <w:tcBorders>
              <w:top w:val="single" w:sz="12" w:space="0" w:color="000000"/>
              <w:left w:val="single" w:sz="12" w:space="0" w:color="000000"/>
              <w:bottom w:val="single" w:sz="12" w:space="0" w:color="000000"/>
            </w:tcBorders>
            <w:shd w:val="clear" w:color="auto" w:fill="auto"/>
          </w:tcPr>
          <w:p w14:paraId="15B55E61"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b/>
                <w:i/>
                <w:color w:val="000000" w:themeColor="text1"/>
              </w:rPr>
              <w:t xml:space="preserve">[The following provision should be included, and the required corresponding information inserted </w:t>
            </w:r>
            <w:r w:rsidRPr="00D87872">
              <w:rPr>
                <w:rFonts w:ascii="Arial" w:hAnsi="Arial" w:cs="Arial"/>
                <w:b/>
                <w:i/>
                <w:color w:val="000000" w:themeColor="text1"/>
                <w:u w:val="single"/>
              </w:rPr>
              <w:t>only</w:t>
            </w:r>
            <w:r w:rsidRPr="00D87872">
              <w:rPr>
                <w:rFonts w:ascii="Arial" w:hAnsi="Arial" w:cs="Arial"/>
                <w:b/>
                <w:i/>
                <w:color w:val="000000" w:themeColor="text1"/>
              </w:rPr>
              <w:t xml:space="preserve"> if the Procurement Plan specifies the application of provisions for development of domestic industry (such as a margin of preference) to the subject contract. Otherwise omit.]</w:t>
            </w:r>
          </w:p>
          <w:p w14:paraId="69F26928" w14:textId="77777777" w:rsidR="00481C1B" w:rsidRPr="00D87872" w:rsidRDefault="00481C1B" w:rsidP="00035E3A">
            <w:pPr>
              <w:tabs>
                <w:tab w:val="right" w:pos="4860"/>
              </w:tabs>
              <w:spacing w:before="80" w:after="80" w:line="276" w:lineRule="auto"/>
              <w:rPr>
                <w:rFonts w:ascii="Arial" w:hAnsi="Arial" w:cs="Arial"/>
                <w:color w:val="000000" w:themeColor="text1"/>
              </w:rPr>
            </w:pPr>
          </w:p>
          <w:p w14:paraId="13B90D09"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color w:val="000000" w:themeColor="text1"/>
              </w:rPr>
              <w:t>Provisions for development of domestic industry (such as a margin of domestic preference)</w:t>
            </w:r>
            <w:r w:rsidRPr="00D87872">
              <w:rPr>
                <w:rFonts w:ascii="Arial" w:hAnsi="Arial" w:cs="Arial"/>
                <w:b/>
                <w:i/>
                <w:color w:val="000000" w:themeColor="text1"/>
              </w:rPr>
              <w:t xml:space="preserve"> [insert either “shall” or “shall not”</w:t>
            </w:r>
            <w:r w:rsidRPr="00D87872">
              <w:rPr>
                <w:rFonts w:ascii="Arial" w:hAnsi="Arial" w:cs="Arial"/>
                <w:b/>
                <w:color w:val="000000" w:themeColor="text1"/>
              </w:rPr>
              <w:t>]</w:t>
            </w:r>
            <w:r w:rsidRPr="00D87872">
              <w:rPr>
                <w:rFonts w:ascii="Arial" w:hAnsi="Arial" w:cs="Arial"/>
                <w:i/>
                <w:color w:val="000000" w:themeColor="text1"/>
              </w:rPr>
              <w:t xml:space="preserve"> _________</w:t>
            </w:r>
            <w:r w:rsidRPr="00D87872">
              <w:rPr>
                <w:rFonts w:ascii="Arial" w:hAnsi="Arial" w:cs="Arial"/>
                <w:color w:val="000000" w:themeColor="text1"/>
              </w:rPr>
              <w:t>apply.</w:t>
            </w:r>
          </w:p>
          <w:p w14:paraId="3D35BC28" w14:textId="77777777" w:rsidR="00481C1B" w:rsidRPr="00D87872" w:rsidRDefault="00481C1B" w:rsidP="00035E3A">
            <w:pPr>
              <w:tabs>
                <w:tab w:val="right" w:pos="4860"/>
              </w:tabs>
              <w:spacing w:before="80" w:after="80" w:line="276" w:lineRule="auto"/>
              <w:rPr>
                <w:rFonts w:ascii="Arial" w:hAnsi="Arial" w:cs="Arial"/>
                <w:color w:val="000000" w:themeColor="text1"/>
              </w:rPr>
            </w:pPr>
          </w:p>
          <w:p w14:paraId="5180129D" w14:textId="77777777" w:rsidR="00481C1B" w:rsidRPr="00D87872" w:rsidRDefault="00481C1B" w:rsidP="00035E3A">
            <w:pPr>
              <w:tabs>
                <w:tab w:val="right" w:pos="4860"/>
              </w:tabs>
              <w:spacing w:before="80" w:after="80" w:line="276" w:lineRule="auto"/>
              <w:rPr>
                <w:rFonts w:ascii="Arial" w:hAnsi="Arial" w:cs="Arial"/>
                <w:color w:val="000000" w:themeColor="text1"/>
              </w:rPr>
            </w:pPr>
            <w:r w:rsidRPr="00D87872">
              <w:rPr>
                <w:rFonts w:ascii="Arial" w:hAnsi="Arial" w:cs="Arial"/>
                <w:b/>
                <w:i/>
                <w:color w:val="000000" w:themeColor="text1"/>
              </w:rPr>
              <w:t>[</w:t>
            </w:r>
            <w:r w:rsidRPr="00D87872">
              <w:rPr>
                <w:rFonts w:ascii="Arial" w:hAnsi="Arial" w:cs="Arial"/>
                <w:b/>
                <w:i/>
                <w:iCs/>
                <w:color w:val="000000" w:themeColor="text1"/>
              </w:rPr>
              <w:t>If the above provisions apply, the criteria and application methodology shall be defined in Section III – Evaluation and Qualification Criteria.]</w:t>
            </w:r>
          </w:p>
        </w:tc>
      </w:tr>
      <w:tr w:rsidR="00481C1B" w:rsidRPr="00D87872" w14:paraId="6ABEE966" w14:textId="77777777" w:rsidTr="00035E3A">
        <w:tblPrEx>
          <w:tblBorders>
            <w:insideH w:val="single" w:sz="8" w:space="0" w:color="000000"/>
          </w:tblBorders>
        </w:tblPrEx>
        <w:tc>
          <w:tcPr>
            <w:tcW w:w="0" w:type="auto"/>
            <w:gridSpan w:val="2"/>
            <w:tcBorders>
              <w:top w:val="single" w:sz="12" w:space="0" w:color="000000"/>
              <w:bottom w:val="single" w:sz="12" w:space="0" w:color="000000"/>
            </w:tcBorders>
            <w:shd w:val="clear" w:color="auto" w:fill="auto"/>
          </w:tcPr>
          <w:p w14:paraId="54FC3660" w14:textId="77777777" w:rsidR="00481C1B" w:rsidRPr="00D87872" w:rsidRDefault="00481C1B" w:rsidP="00035E3A">
            <w:pPr>
              <w:keepNext/>
              <w:tabs>
                <w:tab w:val="right" w:pos="4980"/>
              </w:tabs>
              <w:spacing w:before="120" w:after="120" w:line="276" w:lineRule="auto"/>
              <w:jc w:val="center"/>
              <w:rPr>
                <w:rFonts w:ascii="Arial" w:hAnsi="Arial" w:cs="Arial"/>
                <w:b/>
                <w:i/>
                <w:color w:val="000000" w:themeColor="text1"/>
              </w:rPr>
            </w:pPr>
            <w:r w:rsidRPr="00D87872">
              <w:rPr>
                <w:rFonts w:ascii="Arial" w:hAnsi="Arial" w:cs="Arial"/>
                <w:b/>
                <w:color w:val="000000" w:themeColor="text1"/>
              </w:rPr>
              <w:t>J.  Award of Contract</w:t>
            </w:r>
          </w:p>
        </w:tc>
      </w:tr>
      <w:tr w:rsidR="00481C1B" w:rsidRPr="00D87872" w14:paraId="5B21328A"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390CD6CE" w14:textId="77777777" w:rsidR="00481C1B" w:rsidRPr="00D87872" w:rsidRDefault="00481C1B" w:rsidP="00035E3A">
            <w:pPr>
              <w:spacing w:before="80" w:after="80" w:line="276" w:lineRule="auto"/>
              <w:rPr>
                <w:rFonts w:ascii="Arial" w:hAnsi="Arial" w:cs="Arial"/>
                <w:b/>
                <w:bCs/>
                <w:color w:val="000000" w:themeColor="text1"/>
              </w:rPr>
            </w:pPr>
            <w:r w:rsidRPr="00D87872">
              <w:rPr>
                <w:rFonts w:ascii="Arial" w:hAnsi="Arial" w:cs="Arial"/>
                <w:b/>
                <w:bCs/>
              </w:rPr>
              <w:t>ITT 49.1</w:t>
            </w:r>
          </w:p>
        </w:tc>
        <w:tc>
          <w:tcPr>
            <w:tcW w:w="7475" w:type="dxa"/>
            <w:tcBorders>
              <w:top w:val="single" w:sz="12" w:space="0" w:color="000000"/>
              <w:left w:val="single" w:sz="12" w:space="0" w:color="000000"/>
              <w:bottom w:val="single" w:sz="12" w:space="0" w:color="000000"/>
            </w:tcBorders>
            <w:shd w:val="clear" w:color="auto" w:fill="auto"/>
          </w:tcPr>
          <w:p w14:paraId="3C997421"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b/>
                <w:i/>
                <w:color w:val="000000" w:themeColor="text1"/>
              </w:rPr>
              <w:t>[Beneficial ownership disclosure is normally required for very large contracts.  The Project Delivery Strategy should make a determination in this regard and the Procurement Plan should specify the contracts for which the beneficial ownership disclosure is required.</w:t>
            </w:r>
          </w:p>
          <w:p w14:paraId="6608E0EA" w14:textId="77777777" w:rsidR="00481C1B" w:rsidRPr="00D87872" w:rsidRDefault="00481C1B" w:rsidP="00035E3A">
            <w:pPr>
              <w:tabs>
                <w:tab w:val="right" w:pos="4860"/>
              </w:tabs>
              <w:spacing w:before="80" w:after="80" w:line="276" w:lineRule="auto"/>
              <w:rPr>
                <w:rFonts w:ascii="Arial" w:hAnsi="Arial" w:cs="Arial"/>
                <w:b/>
                <w:i/>
                <w:color w:val="000000" w:themeColor="text1"/>
              </w:rPr>
            </w:pPr>
            <w:r w:rsidRPr="00D87872">
              <w:rPr>
                <w:rFonts w:ascii="Arial" w:hAnsi="Arial" w:cs="Arial"/>
                <w:b/>
                <w:i/>
                <w:color w:val="000000" w:themeColor="text1"/>
              </w:rPr>
              <w:t xml:space="preserve">The following provision should be included, and “shall” selected </w:t>
            </w:r>
            <w:r w:rsidRPr="00D87872">
              <w:rPr>
                <w:rFonts w:ascii="Arial" w:hAnsi="Arial" w:cs="Arial"/>
                <w:b/>
                <w:i/>
                <w:color w:val="000000" w:themeColor="text1"/>
                <w:u w:val="single"/>
              </w:rPr>
              <w:t>only</w:t>
            </w:r>
            <w:r w:rsidRPr="00D87872">
              <w:rPr>
                <w:rFonts w:ascii="Arial" w:hAnsi="Arial" w:cs="Arial"/>
                <w:b/>
                <w:i/>
                <w:color w:val="000000" w:themeColor="text1"/>
              </w:rPr>
              <w:t xml:space="preserve"> if the Procurement Plan specifies the requirement of beneficial ownership disclosure to the subject contract. Otherwise select “shall not”.]</w:t>
            </w:r>
          </w:p>
          <w:p w14:paraId="7DA9636B" w14:textId="77777777" w:rsidR="00481C1B" w:rsidRPr="00D87872" w:rsidRDefault="00481C1B" w:rsidP="00035E3A">
            <w:pPr>
              <w:tabs>
                <w:tab w:val="right" w:pos="4860"/>
              </w:tabs>
              <w:spacing w:before="80" w:after="80" w:line="276" w:lineRule="auto"/>
              <w:rPr>
                <w:rFonts w:ascii="Arial" w:hAnsi="Arial" w:cs="Arial"/>
              </w:rPr>
            </w:pPr>
          </w:p>
          <w:p w14:paraId="66580E15" w14:textId="77777777" w:rsidR="00481C1B" w:rsidRPr="00D87872" w:rsidRDefault="00481C1B" w:rsidP="00035E3A">
            <w:pPr>
              <w:tabs>
                <w:tab w:val="right" w:pos="4860"/>
              </w:tabs>
              <w:spacing w:before="80" w:after="80" w:line="276" w:lineRule="auto"/>
              <w:rPr>
                <w:rFonts w:ascii="Arial" w:hAnsi="Arial" w:cs="Arial"/>
              </w:rPr>
            </w:pPr>
            <w:r w:rsidRPr="00D87872">
              <w:rPr>
                <w:rFonts w:ascii="Arial" w:hAnsi="Arial" w:cs="Arial"/>
              </w:rPr>
              <w:t xml:space="preserve">The successful Tenderer </w:t>
            </w:r>
            <w:r w:rsidRPr="00D87872">
              <w:rPr>
                <w:rFonts w:ascii="Arial" w:hAnsi="Arial" w:cs="Arial"/>
                <w:b/>
                <w:bCs/>
              </w:rPr>
              <w:t>[</w:t>
            </w:r>
            <w:r w:rsidRPr="00D87872">
              <w:rPr>
                <w:rFonts w:ascii="Arial" w:hAnsi="Arial" w:cs="Arial"/>
                <w:b/>
                <w:bCs/>
                <w:i/>
              </w:rPr>
              <w:t>shall] or [shall not]</w:t>
            </w:r>
            <w:r w:rsidRPr="00D87872">
              <w:rPr>
                <w:rFonts w:ascii="Arial" w:hAnsi="Arial" w:cs="Arial"/>
              </w:rPr>
              <w:t xml:space="preserve"> submit the Beneficial Ownership Disclosure Form.</w:t>
            </w:r>
          </w:p>
        </w:tc>
      </w:tr>
      <w:tr w:rsidR="00481C1B" w:rsidRPr="00D87872" w14:paraId="0BC394CC" w14:textId="77777777" w:rsidTr="00035E3A">
        <w:tblPrEx>
          <w:tblBorders>
            <w:insideH w:val="single" w:sz="8" w:space="0" w:color="000000"/>
          </w:tblBorders>
        </w:tblPrEx>
        <w:tc>
          <w:tcPr>
            <w:tcW w:w="1396" w:type="dxa"/>
            <w:tcBorders>
              <w:top w:val="single" w:sz="12" w:space="0" w:color="000000"/>
              <w:bottom w:val="single" w:sz="12" w:space="0" w:color="000000"/>
              <w:right w:val="single" w:sz="12" w:space="0" w:color="000000"/>
            </w:tcBorders>
            <w:shd w:val="clear" w:color="auto" w:fill="auto"/>
          </w:tcPr>
          <w:p w14:paraId="239CBC17" w14:textId="77777777" w:rsidR="00481C1B" w:rsidRPr="00D87872" w:rsidRDefault="00481C1B" w:rsidP="00035E3A">
            <w:pPr>
              <w:spacing w:before="80" w:after="80" w:line="276" w:lineRule="auto"/>
              <w:rPr>
                <w:rFonts w:ascii="Arial" w:hAnsi="Arial" w:cs="Arial"/>
                <w:b/>
                <w:bCs/>
                <w:color w:val="000000" w:themeColor="text1"/>
              </w:rPr>
            </w:pPr>
            <w:r w:rsidRPr="00D87872">
              <w:rPr>
                <w:rFonts w:ascii="Arial" w:hAnsi="Arial" w:cs="Arial"/>
                <w:b/>
                <w:bCs/>
                <w:color w:val="000000" w:themeColor="text1"/>
              </w:rPr>
              <w:t>ITT 51.1</w:t>
            </w:r>
          </w:p>
        </w:tc>
        <w:tc>
          <w:tcPr>
            <w:tcW w:w="7475" w:type="dxa"/>
            <w:tcBorders>
              <w:top w:val="single" w:sz="12" w:space="0" w:color="000000"/>
              <w:left w:val="single" w:sz="12" w:space="0" w:color="000000"/>
              <w:bottom w:val="single" w:sz="12" w:space="0" w:color="000000"/>
            </w:tcBorders>
            <w:shd w:val="clear" w:color="auto" w:fill="auto"/>
          </w:tcPr>
          <w:p w14:paraId="4EE87DAB" w14:textId="77777777" w:rsidR="00481C1B" w:rsidRPr="00D87872" w:rsidRDefault="00481C1B" w:rsidP="00035E3A">
            <w:pPr>
              <w:spacing w:before="80" w:after="80" w:line="276" w:lineRule="auto"/>
              <w:rPr>
                <w:rFonts w:ascii="Arial" w:hAnsi="Arial" w:cs="Arial"/>
              </w:rPr>
            </w:pPr>
            <w:r w:rsidRPr="00D87872">
              <w:rPr>
                <w:rFonts w:ascii="Arial" w:hAnsi="Arial" w:cs="Arial"/>
                <w:color w:val="000000" w:themeColor="text1"/>
              </w:rPr>
              <w:t>The procedures for making a Procurement-</w:t>
            </w:r>
            <w:r>
              <w:rPr>
                <w:rFonts w:ascii="Arial" w:hAnsi="Arial" w:cs="Arial"/>
                <w:color w:val="000000" w:themeColor="text1"/>
              </w:rPr>
              <w:t>R</w:t>
            </w:r>
            <w:r w:rsidRPr="00D87872">
              <w:rPr>
                <w:rFonts w:ascii="Arial" w:hAnsi="Arial" w:cs="Arial"/>
                <w:color w:val="000000" w:themeColor="text1"/>
              </w:rPr>
              <w:t xml:space="preserve">elated Complaint are detailed in the Bank’s </w:t>
            </w:r>
            <w:hyperlink r:id="rId30" w:history="1">
              <w:r w:rsidRPr="00D87872">
                <w:rPr>
                  <w:rStyle w:val="Hyperlink"/>
                  <w:rFonts w:ascii="Arial" w:hAnsi="Arial" w:cs="Arial"/>
                </w:rPr>
                <w:t>Procurement Instructions for Recipients</w:t>
              </w:r>
            </w:hyperlink>
            <w:r w:rsidRPr="00D87872">
              <w:rPr>
                <w:rFonts w:ascii="Arial" w:hAnsi="Arial" w:cs="Arial"/>
                <w:color w:val="000000" w:themeColor="text1"/>
              </w:rPr>
              <w:t xml:space="preserve"> (Annex IV). If a Tenderer wishes to make a Procurement-</w:t>
            </w:r>
            <w:r>
              <w:rPr>
                <w:rFonts w:ascii="Arial" w:hAnsi="Arial" w:cs="Arial"/>
                <w:color w:val="000000" w:themeColor="text1"/>
              </w:rPr>
              <w:t>R</w:t>
            </w:r>
            <w:r w:rsidRPr="00D87872">
              <w:rPr>
                <w:rFonts w:ascii="Arial" w:hAnsi="Arial" w:cs="Arial"/>
                <w:color w:val="000000" w:themeColor="text1"/>
              </w:rPr>
              <w:t xml:space="preserve">elated Complaint, the Tenderer shall submit its complaint following </w:t>
            </w:r>
            <w:r w:rsidRPr="00D87872">
              <w:rPr>
                <w:rFonts w:ascii="Arial" w:hAnsi="Arial" w:cs="Arial"/>
              </w:rPr>
              <w:t>these procedures, in Writing (by the quickest means available, such as by email or fax), to:</w:t>
            </w:r>
          </w:p>
          <w:p w14:paraId="4829F59E" w14:textId="77777777" w:rsidR="00481C1B" w:rsidRPr="00D87872" w:rsidRDefault="00481C1B" w:rsidP="00035E3A">
            <w:pPr>
              <w:spacing w:before="80" w:after="80" w:line="276" w:lineRule="auto"/>
              <w:ind w:left="228"/>
              <w:rPr>
                <w:rFonts w:ascii="Arial" w:hAnsi="Arial" w:cs="Arial"/>
                <w:i/>
              </w:rPr>
            </w:pPr>
            <w:r w:rsidRPr="00D87872">
              <w:rPr>
                <w:rFonts w:ascii="Arial" w:hAnsi="Arial" w:cs="Arial"/>
                <w:b/>
              </w:rPr>
              <w:t>For the attention</w:t>
            </w:r>
            <w:r w:rsidRPr="00D87872">
              <w:rPr>
                <w:rFonts w:ascii="Arial" w:hAnsi="Arial" w:cs="Arial"/>
              </w:rPr>
              <w:t xml:space="preserve">: </w:t>
            </w:r>
            <w:r w:rsidRPr="00D87872">
              <w:rPr>
                <w:rFonts w:ascii="Arial" w:hAnsi="Arial" w:cs="Arial"/>
                <w:i/>
              </w:rPr>
              <w:t>[insert full name of person receiving complaints]</w:t>
            </w:r>
          </w:p>
          <w:p w14:paraId="0CC088D7" w14:textId="77777777" w:rsidR="00481C1B" w:rsidRPr="00D87872" w:rsidRDefault="00481C1B" w:rsidP="00035E3A">
            <w:pPr>
              <w:spacing w:before="80" w:after="80" w:line="276" w:lineRule="auto"/>
              <w:ind w:left="228"/>
              <w:rPr>
                <w:rFonts w:ascii="Arial" w:hAnsi="Arial" w:cs="Arial"/>
              </w:rPr>
            </w:pPr>
            <w:r w:rsidRPr="00D87872">
              <w:rPr>
                <w:rFonts w:ascii="Arial" w:hAnsi="Arial" w:cs="Arial"/>
                <w:b/>
              </w:rPr>
              <w:t>Title/position</w:t>
            </w:r>
            <w:r w:rsidRPr="00D87872">
              <w:rPr>
                <w:rFonts w:ascii="Arial" w:hAnsi="Arial" w:cs="Arial"/>
              </w:rPr>
              <w:t xml:space="preserve">: </w:t>
            </w:r>
            <w:r w:rsidRPr="00D87872">
              <w:rPr>
                <w:rFonts w:ascii="Arial" w:hAnsi="Arial" w:cs="Arial"/>
                <w:i/>
              </w:rPr>
              <w:t>[insert title/position]</w:t>
            </w:r>
          </w:p>
          <w:p w14:paraId="514E5CCC" w14:textId="77777777" w:rsidR="00481C1B" w:rsidRPr="00D87872" w:rsidRDefault="00481C1B" w:rsidP="00035E3A">
            <w:pPr>
              <w:spacing w:before="80" w:after="80" w:line="276" w:lineRule="auto"/>
              <w:ind w:left="228"/>
              <w:rPr>
                <w:rFonts w:ascii="Arial" w:hAnsi="Arial" w:cs="Arial"/>
                <w:i/>
              </w:rPr>
            </w:pPr>
            <w:r w:rsidRPr="00D87872">
              <w:rPr>
                <w:rFonts w:ascii="Arial" w:hAnsi="Arial" w:cs="Arial"/>
                <w:b/>
              </w:rPr>
              <w:t>Employer</w:t>
            </w:r>
            <w:r w:rsidRPr="00D87872">
              <w:rPr>
                <w:rFonts w:ascii="Arial" w:hAnsi="Arial" w:cs="Arial"/>
              </w:rPr>
              <w:t xml:space="preserve">: </w:t>
            </w:r>
            <w:r w:rsidRPr="00D87872">
              <w:rPr>
                <w:rFonts w:ascii="Arial" w:hAnsi="Arial" w:cs="Arial"/>
                <w:i/>
              </w:rPr>
              <w:t>[insert name of Employer]</w:t>
            </w:r>
          </w:p>
          <w:p w14:paraId="464ADCE5" w14:textId="77777777" w:rsidR="00481C1B" w:rsidRPr="00D87872" w:rsidRDefault="00481C1B" w:rsidP="00035E3A">
            <w:pPr>
              <w:spacing w:before="80" w:after="80" w:line="276" w:lineRule="auto"/>
              <w:ind w:left="228"/>
              <w:rPr>
                <w:rFonts w:ascii="Arial" w:hAnsi="Arial" w:cs="Arial"/>
                <w:i/>
              </w:rPr>
            </w:pPr>
            <w:r w:rsidRPr="00D87872">
              <w:rPr>
                <w:rFonts w:ascii="Arial" w:hAnsi="Arial" w:cs="Arial"/>
                <w:b/>
              </w:rPr>
              <w:t>Email address</w:t>
            </w:r>
            <w:r w:rsidRPr="00D87872">
              <w:rPr>
                <w:rFonts w:ascii="Arial" w:hAnsi="Arial" w:cs="Arial"/>
                <w:i/>
              </w:rPr>
              <w:t>: [insert email address]</w:t>
            </w:r>
          </w:p>
          <w:p w14:paraId="41090E6A" w14:textId="77777777" w:rsidR="00481C1B" w:rsidRPr="00D87872" w:rsidRDefault="00481C1B" w:rsidP="00035E3A">
            <w:pPr>
              <w:spacing w:before="80" w:after="80" w:line="276" w:lineRule="auto"/>
              <w:ind w:left="228"/>
              <w:rPr>
                <w:rFonts w:ascii="Arial" w:hAnsi="Arial" w:cs="Arial"/>
                <w:i/>
              </w:rPr>
            </w:pPr>
            <w:r w:rsidRPr="00D87872">
              <w:rPr>
                <w:rFonts w:ascii="Arial" w:hAnsi="Arial" w:cs="Arial"/>
                <w:b/>
              </w:rPr>
              <w:t>Fax number</w:t>
            </w:r>
            <w:r w:rsidRPr="00D87872">
              <w:rPr>
                <w:rFonts w:ascii="Arial" w:hAnsi="Arial" w:cs="Arial"/>
              </w:rPr>
              <w:t xml:space="preserve">: </w:t>
            </w:r>
            <w:r w:rsidRPr="00D87872">
              <w:rPr>
                <w:rFonts w:ascii="Arial" w:hAnsi="Arial" w:cs="Arial"/>
                <w:i/>
              </w:rPr>
              <w:t>[insert fax number]</w:t>
            </w:r>
            <w:r w:rsidRPr="00D87872">
              <w:rPr>
                <w:rFonts w:ascii="Arial" w:hAnsi="Arial" w:cs="Arial"/>
                <w:b/>
                <w:i/>
              </w:rPr>
              <w:t xml:space="preserve"> delete if not used</w:t>
            </w:r>
          </w:p>
          <w:p w14:paraId="137ACE74"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rPr>
              <w:t xml:space="preserve">In summary, a </w:t>
            </w:r>
            <w:r>
              <w:rPr>
                <w:rFonts w:ascii="Arial" w:hAnsi="Arial" w:cs="Arial"/>
              </w:rPr>
              <w:t>Procurement-Related</w:t>
            </w:r>
            <w:r w:rsidRPr="00D87872">
              <w:rPr>
                <w:rFonts w:ascii="Arial" w:hAnsi="Arial" w:cs="Arial"/>
                <w:color w:val="000000" w:themeColor="text1"/>
              </w:rPr>
              <w:t xml:space="preserve"> Complaint may challenge any of the following:</w:t>
            </w:r>
          </w:p>
          <w:p w14:paraId="694EF8BA" w14:textId="77777777" w:rsidR="00481C1B" w:rsidRPr="00D87872" w:rsidRDefault="00481C1B" w:rsidP="00481C1B">
            <w:pPr>
              <w:pStyle w:val="ListParagraph"/>
              <w:numPr>
                <w:ilvl w:val="0"/>
                <w:numId w:val="45"/>
              </w:numPr>
              <w:spacing w:before="80" w:after="80" w:line="276" w:lineRule="auto"/>
              <w:ind w:left="478" w:firstLine="0"/>
              <w:contextualSpacing w:val="0"/>
              <w:jc w:val="left"/>
              <w:rPr>
                <w:rFonts w:ascii="Arial" w:hAnsi="Arial" w:cs="Arial"/>
                <w:color w:val="000000" w:themeColor="text1"/>
              </w:rPr>
            </w:pPr>
            <w:r w:rsidRPr="00D87872">
              <w:rPr>
                <w:rFonts w:ascii="Arial" w:hAnsi="Arial" w:cs="Arial"/>
                <w:color w:val="000000" w:themeColor="text1"/>
                <w:sz w:val="22"/>
                <w:szCs w:val="22"/>
              </w:rPr>
              <w:t xml:space="preserve">the terms of the Tender Documents; and </w:t>
            </w:r>
          </w:p>
          <w:p w14:paraId="15A8E771" w14:textId="77777777" w:rsidR="00481C1B" w:rsidRPr="00D87872" w:rsidRDefault="00481C1B" w:rsidP="00481C1B">
            <w:pPr>
              <w:pStyle w:val="ListParagraph"/>
              <w:numPr>
                <w:ilvl w:val="0"/>
                <w:numId w:val="45"/>
              </w:numPr>
              <w:spacing w:before="80" w:after="80" w:line="276" w:lineRule="auto"/>
              <w:ind w:left="478" w:firstLine="0"/>
              <w:contextualSpacing w:val="0"/>
              <w:jc w:val="left"/>
              <w:rPr>
                <w:rFonts w:ascii="Arial" w:hAnsi="Arial" w:cs="Arial"/>
                <w:b/>
                <w:color w:val="000000" w:themeColor="text1"/>
              </w:rPr>
            </w:pPr>
            <w:r w:rsidRPr="00D87872">
              <w:rPr>
                <w:rFonts w:ascii="Arial" w:hAnsi="Arial" w:cs="Arial"/>
                <w:color w:val="000000" w:themeColor="text1"/>
                <w:sz w:val="22"/>
                <w:szCs w:val="22"/>
              </w:rPr>
              <w:t>the Employer’s decision to award the contract.</w:t>
            </w:r>
          </w:p>
        </w:tc>
      </w:tr>
    </w:tbl>
    <w:p w14:paraId="6930192B" w14:textId="77777777" w:rsidR="00481C1B" w:rsidRPr="00D87872" w:rsidRDefault="00481C1B" w:rsidP="00481C1B">
      <w:pPr>
        <w:pStyle w:val="Footer"/>
        <w:spacing w:line="276" w:lineRule="auto"/>
        <w:rPr>
          <w:rFonts w:ascii="Arial" w:hAnsi="Arial" w:cs="Arial"/>
          <w:color w:val="000000" w:themeColor="text1"/>
        </w:rPr>
        <w:sectPr w:rsidR="00481C1B" w:rsidRPr="00D87872" w:rsidSect="00760D46">
          <w:headerReference w:type="even" r:id="rId31"/>
          <w:headerReference w:type="default" r:id="rId32"/>
          <w:headerReference w:type="first" r:id="rId33"/>
          <w:footnotePr>
            <w:numRestart w:val="eachSect"/>
          </w:footnotePr>
          <w:endnotePr>
            <w:numFmt w:val="decimal"/>
          </w:endnotePr>
          <w:type w:val="oddPage"/>
          <w:pgSz w:w="12240" w:h="15840" w:code="1"/>
          <w:pgMar w:top="1440" w:right="1440" w:bottom="1440" w:left="1440" w:header="720" w:footer="720" w:gutter="0"/>
          <w:cols w:space="720"/>
          <w:titlePg/>
        </w:sectPr>
      </w:pPr>
    </w:p>
    <w:p w14:paraId="75427643" w14:textId="77777777" w:rsidR="00481C1B" w:rsidRPr="00D87872" w:rsidRDefault="00481C1B" w:rsidP="00481C1B">
      <w:pPr>
        <w:tabs>
          <w:tab w:val="left" w:pos="-1440"/>
          <w:tab w:val="left" w:pos="-720"/>
          <w:tab w:val="left" w:pos="0"/>
        </w:tabs>
        <w:spacing w:line="276" w:lineRule="auto"/>
        <w:ind w:left="720"/>
        <w:rPr>
          <w:rFonts w:ascii="Arial" w:hAnsi="Arial" w:cs="Arial"/>
          <w:color w:val="000000" w:themeColor="text1"/>
        </w:rPr>
      </w:pPr>
    </w:p>
    <w:tbl>
      <w:tblPr>
        <w:tblW w:w="0" w:type="auto"/>
        <w:tblInd w:w="108" w:type="dxa"/>
        <w:tblLayout w:type="fixed"/>
        <w:tblLook w:val="0000" w:firstRow="0" w:lastRow="0" w:firstColumn="0" w:lastColumn="0" w:noHBand="0" w:noVBand="0"/>
      </w:tblPr>
      <w:tblGrid>
        <w:gridCol w:w="9090"/>
      </w:tblGrid>
      <w:tr w:rsidR="00481C1B" w:rsidRPr="00D87872" w14:paraId="083DC5C9" w14:textId="77777777" w:rsidTr="00035E3A">
        <w:trPr>
          <w:cantSplit/>
          <w:trHeight w:val="1260"/>
        </w:trPr>
        <w:tc>
          <w:tcPr>
            <w:tcW w:w="9090" w:type="dxa"/>
            <w:tcBorders>
              <w:top w:val="nil"/>
            </w:tcBorders>
            <w:vAlign w:val="center"/>
          </w:tcPr>
          <w:p w14:paraId="11BFDAE9" w14:textId="77777777" w:rsidR="00481C1B" w:rsidRPr="00D87872" w:rsidRDefault="00481C1B" w:rsidP="00035E3A">
            <w:pPr>
              <w:pStyle w:val="Sub-Heading2"/>
              <w:spacing w:line="276" w:lineRule="auto"/>
              <w:rPr>
                <w:rFonts w:ascii="Arial" w:hAnsi="Arial" w:cs="Arial"/>
                <w:sz w:val="22"/>
                <w:szCs w:val="22"/>
              </w:rPr>
            </w:pPr>
            <w:bookmarkStart w:id="429" w:name="_Toc430333110"/>
            <w:bookmarkStart w:id="430" w:name="_Toc41971240"/>
            <w:bookmarkStart w:id="431" w:name="_Toc101929323"/>
            <w:bookmarkStart w:id="432" w:name="_Toc438266925"/>
            <w:bookmarkStart w:id="433" w:name="_Toc438267899"/>
            <w:bookmarkStart w:id="434" w:name="_Toc438366666"/>
            <w:bookmarkStart w:id="435" w:name="_Toc101929321"/>
            <w:bookmarkStart w:id="436" w:name="_Toc334686524"/>
            <w:r w:rsidRPr="00D87872">
              <w:rPr>
                <w:rFonts w:ascii="Arial" w:hAnsi="Arial" w:cs="Arial"/>
                <w:color w:val="auto"/>
                <w:sz w:val="22"/>
                <w:szCs w:val="22"/>
              </w:rPr>
              <w:br w:type="page"/>
            </w:r>
            <w:bookmarkStart w:id="437" w:name="_Toc77868617"/>
            <w:r w:rsidRPr="00D87872">
              <w:rPr>
                <w:rFonts w:ascii="Arial" w:hAnsi="Arial" w:cs="Arial"/>
                <w:sz w:val="22"/>
                <w:szCs w:val="22"/>
              </w:rPr>
              <w:t>Section III - Evaluation and Qualification Criteria</w:t>
            </w:r>
            <w:bookmarkEnd w:id="429"/>
            <w:bookmarkEnd w:id="430"/>
            <w:bookmarkEnd w:id="431"/>
            <w:bookmarkEnd w:id="432"/>
            <w:bookmarkEnd w:id="433"/>
            <w:bookmarkEnd w:id="434"/>
            <w:bookmarkEnd w:id="435"/>
            <w:bookmarkEnd w:id="436"/>
            <w:bookmarkEnd w:id="437"/>
          </w:p>
        </w:tc>
      </w:tr>
    </w:tbl>
    <w:p w14:paraId="44D958C8" w14:textId="77777777" w:rsidR="00481C1B" w:rsidRPr="00D87872" w:rsidRDefault="00481C1B" w:rsidP="00481C1B">
      <w:pPr>
        <w:pStyle w:val="BodyText"/>
        <w:spacing w:before="240" w:after="120" w:line="276" w:lineRule="auto"/>
        <w:rPr>
          <w:rFonts w:ascii="Arial" w:hAnsi="Arial" w:cs="Arial"/>
          <w:color w:val="000000" w:themeColor="text1"/>
          <w:sz w:val="22"/>
          <w:szCs w:val="22"/>
        </w:rPr>
      </w:pPr>
      <w:bookmarkStart w:id="438" w:name="_Toc503874227"/>
      <w:bookmarkStart w:id="439" w:name="_Toc4390859"/>
      <w:bookmarkStart w:id="440" w:name="_Toc4405764"/>
      <w:r w:rsidRPr="00D87872">
        <w:rPr>
          <w:rFonts w:ascii="Arial" w:hAnsi="Arial" w:cs="Arial"/>
          <w:color w:val="000000" w:themeColor="text1"/>
          <w:sz w:val="22"/>
          <w:szCs w:val="22"/>
        </w:rPr>
        <w:t xml:space="preserve">This section contains all the criteria that the Employer shall use to evaluate Tenders and qualify Tenderers. </w:t>
      </w:r>
      <w:r w:rsidRPr="00D87872">
        <w:rPr>
          <w:rFonts w:ascii="Arial" w:hAnsi="Arial" w:cs="Arial"/>
          <w:iCs/>
          <w:color w:val="000000" w:themeColor="text1"/>
          <w:sz w:val="22"/>
          <w:szCs w:val="22"/>
        </w:rPr>
        <w:t xml:space="preserve">No other factors, methods or criteria shall be used </w:t>
      </w:r>
      <w:r w:rsidRPr="00D87872">
        <w:rPr>
          <w:rFonts w:ascii="Arial" w:hAnsi="Arial" w:cs="Arial"/>
          <w:sz w:val="22"/>
          <w:szCs w:val="22"/>
        </w:rPr>
        <w:t>other than specified in this Tender Document.</w:t>
      </w:r>
      <w:r w:rsidRPr="00D87872">
        <w:rPr>
          <w:rFonts w:ascii="Arial" w:hAnsi="Arial" w:cs="Arial"/>
          <w:color w:val="000000" w:themeColor="text1"/>
          <w:sz w:val="22"/>
          <w:szCs w:val="22"/>
        </w:rPr>
        <w:t xml:space="preserve"> The Tenderer shall provide all the information requested in the forms included in Section IV, Tender Forms.</w:t>
      </w:r>
      <w:bookmarkEnd w:id="438"/>
      <w:bookmarkEnd w:id="439"/>
      <w:bookmarkEnd w:id="440"/>
    </w:p>
    <w:p w14:paraId="612FC34D" w14:textId="77777777" w:rsidR="00481C1B" w:rsidRPr="00D87872" w:rsidRDefault="00481C1B" w:rsidP="00481C1B">
      <w:pPr>
        <w:spacing w:before="240" w:after="120" w:line="276" w:lineRule="auto"/>
        <w:rPr>
          <w:rFonts w:ascii="Arial" w:hAnsi="Arial" w:cs="Arial"/>
          <w:b/>
          <w:bCs/>
          <w:iCs/>
          <w:color w:val="000000" w:themeColor="text1"/>
          <w:spacing w:val="-2"/>
        </w:rPr>
      </w:pPr>
      <w:r w:rsidRPr="00D87872">
        <w:rPr>
          <w:rFonts w:ascii="Arial" w:hAnsi="Arial" w:cs="Arial"/>
          <w:color w:val="000000" w:themeColor="text1"/>
          <w:spacing w:val="-2"/>
        </w:rPr>
        <w:t>Wherever a Tenderer is required to state a monetary amount, Tenderers should indicate the USD equivalent using the rate of exchange determined as follows:</w:t>
      </w:r>
    </w:p>
    <w:p w14:paraId="0064483A" w14:textId="77777777" w:rsidR="00481C1B" w:rsidRPr="00D87872" w:rsidRDefault="00481C1B" w:rsidP="00481C1B">
      <w:pPr>
        <w:pStyle w:val="ListParagraph"/>
        <w:numPr>
          <w:ilvl w:val="0"/>
          <w:numId w:val="21"/>
        </w:numPr>
        <w:spacing w:before="240" w:after="120" w:line="276" w:lineRule="auto"/>
        <w:ind w:left="993" w:hanging="273"/>
        <w:rPr>
          <w:rFonts w:ascii="Arial" w:hAnsi="Arial" w:cs="Arial"/>
          <w:b/>
          <w:bCs/>
          <w:iCs/>
          <w:color w:val="000000" w:themeColor="text1"/>
          <w:spacing w:val="-2"/>
          <w:sz w:val="22"/>
          <w:szCs w:val="22"/>
        </w:rPr>
      </w:pPr>
      <w:r w:rsidRPr="00D87872">
        <w:rPr>
          <w:rFonts w:ascii="Arial" w:hAnsi="Arial" w:cs="Arial"/>
          <w:color w:val="000000" w:themeColor="text1"/>
          <w:spacing w:val="-2"/>
          <w:sz w:val="22"/>
          <w:szCs w:val="22"/>
        </w:rPr>
        <w:t>For construction turnover or financial data required for each year - Exchange rate prevailing on the last day of the respective calendar year (in which the amounts for that year are to be converted) was originally established.</w:t>
      </w:r>
    </w:p>
    <w:p w14:paraId="22339816" w14:textId="77777777" w:rsidR="00481C1B" w:rsidRPr="00D87872" w:rsidRDefault="00481C1B" w:rsidP="00481C1B">
      <w:pPr>
        <w:pStyle w:val="ListParagraph"/>
        <w:numPr>
          <w:ilvl w:val="0"/>
          <w:numId w:val="21"/>
        </w:numPr>
        <w:spacing w:before="240" w:after="120" w:line="276" w:lineRule="auto"/>
        <w:ind w:left="993" w:hanging="273"/>
        <w:rPr>
          <w:rFonts w:ascii="Arial" w:hAnsi="Arial" w:cs="Arial"/>
          <w:b/>
          <w:bCs/>
          <w:iCs/>
          <w:color w:val="000000" w:themeColor="text1"/>
          <w:spacing w:val="-2"/>
          <w:sz w:val="22"/>
          <w:szCs w:val="22"/>
        </w:rPr>
      </w:pPr>
      <w:r w:rsidRPr="00D87872">
        <w:rPr>
          <w:rFonts w:ascii="Arial" w:hAnsi="Arial" w:cs="Arial"/>
          <w:color w:val="000000" w:themeColor="text1"/>
          <w:spacing w:val="-2"/>
          <w:sz w:val="22"/>
          <w:szCs w:val="22"/>
        </w:rPr>
        <w:t>Value of single contract - Exchange rate prevailing on the date of the contract.</w:t>
      </w:r>
    </w:p>
    <w:p w14:paraId="305E549E" w14:textId="77777777" w:rsidR="00481C1B" w:rsidRPr="00D87872" w:rsidRDefault="00481C1B" w:rsidP="00481C1B">
      <w:pPr>
        <w:spacing w:before="240" w:after="120" w:line="276" w:lineRule="auto"/>
        <w:rPr>
          <w:rFonts w:ascii="Arial" w:hAnsi="Arial" w:cs="Arial"/>
          <w:color w:val="000000" w:themeColor="text1"/>
          <w:spacing w:val="-2"/>
        </w:rPr>
      </w:pPr>
      <w:r w:rsidRPr="00D87872">
        <w:rPr>
          <w:rFonts w:ascii="Arial" w:hAnsi="Arial" w:cs="Arial"/>
          <w:color w:val="000000" w:themeColor="text1"/>
          <w:spacing w:val="-2"/>
        </w:rPr>
        <w:t>Exchange rates shall be taken from the publicly available source identified in the ITT 37.1. Any error in determining the exchange rates in the Tender may be corrected by the Employer.</w:t>
      </w:r>
    </w:p>
    <w:p w14:paraId="2DE10458" w14:textId="77777777" w:rsidR="00481C1B" w:rsidRPr="00D87872" w:rsidRDefault="00481C1B" w:rsidP="00481C1B">
      <w:pPr>
        <w:spacing w:before="240" w:after="120" w:line="276" w:lineRule="auto"/>
        <w:rPr>
          <w:rFonts w:ascii="Arial" w:hAnsi="Arial" w:cs="Arial"/>
          <w:spacing w:val="-2"/>
        </w:rPr>
      </w:pPr>
      <w:r w:rsidRPr="00D87872">
        <w:rPr>
          <w:rFonts w:ascii="Arial" w:hAnsi="Arial" w:cs="Arial"/>
          <w:i/>
          <w:spacing w:val="-2"/>
        </w:rPr>
        <w:t>[The Employer shall select the criteria deemed appropriate for the Tendering process, insert the appropriate wording using the samples below or other acceptable wording, and delete the text in italics]</w:t>
      </w:r>
    </w:p>
    <w:p w14:paraId="2C7080BB" w14:textId="77777777" w:rsidR="00481C1B" w:rsidRPr="00D87872" w:rsidRDefault="00481C1B" w:rsidP="00481C1B">
      <w:pPr>
        <w:spacing w:before="240" w:after="120" w:line="276" w:lineRule="auto"/>
        <w:rPr>
          <w:rFonts w:ascii="Arial" w:hAnsi="Arial" w:cs="Arial"/>
          <w:color w:val="000000" w:themeColor="text1"/>
          <w:spacing w:val="-2"/>
        </w:rPr>
      </w:pPr>
    </w:p>
    <w:p w14:paraId="73075AD3" w14:textId="77777777" w:rsidR="00481C1B" w:rsidRPr="00D87872" w:rsidRDefault="00481C1B" w:rsidP="00481C1B">
      <w:pPr>
        <w:spacing w:before="240" w:after="120" w:line="276" w:lineRule="auto"/>
        <w:rPr>
          <w:rFonts w:ascii="Arial" w:hAnsi="Arial" w:cs="Arial"/>
          <w:color w:val="000000" w:themeColor="text1"/>
          <w:spacing w:val="-2"/>
        </w:rPr>
      </w:pPr>
    </w:p>
    <w:p w14:paraId="7C344922" w14:textId="77777777" w:rsidR="00481C1B" w:rsidRPr="00D87872" w:rsidRDefault="00481C1B" w:rsidP="00481C1B">
      <w:pPr>
        <w:spacing w:before="240" w:after="120" w:line="276" w:lineRule="auto"/>
        <w:jc w:val="center"/>
        <w:rPr>
          <w:rFonts w:ascii="Arial" w:hAnsi="Arial" w:cs="Arial"/>
          <w:b/>
          <w:bCs/>
          <w:color w:val="000000" w:themeColor="text1"/>
          <w:spacing w:val="-2"/>
        </w:rPr>
      </w:pPr>
      <w:r w:rsidRPr="00D87872">
        <w:rPr>
          <w:rFonts w:ascii="Arial" w:hAnsi="Arial" w:cs="Arial"/>
          <w:b/>
          <w:bCs/>
          <w:color w:val="000000" w:themeColor="text1"/>
          <w:spacing w:val="-2"/>
        </w:rPr>
        <w:t>Contents</w:t>
      </w:r>
    </w:p>
    <w:p w14:paraId="7CE6A08C" w14:textId="77777777" w:rsidR="00481C1B" w:rsidRPr="00D87872" w:rsidRDefault="00481C1B" w:rsidP="00481C1B">
      <w:pPr>
        <w:spacing w:before="240" w:after="120" w:line="276" w:lineRule="auto"/>
        <w:rPr>
          <w:rFonts w:ascii="Arial" w:hAnsi="Arial" w:cs="Arial"/>
          <w:color w:val="000000" w:themeColor="text1"/>
          <w:spacing w:val="-2"/>
        </w:rPr>
      </w:pPr>
    </w:p>
    <w:p w14:paraId="36AA1D29" w14:textId="77777777" w:rsidR="00481C1B" w:rsidRPr="00D87872" w:rsidRDefault="00481C1B" w:rsidP="00481C1B">
      <w:pPr>
        <w:pStyle w:val="HeaderEC1"/>
        <w:spacing w:after="120" w:line="276" w:lineRule="auto"/>
        <w:ind w:left="1080"/>
        <w:rPr>
          <w:rFonts w:ascii="Arial" w:hAnsi="Arial" w:cs="Arial"/>
          <w:sz w:val="22"/>
          <w:szCs w:val="22"/>
        </w:rPr>
      </w:pPr>
      <w:r w:rsidRPr="00D87872">
        <w:rPr>
          <w:rFonts w:ascii="Arial" w:hAnsi="Arial" w:cs="Arial"/>
          <w:sz w:val="22"/>
          <w:szCs w:val="22"/>
        </w:rPr>
        <w:t xml:space="preserve">1. </w:t>
      </w:r>
      <w:r w:rsidRPr="00D87872">
        <w:rPr>
          <w:rFonts w:ascii="Arial" w:hAnsi="Arial" w:cs="Arial"/>
          <w:sz w:val="22"/>
          <w:szCs w:val="22"/>
        </w:rPr>
        <w:tab/>
        <w:t>Evaluation - Technical Part</w:t>
      </w:r>
    </w:p>
    <w:p w14:paraId="372D82F0" w14:textId="77777777" w:rsidR="00481C1B" w:rsidRPr="00D87872" w:rsidRDefault="00481C1B" w:rsidP="00481C1B">
      <w:pPr>
        <w:pStyle w:val="HeaderEC1"/>
        <w:spacing w:after="120" w:line="276" w:lineRule="auto"/>
        <w:ind w:left="1080"/>
        <w:rPr>
          <w:rFonts w:ascii="Arial" w:hAnsi="Arial" w:cs="Arial"/>
          <w:sz w:val="22"/>
          <w:szCs w:val="22"/>
        </w:rPr>
      </w:pPr>
      <w:r w:rsidRPr="00D87872">
        <w:rPr>
          <w:rFonts w:ascii="Arial" w:hAnsi="Arial" w:cs="Arial"/>
          <w:sz w:val="22"/>
          <w:szCs w:val="22"/>
        </w:rPr>
        <w:t>2.</w:t>
      </w:r>
      <w:r w:rsidRPr="00D87872">
        <w:rPr>
          <w:rFonts w:ascii="Arial" w:hAnsi="Arial" w:cs="Arial"/>
          <w:sz w:val="22"/>
          <w:szCs w:val="22"/>
        </w:rPr>
        <w:tab/>
        <w:t>Qualification Evaluation for Multiple Contracts</w:t>
      </w:r>
    </w:p>
    <w:p w14:paraId="6805113E" w14:textId="77777777" w:rsidR="00481C1B" w:rsidRPr="00D87872" w:rsidRDefault="00481C1B" w:rsidP="00481C1B">
      <w:pPr>
        <w:pStyle w:val="HeaderEC1"/>
        <w:spacing w:after="120" w:line="276" w:lineRule="auto"/>
        <w:ind w:left="1080"/>
        <w:rPr>
          <w:rFonts w:ascii="Arial" w:hAnsi="Arial" w:cs="Arial"/>
          <w:sz w:val="22"/>
          <w:szCs w:val="22"/>
        </w:rPr>
      </w:pPr>
      <w:r w:rsidRPr="00D87872">
        <w:rPr>
          <w:rFonts w:ascii="Arial" w:hAnsi="Arial" w:cs="Arial"/>
          <w:sz w:val="22"/>
          <w:szCs w:val="22"/>
        </w:rPr>
        <w:t>3.   Qualification</w:t>
      </w:r>
      <w:r w:rsidRPr="00D87872">
        <w:rPr>
          <w:rFonts w:ascii="Arial" w:eastAsia="SimSun" w:hAnsi="Arial" w:cs="Arial"/>
          <w:sz w:val="22"/>
          <w:szCs w:val="22"/>
          <w:lang w:eastAsia="zh-CN"/>
        </w:rPr>
        <w:t xml:space="preserve"> </w:t>
      </w:r>
      <w:r w:rsidRPr="00D87872">
        <w:rPr>
          <w:rFonts w:ascii="Arial" w:hAnsi="Arial" w:cs="Arial"/>
          <w:sz w:val="22"/>
          <w:szCs w:val="22"/>
        </w:rPr>
        <w:t>Criteria</w:t>
      </w:r>
    </w:p>
    <w:p w14:paraId="2573727C" w14:textId="77777777" w:rsidR="00481C1B" w:rsidRPr="00D87872" w:rsidRDefault="00481C1B" w:rsidP="00481C1B">
      <w:pPr>
        <w:pStyle w:val="HeaderEC1"/>
        <w:spacing w:after="120" w:line="276" w:lineRule="auto"/>
        <w:ind w:left="1080"/>
        <w:rPr>
          <w:rFonts w:ascii="Arial" w:hAnsi="Arial" w:cs="Arial"/>
          <w:iCs/>
          <w:sz w:val="22"/>
          <w:szCs w:val="22"/>
        </w:rPr>
      </w:pPr>
      <w:r w:rsidRPr="00D87872">
        <w:rPr>
          <w:rFonts w:ascii="Arial" w:hAnsi="Arial" w:cs="Arial"/>
          <w:sz w:val="22"/>
          <w:szCs w:val="22"/>
        </w:rPr>
        <w:t>4.</w:t>
      </w:r>
      <w:r w:rsidRPr="00D87872">
        <w:rPr>
          <w:rFonts w:ascii="Arial" w:hAnsi="Arial" w:cs="Arial"/>
          <w:sz w:val="22"/>
          <w:szCs w:val="22"/>
        </w:rPr>
        <w:tab/>
        <w:t xml:space="preserve">Contractor’s Representative and Key </w:t>
      </w:r>
      <w:r w:rsidRPr="00D87872">
        <w:rPr>
          <w:rFonts w:ascii="Arial" w:hAnsi="Arial" w:cs="Arial"/>
          <w:iCs/>
          <w:sz w:val="22"/>
          <w:szCs w:val="22"/>
        </w:rPr>
        <w:t>Personnel</w:t>
      </w:r>
    </w:p>
    <w:p w14:paraId="58FBB54B" w14:textId="77777777" w:rsidR="00481C1B" w:rsidRPr="00D87872" w:rsidRDefault="00481C1B" w:rsidP="00481C1B">
      <w:pPr>
        <w:pStyle w:val="HeaderEC2"/>
        <w:spacing w:after="120" w:line="276" w:lineRule="auto"/>
        <w:ind w:left="1080"/>
        <w:rPr>
          <w:rFonts w:ascii="Arial" w:eastAsiaTheme="minorEastAsia" w:hAnsi="Arial" w:cs="Arial"/>
          <w:sz w:val="22"/>
          <w:szCs w:val="22"/>
          <w:lang w:eastAsia="zh-CN"/>
        </w:rPr>
      </w:pPr>
      <w:r w:rsidRPr="00D87872">
        <w:rPr>
          <w:rFonts w:ascii="Arial" w:hAnsi="Arial" w:cs="Arial"/>
          <w:sz w:val="22"/>
          <w:szCs w:val="22"/>
        </w:rPr>
        <w:t>5.</w:t>
      </w:r>
      <w:r w:rsidRPr="00D87872">
        <w:rPr>
          <w:rFonts w:ascii="Arial" w:hAnsi="Arial" w:cs="Arial"/>
          <w:sz w:val="22"/>
          <w:szCs w:val="22"/>
        </w:rPr>
        <w:tab/>
        <w:t xml:space="preserve">Equipment </w:t>
      </w:r>
    </w:p>
    <w:p w14:paraId="4B66EB91" w14:textId="77777777" w:rsidR="00481C1B" w:rsidRPr="00D87872" w:rsidRDefault="00481C1B" w:rsidP="00481C1B">
      <w:pPr>
        <w:pStyle w:val="HeaderEC2"/>
        <w:spacing w:after="120" w:line="276" w:lineRule="auto"/>
        <w:ind w:left="1080"/>
        <w:rPr>
          <w:rFonts w:ascii="Arial" w:hAnsi="Arial" w:cs="Arial"/>
          <w:sz w:val="22"/>
          <w:szCs w:val="22"/>
        </w:rPr>
      </w:pPr>
      <w:r w:rsidRPr="00D87872">
        <w:rPr>
          <w:rFonts w:ascii="Arial" w:hAnsi="Arial" w:cs="Arial"/>
          <w:sz w:val="22"/>
          <w:szCs w:val="22"/>
        </w:rPr>
        <w:t>6.</w:t>
      </w:r>
      <w:r w:rsidRPr="00D87872">
        <w:rPr>
          <w:rFonts w:ascii="Arial" w:hAnsi="Arial" w:cs="Arial"/>
          <w:sz w:val="22"/>
          <w:szCs w:val="22"/>
        </w:rPr>
        <w:tab/>
        <w:t>Evaluation - Financial Part</w:t>
      </w:r>
    </w:p>
    <w:p w14:paraId="4667F40A" w14:textId="77777777" w:rsidR="00481C1B" w:rsidRPr="00D87872" w:rsidRDefault="00481C1B" w:rsidP="00481C1B">
      <w:pPr>
        <w:pStyle w:val="HeaderEC2"/>
        <w:spacing w:after="120" w:line="276" w:lineRule="auto"/>
        <w:ind w:left="1080"/>
        <w:rPr>
          <w:rFonts w:ascii="Arial" w:hAnsi="Arial" w:cs="Arial"/>
          <w:sz w:val="22"/>
          <w:szCs w:val="22"/>
        </w:rPr>
      </w:pPr>
      <w:r w:rsidRPr="00D87872">
        <w:rPr>
          <w:rFonts w:ascii="Arial" w:hAnsi="Arial" w:cs="Arial"/>
          <w:sz w:val="22"/>
          <w:szCs w:val="22"/>
        </w:rPr>
        <w:t>7.   Combined Evaluation</w:t>
      </w:r>
    </w:p>
    <w:p w14:paraId="1D09FFB9" w14:textId="77777777" w:rsidR="00481C1B" w:rsidRPr="00D87872" w:rsidRDefault="00481C1B" w:rsidP="00481C1B">
      <w:pPr>
        <w:spacing w:line="276" w:lineRule="auto"/>
        <w:rPr>
          <w:rFonts w:ascii="Arial" w:hAnsi="Arial" w:cs="Arial"/>
          <w:bCs/>
        </w:rPr>
      </w:pPr>
      <w:r w:rsidRPr="00D87872">
        <w:rPr>
          <w:rFonts w:ascii="Arial" w:hAnsi="Arial" w:cs="Arial"/>
          <w:bCs/>
        </w:rPr>
        <w:br w:type="page"/>
      </w:r>
    </w:p>
    <w:p w14:paraId="23A418C0" w14:textId="77777777" w:rsidR="00481C1B" w:rsidRPr="00D87872" w:rsidRDefault="00481C1B" w:rsidP="00481C1B">
      <w:pPr>
        <w:pStyle w:val="HeaderEC1"/>
        <w:spacing w:before="240" w:after="120" w:line="276" w:lineRule="auto"/>
        <w:rPr>
          <w:rFonts w:ascii="Arial" w:hAnsi="Arial" w:cs="Arial"/>
          <w:b w:val="0"/>
          <w:sz w:val="22"/>
          <w:szCs w:val="22"/>
        </w:rPr>
      </w:pPr>
      <w:bookmarkStart w:id="441" w:name="_Toc448830915"/>
      <w:bookmarkStart w:id="442" w:name="_Toc454788328"/>
      <w:bookmarkStart w:id="443" w:name="a"/>
      <w:r w:rsidRPr="00D87872">
        <w:rPr>
          <w:rFonts w:ascii="Arial" w:hAnsi="Arial" w:cs="Arial"/>
          <w:sz w:val="22"/>
          <w:szCs w:val="22"/>
        </w:rPr>
        <w:t xml:space="preserve">1. </w:t>
      </w:r>
      <w:r w:rsidRPr="00D87872">
        <w:rPr>
          <w:rFonts w:ascii="Arial" w:hAnsi="Arial" w:cs="Arial"/>
          <w:sz w:val="22"/>
          <w:szCs w:val="22"/>
        </w:rPr>
        <w:tab/>
        <w:t>Evaluation – Technical Part</w:t>
      </w:r>
      <w:bookmarkEnd w:id="441"/>
      <w:bookmarkEnd w:id="442"/>
    </w:p>
    <w:p w14:paraId="69564E98" w14:textId="77777777" w:rsidR="00481C1B" w:rsidRPr="00D87872" w:rsidRDefault="00481C1B" w:rsidP="00481C1B">
      <w:pPr>
        <w:pStyle w:val="HeaderEC2"/>
        <w:spacing w:before="240" w:after="120" w:line="276" w:lineRule="auto"/>
        <w:ind w:left="0"/>
        <w:rPr>
          <w:rFonts w:ascii="Arial" w:hAnsi="Arial" w:cs="Arial"/>
          <w:sz w:val="22"/>
          <w:szCs w:val="22"/>
        </w:rPr>
      </w:pPr>
      <w:bookmarkStart w:id="444" w:name="_Toc454788329"/>
      <w:r w:rsidRPr="00D87872">
        <w:rPr>
          <w:rFonts w:ascii="Arial" w:hAnsi="Arial" w:cs="Arial"/>
          <w:bCs/>
          <w:sz w:val="22"/>
          <w:szCs w:val="22"/>
        </w:rPr>
        <w:t>1</w:t>
      </w:r>
      <w:r w:rsidRPr="00D87872">
        <w:rPr>
          <w:rFonts w:ascii="Arial" w:hAnsi="Arial" w:cs="Arial"/>
          <w:sz w:val="22"/>
          <w:szCs w:val="22"/>
        </w:rPr>
        <w:t>.1</w:t>
      </w:r>
      <w:r w:rsidRPr="00D87872">
        <w:rPr>
          <w:rFonts w:ascii="Arial" w:hAnsi="Arial" w:cs="Arial"/>
          <w:sz w:val="22"/>
          <w:szCs w:val="22"/>
        </w:rPr>
        <w:tab/>
        <w:t>Assessment of adequacy of Technical Proposal with Requirements</w:t>
      </w:r>
      <w:bookmarkEnd w:id="444"/>
    </w:p>
    <w:p w14:paraId="2F121D0C" w14:textId="77777777" w:rsidR="00481C1B" w:rsidRPr="00D87872" w:rsidRDefault="00481C1B" w:rsidP="00481C1B">
      <w:pPr>
        <w:pStyle w:val="HeaderEC2"/>
        <w:spacing w:before="240" w:after="120" w:line="276" w:lineRule="auto"/>
        <w:rPr>
          <w:rFonts w:ascii="Arial" w:hAnsi="Arial" w:cs="Arial"/>
          <w:b w:val="0"/>
          <w:kern w:val="28"/>
          <w:sz w:val="22"/>
          <w:szCs w:val="22"/>
        </w:rPr>
      </w:pPr>
      <w:bookmarkStart w:id="445" w:name="_Toc454788330"/>
      <w:bookmarkStart w:id="446" w:name="OLE_LINK1"/>
      <w:bookmarkStart w:id="447" w:name="OLE_LINK2"/>
      <w:bookmarkStart w:id="448" w:name="_Hlk15897955"/>
      <w:r w:rsidRPr="00D87872">
        <w:rPr>
          <w:rFonts w:ascii="Arial" w:hAnsi="Arial" w:cs="Arial"/>
          <w:b w:val="0"/>
          <w:kern w:val="28"/>
          <w:sz w:val="22"/>
          <w:szCs w:val="22"/>
        </w:rPr>
        <w:t>Evaluation of the Tenderer's Technical Proposal will include an assessment of the Tenderer's technical capacity to mobilize key equipment and personnel for the contract consistent with its proposal regarding work methods, scheduling</w:t>
      </w:r>
      <w:r>
        <w:rPr>
          <w:rFonts w:ascii="Arial" w:hAnsi="Arial" w:cs="Arial"/>
          <w:b w:val="0"/>
          <w:kern w:val="28"/>
          <w:sz w:val="22"/>
          <w:szCs w:val="22"/>
        </w:rPr>
        <w:t xml:space="preserve"> and</w:t>
      </w:r>
      <w:r w:rsidRPr="00D87872">
        <w:rPr>
          <w:rFonts w:ascii="Arial" w:hAnsi="Arial" w:cs="Arial"/>
          <w:b w:val="0"/>
          <w:kern w:val="28"/>
          <w:sz w:val="22"/>
          <w:szCs w:val="22"/>
        </w:rPr>
        <w:t xml:space="preserve"> material sourcing in sufficient detail and fully in accordance with the requirements stipulated in Section VII, Works’ Requirements.</w:t>
      </w:r>
    </w:p>
    <w:p w14:paraId="64F12A8D" w14:textId="77777777" w:rsidR="00481C1B" w:rsidRPr="00D87872" w:rsidRDefault="00481C1B" w:rsidP="00481C1B">
      <w:pPr>
        <w:pStyle w:val="HeaderEC2"/>
        <w:spacing w:before="240" w:after="120" w:line="276" w:lineRule="auto"/>
        <w:ind w:left="0"/>
        <w:rPr>
          <w:rFonts w:ascii="Arial" w:hAnsi="Arial" w:cs="Arial"/>
          <w:bCs/>
          <w:color w:val="000000" w:themeColor="text1"/>
          <w:sz w:val="22"/>
          <w:szCs w:val="22"/>
        </w:rPr>
      </w:pPr>
      <w:bookmarkStart w:id="449" w:name="_Toc454788331"/>
      <w:r w:rsidRPr="00D87872">
        <w:rPr>
          <w:rFonts w:ascii="Arial" w:hAnsi="Arial" w:cs="Arial"/>
          <w:bCs/>
          <w:kern w:val="28"/>
          <w:sz w:val="22"/>
          <w:szCs w:val="22"/>
        </w:rPr>
        <w:t>1</w:t>
      </w:r>
      <w:r w:rsidRPr="00D87872">
        <w:rPr>
          <w:rFonts w:ascii="Arial" w:hAnsi="Arial" w:cs="Arial"/>
          <w:bCs/>
          <w:sz w:val="22"/>
          <w:szCs w:val="22"/>
        </w:rPr>
        <w:t>.2</w:t>
      </w:r>
      <w:r w:rsidRPr="00D87872">
        <w:rPr>
          <w:rFonts w:ascii="Arial" w:hAnsi="Arial" w:cs="Arial"/>
          <w:bCs/>
          <w:sz w:val="22"/>
          <w:szCs w:val="22"/>
        </w:rPr>
        <w:tab/>
        <w:t>Alternative Completion Times</w:t>
      </w:r>
      <w:bookmarkEnd w:id="449"/>
    </w:p>
    <w:p w14:paraId="12FA5138"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 xml:space="preserve">If permitted under ITT 13.2, will be evaluated as follows: </w:t>
      </w:r>
    </w:p>
    <w:p w14:paraId="280A9DB3"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w:t>
      </w:r>
    </w:p>
    <w:p w14:paraId="3A509306" w14:textId="77777777" w:rsidR="00481C1B" w:rsidRPr="00D87872" w:rsidRDefault="00481C1B" w:rsidP="00481C1B">
      <w:pPr>
        <w:pStyle w:val="Outline4"/>
        <w:spacing w:line="276" w:lineRule="auto"/>
        <w:rPr>
          <w:rFonts w:ascii="Arial" w:hAnsi="Arial" w:cs="Arial"/>
          <w:b/>
          <w:bCs/>
          <w:sz w:val="22"/>
          <w:szCs w:val="22"/>
        </w:rPr>
      </w:pPr>
      <w:r w:rsidRPr="00D87872">
        <w:rPr>
          <w:rFonts w:ascii="Arial" w:hAnsi="Arial" w:cs="Arial"/>
          <w:b/>
          <w:bCs/>
          <w:sz w:val="22"/>
          <w:szCs w:val="22"/>
        </w:rPr>
        <w:t>1.3</w:t>
      </w:r>
      <w:r w:rsidRPr="00D87872">
        <w:rPr>
          <w:rFonts w:ascii="Arial" w:hAnsi="Arial" w:cs="Arial"/>
          <w:b/>
          <w:bCs/>
          <w:sz w:val="22"/>
          <w:szCs w:val="22"/>
        </w:rPr>
        <w:tab/>
        <w:t>Alternative Technical Solutions for Specified Parts of Works</w:t>
      </w:r>
    </w:p>
    <w:p w14:paraId="40253375"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 xml:space="preserve">If permitted under ITT 13.4, will be evaluated as follows: </w:t>
      </w:r>
    </w:p>
    <w:p w14:paraId="6E33E705"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w:t>
      </w:r>
    </w:p>
    <w:p w14:paraId="58328AA6" w14:textId="77777777" w:rsidR="00481C1B" w:rsidRPr="00D87872" w:rsidRDefault="00481C1B" w:rsidP="00481C1B">
      <w:pPr>
        <w:pStyle w:val="HeaderEC2"/>
        <w:spacing w:before="240" w:after="120" w:line="276" w:lineRule="auto"/>
        <w:ind w:left="0"/>
        <w:rPr>
          <w:rFonts w:ascii="Arial" w:hAnsi="Arial" w:cs="Arial"/>
          <w:bCs/>
          <w:sz w:val="22"/>
          <w:szCs w:val="22"/>
        </w:rPr>
      </w:pPr>
      <w:bookmarkStart w:id="450" w:name="_Toc454788332"/>
      <w:r w:rsidRPr="00D87872">
        <w:rPr>
          <w:rFonts w:ascii="Arial" w:hAnsi="Arial" w:cs="Arial"/>
          <w:sz w:val="22"/>
          <w:szCs w:val="22"/>
        </w:rPr>
        <w:t xml:space="preserve">1.4       </w:t>
      </w:r>
      <w:r w:rsidRPr="00D87872">
        <w:rPr>
          <w:rFonts w:ascii="Arial" w:hAnsi="Arial" w:cs="Arial"/>
          <w:bCs/>
          <w:sz w:val="22"/>
          <w:szCs w:val="22"/>
        </w:rPr>
        <w:t>Sustainable Procurement</w:t>
      </w:r>
      <w:bookmarkEnd w:id="450"/>
    </w:p>
    <w:p w14:paraId="25FDE86F" w14:textId="77777777" w:rsidR="00481C1B" w:rsidRPr="00D87872" w:rsidRDefault="00481C1B" w:rsidP="00481C1B">
      <w:pPr>
        <w:spacing w:before="240" w:after="120" w:line="276" w:lineRule="auto"/>
        <w:ind w:left="720"/>
        <w:rPr>
          <w:rFonts w:ascii="Arial" w:hAnsi="Arial" w:cs="Arial"/>
        </w:rPr>
      </w:pPr>
      <w:r w:rsidRPr="00D87872">
        <w:rPr>
          <w:rFonts w:ascii="Arial" w:hAnsi="Arial" w:cs="Arial"/>
        </w:rPr>
        <w:t>………………………………………………………………………………………………………………………………………………………………………………………………</w:t>
      </w:r>
    </w:p>
    <w:p w14:paraId="18CAB3E8" w14:textId="77777777" w:rsidR="00481C1B" w:rsidRPr="00D87872" w:rsidRDefault="00481C1B" w:rsidP="00481C1B">
      <w:pPr>
        <w:tabs>
          <w:tab w:val="left" w:pos="2127"/>
        </w:tabs>
        <w:spacing w:before="240" w:after="120" w:line="276" w:lineRule="auto"/>
        <w:ind w:left="720"/>
        <w:rPr>
          <w:rFonts w:ascii="Arial" w:hAnsi="Arial" w:cs="Arial"/>
          <w:i/>
          <w:kern w:val="28"/>
        </w:rPr>
      </w:pPr>
      <w:r w:rsidRPr="00D87872">
        <w:rPr>
          <w:rFonts w:ascii="Arial" w:hAnsi="Arial" w:cs="Arial"/>
          <w:i/>
          <w:kern w:val="28"/>
        </w:rPr>
        <w:t>[If specific </w:t>
      </w:r>
      <w:r w:rsidRPr="00D87872">
        <w:rPr>
          <w:rFonts w:ascii="Arial" w:hAnsi="Arial" w:cs="Arial"/>
          <w:b/>
          <w:bCs/>
          <w:i/>
          <w:kern w:val="28"/>
        </w:rPr>
        <w:t>sustainable procurement</w:t>
      </w:r>
      <w:r w:rsidRPr="00D87872">
        <w:rPr>
          <w:rFonts w:ascii="Arial" w:hAnsi="Arial" w:cs="Arial"/>
          <w:i/>
          <w:kern w:val="28"/>
        </w:rPr>
        <w:t> </w:t>
      </w:r>
      <w:r w:rsidRPr="00D87872">
        <w:rPr>
          <w:rFonts w:ascii="Arial" w:hAnsi="Arial" w:cs="Arial"/>
          <w:b/>
          <w:bCs/>
          <w:i/>
          <w:kern w:val="28"/>
        </w:rPr>
        <w:t>technical requirements</w:t>
      </w:r>
      <w:r w:rsidRPr="00D87872">
        <w:rPr>
          <w:rFonts w:ascii="Arial" w:hAnsi="Arial" w:cs="Arial"/>
          <w:i/>
          <w:kern w:val="28"/>
        </w:rPr>
        <w:t> have been specified in Section VII- Specification, </w:t>
      </w:r>
      <w:r w:rsidRPr="00D87872">
        <w:rPr>
          <w:rFonts w:ascii="Arial" w:hAnsi="Arial" w:cs="Arial"/>
          <w:b/>
          <w:bCs/>
          <w:i/>
          <w:kern w:val="28"/>
        </w:rPr>
        <w:t>either</w:t>
      </w:r>
      <w:r w:rsidRPr="00D87872">
        <w:rPr>
          <w:rFonts w:ascii="Arial" w:hAnsi="Arial" w:cs="Arial"/>
          <w:i/>
          <w:kern w:val="28"/>
        </w:rPr>
        <w:t> state that (i) those requirements will be evaluated on a pass/fail (compliance basis) </w:t>
      </w:r>
      <w:r w:rsidRPr="00D87872">
        <w:rPr>
          <w:rFonts w:ascii="Arial" w:hAnsi="Arial" w:cs="Arial"/>
          <w:b/>
          <w:bCs/>
          <w:i/>
          <w:kern w:val="28"/>
        </w:rPr>
        <w:t>or</w:t>
      </w:r>
      <w:r w:rsidRPr="00D87872">
        <w:rPr>
          <w:rFonts w:ascii="Arial" w:hAnsi="Arial" w:cs="Arial"/>
          <w:i/>
          <w:kern w:val="28"/>
        </w:rPr>
        <w:t> otherwise (ii) in addition to evaluating those requirements on a pass/fail (compliance basis), if applicable, specify the monetary adjustments  to be applied to Tender prices for comparison purposes on account of Tenders that exceed the specified minimum sustainable procurement technical requirements; and such monetary adjustments should be done pursuant to 6. Evaluation – Financial Part.]</w:t>
      </w:r>
      <w:bookmarkStart w:id="451" w:name="_Toc438027904"/>
      <w:bookmarkStart w:id="452" w:name="_Toc454788334"/>
    </w:p>
    <w:p w14:paraId="33648CFF" w14:textId="77777777" w:rsidR="00481C1B" w:rsidRPr="00D87872" w:rsidRDefault="00481C1B" w:rsidP="00481C1B">
      <w:pPr>
        <w:tabs>
          <w:tab w:val="left" w:pos="2127"/>
        </w:tabs>
        <w:spacing w:before="240" w:after="240" w:line="276" w:lineRule="auto"/>
        <w:ind w:left="720"/>
        <w:rPr>
          <w:rFonts w:ascii="Arial" w:hAnsi="Arial" w:cs="Arial"/>
          <w:i/>
          <w:kern w:val="28"/>
        </w:rPr>
      </w:pPr>
      <w:r w:rsidRPr="00D87872">
        <w:rPr>
          <w:rFonts w:ascii="Arial" w:hAnsi="Arial" w:cs="Arial"/>
          <w:i/>
          <w:kern w:val="28"/>
        </w:rPr>
        <w:t>Alternatively, if rated criteria are applied in accordance with ITT 35.2, sustainable procurement could be one of the technical factors.</w:t>
      </w:r>
    </w:p>
    <w:bookmarkEnd w:id="451"/>
    <w:bookmarkEnd w:id="452"/>
    <w:p w14:paraId="3381D194" w14:textId="77777777" w:rsidR="00481C1B" w:rsidRPr="00D87872" w:rsidRDefault="00481C1B" w:rsidP="00481C1B">
      <w:pPr>
        <w:pStyle w:val="HeaderEC2"/>
        <w:spacing w:before="240" w:after="120" w:line="276" w:lineRule="auto"/>
        <w:ind w:left="0"/>
        <w:rPr>
          <w:rFonts w:ascii="Arial" w:hAnsi="Arial" w:cs="Arial"/>
          <w:noProof/>
          <w:sz w:val="22"/>
          <w:szCs w:val="22"/>
        </w:rPr>
      </w:pPr>
      <w:r w:rsidRPr="00D87872">
        <w:rPr>
          <w:rFonts w:ascii="Arial" w:hAnsi="Arial" w:cs="Arial"/>
          <w:bCs/>
          <w:color w:val="000000" w:themeColor="text1"/>
          <w:sz w:val="22"/>
          <w:szCs w:val="22"/>
        </w:rPr>
        <w:t xml:space="preserve"> </w:t>
      </w:r>
      <w:r w:rsidRPr="00D87872">
        <w:rPr>
          <w:rFonts w:ascii="Arial" w:hAnsi="Arial" w:cs="Arial"/>
          <w:noProof/>
          <w:sz w:val="22"/>
          <w:szCs w:val="22"/>
        </w:rPr>
        <w:t>1.5</w:t>
      </w:r>
      <w:r w:rsidRPr="00D87872">
        <w:rPr>
          <w:rFonts w:ascii="Arial" w:hAnsi="Arial" w:cs="Arial"/>
          <w:noProof/>
          <w:sz w:val="22"/>
          <w:szCs w:val="22"/>
        </w:rPr>
        <w:tab/>
        <w:t>Techinical Proposal Scoring Methology</w:t>
      </w:r>
    </w:p>
    <w:p w14:paraId="1651E46C" w14:textId="77777777" w:rsidR="00481C1B" w:rsidRPr="00D87872" w:rsidRDefault="00481C1B" w:rsidP="00481C1B">
      <w:pPr>
        <w:pStyle w:val="HeaderEC2"/>
        <w:spacing w:before="120" w:after="120" w:line="276" w:lineRule="auto"/>
        <w:rPr>
          <w:rFonts w:ascii="Arial" w:hAnsi="Arial" w:cs="Arial"/>
          <w:noProof/>
          <w:sz w:val="22"/>
          <w:szCs w:val="22"/>
        </w:rPr>
      </w:pPr>
      <w:r w:rsidRPr="00D87872">
        <w:rPr>
          <w:rFonts w:ascii="Arial" w:hAnsi="Arial" w:cs="Arial"/>
          <w:b w:val="0"/>
          <w:bCs/>
          <w:kern w:val="28"/>
          <w:sz w:val="22"/>
          <w:szCs w:val="22"/>
        </w:rPr>
        <w:t xml:space="preserve">If </w:t>
      </w:r>
      <w:r w:rsidRPr="00D87872">
        <w:rPr>
          <w:rFonts w:ascii="Arial" w:hAnsi="Arial" w:cs="Arial"/>
          <w:b w:val="0"/>
          <w:kern w:val="28"/>
          <w:sz w:val="22"/>
          <w:szCs w:val="22"/>
        </w:rPr>
        <w:t>ITT</w:t>
      </w:r>
      <w:r w:rsidRPr="00D87872">
        <w:rPr>
          <w:rFonts w:ascii="Arial" w:hAnsi="Arial" w:cs="Arial"/>
          <w:b w:val="0"/>
          <w:bCs/>
          <w:kern w:val="28"/>
          <w:sz w:val="22"/>
          <w:szCs w:val="22"/>
        </w:rPr>
        <w:t xml:space="preserve"> 30.2 applies</w:t>
      </w:r>
      <w:r w:rsidRPr="00D87872">
        <w:rPr>
          <w:rFonts w:ascii="Arial" w:hAnsi="Arial" w:cs="Arial"/>
          <w:b w:val="0"/>
          <w:kern w:val="28"/>
          <w:sz w:val="22"/>
          <w:szCs w:val="22"/>
        </w:rPr>
        <w:t xml:space="preserve">, </w:t>
      </w:r>
      <w:bookmarkStart w:id="453" w:name="_Hlk6233804"/>
      <w:r w:rsidRPr="00D87872">
        <w:rPr>
          <w:rFonts w:ascii="Arial" w:hAnsi="Arial" w:cs="Arial"/>
          <w:b w:val="0"/>
          <w:kern w:val="28"/>
          <w:sz w:val="22"/>
          <w:szCs w:val="22"/>
        </w:rPr>
        <w:t xml:space="preserve">the technical factors, and sub-factors if any, to be evaluated and the scores to be given to each technical factor and sub-factors are specified in </w:t>
      </w:r>
      <w:r w:rsidRPr="00D87872">
        <w:rPr>
          <w:rFonts w:ascii="Arial" w:hAnsi="Arial" w:cs="Arial"/>
          <w:kern w:val="28"/>
          <w:sz w:val="22"/>
          <w:szCs w:val="22"/>
        </w:rPr>
        <w:t xml:space="preserve">TDS ITT 30.2. </w:t>
      </w:r>
      <w:bookmarkEnd w:id="453"/>
    </w:p>
    <w:p w14:paraId="5EB4CBEA" w14:textId="77777777" w:rsidR="00481C1B" w:rsidRPr="00D87872" w:rsidRDefault="00481C1B" w:rsidP="00481C1B">
      <w:pPr>
        <w:pStyle w:val="ListParagraph"/>
        <w:spacing w:after="120" w:line="276" w:lineRule="auto"/>
        <w:ind w:right="173"/>
        <w:contextualSpacing w:val="0"/>
        <w:rPr>
          <w:rFonts w:ascii="Arial" w:hAnsi="Arial" w:cs="Arial"/>
          <w:i/>
          <w:noProof/>
          <w:sz w:val="22"/>
          <w:szCs w:val="22"/>
        </w:rPr>
      </w:pPr>
      <w:r w:rsidRPr="00D87872">
        <w:rPr>
          <w:rFonts w:ascii="Arial" w:hAnsi="Arial" w:cs="Arial"/>
          <w:i/>
          <w:noProof/>
          <w:sz w:val="22"/>
          <w:szCs w:val="22"/>
        </w:rPr>
        <w:t>[</w:t>
      </w:r>
      <w:r w:rsidRPr="00D87872">
        <w:rPr>
          <w:rFonts w:ascii="Arial" w:hAnsi="Arial" w:cs="Arial"/>
          <w:b/>
          <w:i/>
          <w:noProof/>
          <w:sz w:val="22"/>
          <w:szCs w:val="22"/>
        </w:rPr>
        <w:t>Note to the Employer</w:t>
      </w:r>
      <w:r w:rsidRPr="00D87872">
        <w:rPr>
          <w:rFonts w:ascii="Arial" w:hAnsi="Arial" w:cs="Arial"/>
          <w:i/>
          <w:noProof/>
          <w:sz w:val="22"/>
          <w:szCs w:val="22"/>
        </w:rPr>
        <w:t>: The Employer shall develop a scoring methodology to be included here]</w:t>
      </w:r>
    </w:p>
    <w:p w14:paraId="58FFB130" w14:textId="77777777" w:rsidR="00481C1B" w:rsidRPr="00D87872" w:rsidRDefault="00481C1B" w:rsidP="00481C1B">
      <w:pPr>
        <w:spacing w:after="240" w:line="276" w:lineRule="auto"/>
        <w:ind w:left="720"/>
        <w:rPr>
          <w:rFonts w:ascii="Arial" w:hAnsi="Arial" w:cs="Arial"/>
          <w:i/>
          <w:noProof/>
        </w:rPr>
      </w:pPr>
      <w:r w:rsidRPr="00D87872">
        <w:rPr>
          <w:rFonts w:ascii="Arial" w:hAnsi="Arial" w:cs="Arial"/>
          <w:i/>
          <w:noProof/>
        </w:rPr>
        <w:t xml:space="preserve">If as per </w:t>
      </w:r>
      <w:r w:rsidRPr="00D87872">
        <w:rPr>
          <w:rFonts w:ascii="Arial" w:hAnsi="Arial" w:cs="Arial"/>
          <w:b/>
          <w:i/>
          <w:noProof/>
        </w:rPr>
        <w:t>ITT 30.2</w:t>
      </w:r>
      <w:r w:rsidRPr="00D87872">
        <w:rPr>
          <w:rFonts w:ascii="Arial" w:hAnsi="Arial" w:cs="Arial"/>
          <w:i/>
          <w:noProof/>
        </w:rPr>
        <w:t>, the technical factors (and sub-factors, if any) are weighted in terms of relevance, the total technical score would be the weighted average in percentage.</w:t>
      </w:r>
    </w:p>
    <w:p w14:paraId="643D6ED4" w14:textId="77777777" w:rsidR="00481C1B" w:rsidRPr="00D87872" w:rsidRDefault="00481C1B" w:rsidP="00481C1B">
      <w:pPr>
        <w:numPr>
          <w:ilvl w:val="12"/>
          <w:numId w:val="0"/>
        </w:numPr>
        <w:suppressAutoHyphens/>
        <w:spacing w:after="120" w:line="276" w:lineRule="auto"/>
        <w:ind w:left="720" w:right="173"/>
        <w:rPr>
          <w:rFonts w:ascii="Arial" w:hAnsi="Arial" w:cs="Arial"/>
          <w:noProof/>
        </w:rPr>
      </w:pPr>
      <w:r w:rsidRPr="00D87872">
        <w:rPr>
          <w:rFonts w:ascii="Arial" w:hAnsi="Arial" w:cs="Arial"/>
          <w:noProof/>
        </w:rPr>
        <w:t xml:space="preserve">The score for each sub-factor “i” within a factor “j” will be combined with the scores of sub-factors in the same factor as a weighted sum to form the Factor Technical Score using the following formula: </w:t>
      </w:r>
    </w:p>
    <w:p w14:paraId="23D1A68A" w14:textId="77777777" w:rsidR="00481C1B" w:rsidRPr="00D87872" w:rsidRDefault="00481C1B" w:rsidP="00481C1B">
      <w:pPr>
        <w:numPr>
          <w:ilvl w:val="12"/>
          <w:numId w:val="0"/>
        </w:numPr>
        <w:suppressAutoHyphens/>
        <w:spacing w:after="120" w:line="276" w:lineRule="auto"/>
        <w:ind w:left="720" w:right="173"/>
        <w:jc w:val="center"/>
        <w:rPr>
          <w:rFonts w:ascii="Arial" w:hAnsi="Arial" w:cs="Arial"/>
          <w:noProof/>
        </w:rPr>
      </w:pPr>
      <w:r w:rsidRPr="00750314">
        <w:rPr>
          <w:rFonts w:ascii="Arial" w:hAnsi="Arial" w:cs="Arial"/>
          <w:noProof/>
          <w:position w:val="-28"/>
        </w:rPr>
        <w:object w:dxaOrig="1710" w:dyaOrig="735" w14:anchorId="69489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6.25pt;height:37.5pt;mso-width-percent:0;mso-height-percent:0;mso-width-percent:0;mso-height-percent:0" o:ole="" fillcolor="window">
            <v:imagedata r:id="rId34" o:title=""/>
          </v:shape>
          <o:OLEObject Type="Embed" ProgID="Equation.3" ShapeID="_x0000_i1025" DrawAspect="Content" ObjectID="_1688493499" r:id="rId35"/>
        </w:object>
      </w:r>
    </w:p>
    <w:p w14:paraId="3CEEC8B6" w14:textId="77777777" w:rsidR="00481C1B" w:rsidRPr="00D87872" w:rsidRDefault="00481C1B" w:rsidP="00481C1B">
      <w:pPr>
        <w:numPr>
          <w:ilvl w:val="12"/>
          <w:numId w:val="0"/>
        </w:numPr>
        <w:tabs>
          <w:tab w:val="left" w:pos="1620"/>
        </w:tabs>
        <w:suppressAutoHyphens/>
        <w:spacing w:after="80" w:line="276" w:lineRule="auto"/>
        <w:ind w:left="1080" w:right="173"/>
        <w:rPr>
          <w:rFonts w:ascii="Arial" w:hAnsi="Arial" w:cs="Arial"/>
          <w:noProof/>
        </w:rPr>
      </w:pPr>
      <w:r w:rsidRPr="00D87872">
        <w:rPr>
          <w:rFonts w:ascii="Arial" w:hAnsi="Arial" w:cs="Arial"/>
          <w:noProof/>
        </w:rPr>
        <w:t>where:</w:t>
      </w:r>
    </w:p>
    <w:p w14:paraId="2F96BA05" w14:textId="77777777" w:rsidR="00481C1B" w:rsidRPr="00D87872" w:rsidRDefault="00481C1B" w:rsidP="00481C1B">
      <w:pPr>
        <w:numPr>
          <w:ilvl w:val="12"/>
          <w:numId w:val="0"/>
        </w:numPr>
        <w:tabs>
          <w:tab w:val="left" w:pos="1620"/>
        </w:tabs>
        <w:suppressAutoHyphens/>
        <w:spacing w:after="80" w:line="276" w:lineRule="auto"/>
        <w:ind w:left="1080" w:right="173"/>
        <w:rPr>
          <w:rFonts w:ascii="Arial" w:hAnsi="Arial" w:cs="Arial"/>
          <w:noProof/>
        </w:rPr>
      </w:pPr>
      <w:r w:rsidRPr="00D87872">
        <w:rPr>
          <w:rFonts w:ascii="Arial" w:hAnsi="Arial" w:cs="Arial"/>
          <w:i/>
          <w:iCs/>
          <w:noProof/>
        </w:rPr>
        <w:t>t</w:t>
      </w:r>
      <w:r w:rsidRPr="00D87872">
        <w:rPr>
          <w:rFonts w:ascii="Arial" w:hAnsi="Arial" w:cs="Arial"/>
          <w:i/>
          <w:iCs/>
          <w:noProof/>
          <w:vertAlign w:val="subscript"/>
        </w:rPr>
        <w:t>ji</w:t>
      </w:r>
      <w:r w:rsidRPr="00D87872">
        <w:rPr>
          <w:rFonts w:ascii="Arial" w:hAnsi="Arial" w:cs="Arial"/>
          <w:i/>
          <w:iCs/>
          <w:noProof/>
          <w:vertAlign w:val="subscript"/>
        </w:rPr>
        <w:tab/>
      </w:r>
      <w:r w:rsidRPr="00D87872">
        <w:rPr>
          <w:rFonts w:ascii="Arial" w:hAnsi="Arial" w:cs="Arial"/>
          <w:noProof/>
        </w:rPr>
        <w:t xml:space="preserve">= the technical score for sub-factor “i” in factor “j”, </w:t>
      </w:r>
    </w:p>
    <w:p w14:paraId="446B2BBB" w14:textId="77777777" w:rsidR="00481C1B" w:rsidRPr="00D87872" w:rsidRDefault="00481C1B" w:rsidP="00481C1B">
      <w:pPr>
        <w:numPr>
          <w:ilvl w:val="12"/>
          <w:numId w:val="0"/>
        </w:numPr>
        <w:tabs>
          <w:tab w:val="left" w:pos="1620"/>
        </w:tabs>
        <w:suppressAutoHyphens/>
        <w:spacing w:after="80" w:line="276" w:lineRule="auto"/>
        <w:ind w:left="1080" w:right="173"/>
        <w:rPr>
          <w:rFonts w:ascii="Arial" w:hAnsi="Arial" w:cs="Arial"/>
          <w:noProof/>
        </w:rPr>
      </w:pPr>
      <w:r w:rsidRPr="00D87872">
        <w:rPr>
          <w:rFonts w:ascii="Arial" w:hAnsi="Arial" w:cs="Arial"/>
          <w:i/>
          <w:iCs/>
          <w:noProof/>
        </w:rPr>
        <w:t>w</w:t>
      </w:r>
      <w:r w:rsidRPr="00D87872">
        <w:rPr>
          <w:rFonts w:ascii="Arial" w:hAnsi="Arial" w:cs="Arial"/>
          <w:i/>
          <w:iCs/>
          <w:noProof/>
          <w:vertAlign w:val="subscript"/>
        </w:rPr>
        <w:t>ji</w:t>
      </w:r>
      <w:r w:rsidRPr="00D87872">
        <w:rPr>
          <w:rFonts w:ascii="Arial" w:hAnsi="Arial" w:cs="Arial"/>
          <w:noProof/>
        </w:rPr>
        <w:tab/>
        <w:t xml:space="preserve">= the weight of sub-factor “i” in factor “j”, </w:t>
      </w:r>
    </w:p>
    <w:p w14:paraId="5E797D92" w14:textId="77777777" w:rsidR="00481C1B" w:rsidRPr="00D87872" w:rsidRDefault="00481C1B" w:rsidP="00481C1B">
      <w:pPr>
        <w:numPr>
          <w:ilvl w:val="12"/>
          <w:numId w:val="0"/>
        </w:numPr>
        <w:tabs>
          <w:tab w:val="left" w:pos="1620"/>
        </w:tabs>
        <w:suppressAutoHyphens/>
        <w:spacing w:after="80" w:line="276" w:lineRule="auto"/>
        <w:ind w:left="1080" w:right="173"/>
        <w:rPr>
          <w:rFonts w:ascii="Arial" w:hAnsi="Arial" w:cs="Arial"/>
          <w:noProof/>
        </w:rPr>
      </w:pPr>
      <w:r w:rsidRPr="00D87872">
        <w:rPr>
          <w:rFonts w:ascii="Arial" w:hAnsi="Arial" w:cs="Arial"/>
          <w:i/>
          <w:iCs/>
          <w:noProof/>
        </w:rPr>
        <w:t>k</w:t>
      </w:r>
      <w:r w:rsidRPr="00D87872">
        <w:rPr>
          <w:rFonts w:ascii="Arial" w:hAnsi="Arial" w:cs="Arial"/>
          <w:noProof/>
        </w:rPr>
        <w:tab/>
        <w:t xml:space="preserve">= the number of scored sub-factors in factor “j”; and </w:t>
      </w:r>
    </w:p>
    <w:p w14:paraId="75D345AB" w14:textId="77777777" w:rsidR="00481C1B" w:rsidRPr="00D87872" w:rsidRDefault="00481C1B" w:rsidP="00481C1B">
      <w:pPr>
        <w:numPr>
          <w:ilvl w:val="12"/>
          <w:numId w:val="0"/>
        </w:numPr>
        <w:suppressAutoHyphens/>
        <w:spacing w:after="120" w:line="276" w:lineRule="auto"/>
        <w:ind w:left="720" w:right="173"/>
        <w:jc w:val="center"/>
        <w:rPr>
          <w:rFonts w:ascii="Arial" w:hAnsi="Arial" w:cs="Arial"/>
          <w:noProof/>
        </w:rPr>
      </w:pPr>
      <w:r w:rsidRPr="00750314">
        <w:rPr>
          <w:rFonts w:ascii="Arial" w:hAnsi="Arial" w:cs="Arial"/>
          <w:noProof/>
          <w:position w:val="-28"/>
        </w:rPr>
        <w:object w:dxaOrig="1020" w:dyaOrig="735" w14:anchorId="21C66584">
          <v:shape id="_x0000_i1026" type="#_x0000_t75" alt="" style="width:50.25pt;height:37.5pt;mso-width-percent:0;mso-height-percent:0;mso-width-percent:0;mso-height-percent:0" o:ole="" fillcolor="window">
            <v:imagedata r:id="rId36" o:title=""/>
          </v:shape>
          <o:OLEObject Type="Embed" ProgID="Equation.3" ShapeID="_x0000_i1026" DrawAspect="Content" ObjectID="_1688493500" r:id="rId37"/>
        </w:object>
      </w:r>
    </w:p>
    <w:p w14:paraId="4524A616" w14:textId="77777777" w:rsidR="00481C1B" w:rsidRPr="00D87872" w:rsidRDefault="00481C1B" w:rsidP="00481C1B">
      <w:pPr>
        <w:numPr>
          <w:ilvl w:val="12"/>
          <w:numId w:val="0"/>
        </w:numPr>
        <w:suppressAutoHyphens/>
        <w:spacing w:after="120" w:line="276" w:lineRule="auto"/>
        <w:ind w:left="720" w:right="173"/>
        <w:rPr>
          <w:rFonts w:ascii="Arial" w:hAnsi="Arial" w:cs="Arial"/>
          <w:noProof/>
        </w:rPr>
      </w:pPr>
      <w:r w:rsidRPr="00D87872">
        <w:rPr>
          <w:rFonts w:ascii="Arial" w:hAnsi="Arial" w:cs="Arial"/>
          <w:noProof/>
        </w:rPr>
        <w:t>The Factor Technical Scores shall be combined in a weighted sum to form the total Technical Proposal Score using the following formula:</w:t>
      </w:r>
    </w:p>
    <w:p w14:paraId="2A04624D" w14:textId="77777777" w:rsidR="00481C1B" w:rsidRPr="00D87872" w:rsidRDefault="00481C1B" w:rsidP="00481C1B">
      <w:pPr>
        <w:numPr>
          <w:ilvl w:val="12"/>
          <w:numId w:val="0"/>
        </w:numPr>
        <w:tabs>
          <w:tab w:val="left" w:pos="1080"/>
        </w:tabs>
        <w:suppressAutoHyphens/>
        <w:spacing w:after="120" w:line="276" w:lineRule="auto"/>
        <w:ind w:left="720" w:right="171"/>
        <w:jc w:val="center"/>
        <w:rPr>
          <w:rFonts w:ascii="Arial" w:hAnsi="Arial" w:cs="Arial"/>
          <w:noProof/>
        </w:rPr>
      </w:pPr>
      <w:r w:rsidRPr="00750314">
        <w:rPr>
          <w:rFonts w:ascii="Arial" w:hAnsi="Arial" w:cs="Arial"/>
          <w:noProof/>
          <w:position w:val="-30"/>
        </w:rPr>
        <w:object w:dxaOrig="1440" w:dyaOrig="735" w14:anchorId="53313FAF">
          <v:shape id="_x0000_i1027" type="#_x0000_t75" alt="" style="width:1in;height:37.5pt;mso-width-percent:0;mso-height-percent:0;mso-width-percent:0;mso-height-percent:0" o:ole="" fillcolor="window">
            <v:imagedata r:id="rId38" o:title=""/>
          </v:shape>
          <o:OLEObject Type="Embed" ProgID="Equation.3" ShapeID="_x0000_i1027" DrawAspect="Content" ObjectID="_1688493501" r:id="rId39"/>
        </w:object>
      </w:r>
    </w:p>
    <w:p w14:paraId="053BE251" w14:textId="77777777" w:rsidR="00481C1B" w:rsidRPr="00D87872" w:rsidRDefault="00481C1B" w:rsidP="00481C1B">
      <w:pPr>
        <w:numPr>
          <w:ilvl w:val="12"/>
          <w:numId w:val="0"/>
        </w:numPr>
        <w:tabs>
          <w:tab w:val="left" w:pos="1620"/>
        </w:tabs>
        <w:suppressAutoHyphens/>
        <w:spacing w:after="80" w:line="276" w:lineRule="auto"/>
        <w:ind w:left="1080" w:right="173"/>
        <w:rPr>
          <w:rFonts w:ascii="Arial" w:hAnsi="Arial" w:cs="Arial"/>
          <w:noProof/>
        </w:rPr>
      </w:pPr>
      <w:r w:rsidRPr="00D87872">
        <w:rPr>
          <w:rFonts w:ascii="Arial" w:hAnsi="Arial" w:cs="Arial"/>
          <w:noProof/>
        </w:rPr>
        <w:t>where:</w:t>
      </w:r>
    </w:p>
    <w:p w14:paraId="6565F5B2" w14:textId="77777777" w:rsidR="00481C1B" w:rsidRPr="00D87872" w:rsidRDefault="00481C1B" w:rsidP="00481C1B">
      <w:pPr>
        <w:numPr>
          <w:ilvl w:val="12"/>
          <w:numId w:val="0"/>
        </w:numPr>
        <w:tabs>
          <w:tab w:val="left" w:pos="1620"/>
        </w:tabs>
        <w:suppressAutoHyphens/>
        <w:spacing w:after="60" w:line="276" w:lineRule="auto"/>
        <w:ind w:left="1080" w:right="173"/>
        <w:rPr>
          <w:rFonts w:ascii="Arial" w:hAnsi="Arial" w:cs="Arial"/>
          <w:noProof/>
        </w:rPr>
      </w:pPr>
      <w:r w:rsidRPr="00D87872">
        <w:rPr>
          <w:rFonts w:ascii="Arial" w:hAnsi="Arial" w:cs="Arial"/>
          <w:i/>
          <w:iCs/>
          <w:noProof/>
        </w:rPr>
        <w:t>S</w:t>
      </w:r>
      <w:r w:rsidRPr="00D87872">
        <w:rPr>
          <w:rFonts w:ascii="Arial" w:hAnsi="Arial" w:cs="Arial"/>
          <w:i/>
          <w:iCs/>
          <w:noProof/>
          <w:vertAlign w:val="subscript"/>
        </w:rPr>
        <w:t>j</w:t>
      </w:r>
      <w:r w:rsidRPr="00D87872">
        <w:rPr>
          <w:rFonts w:ascii="Arial" w:hAnsi="Arial" w:cs="Arial"/>
          <w:noProof/>
        </w:rPr>
        <w:tab/>
        <w:t xml:space="preserve">= the Factor Technical Score of factor “j”, </w:t>
      </w:r>
    </w:p>
    <w:p w14:paraId="138F9751" w14:textId="77777777" w:rsidR="00481C1B" w:rsidRPr="00D87872" w:rsidRDefault="00481C1B" w:rsidP="00481C1B">
      <w:pPr>
        <w:numPr>
          <w:ilvl w:val="12"/>
          <w:numId w:val="0"/>
        </w:numPr>
        <w:tabs>
          <w:tab w:val="left" w:pos="1620"/>
        </w:tabs>
        <w:suppressAutoHyphens/>
        <w:spacing w:after="60" w:line="276" w:lineRule="auto"/>
        <w:ind w:left="1080" w:right="173"/>
        <w:rPr>
          <w:rFonts w:ascii="Arial" w:hAnsi="Arial" w:cs="Arial"/>
          <w:noProof/>
        </w:rPr>
      </w:pPr>
      <w:r w:rsidRPr="00D87872">
        <w:rPr>
          <w:rFonts w:ascii="Arial" w:hAnsi="Arial" w:cs="Arial"/>
          <w:i/>
          <w:iCs/>
          <w:noProof/>
        </w:rPr>
        <w:t>W</w:t>
      </w:r>
      <w:r w:rsidRPr="00D87872">
        <w:rPr>
          <w:rFonts w:ascii="Arial" w:hAnsi="Arial" w:cs="Arial"/>
          <w:i/>
          <w:iCs/>
          <w:noProof/>
          <w:vertAlign w:val="subscript"/>
        </w:rPr>
        <w:t>j</w:t>
      </w:r>
      <w:r w:rsidRPr="00D87872">
        <w:rPr>
          <w:rFonts w:ascii="Arial" w:hAnsi="Arial" w:cs="Arial"/>
          <w:noProof/>
        </w:rPr>
        <w:tab/>
        <w:t xml:space="preserve">= the weight of factor “j” as specified </w:t>
      </w:r>
      <w:r w:rsidRPr="00D87872">
        <w:rPr>
          <w:rFonts w:ascii="Arial" w:hAnsi="Arial" w:cs="Arial"/>
          <w:b/>
          <w:noProof/>
        </w:rPr>
        <w:t xml:space="preserve">in the TDS, </w:t>
      </w:r>
    </w:p>
    <w:p w14:paraId="06ACB640" w14:textId="77777777" w:rsidR="00481C1B" w:rsidRPr="00D87872" w:rsidRDefault="00481C1B" w:rsidP="00481C1B">
      <w:pPr>
        <w:numPr>
          <w:ilvl w:val="12"/>
          <w:numId w:val="0"/>
        </w:numPr>
        <w:tabs>
          <w:tab w:val="left" w:pos="1620"/>
        </w:tabs>
        <w:suppressAutoHyphens/>
        <w:spacing w:after="60" w:line="276" w:lineRule="auto"/>
        <w:ind w:left="1080" w:right="173"/>
        <w:rPr>
          <w:rFonts w:ascii="Arial" w:hAnsi="Arial" w:cs="Arial"/>
          <w:noProof/>
        </w:rPr>
      </w:pPr>
      <w:r w:rsidRPr="00D87872">
        <w:rPr>
          <w:rFonts w:ascii="Arial" w:hAnsi="Arial" w:cs="Arial"/>
          <w:i/>
          <w:iCs/>
          <w:noProof/>
        </w:rPr>
        <w:t>n</w:t>
      </w:r>
      <w:r w:rsidRPr="00D87872">
        <w:rPr>
          <w:rFonts w:ascii="Arial" w:hAnsi="Arial" w:cs="Arial"/>
          <w:noProof/>
        </w:rPr>
        <w:tab/>
        <w:t>= the number of Factors; and</w:t>
      </w:r>
    </w:p>
    <w:p w14:paraId="2AD87517" w14:textId="77777777" w:rsidR="00481C1B" w:rsidRPr="00D87872" w:rsidRDefault="00481C1B" w:rsidP="00481C1B">
      <w:pPr>
        <w:spacing w:after="60" w:line="276" w:lineRule="auto"/>
        <w:ind w:left="720" w:right="173"/>
        <w:jc w:val="center"/>
        <w:rPr>
          <w:rFonts w:ascii="Arial" w:hAnsi="Arial" w:cs="Arial"/>
          <w:noProof/>
        </w:rPr>
      </w:pPr>
      <w:r w:rsidRPr="00750314">
        <w:rPr>
          <w:rFonts w:ascii="Arial" w:hAnsi="Arial" w:cs="Arial"/>
          <w:noProof/>
          <w:position w:val="-30"/>
        </w:rPr>
        <w:object w:dxaOrig="1020" w:dyaOrig="735" w14:anchorId="23650866">
          <v:shape id="_x0000_i1028" type="#_x0000_t75" alt="" style="width:50.2pt;height:37.1pt;mso-width-percent:0;mso-height-percent:0;mso-width-percent:0;mso-height-percent:0" o:ole="" fillcolor="window">
            <v:imagedata r:id="rId40" o:title=""/>
          </v:shape>
          <o:OLEObject Type="Embed" ProgID="Equation.3" ShapeID="_x0000_i1028" DrawAspect="Content" ObjectID="_1688493502" r:id="rId41"/>
        </w:object>
      </w:r>
    </w:p>
    <w:p w14:paraId="4D10C3E7" w14:textId="77777777" w:rsidR="00481C1B" w:rsidRPr="00D87872" w:rsidRDefault="00481C1B" w:rsidP="00481C1B">
      <w:pPr>
        <w:pStyle w:val="HeaderEC2"/>
        <w:spacing w:before="240" w:after="120" w:line="276" w:lineRule="auto"/>
        <w:ind w:left="0"/>
        <w:rPr>
          <w:rFonts w:ascii="Arial" w:hAnsi="Arial" w:cs="Arial"/>
          <w:bCs/>
          <w:color w:val="000000" w:themeColor="text1"/>
          <w:sz w:val="22"/>
          <w:szCs w:val="22"/>
        </w:rPr>
      </w:pPr>
    </w:p>
    <w:bookmarkEnd w:id="445"/>
    <w:bookmarkEnd w:id="446"/>
    <w:bookmarkEnd w:id="447"/>
    <w:bookmarkEnd w:id="448"/>
    <w:p w14:paraId="173858E0" w14:textId="77777777" w:rsidR="00481C1B" w:rsidRPr="00D87872" w:rsidRDefault="00481C1B" w:rsidP="00481C1B">
      <w:pPr>
        <w:pStyle w:val="HeaderEC2"/>
        <w:spacing w:before="240" w:after="120" w:line="276" w:lineRule="auto"/>
        <w:ind w:left="0"/>
        <w:rPr>
          <w:rFonts w:ascii="Arial" w:hAnsi="Arial" w:cs="Arial"/>
          <w:sz w:val="22"/>
          <w:szCs w:val="22"/>
        </w:rPr>
      </w:pPr>
      <w:r w:rsidRPr="00D87872">
        <w:rPr>
          <w:rFonts w:ascii="Arial" w:hAnsi="Arial" w:cs="Arial"/>
          <w:bCs/>
          <w:kern w:val="28"/>
          <w:sz w:val="22"/>
          <w:szCs w:val="22"/>
        </w:rPr>
        <w:t>2.</w:t>
      </w:r>
      <w:r w:rsidRPr="00D87872">
        <w:rPr>
          <w:rFonts w:ascii="Arial" w:hAnsi="Arial" w:cs="Arial"/>
          <w:bCs/>
          <w:kern w:val="28"/>
          <w:sz w:val="22"/>
          <w:szCs w:val="22"/>
        </w:rPr>
        <w:tab/>
      </w:r>
      <w:r w:rsidRPr="00D87872">
        <w:rPr>
          <w:rFonts w:ascii="Arial" w:hAnsi="Arial" w:cs="Arial"/>
          <w:sz w:val="22"/>
          <w:szCs w:val="22"/>
        </w:rPr>
        <w:t>Qualification Evaluation for Multiple Contracts</w:t>
      </w:r>
    </w:p>
    <w:p w14:paraId="67B648B0" w14:textId="77777777" w:rsidR="00481C1B" w:rsidRPr="00D87872" w:rsidRDefault="00481C1B" w:rsidP="00481C1B">
      <w:pPr>
        <w:pStyle w:val="Outline4"/>
        <w:spacing w:line="276" w:lineRule="auto"/>
        <w:rPr>
          <w:rFonts w:ascii="Arial" w:hAnsi="Arial" w:cs="Arial"/>
          <w:sz w:val="22"/>
          <w:szCs w:val="22"/>
        </w:rPr>
      </w:pPr>
      <w:r w:rsidRPr="00D87872">
        <w:rPr>
          <w:rFonts w:ascii="Arial" w:hAnsi="Arial" w:cs="Arial"/>
          <w:sz w:val="22"/>
          <w:szCs w:val="22"/>
        </w:rPr>
        <w:t>The criteria for qualification are aggregate minimum requirement for respective lots as specified under the qualification criterion items 3.3.1, 3.3.2, 3.4.2(a) and 3.4.2(b) listed in the Qualification table below. However, with respect to the specific experience under item 3.4.2(a), the Employer will select any one or more of the options as identified below:</w:t>
      </w:r>
    </w:p>
    <w:p w14:paraId="570F746F" w14:textId="77777777" w:rsidR="00481C1B" w:rsidRPr="00D87872" w:rsidRDefault="00481C1B" w:rsidP="00481C1B">
      <w:pPr>
        <w:tabs>
          <w:tab w:val="left" w:pos="2160"/>
        </w:tabs>
        <w:spacing w:before="240" w:after="120" w:line="276" w:lineRule="auto"/>
        <w:ind w:left="1440"/>
        <w:rPr>
          <w:rFonts w:ascii="Arial" w:hAnsi="Arial" w:cs="Arial"/>
          <w:color w:val="000000" w:themeColor="text1"/>
          <w:spacing w:val="-2"/>
        </w:rPr>
      </w:pPr>
      <w:r w:rsidRPr="00D87872">
        <w:rPr>
          <w:rFonts w:ascii="Arial" w:hAnsi="Arial" w:cs="Arial"/>
          <w:color w:val="000000" w:themeColor="text1"/>
          <w:spacing w:val="-2"/>
        </w:rPr>
        <w:t>N is the minimum number of contracts</w:t>
      </w:r>
    </w:p>
    <w:p w14:paraId="06F2A0C4" w14:textId="77777777" w:rsidR="00481C1B" w:rsidRPr="00D87872" w:rsidRDefault="00481C1B" w:rsidP="00481C1B">
      <w:pPr>
        <w:tabs>
          <w:tab w:val="left" w:pos="2160"/>
        </w:tabs>
        <w:spacing w:before="240" w:after="120" w:line="276" w:lineRule="auto"/>
        <w:ind w:left="1440"/>
        <w:rPr>
          <w:rFonts w:ascii="Arial" w:hAnsi="Arial" w:cs="Arial"/>
          <w:color w:val="000000" w:themeColor="text1"/>
          <w:spacing w:val="-2"/>
        </w:rPr>
      </w:pPr>
      <w:r w:rsidRPr="00D87872">
        <w:rPr>
          <w:rFonts w:ascii="Arial" w:hAnsi="Arial" w:cs="Arial"/>
          <w:color w:val="000000" w:themeColor="text1"/>
          <w:spacing w:val="-2"/>
        </w:rPr>
        <w:t>V is the minimum value of a single contract</w:t>
      </w:r>
    </w:p>
    <w:p w14:paraId="250E3BE6" w14:textId="77777777" w:rsidR="00481C1B" w:rsidRPr="00D87872" w:rsidRDefault="00481C1B" w:rsidP="00481C1B">
      <w:pPr>
        <w:spacing w:before="240" w:after="120" w:line="276" w:lineRule="auto"/>
        <w:ind w:left="1440"/>
        <w:rPr>
          <w:rFonts w:ascii="Arial" w:hAnsi="Arial" w:cs="Arial"/>
          <w:color w:val="000000" w:themeColor="text1"/>
          <w:spacing w:val="-2"/>
        </w:rPr>
      </w:pPr>
      <w:r w:rsidRPr="00D87872">
        <w:rPr>
          <w:rFonts w:ascii="Arial" w:hAnsi="Arial" w:cs="Arial"/>
          <w:b/>
          <w:color w:val="000000" w:themeColor="text1"/>
          <w:spacing w:val="-2"/>
        </w:rPr>
        <w:t>(a) For one Contract</w:t>
      </w:r>
      <w:r w:rsidRPr="00D87872">
        <w:rPr>
          <w:rFonts w:ascii="Arial" w:hAnsi="Arial" w:cs="Arial"/>
          <w:color w:val="000000" w:themeColor="text1"/>
          <w:spacing w:val="-2"/>
        </w:rPr>
        <w:t>:</w:t>
      </w:r>
    </w:p>
    <w:p w14:paraId="2E1C9EFA" w14:textId="77777777" w:rsidR="00481C1B" w:rsidRPr="00D87872" w:rsidRDefault="00481C1B" w:rsidP="00481C1B">
      <w:pPr>
        <w:spacing w:before="240" w:after="120" w:line="276" w:lineRule="auto"/>
        <w:ind w:left="1800"/>
        <w:rPr>
          <w:rFonts w:ascii="Arial" w:hAnsi="Arial" w:cs="Arial"/>
          <w:b/>
          <w:color w:val="000000" w:themeColor="text1"/>
          <w:spacing w:val="-2"/>
        </w:rPr>
      </w:pPr>
      <w:r w:rsidRPr="00D87872">
        <w:rPr>
          <w:rFonts w:ascii="Arial" w:hAnsi="Arial" w:cs="Arial"/>
          <w:b/>
          <w:color w:val="000000" w:themeColor="text1"/>
          <w:spacing w:val="-2"/>
        </w:rPr>
        <w:t xml:space="preserve">Option 1: </w:t>
      </w:r>
      <w:r w:rsidRPr="00D87872">
        <w:rPr>
          <w:rFonts w:ascii="Arial" w:hAnsi="Arial" w:cs="Arial"/>
          <w:b/>
          <w:color w:val="000000" w:themeColor="text1"/>
          <w:spacing w:val="-2"/>
        </w:rPr>
        <w:tab/>
      </w:r>
    </w:p>
    <w:p w14:paraId="1B0BAE0C" w14:textId="77777777" w:rsidR="00481C1B" w:rsidRPr="00D87872" w:rsidRDefault="00481C1B" w:rsidP="00481C1B">
      <w:pPr>
        <w:tabs>
          <w:tab w:val="left" w:pos="1800"/>
        </w:tabs>
        <w:spacing w:before="240" w:after="120" w:line="276" w:lineRule="auto"/>
        <w:ind w:left="1800"/>
        <w:rPr>
          <w:rFonts w:ascii="Arial" w:hAnsi="Arial" w:cs="Arial"/>
          <w:color w:val="000000" w:themeColor="text1"/>
          <w:spacing w:val="-2"/>
        </w:rPr>
      </w:pPr>
      <w:r w:rsidRPr="00D87872">
        <w:rPr>
          <w:rFonts w:ascii="Arial" w:hAnsi="Arial" w:cs="Arial"/>
          <w:color w:val="000000" w:themeColor="text1"/>
          <w:spacing w:val="-2"/>
        </w:rPr>
        <w:t>(i) N contracts, each of minimum value V;</w:t>
      </w:r>
    </w:p>
    <w:p w14:paraId="2A20B1F1" w14:textId="77777777" w:rsidR="00481C1B" w:rsidRPr="00D87872" w:rsidRDefault="00481C1B" w:rsidP="00481C1B">
      <w:pPr>
        <w:tabs>
          <w:tab w:val="left" w:pos="1800"/>
        </w:tabs>
        <w:spacing w:before="240" w:after="120" w:line="276" w:lineRule="auto"/>
        <w:rPr>
          <w:rFonts w:ascii="Arial" w:hAnsi="Arial" w:cs="Arial"/>
          <w:color w:val="000000" w:themeColor="text1"/>
          <w:spacing w:val="-2"/>
        </w:rPr>
      </w:pPr>
      <w:r w:rsidRPr="00D87872">
        <w:rPr>
          <w:rFonts w:ascii="Arial" w:hAnsi="Arial" w:cs="Arial"/>
          <w:color w:val="000000" w:themeColor="text1"/>
          <w:spacing w:val="-2"/>
        </w:rPr>
        <w:tab/>
        <w:t xml:space="preserve">Or </w:t>
      </w:r>
    </w:p>
    <w:p w14:paraId="43572B24" w14:textId="77777777" w:rsidR="00481C1B" w:rsidRPr="00D87872" w:rsidRDefault="00481C1B" w:rsidP="00481C1B">
      <w:pPr>
        <w:spacing w:before="240" w:after="120" w:line="276" w:lineRule="auto"/>
        <w:ind w:left="1800"/>
        <w:rPr>
          <w:rFonts w:ascii="Arial" w:hAnsi="Arial" w:cs="Arial"/>
          <w:b/>
          <w:color w:val="000000" w:themeColor="text1"/>
          <w:spacing w:val="-2"/>
        </w:rPr>
      </w:pPr>
      <w:r w:rsidRPr="00D87872">
        <w:rPr>
          <w:rFonts w:ascii="Arial" w:hAnsi="Arial" w:cs="Arial"/>
          <w:b/>
          <w:color w:val="000000" w:themeColor="text1"/>
          <w:spacing w:val="-2"/>
        </w:rPr>
        <w:t xml:space="preserve">Option 2: </w:t>
      </w:r>
      <w:r w:rsidRPr="00D87872">
        <w:rPr>
          <w:rFonts w:ascii="Arial" w:hAnsi="Arial" w:cs="Arial"/>
          <w:b/>
          <w:color w:val="000000" w:themeColor="text1"/>
          <w:spacing w:val="-2"/>
        </w:rPr>
        <w:tab/>
      </w:r>
    </w:p>
    <w:p w14:paraId="021ECD96" w14:textId="77777777" w:rsidR="00481C1B" w:rsidRPr="00D87872" w:rsidRDefault="00481C1B" w:rsidP="00481C1B">
      <w:pPr>
        <w:tabs>
          <w:tab w:val="left" w:pos="1800"/>
        </w:tabs>
        <w:spacing w:before="240" w:after="120" w:line="276" w:lineRule="auto"/>
        <w:rPr>
          <w:rFonts w:ascii="Arial" w:hAnsi="Arial" w:cs="Arial"/>
          <w:color w:val="000000" w:themeColor="text1"/>
          <w:spacing w:val="-2"/>
        </w:rPr>
      </w:pPr>
      <w:r w:rsidRPr="00D87872">
        <w:rPr>
          <w:rFonts w:ascii="Arial" w:hAnsi="Arial" w:cs="Arial"/>
          <w:color w:val="000000" w:themeColor="text1"/>
          <w:spacing w:val="-2"/>
        </w:rPr>
        <w:tab/>
        <w:t>(i) N contracts, each of minimum value V; or</w:t>
      </w:r>
    </w:p>
    <w:p w14:paraId="72C1AE3C" w14:textId="77777777" w:rsidR="00481C1B" w:rsidRPr="00D87872" w:rsidRDefault="00481C1B" w:rsidP="00481C1B">
      <w:pPr>
        <w:tabs>
          <w:tab w:val="left" w:pos="1800"/>
        </w:tabs>
        <w:spacing w:before="240" w:after="120" w:line="276" w:lineRule="auto"/>
        <w:ind w:left="1800"/>
        <w:rPr>
          <w:rFonts w:ascii="Arial" w:hAnsi="Arial" w:cs="Arial"/>
          <w:color w:val="000000" w:themeColor="text1"/>
          <w:spacing w:val="-2"/>
        </w:rPr>
      </w:pPr>
      <w:r w:rsidRPr="00D87872">
        <w:rPr>
          <w:rFonts w:ascii="Arial" w:hAnsi="Arial" w:cs="Arial"/>
          <w:color w:val="000000" w:themeColor="text1"/>
          <w:spacing w:val="-2"/>
        </w:rPr>
        <w:t>(ii) Less than N contracts, each of minimum value V, but with total value of all contracts equal to or more than N x V.</w:t>
      </w:r>
    </w:p>
    <w:p w14:paraId="0B461D3A" w14:textId="77777777" w:rsidR="00481C1B" w:rsidRPr="00D87872" w:rsidRDefault="00481C1B" w:rsidP="00481C1B">
      <w:pPr>
        <w:keepNext/>
        <w:tabs>
          <w:tab w:val="left" w:pos="2160"/>
        </w:tabs>
        <w:spacing w:before="240" w:after="120" w:line="276" w:lineRule="auto"/>
        <w:ind w:left="1440"/>
        <w:outlineLvl w:val="1"/>
        <w:rPr>
          <w:rFonts w:ascii="Arial" w:hAnsi="Arial" w:cs="Arial"/>
          <w:b/>
          <w:color w:val="000000" w:themeColor="text1"/>
          <w:spacing w:val="-2"/>
        </w:rPr>
      </w:pPr>
      <w:bookmarkStart w:id="454" w:name="_Toc303161650"/>
      <w:r w:rsidRPr="00D87872">
        <w:rPr>
          <w:rFonts w:ascii="Arial" w:hAnsi="Arial" w:cs="Arial"/>
          <w:b/>
          <w:color w:val="000000" w:themeColor="text1"/>
          <w:spacing w:val="-2"/>
        </w:rPr>
        <w:t>(b) For multiple Contracts</w:t>
      </w:r>
      <w:bookmarkEnd w:id="454"/>
    </w:p>
    <w:p w14:paraId="1BDBF3FE" w14:textId="77777777" w:rsidR="00481C1B" w:rsidRPr="00D87872" w:rsidRDefault="00481C1B" w:rsidP="00481C1B">
      <w:pPr>
        <w:tabs>
          <w:tab w:val="left" w:pos="1800"/>
        </w:tabs>
        <w:spacing w:before="240" w:after="120" w:line="276" w:lineRule="auto"/>
        <w:ind w:left="1800"/>
        <w:rPr>
          <w:rFonts w:ascii="Arial" w:hAnsi="Arial" w:cs="Arial"/>
          <w:b/>
          <w:color w:val="000000" w:themeColor="text1"/>
          <w:spacing w:val="-2"/>
        </w:rPr>
      </w:pPr>
      <w:r w:rsidRPr="00D87872">
        <w:rPr>
          <w:rFonts w:ascii="Arial" w:hAnsi="Arial" w:cs="Arial"/>
          <w:color w:val="000000" w:themeColor="text1"/>
          <w:spacing w:val="-2"/>
        </w:rPr>
        <w:tab/>
      </w:r>
      <w:r w:rsidRPr="00D87872">
        <w:rPr>
          <w:rFonts w:ascii="Arial" w:hAnsi="Arial" w:cs="Arial"/>
          <w:b/>
          <w:color w:val="000000" w:themeColor="text1"/>
          <w:spacing w:val="-2"/>
        </w:rPr>
        <w:t xml:space="preserve">Option 1: </w:t>
      </w:r>
      <w:r w:rsidRPr="00D87872">
        <w:rPr>
          <w:rFonts w:ascii="Arial" w:hAnsi="Arial" w:cs="Arial"/>
          <w:b/>
          <w:color w:val="000000" w:themeColor="text1"/>
          <w:spacing w:val="-2"/>
        </w:rPr>
        <w:tab/>
      </w:r>
    </w:p>
    <w:p w14:paraId="602C1A68" w14:textId="77777777" w:rsidR="00481C1B" w:rsidRPr="00D87872" w:rsidRDefault="00481C1B" w:rsidP="00481C1B">
      <w:pPr>
        <w:tabs>
          <w:tab w:val="left" w:pos="1800"/>
        </w:tabs>
        <w:spacing w:before="240" w:after="120" w:line="276" w:lineRule="auto"/>
        <w:ind w:left="1800"/>
        <w:rPr>
          <w:rFonts w:ascii="Arial" w:hAnsi="Arial" w:cs="Arial"/>
          <w:color w:val="000000" w:themeColor="text1"/>
          <w:spacing w:val="-2"/>
        </w:rPr>
      </w:pPr>
      <w:r w:rsidRPr="00D87872">
        <w:rPr>
          <w:rFonts w:ascii="Arial" w:hAnsi="Arial" w:cs="Arial"/>
          <w:color w:val="000000" w:themeColor="text1"/>
          <w:spacing w:val="-2"/>
        </w:rPr>
        <w:tab/>
        <w:t>(i) Minimum requirements for combined contract(s) shall be the aggregate requirements for each contract for which the Tenderer has submitted Tenders as follows, and N1, N2, N3, etc. shall be different contracts:</w:t>
      </w:r>
    </w:p>
    <w:p w14:paraId="16FDFE65"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Lot 1:  N1 contracts, each of minimum value V1;</w:t>
      </w:r>
    </w:p>
    <w:p w14:paraId="291530C6"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Lot 2:  N2 contracts, each of minimum value V2; </w:t>
      </w:r>
    </w:p>
    <w:p w14:paraId="2CFCEBBB"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Lot 3:  N3 contracts, each of minimum value V3; </w:t>
      </w:r>
    </w:p>
    <w:p w14:paraId="7DEC2991"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----etc. </w:t>
      </w:r>
    </w:p>
    <w:p w14:paraId="68038833" w14:textId="77777777" w:rsidR="00481C1B" w:rsidRPr="00D87872" w:rsidRDefault="00481C1B" w:rsidP="00481C1B">
      <w:pPr>
        <w:tabs>
          <w:tab w:val="left" w:pos="2160"/>
        </w:tabs>
        <w:spacing w:before="240" w:after="120" w:line="276" w:lineRule="auto"/>
        <w:ind w:left="1800"/>
        <w:rPr>
          <w:rFonts w:ascii="Arial" w:hAnsi="Arial" w:cs="Arial"/>
          <w:color w:val="000000" w:themeColor="text1"/>
          <w:spacing w:val="-2"/>
        </w:rPr>
      </w:pPr>
      <w:r w:rsidRPr="00D87872">
        <w:rPr>
          <w:rFonts w:ascii="Arial" w:hAnsi="Arial" w:cs="Arial"/>
          <w:color w:val="000000" w:themeColor="text1"/>
          <w:spacing w:val="-2"/>
        </w:rPr>
        <w:t>Or</w:t>
      </w:r>
    </w:p>
    <w:p w14:paraId="6A8CF55A" w14:textId="77777777" w:rsidR="00481C1B" w:rsidRPr="00D87872" w:rsidRDefault="00481C1B" w:rsidP="00481C1B">
      <w:pPr>
        <w:tabs>
          <w:tab w:val="left" w:pos="1800"/>
        </w:tabs>
        <w:spacing w:before="240" w:after="120" w:line="276" w:lineRule="auto"/>
        <w:ind w:left="1800"/>
        <w:rPr>
          <w:rFonts w:ascii="Arial" w:hAnsi="Arial" w:cs="Arial"/>
          <w:b/>
          <w:color w:val="000000" w:themeColor="text1"/>
          <w:spacing w:val="-2"/>
        </w:rPr>
      </w:pPr>
      <w:r w:rsidRPr="00D87872">
        <w:rPr>
          <w:rFonts w:ascii="Arial" w:hAnsi="Arial" w:cs="Arial"/>
          <w:color w:val="000000" w:themeColor="text1"/>
          <w:spacing w:val="-2"/>
        </w:rPr>
        <w:tab/>
      </w:r>
      <w:r w:rsidRPr="00D87872">
        <w:rPr>
          <w:rFonts w:ascii="Arial" w:hAnsi="Arial" w:cs="Arial"/>
          <w:b/>
          <w:color w:val="000000" w:themeColor="text1"/>
          <w:spacing w:val="-2"/>
        </w:rPr>
        <w:t xml:space="preserve">Option 2: </w:t>
      </w:r>
      <w:r w:rsidRPr="00D87872">
        <w:rPr>
          <w:rFonts w:ascii="Arial" w:hAnsi="Arial" w:cs="Arial"/>
          <w:b/>
          <w:color w:val="000000" w:themeColor="text1"/>
          <w:spacing w:val="-2"/>
        </w:rPr>
        <w:tab/>
      </w:r>
    </w:p>
    <w:p w14:paraId="3CAD5BF5" w14:textId="77777777" w:rsidR="00481C1B" w:rsidRPr="00D87872" w:rsidRDefault="00481C1B" w:rsidP="00481C1B">
      <w:pPr>
        <w:tabs>
          <w:tab w:val="left" w:pos="1800"/>
        </w:tabs>
        <w:spacing w:before="240" w:after="120" w:line="276" w:lineRule="auto"/>
        <w:ind w:left="1800"/>
        <w:rPr>
          <w:rFonts w:ascii="Arial" w:hAnsi="Arial" w:cs="Arial"/>
          <w:color w:val="000000" w:themeColor="text1"/>
          <w:spacing w:val="-2"/>
        </w:rPr>
      </w:pPr>
      <w:r w:rsidRPr="00D87872">
        <w:rPr>
          <w:rFonts w:ascii="Arial" w:hAnsi="Arial" w:cs="Arial"/>
          <w:color w:val="000000" w:themeColor="text1"/>
          <w:spacing w:val="-2"/>
        </w:rPr>
        <w:tab/>
        <w:t>(i) Minimum requirements for combined contract(s) shall be the aggregate requirements for each contract for which the Tenderer has submitted Tenders as follows, and N1, N2, N3, etc. shall be different contracts:</w:t>
      </w:r>
    </w:p>
    <w:p w14:paraId="61AD8CCF"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Lot 1:  N1 contracts, each of minimum value V1;</w:t>
      </w:r>
    </w:p>
    <w:p w14:paraId="59FFD3FD"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Lot 2:  N2 contracts, each of minimum value V2; </w:t>
      </w:r>
    </w:p>
    <w:p w14:paraId="4674753D"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Lot 3:  N3 contracts, each of minimum value V3; </w:t>
      </w:r>
    </w:p>
    <w:p w14:paraId="7CC28750"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----etc., </w:t>
      </w:r>
      <w:r w:rsidRPr="00D87872">
        <w:rPr>
          <w:rFonts w:ascii="Arial" w:hAnsi="Arial" w:cs="Arial"/>
          <w:b/>
          <w:color w:val="000000" w:themeColor="text1"/>
          <w:spacing w:val="-2"/>
        </w:rPr>
        <w:t>or</w:t>
      </w:r>
    </w:p>
    <w:p w14:paraId="4DCE0651" w14:textId="77777777" w:rsidR="00481C1B" w:rsidRPr="00D87872" w:rsidRDefault="00481C1B" w:rsidP="00481C1B">
      <w:pPr>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(ii) Lot 1:  N1 contracts, each of minimum value V1; or number of contracts less than N1, each of minimum value V1, but with total value of all contracts equal to or more than N1 x V1.</w:t>
      </w:r>
    </w:p>
    <w:p w14:paraId="73D52DCF" w14:textId="77777777" w:rsidR="00481C1B" w:rsidRPr="00D87872" w:rsidRDefault="00481C1B" w:rsidP="00481C1B">
      <w:pPr>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Lot 2:  N2 contracts, each of minimum value V2; or number of contracts less than N2, each of minimum value V2, but with total value of all contracts equal to or more than N2 x V2.</w:t>
      </w:r>
    </w:p>
    <w:p w14:paraId="544B5CFA" w14:textId="77777777" w:rsidR="00481C1B" w:rsidRPr="00D87872" w:rsidRDefault="00481C1B" w:rsidP="00481C1B">
      <w:pPr>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Lot 3:  N3 contracts, each of minimum value V3; or number of contracts less than N3, each of minimum value V3, but with total value of all contracts equal to or more than N3 x V3.</w:t>
      </w:r>
    </w:p>
    <w:p w14:paraId="6A3AC98B" w14:textId="77777777" w:rsidR="00481C1B" w:rsidRPr="00D87872" w:rsidRDefault="00481C1B" w:rsidP="00481C1B">
      <w:pPr>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----etc.,</w:t>
      </w:r>
    </w:p>
    <w:p w14:paraId="6C52DAD2" w14:textId="77777777" w:rsidR="00481C1B" w:rsidRPr="00D87872" w:rsidRDefault="00481C1B" w:rsidP="00481C1B">
      <w:pPr>
        <w:tabs>
          <w:tab w:val="left" w:pos="1800"/>
        </w:tabs>
        <w:spacing w:before="240" w:after="120" w:line="276" w:lineRule="auto"/>
        <w:ind w:left="576"/>
        <w:rPr>
          <w:rFonts w:ascii="Arial" w:hAnsi="Arial" w:cs="Arial"/>
          <w:b/>
          <w:bCs/>
          <w:iCs/>
          <w:color w:val="000000" w:themeColor="text1"/>
          <w:spacing w:val="-2"/>
        </w:rPr>
      </w:pPr>
      <w:r w:rsidRPr="00D87872">
        <w:rPr>
          <w:rFonts w:ascii="Arial" w:hAnsi="Arial" w:cs="Arial"/>
          <w:color w:val="000000" w:themeColor="text1"/>
          <w:spacing w:val="-2"/>
        </w:rPr>
        <w:tab/>
        <w:t>Or</w:t>
      </w:r>
    </w:p>
    <w:p w14:paraId="41A197C2" w14:textId="77777777" w:rsidR="00481C1B" w:rsidRPr="00D87872" w:rsidRDefault="00481C1B" w:rsidP="00481C1B">
      <w:pPr>
        <w:tabs>
          <w:tab w:val="left" w:pos="1800"/>
        </w:tabs>
        <w:spacing w:before="240" w:after="120" w:line="276" w:lineRule="auto"/>
        <w:ind w:left="1800"/>
        <w:rPr>
          <w:rFonts w:ascii="Arial" w:hAnsi="Arial" w:cs="Arial"/>
          <w:b/>
          <w:color w:val="000000" w:themeColor="text1"/>
          <w:spacing w:val="-2"/>
        </w:rPr>
      </w:pPr>
      <w:r w:rsidRPr="00D87872">
        <w:rPr>
          <w:rFonts w:ascii="Arial" w:hAnsi="Arial" w:cs="Arial"/>
          <w:color w:val="000000" w:themeColor="text1"/>
          <w:spacing w:val="-2"/>
        </w:rPr>
        <w:tab/>
      </w:r>
      <w:r w:rsidRPr="00D87872">
        <w:rPr>
          <w:rFonts w:ascii="Arial" w:hAnsi="Arial" w:cs="Arial"/>
          <w:b/>
          <w:color w:val="000000" w:themeColor="text1"/>
          <w:spacing w:val="-2"/>
        </w:rPr>
        <w:t xml:space="preserve">Option 3: </w:t>
      </w:r>
      <w:r w:rsidRPr="00D87872">
        <w:rPr>
          <w:rFonts w:ascii="Arial" w:hAnsi="Arial" w:cs="Arial"/>
          <w:b/>
          <w:color w:val="000000" w:themeColor="text1"/>
          <w:spacing w:val="-2"/>
        </w:rPr>
        <w:tab/>
      </w:r>
    </w:p>
    <w:p w14:paraId="6F47D5D9" w14:textId="77777777" w:rsidR="00481C1B" w:rsidRPr="00D87872" w:rsidRDefault="00481C1B" w:rsidP="00481C1B">
      <w:pPr>
        <w:tabs>
          <w:tab w:val="left" w:pos="1800"/>
        </w:tabs>
        <w:spacing w:before="240" w:after="120" w:line="276" w:lineRule="auto"/>
        <w:ind w:left="1800"/>
        <w:rPr>
          <w:rFonts w:ascii="Arial" w:hAnsi="Arial" w:cs="Arial"/>
          <w:color w:val="000000" w:themeColor="text1"/>
          <w:spacing w:val="-2"/>
        </w:rPr>
      </w:pPr>
      <w:r w:rsidRPr="00D87872">
        <w:rPr>
          <w:rFonts w:ascii="Arial" w:hAnsi="Arial" w:cs="Arial"/>
          <w:color w:val="000000" w:themeColor="text1"/>
          <w:spacing w:val="-2"/>
        </w:rPr>
        <w:tab/>
        <w:t>(i) Minimum requirements for combined contract(s) shall be the aggregate requirements for each contract for which the Tenderer has Tender for as follows, and N1, N2, N3, etc. shall be different contracts:</w:t>
      </w:r>
    </w:p>
    <w:p w14:paraId="31E3E702"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Lot 1:  N1 contracts, each of minimum value V1;</w:t>
      </w:r>
    </w:p>
    <w:p w14:paraId="0F221743"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Lot 2:  N2 contracts, each of minimum value V2; </w:t>
      </w:r>
    </w:p>
    <w:p w14:paraId="29E32F85"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Lot 3:  N3 contracts, each of minimum value V3; </w:t>
      </w:r>
    </w:p>
    <w:p w14:paraId="0BA2D46A" w14:textId="77777777" w:rsidR="00481C1B" w:rsidRPr="00D87872" w:rsidRDefault="00481C1B" w:rsidP="00481C1B">
      <w:pPr>
        <w:tabs>
          <w:tab w:val="left" w:pos="2160"/>
        </w:tabs>
        <w:spacing w:before="240" w:after="120" w:line="276" w:lineRule="auto"/>
        <w:ind w:left="2412"/>
        <w:rPr>
          <w:rFonts w:ascii="Arial" w:hAnsi="Arial" w:cs="Arial"/>
          <w:color w:val="000000" w:themeColor="text1"/>
          <w:spacing w:val="-2"/>
        </w:rPr>
      </w:pPr>
      <w:r w:rsidRPr="00D87872">
        <w:rPr>
          <w:rFonts w:ascii="Arial" w:hAnsi="Arial" w:cs="Arial"/>
          <w:color w:val="000000" w:themeColor="text1"/>
          <w:spacing w:val="-2"/>
        </w:rPr>
        <w:t xml:space="preserve">----etc., </w:t>
      </w:r>
      <w:r w:rsidRPr="00D87872">
        <w:rPr>
          <w:rFonts w:ascii="Arial" w:hAnsi="Arial" w:cs="Arial"/>
          <w:b/>
          <w:color w:val="000000" w:themeColor="text1"/>
          <w:spacing w:val="-2"/>
        </w:rPr>
        <w:t>or</w:t>
      </w:r>
    </w:p>
    <w:p w14:paraId="00BBAAD9" w14:textId="77777777" w:rsidR="00481C1B" w:rsidRPr="00D87872" w:rsidRDefault="00481C1B" w:rsidP="00481C1B">
      <w:pPr>
        <w:tabs>
          <w:tab w:val="left" w:pos="2160"/>
        </w:tabs>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(ii) Lot 1:  N1 contracts, each of minimum value V1; or number of contracts less than N1, each of minimum value V1, but with total value of all contracts equal to or more than N1 x V1.</w:t>
      </w:r>
    </w:p>
    <w:p w14:paraId="3A95ED1F" w14:textId="77777777" w:rsidR="00481C1B" w:rsidRPr="00D87872" w:rsidRDefault="00481C1B" w:rsidP="00481C1B">
      <w:pPr>
        <w:tabs>
          <w:tab w:val="left" w:pos="2160"/>
        </w:tabs>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Lot 2:  N2 contracts, each of minimum value V2; or number of contracts less than N2, each of minimum value V2, but with total value of all contracts equal to or more than N2 x V2.</w:t>
      </w:r>
    </w:p>
    <w:p w14:paraId="24B69123" w14:textId="77777777" w:rsidR="00481C1B" w:rsidRPr="00D87872" w:rsidRDefault="00481C1B" w:rsidP="00481C1B">
      <w:pPr>
        <w:tabs>
          <w:tab w:val="left" w:pos="2160"/>
        </w:tabs>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Lot 3:  N3 contracts, each of minimum value V3; or number of contracts less than N3, each of minimum value V3, but with total value of all contracts equal to or more than N3 x V3.</w:t>
      </w:r>
    </w:p>
    <w:p w14:paraId="0AEAA69D" w14:textId="77777777" w:rsidR="00481C1B" w:rsidRPr="00D87872" w:rsidRDefault="00481C1B" w:rsidP="00481C1B">
      <w:pPr>
        <w:tabs>
          <w:tab w:val="left" w:pos="2160"/>
        </w:tabs>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 xml:space="preserve">----etc., </w:t>
      </w:r>
      <w:r w:rsidRPr="00D87872">
        <w:rPr>
          <w:rFonts w:ascii="Arial" w:hAnsi="Arial" w:cs="Arial"/>
          <w:b/>
          <w:color w:val="000000" w:themeColor="text1"/>
          <w:spacing w:val="-2"/>
        </w:rPr>
        <w:t>or</w:t>
      </w:r>
    </w:p>
    <w:p w14:paraId="67067FAB" w14:textId="77777777" w:rsidR="00481C1B" w:rsidRPr="00D87872" w:rsidRDefault="00481C1B" w:rsidP="00481C1B">
      <w:pPr>
        <w:tabs>
          <w:tab w:val="left" w:pos="2160"/>
        </w:tabs>
        <w:spacing w:before="240" w:after="120" w:line="276" w:lineRule="auto"/>
        <w:ind w:left="2160"/>
        <w:rPr>
          <w:rFonts w:ascii="Arial" w:hAnsi="Arial" w:cs="Arial"/>
          <w:color w:val="000000" w:themeColor="text1"/>
          <w:spacing w:val="-2"/>
        </w:rPr>
      </w:pPr>
      <w:r w:rsidRPr="00D87872">
        <w:rPr>
          <w:rFonts w:ascii="Arial" w:hAnsi="Arial" w:cs="Arial"/>
          <w:color w:val="000000" w:themeColor="text1"/>
          <w:spacing w:val="-2"/>
        </w:rPr>
        <w:t>(iii) Subject to compliance as per (ii) above with respect to minimum value of single contract for each lot, total number of contracts is less than (N1 + N2 + N3 + …) but the total value of all such contracts is equal to or more than (N1 x V1 + N2 x V2 + N3 x V3 + …).</w:t>
      </w:r>
    </w:p>
    <w:p w14:paraId="7F5CAA85" w14:textId="77777777" w:rsidR="00481C1B" w:rsidRPr="00D87872" w:rsidRDefault="00481C1B" w:rsidP="00481C1B">
      <w:pPr>
        <w:spacing w:line="276" w:lineRule="auto"/>
        <w:rPr>
          <w:rFonts w:ascii="Arial" w:hAnsi="Arial" w:cs="Arial"/>
          <w:b/>
        </w:rPr>
      </w:pPr>
    </w:p>
    <w:p w14:paraId="2106A3A2" w14:textId="77777777" w:rsidR="00481C1B" w:rsidRPr="00D87872" w:rsidRDefault="00481C1B" w:rsidP="00481C1B">
      <w:pPr>
        <w:suppressAutoHyphens/>
        <w:spacing w:before="240" w:after="240" w:line="276" w:lineRule="auto"/>
        <w:outlineLvl w:val="1"/>
        <w:rPr>
          <w:rFonts w:ascii="Arial" w:hAnsi="Arial" w:cs="Arial"/>
          <w:b/>
        </w:rPr>
        <w:sectPr w:rsidR="00481C1B" w:rsidRPr="00D87872" w:rsidSect="00760D46">
          <w:headerReference w:type="even" r:id="rId42"/>
          <w:headerReference w:type="default" r:id="rId43"/>
          <w:headerReference w:type="first" r:id="rId44"/>
          <w:footnotePr>
            <w:numRestart w:val="eachSect"/>
          </w:footnotePr>
          <w:endnotePr>
            <w:numFmt w:val="decimal"/>
          </w:endnotePr>
          <w:pgSz w:w="12240" w:h="15840" w:code="1"/>
          <w:pgMar w:top="1440" w:right="1440" w:bottom="1440" w:left="1440" w:header="720" w:footer="720" w:gutter="0"/>
          <w:cols w:space="720"/>
          <w:titlePg/>
          <w:docGrid w:linePitch="326"/>
        </w:sectPr>
      </w:pPr>
    </w:p>
    <w:p w14:paraId="16C0464F" w14:textId="77777777" w:rsidR="00481C1B" w:rsidRPr="00D87872" w:rsidRDefault="00481C1B" w:rsidP="00481C1B">
      <w:pPr>
        <w:suppressAutoHyphens/>
        <w:spacing w:before="240" w:after="240" w:line="276" w:lineRule="auto"/>
        <w:outlineLvl w:val="1"/>
        <w:rPr>
          <w:rFonts w:ascii="Arial" w:hAnsi="Arial" w:cs="Arial"/>
          <w:b/>
        </w:rPr>
      </w:pPr>
      <w:r w:rsidRPr="00D87872">
        <w:rPr>
          <w:rFonts w:ascii="Arial" w:hAnsi="Arial" w:cs="Arial"/>
          <w:b/>
        </w:rPr>
        <w:t xml:space="preserve">3. </w:t>
      </w:r>
      <w:bookmarkStart w:id="455" w:name="_Toc333569796"/>
      <w:r w:rsidRPr="00D87872">
        <w:rPr>
          <w:rFonts w:ascii="Arial" w:hAnsi="Arial" w:cs="Arial"/>
          <w:b/>
        </w:rPr>
        <w:t>Qualification</w:t>
      </w:r>
      <w:bookmarkEnd w:id="455"/>
      <w:r w:rsidRPr="00D87872">
        <w:rPr>
          <w:rFonts w:ascii="Arial" w:hAnsi="Arial" w:cs="Arial"/>
          <w:b/>
        </w:rPr>
        <w:t xml:space="preserve"> Criteria</w:t>
      </w:r>
    </w:p>
    <w:p w14:paraId="695610F9" w14:textId="77777777" w:rsidR="00481C1B" w:rsidRPr="00D87872" w:rsidRDefault="00481C1B" w:rsidP="00481C1B">
      <w:pPr>
        <w:suppressAutoHyphens/>
        <w:spacing w:before="240" w:after="240" w:line="276" w:lineRule="auto"/>
        <w:outlineLvl w:val="1"/>
        <w:rPr>
          <w:rFonts w:ascii="Arial" w:hAnsi="Arial" w:cs="Arial"/>
          <w:b/>
        </w:rPr>
      </w:pPr>
      <w:bookmarkStart w:id="456" w:name="_Hlk15916327"/>
      <w:r w:rsidRPr="00D87872">
        <w:rPr>
          <w:rFonts w:ascii="Arial" w:hAnsi="Arial" w:cs="Arial"/>
        </w:rPr>
        <w:t>Pursuant to ITT32.1, the Employer shall assess each Tender against the following Qualification Criteria. Requirements not included in the text below shall not be used in the evaluation of the Tenderer’s qualifications.</w:t>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1710"/>
        <w:gridCol w:w="3420"/>
        <w:gridCol w:w="1620"/>
        <w:gridCol w:w="1530"/>
        <w:gridCol w:w="1530"/>
        <w:gridCol w:w="1440"/>
        <w:gridCol w:w="1733"/>
      </w:tblGrid>
      <w:tr w:rsidR="00481C1B" w:rsidRPr="00E03F97" w14:paraId="1C747D94" w14:textId="77777777" w:rsidTr="00035E3A">
        <w:trPr>
          <w:tblHeader/>
        </w:trPr>
        <w:tc>
          <w:tcPr>
            <w:tcW w:w="5755" w:type="dxa"/>
            <w:gridSpan w:val="3"/>
            <w:shd w:val="clear" w:color="auto" w:fill="auto"/>
            <w:vAlign w:val="center"/>
          </w:tcPr>
          <w:p w14:paraId="25D61D37" w14:textId="77777777" w:rsidR="00481C1B" w:rsidRPr="00B342A2" w:rsidRDefault="00481C1B" w:rsidP="00035E3A">
            <w:pPr>
              <w:spacing w:before="31" w:after="31" w:line="276" w:lineRule="auto"/>
              <w:jc w:val="center"/>
              <w:rPr>
                <w:rFonts w:ascii="Arial" w:hAnsi="Arial" w:cs="Arial"/>
                <w:b/>
              </w:rPr>
            </w:pPr>
            <w:bookmarkStart w:id="457" w:name="_Toc325722785"/>
            <w:bookmarkEnd w:id="456"/>
            <w:r w:rsidRPr="00B342A2">
              <w:rPr>
                <w:rFonts w:ascii="Arial" w:hAnsi="Arial" w:cs="Arial"/>
                <w:b/>
              </w:rPr>
              <w:t>Eligibility and Qualification Criteria</w:t>
            </w:r>
            <w:bookmarkEnd w:id="457"/>
          </w:p>
        </w:tc>
        <w:tc>
          <w:tcPr>
            <w:tcW w:w="6120" w:type="dxa"/>
            <w:gridSpan w:val="4"/>
            <w:shd w:val="clear" w:color="auto" w:fill="auto"/>
            <w:vAlign w:val="center"/>
          </w:tcPr>
          <w:p w14:paraId="222B8B04" w14:textId="77777777" w:rsidR="00481C1B" w:rsidRPr="00B342A2" w:rsidRDefault="00481C1B" w:rsidP="00035E3A">
            <w:pPr>
              <w:spacing w:before="31" w:after="31" w:line="276" w:lineRule="auto"/>
              <w:jc w:val="center"/>
              <w:rPr>
                <w:rFonts w:ascii="Arial" w:hAnsi="Arial" w:cs="Arial"/>
                <w:b/>
              </w:rPr>
            </w:pPr>
            <w:bookmarkStart w:id="458" w:name="_Toc325722786"/>
            <w:r w:rsidRPr="00B342A2">
              <w:rPr>
                <w:rFonts w:ascii="Arial" w:hAnsi="Arial" w:cs="Arial"/>
                <w:b/>
              </w:rPr>
              <w:t>Compliance Requirements</w:t>
            </w:r>
            <w:bookmarkEnd w:id="458"/>
          </w:p>
        </w:tc>
        <w:tc>
          <w:tcPr>
            <w:tcW w:w="1733" w:type="dxa"/>
            <w:shd w:val="clear" w:color="auto" w:fill="auto"/>
            <w:vAlign w:val="center"/>
          </w:tcPr>
          <w:p w14:paraId="7B80EF97" w14:textId="77777777" w:rsidR="00481C1B" w:rsidRPr="00B342A2" w:rsidRDefault="00481C1B" w:rsidP="00035E3A">
            <w:pPr>
              <w:spacing w:before="31" w:after="31" w:line="276" w:lineRule="auto"/>
              <w:jc w:val="center"/>
              <w:rPr>
                <w:rFonts w:ascii="Arial" w:hAnsi="Arial" w:cs="Arial"/>
                <w:b/>
              </w:rPr>
            </w:pPr>
            <w:bookmarkStart w:id="459" w:name="_Toc325722787"/>
            <w:r w:rsidRPr="00B342A2">
              <w:rPr>
                <w:rFonts w:ascii="Arial" w:hAnsi="Arial" w:cs="Arial"/>
                <w:b/>
              </w:rPr>
              <w:t>Documentation</w:t>
            </w:r>
            <w:bookmarkEnd w:id="459"/>
          </w:p>
        </w:tc>
      </w:tr>
      <w:tr w:rsidR="00481C1B" w:rsidRPr="00D87872" w14:paraId="40C17D0D" w14:textId="77777777" w:rsidTr="00035E3A">
        <w:trPr>
          <w:tblHeader/>
        </w:trPr>
        <w:tc>
          <w:tcPr>
            <w:tcW w:w="625" w:type="dxa"/>
            <w:vMerge w:val="restart"/>
            <w:shd w:val="clear" w:color="auto" w:fill="auto"/>
          </w:tcPr>
          <w:p w14:paraId="3C0244D9" w14:textId="77777777" w:rsidR="00481C1B" w:rsidRPr="00D87872" w:rsidRDefault="00481C1B" w:rsidP="00035E3A">
            <w:pPr>
              <w:spacing w:line="276" w:lineRule="auto"/>
              <w:jc w:val="center"/>
              <w:rPr>
                <w:rFonts w:ascii="Arial" w:hAnsi="Arial" w:cs="Arial"/>
                <w:b/>
              </w:rPr>
            </w:pPr>
            <w:bookmarkStart w:id="460" w:name="_Toc325722788"/>
            <w:r w:rsidRPr="00D87872">
              <w:rPr>
                <w:rFonts w:ascii="Arial" w:hAnsi="Arial" w:cs="Arial"/>
                <w:b/>
              </w:rPr>
              <w:t>No.</w:t>
            </w:r>
            <w:bookmarkEnd w:id="460"/>
          </w:p>
        </w:tc>
        <w:tc>
          <w:tcPr>
            <w:tcW w:w="1710" w:type="dxa"/>
            <w:vMerge w:val="restart"/>
            <w:shd w:val="clear" w:color="auto" w:fill="auto"/>
          </w:tcPr>
          <w:p w14:paraId="3E180782" w14:textId="77777777" w:rsidR="00481C1B" w:rsidRPr="00D87872" w:rsidRDefault="00481C1B" w:rsidP="00035E3A">
            <w:pPr>
              <w:spacing w:before="31" w:after="31" w:line="276" w:lineRule="auto"/>
              <w:jc w:val="center"/>
              <w:rPr>
                <w:rFonts w:ascii="Arial" w:hAnsi="Arial" w:cs="Arial"/>
                <w:b/>
              </w:rPr>
            </w:pPr>
            <w:bookmarkStart w:id="461" w:name="_Toc325722789"/>
            <w:r w:rsidRPr="00D87872">
              <w:rPr>
                <w:rFonts w:ascii="Arial" w:hAnsi="Arial" w:cs="Arial"/>
                <w:b/>
              </w:rPr>
              <w:t>Subject</w:t>
            </w:r>
            <w:bookmarkEnd w:id="461"/>
          </w:p>
        </w:tc>
        <w:tc>
          <w:tcPr>
            <w:tcW w:w="3420" w:type="dxa"/>
            <w:vMerge w:val="restart"/>
            <w:shd w:val="clear" w:color="auto" w:fill="auto"/>
          </w:tcPr>
          <w:p w14:paraId="3AE4D56D" w14:textId="77777777" w:rsidR="00481C1B" w:rsidRPr="00D87872" w:rsidRDefault="00481C1B" w:rsidP="00035E3A">
            <w:pPr>
              <w:spacing w:before="31" w:after="31" w:line="276" w:lineRule="auto"/>
              <w:jc w:val="center"/>
              <w:rPr>
                <w:rFonts w:ascii="Arial" w:hAnsi="Arial" w:cs="Arial"/>
                <w:b/>
              </w:rPr>
            </w:pPr>
            <w:bookmarkStart w:id="462" w:name="_Toc325722790"/>
            <w:r w:rsidRPr="00D87872">
              <w:rPr>
                <w:rFonts w:ascii="Arial" w:hAnsi="Arial" w:cs="Arial"/>
                <w:b/>
              </w:rPr>
              <w:t>Requirement</w:t>
            </w:r>
            <w:bookmarkEnd w:id="462"/>
          </w:p>
        </w:tc>
        <w:tc>
          <w:tcPr>
            <w:tcW w:w="1620" w:type="dxa"/>
            <w:vMerge w:val="restart"/>
            <w:shd w:val="clear" w:color="auto" w:fill="auto"/>
          </w:tcPr>
          <w:p w14:paraId="77DC9035" w14:textId="77777777" w:rsidR="00481C1B" w:rsidRPr="00D87872" w:rsidRDefault="00481C1B" w:rsidP="00035E3A">
            <w:pPr>
              <w:spacing w:before="31" w:after="31" w:line="276" w:lineRule="auto"/>
              <w:jc w:val="center"/>
              <w:rPr>
                <w:rFonts w:ascii="Arial" w:hAnsi="Arial" w:cs="Arial"/>
                <w:b/>
              </w:rPr>
            </w:pPr>
            <w:bookmarkStart w:id="463" w:name="_Toc325722791"/>
            <w:r w:rsidRPr="00D87872">
              <w:rPr>
                <w:rFonts w:ascii="Arial" w:hAnsi="Arial" w:cs="Arial"/>
                <w:b/>
              </w:rPr>
              <w:t>Single Entity</w:t>
            </w:r>
            <w:bookmarkEnd w:id="463"/>
          </w:p>
        </w:tc>
        <w:tc>
          <w:tcPr>
            <w:tcW w:w="4500" w:type="dxa"/>
            <w:gridSpan w:val="3"/>
            <w:shd w:val="clear" w:color="auto" w:fill="auto"/>
          </w:tcPr>
          <w:p w14:paraId="63954ABF" w14:textId="77777777" w:rsidR="00481C1B" w:rsidRPr="00D87872" w:rsidRDefault="00481C1B" w:rsidP="00035E3A">
            <w:pPr>
              <w:spacing w:before="31" w:after="31" w:line="276" w:lineRule="auto"/>
              <w:jc w:val="center"/>
              <w:rPr>
                <w:rFonts w:ascii="Arial" w:hAnsi="Arial" w:cs="Arial"/>
                <w:b/>
              </w:rPr>
            </w:pPr>
            <w:bookmarkStart w:id="464" w:name="_Toc325722792"/>
            <w:r w:rsidRPr="00D87872">
              <w:rPr>
                <w:rFonts w:ascii="Arial" w:hAnsi="Arial" w:cs="Arial"/>
                <w:b/>
              </w:rPr>
              <w:t>Joint Venture (existing or intended)</w:t>
            </w:r>
            <w:bookmarkEnd w:id="464"/>
          </w:p>
        </w:tc>
        <w:tc>
          <w:tcPr>
            <w:tcW w:w="1733" w:type="dxa"/>
            <w:vMerge w:val="restart"/>
            <w:shd w:val="clear" w:color="auto" w:fill="auto"/>
          </w:tcPr>
          <w:p w14:paraId="71616736" w14:textId="77777777" w:rsidR="00481C1B" w:rsidRPr="00D87872" w:rsidRDefault="00481C1B" w:rsidP="00035E3A">
            <w:pPr>
              <w:spacing w:before="31" w:after="31" w:line="276" w:lineRule="auto"/>
              <w:jc w:val="center"/>
              <w:rPr>
                <w:rFonts w:ascii="Arial" w:hAnsi="Arial" w:cs="Arial"/>
                <w:b/>
              </w:rPr>
            </w:pPr>
            <w:bookmarkStart w:id="465" w:name="_Toc325722793"/>
            <w:r w:rsidRPr="00D87872">
              <w:rPr>
                <w:rFonts w:ascii="Arial" w:hAnsi="Arial" w:cs="Arial"/>
                <w:b/>
              </w:rPr>
              <w:t>Submission Requirements</w:t>
            </w:r>
            <w:bookmarkEnd w:id="465"/>
          </w:p>
        </w:tc>
      </w:tr>
      <w:tr w:rsidR="00481C1B" w:rsidRPr="00D87872" w14:paraId="74F803FB" w14:textId="77777777" w:rsidTr="00035E3A">
        <w:trPr>
          <w:tblHeader/>
        </w:trPr>
        <w:tc>
          <w:tcPr>
            <w:tcW w:w="625" w:type="dxa"/>
            <w:vMerge/>
          </w:tcPr>
          <w:p w14:paraId="59E72E11" w14:textId="77777777" w:rsidR="00481C1B" w:rsidRPr="00D87872" w:rsidRDefault="00481C1B" w:rsidP="00035E3A">
            <w:pPr>
              <w:spacing w:line="276" w:lineRule="auto"/>
              <w:jc w:val="center"/>
              <w:rPr>
                <w:rFonts w:ascii="Arial" w:hAnsi="Arial" w:cs="Arial"/>
                <w:b/>
              </w:rPr>
            </w:pPr>
          </w:p>
        </w:tc>
        <w:tc>
          <w:tcPr>
            <w:tcW w:w="1710" w:type="dxa"/>
            <w:vMerge/>
          </w:tcPr>
          <w:p w14:paraId="14DF33EB" w14:textId="77777777" w:rsidR="00481C1B" w:rsidRPr="00D87872" w:rsidRDefault="00481C1B" w:rsidP="00035E3A">
            <w:pPr>
              <w:spacing w:before="31" w:after="31" w:line="276" w:lineRule="auto"/>
              <w:jc w:val="center"/>
              <w:rPr>
                <w:rFonts w:ascii="Arial" w:hAnsi="Arial" w:cs="Arial"/>
                <w:b/>
              </w:rPr>
            </w:pPr>
          </w:p>
        </w:tc>
        <w:tc>
          <w:tcPr>
            <w:tcW w:w="3420" w:type="dxa"/>
            <w:vMerge/>
          </w:tcPr>
          <w:p w14:paraId="51D78DDF" w14:textId="77777777" w:rsidR="00481C1B" w:rsidRPr="00D87872" w:rsidRDefault="00481C1B" w:rsidP="00035E3A">
            <w:pPr>
              <w:spacing w:before="31" w:after="31" w:line="276" w:lineRule="auto"/>
              <w:jc w:val="center"/>
              <w:rPr>
                <w:rFonts w:ascii="Arial" w:hAnsi="Arial" w:cs="Arial"/>
                <w:b/>
              </w:rPr>
            </w:pPr>
          </w:p>
        </w:tc>
        <w:tc>
          <w:tcPr>
            <w:tcW w:w="1620" w:type="dxa"/>
            <w:vMerge/>
          </w:tcPr>
          <w:p w14:paraId="556A7323" w14:textId="77777777" w:rsidR="00481C1B" w:rsidRPr="00D87872" w:rsidRDefault="00481C1B" w:rsidP="00035E3A">
            <w:pPr>
              <w:spacing w:before="31" w:after="31" w:line="276" w:lineRule="auto"/>
              <w:jc w:val="center"/>
              <w:rPr>
                <w:rFonts w:ascii="Arial" w:hAnsi="Arial" w:cs="Arial"/>
                <w:b/>
              </w:rPr>
            </w:pPr>
          </w:p>
        </w:tc>
        <w:tc>
          <w:tcPr>
            <w:tcW w:w="1530" w:type="dxa"/>
            <w:shd w:val="clear" w:color="auto" w:fill="auto"/>
          </w:tcPr>
          <w:p w14:paraId="6FCFD85C" w14:textId="77777777" w:rsidR="00481C1B" w:rsidRPr="00D87872" w:rsidRDefault="00481C1B" w:rsidP="00035E3A">
            <w:pPr>
              <w:spacing w:before="31" w:after="31" w:line="276" w:lineRule="auto"/>
              <w:jc w:val="center"/>
              <w:rPr>
                <w:rFonts w:ascii="Arial" w:hAnsi="Arial" w:cs="Arial"/>
                <w:b/>
              </w:rPr>
            </w:pPr>
            <w:bookmarkStart w:id="466" w:name="_Toc325722794"/>
            <w:r w:rsidRPr="00D87872">
              <w:rPr>
                <w:rFonts w:ascii="Arial" w:hAnsi="Arial" w:cs="Arial"/>
                <w:b/>
              </w:rPr>
              <w:t>All Members Combined</w:t>
            </w:r>
            <w:bookmarkEnd w:id="466"/>
          </w:p>
        </w:tc>
        <w:tc>
          <w:tcPr>
            <w:tcW w:w="1530" w:type="dxa"/>
            <w:shd w:val="clear" w:color="auto" w:fill="auto"/>
          </w:tcPr>
          <w:p w14:paraId="13AC28AD" w14:textId="77777777" w:rsidR="00481C1B" w:rsidRPr="00D87872" w:rsidRDefault="00481C1B" w:rsidP="00035E3A">
            <w:pPr>
              <w:spacing w:before="31" w:after="31" w:line="276" w:lineRule="auto"/>
              <w:jc w:val="center"/>
              <w:rPr>
                <w:rFonts w:ascii="Arial" w:hAnsi="Arial" w:cs="Arial"/>
                <w:b/>
              </w:rPr>
            </w:pPr>
            <w:bookmarkStart w:id="467" w:name="_Toc325722795"/>
            <w:r w:rsidRPr="00D87872">
              <w:rPr>
                <w:rFonts w:ascii="Arial" w:hAnsi="Arial" w:cs="Arial"/>
                <w:b/>
              </w:rPr>
              <w:t>Each Member</w:t>
            </w:r>
            <w:bookmarkEnd w:id="467"/>
          </w:p>
        </w:tc>
        <w:tc>
          <w:tcPr>
            <w:tcW w:w="1440" w:type="dxa"/>
            <w:shd w:val="clear" w:color="auto" w:fill="auto"/>
          </w:tcPr>
          <w:p w14:paraId="4EA13403" w14:textId="77777777" w:rsidR="00481C1B" w:rsidRPr="00D87872" w:rsidRDefault="00481C1B" w:rsidP="00035E3A">
            <w:pPr>
              <w:spacing w:before="31" w:after="31" w:line="276" w:lineRule="auto"/>
              <w:jc w:val="center"/>
              <w:rPr>
                <w:rFonts w:ascii="Arial" w:hAnsi="Arial" w:cs="Arial"/>
                <w:b/>
              </w:rPr>
            </w:pPr>
            <w:bookmarkStart w:id="468" w:name="_Toc325722796"/>
            <w:r w:rsidRPr="00D87872">
              <w:rPr>
                <w:rFonts w:ascii="Arial" w:hAnsi="Arial" w:cs="Arial"/>
                <w:b/>
              </w:rPr>
              <w:t>One Member</w:t>
            </w:r>
            <w:bookmarkEnd w:id="468"/>
          </w:p>
        </w:tc>
        <w:tc>
          <w:tcPr>
            <w:tcW w:w="1733" w:type="dxa"/>
            <w:vMerge/>
            <w:shd w:val="clear" w:color="auto" w:fill="auto"/>
          </w:tcPr>
          <w:p w14:paraId="195535A7" w14:textId="77777777" w:rsidR="00481C1B" w:rsidRPr="00D87872" w:rsidRDefault="00481C1B" w:rsidP="00035E3A">
            <w:pPr>
              <w:spacing w:before="31" w:after="31" w:line="276" w:lineRule="auto"/>
              <w:jc w:val="center"/>
              <w:rPr>
                <w:rFonts w:ascii="Arial" w:hAnsi="Arial" w:cs="Arial"/>
                <w:b/>
              </w:rPr>
            </w:pPr>
          </w:p>
        </w:tc>
      </w:tr>
      <w:tr w:rsidR="00481C1B" w:rsidRPr="00E03F97" w14:paraId="2F02DD06" w14:textId="77777777" w:rsidTr="00035E3A">
        <w:tc>
          <w:tcPr>
            <w:tcW w:w="13608" w:type="dxa"/>
            <w:gridSpan w:val="8"/>
            <w:shd w:val="clear" w:color="auto" w:fill="auto"/>
          </w:tcPr>
          <w:p w14:paraId="69BDBCDA" w14:textId="77777777" w:rsidR="00481C1B" w:rsidRPr="00B342A2" w:rsidRDefault="00481C1B" w:rsidP="00035E3A">
            <w:pPr>
              <w:autoSpaceDE w:val="0"/>
              <w:autoSpaceDN w:val="0"/>
              <w:adjustRightInd w:val="0"/>
              <w:spacing w:before="62" w:after="62" w:line="276" w:lineRule="auto"/>
              <w:rPr>
                <w:rFonts w:ascii="Arial" w:hAnsi="Arial" w:cs="Arial"/>
                <w:b/>
                <w:bCs/>
              </w:rPr>
            </w:pPr>
            <w:bookmarkStart w:id="469" w:name="_Toc333569797"/>
            <w:r w:rsidRPr="00B342A2">
              <w:rPr>
                <w:rFonts w:ascii="Arial" w:hAnsi="Arial" w:cs="Arial"/>
                <w:b/>
                <w:bCs/>
              </w:rPr>
              <w:t>3.1 Eligibility</w:t>
            </w:r>
            <w:bookmarkEnd w:id="469"/>
          </w:p>
        </w:tc>
      </w:tr>
      <w:tr w:rsidR="00481C1B" w:rsidRPr="00D87872" w14:paraId="7B1E8A35" w14:textId="77777777" w:rsidTr="00035E3A">
        <w:tc>
          <w:tcPr>
            <w:tcW w:w="625" w:type="dxa"/>
          </w:tcPr>
          <w:p w14:paraId="1BE60340" w14:textId="77777777" w:rsidR="00481C1B" w:rsidRPr="00D87872" w:rsidRDefault="00481C1B" w:rsidP="00035E3A">
            <w:pPr>
              <w:spacing w:before="120" w:after="120" w:line="276" w:lineRule="auto"/>
              <w:rPr>
                <w:rFonts w:ascii="Arial" w:hAnsi="Arial" w:cs="Arial"/>
                <w:bCs/>
              </w:rPr>
            </w:pPr>
            <w:bookmarkStart w:id="470" w:name="_Toc325722798"/>
            <w:r w:rsidRPr="00D87872">
              <w:rPr>
                <w:rFonts w:ascii="Arial" w:hAnsi="Arial" w:cs="Arial"/>
                <w:bCs/>
              </w:rPr>
              <w:t>3.1.</w:t>
            </w:r>
            <w:bookmarkEnd w:id="470"/>
            <w:r w:rsidRPr="00D87872">
              <w:rPr>
                <w:rFonts w:ascii="Arial" w:hAnsi="Arial" w:cs="Arial"/>
                <w:bCs/>
              </w:rPr>
              <w:t>1</w:t>
            </w:r>
          </w:p>
        </w:tc>
        <w:tc>
          <w:tcPr>
            <w:tcW w:w="1710" w:type="dxa"/>
          </w:tcPr>
          <w:p w14:paraId="62178072" w14:textId="77777777" w:rsidR="00481C1B" w:rsidRPr="00D87872" w:rsidRDefault="00481C1B" w:rsidP="00035E3A">
            <w:pPr>
              <w:spacing w:before="120" w:after="120" w:line="276" w:lineRule="auto"/>
              <w:rPr>
                <w:rFonts w:ascii="Arial" w:hAnsi="Arial" w:cs="Arial"/>
                <w:b/>
              </w:rPr>
            </w:pPr>
            <w:bookmarkStart w:id="471" w:name="_Toc325722799"/>
            <w:r w:rsidRPr="00D87872">
              <w:rPr>
                <w:rFonts w:ascii="Arial" w:hAnsi="Arial" w:cs="Arial"/>
                <w:b/>
              </w:rPr>
              <w:t>Nationality</w:t>
            </w:r>
            <w:bookmarkEnd w:id="471"/>
          </w:p>
        </w:tc>
        <w:tc>
          <w:tcPr>
            <w:tcW w:w="3420" w:type="dxa"/>
          </w:tcPr>
          <w:p w14:paraId="3AA77938" w14:textId="77777777" w:rsidR="00481C1B" w:rsidRPr="00D87872" w:rsidRDefault="00481C1B" w:rsidP="00035E3A">
            <w:pPr>
              <w:spacing w:before="120" w:after="120" w:line="276" w:lineRule="auto"/>
              <w:rPr>
                <w:rFonts w:ascii="Arial" w:hAnsi="Arial" w:cs="Arial"/>
              </w:rPr>
            </w:pPr>
            <w:bookmarkStart w:id="472" w:name="_Toc325722800"/>
            <w:r w:rsidRPr="00D87872">
              <w:rPr>
                <w:rFonts w:ascii="Arial" w:hAnsi="Arial" w:cs="Arial"/>
              </w:rPr>
              <w:t>Nationality in accordance with ITT  4.</w:t>
            </w:r>
            <w:bookmarkEnd w:id="472"/>
            <w:r w:rsidRPr="00D87872">
              <w:rPr>
                <w:rFonts w:ascii="Arial" w:hAnsi="Arial" w:cs="Arial"/>
              </w:rPr>
              <w:t>4</w:t>
            </w:r>
          </w:p>
        </w:tc>
        <w:tc>
          <w:tcPr>
            <w:tcW w:w="1620" w:type="dxa"/>
          </w:tcPr>
          <w:p w14:paraId="45E23116" w14:textId="77777777" w:rsidR="00481C1B" w:rsidRPr="00D87872" w:rsidRDefault="00481C1B" w:rsidP="00035E3A">
            <w:pPr>
              <w:spacing w:before="120" w:after="120" w:line="276" w:lineRule="auto"/>
              <w:jc w:val="center"/>
              <w:rPr>
                <w:rFonts w:ascii="Arial" w:hAnsi="Arial" w:cs="Arial"/>
              </w:rPr>
            </w:pPr>
            <w:bookmarkStart w:id="473" w:name="_Toc325722801"/>
            <w:r w:rsidRPr="00D87872">
              <w:rPr>
                <w:rFonts w:ascii="Arial" w:hAnsi="Arial" w:cs="Arial"/>
              </w:rPr>
              <w:t>Must meet requirement</w:t>
            </w:r>
            <w:bookmarkEnd w:id="473"/>
          </w:p>
        </w:tc>
        <w:tc>
          <w:tcPr>
            <w:tcW w:w="1530" w:type="dxa"/>
          </w:tcPr>
          <w:p w14:paraId="1181E75F" w14:textId="77777777" w:rsidR="00481C1B" w:rsidRPr="00D87872" w:rsidRDefault="00481C1B" w:rsidP="00035E3A">
            <w:pPr>
              <w:spacing w:before="120" w:after="120" w:line="276" w:lineRule="auto"/>
              <w:jc w:val="center"/>
              <w:rPr>
                <w:rFonts w:ascii="Arial" w:hAnsi="Arial" w:cs="Arial"/>
              </w:rPr>
            </w:pPr>
            <w:bookmarkStart w:id="474" w:name="_Toc325722802"/>
            <w:r w:rsidRPr="00D87872">
              <w:rPr>
                <w:rFonts w:ascii="Arial" w:hAnsi="Arial" w:cs="Arial"/>
              </w:rPr>
              <w:t>Must meet requirement</w:t>
            </w:r>
            <w:bookmarkEnd w:id="474"/>
          </w:p>
        </w:tc>
        <w:tc>
          <w:tcPr>
            <w:tcW w:w="1530" w:type="dxa"/>
          </w:tcPr>
          <w:p w14:paraId="3F95DAD7" w14:textId="77777777" w:rsidR="00481C1B" w:rsidRPr="00D87872" w:rsidRDefault="00481C1B" w:rsidP="00035E3A">
            <w:pPr>
              <w:spacing w:before="120" w:after="120" w:line="276" w:lineRule="auto"/>
              <w:jc w:val="center"/>
              <w:rPr>
                <w:rFonts w:ascii="Arial" w:hAnsi="Arial" w:cs="Arial"/>
              </w:rPr>
            </w:pPr>
            <w:bookmarkStart w:id="475" w:name="_Toc325722803"/>
            <w:r w:rsidRPr="00D87872">
              <w:rPr>
                <w:rFonts w:ascii="Arial" w:hAnsi="Arial" w:cs="Arial"/>
              </w:rPr>
              <w:t>Must meet requirement</w:t>
            </w:r>
            <w:bookmarkEnd w:id="475"/>
          </w:p>
        </w:tc>
        <w:tc>
          <w:tcPr>
            <w:tcW w:w="1440" w:type="dxa"/>
          </w:tcPr>
          <w:p w14:paraId="72F92DD6" w14:textId="77777777" w:rsidR="00481C1B" w:rsidRPr="00D87872" w:rsidRDefault="00481C1B" w:rsidP="00035E3A">
            <w:pPr>
              <w:spacing w:before="120" w:after="120" w:line="276" w:lineRule="auto"/>
              <w:jc w:val="center"/>
              <w:rPr>
                <w:rFonts w:ascii="Arial" w:hAnsi="Arial" w:cs="Arial"/>
              </w:rPr>
            </w:pPr>
            <w:bookmarkStart w:id="476" w:name="_Toc325722804"/>
            <w:r w:rsidRPr="00D87872">
              <w:rPr>
                <w:rFonts w:ascii="Arial" w:hAnsi="Arial" w:cs="Arial"/>
              </w:rPr>
              <w:t>N/A</w:t>
            </w:r>
            <w:bookmarkEnd w:id="476"/>
          </w:p>
        </w:tc>
        <w:tc>
          <w:tcPr>
            <w:tcW w:w="1733" w:type="dxa"/>
          </w:tcPr>
          <w:p w14:paraId="5C6072BC" w14:textId="77777777" w:rsidR="00481C1B" w:rsidRPr="00D87872" w:rsidRDefault="00481C1B" w:rsidP="00035E3A">
            <w:pPr>
              <w:spacing w:before="120" w:after="120" w:line="276" w:lineRule="auto"/>
              <w:rPr>
                <w:rFonts w:ascii="Arial" w:hAnsi="Arial" w:cs="Arial"/>
              </w:rPr>
            </w:pPr>
            <w:bookmarkStart w:id="477" w:name="_Toc325722805"/>
            <w:r w:rsidRPr="00D87872">
              <w:rPr>
                <w:rFonts w:ascii="Arial" w:hAnsi="Arial" w:cs="Arial"/>
              </w:rPr>
              <w:t>Forms ELI – 1.1 and 1.2, with attachments</w:t>
            </w:r>
            <w:bookmarkEnd w:id="477"/>
          </w:p>
        </w:tc>
      </w:tr>
      <w:tr w:rsidR="00481C1B" w:rsidRPr="00D87872" w14:paraId="6A3FECCB" w14:textId="77777777" w:rsidTr="00035E3A">
        <w:tc>
          <w:tcPr>
            <w:tcW w:w="625" w:type="dxa"/>
          </w:tcPr>
          <w:p w14:paraId="5DA91361"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3.1.2</w:t>
            </w:r>
          </w:p>
        </w:tc>
        <w:tc>
          <w:tcPr>
            <w:tcW w:w="1710" w:type="dxa"/>
          </w:tcPr>
          <w:p w14:paraId="3A596175"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Conflict of Interest</w:t>
            </w:r>
          </w:p>
        </w:tc>
        <w:tc>
          <w:tcPr>
            <w:tcW w:w="3420" w:type="dxa"/>
          </w:tcPr>
          <w:p w14:paraId="11FC8A97" w14:textId="77777777" w:rsidR="00481C1B" w:rsidRPr="00D87872" w:rsidRDefault="00481C1B" w:rsidP="00035E3A">
            <w:pPr>
              <w:spacing w:before="120" w:after="120" w:line="276" w:lineRule="auto"/>
              <w:rPr>
                <w:rFonts w:ascii="Arial" w:hAnsi="Arial" w:cs="Arial"/>
              </w:rPr>
            </w:pPr>
            <w:bookmarkStart w:id="478" w:name="_Toc325722808"/>
            <w:r w:rsidRPr="00D87872">
              <w:rPr>
                <w:rFonts w:ascii="Arial" w:hAnsi="Arial" w:cs="Arial"/>
              </w:rPr>
              <w:t>No conflicts of interest in accordance with ITT  4.2</w:t>
            </w:r>
            <w:bookmarkEnd w:id="478"/>
          </w:p>
        </w:tc>
        <w:tc>
          <w:tcPr>
            <w:tcW w:w="1620" w:type="dxa"/>
          </w:tcPr>
          <w:p w14:paraId="205D8877" w14:textId="77777777" w:rsidR="00481C1B" w:rsidRPr="00D87872" w:rsidRDefault="00481C1B" w:rsidP="00035E3A">
            <w:pPr>
              <w:spacing w:before="120" w:after="120" w:line="276" w:lineRule="auto"/>
              <w:jc w:val="center"/>
              <w:rPr>
                <w:rFonts w:ascii="Arial" w:hAnsi="Arial" w:cs="Arial"/>
              </w:rPr>
            </w:pPr>
            <w:bookmarkStart w:id="479" w:name="_Toc325722809"/>
            <w:r w:rsidRPr="00D87872">
              <w:rPr>
                <w:rFonts w:ascii="Arial" w:hAnsi="Arial" w:cs="Arial"/>
              </w:rPr>
              <w:t>Must meet requirement</w:t>
            </w:r>
            <w:bookmarkEnd w:id="479"/>
          </w:p>
        </w:tc>
        <w:tc>
          <w:tcPr>
            <w:tcW w:w="1530" w:type="dxa"/>
          </w:tcPr>
          <w:p w14:paraId="3F490D41" w14:textId="77777777" w:rsidR="00481C1B" w:rsidRPr="00D87872" w:rsidRDefault="00481C1B" w:rsidP="00035E3A">
            <w:pPr>
              <w:spacing w:before="120" w:after="120" w:line="276" w:lineRule="auto"/>
              <w:jc w:val="center"/>
              <w:rPr>
                <w:rFonts w:ascii="Arial" w:hAnsi="Arial" w:cs="Arial"/>
              </w:rPr>
            </w:pPr>
            <w:bookmarkStart w:id="480" w:name="_Toc325722810"/>
            <w:r w:rsidRPr="00D87872">
              <w:rPr>
                <w:rFonts w:ascii="Arial" w:hAnsi="Arial" w:cs="Arial"/>
              </w:rPr>
              <w:t>Must meet requirement</w:t>
            </w:r>
            <w:bookmarkEnd w:id="480"/>
          </w:p>
        </w:tc>
        <w:tc>
          <w:tcPr>
            <w:tcW w:w="1530" w:type="dxa"/>
          </w:tcPr>
          <w:p w14:paraId="708E5026" w14:textId="77777777" w:rsidR="00481C1B" w:rsidRPr="00D87872" w:rsidRDefault="00481C1B" w:rsidP="00035E3A">
            <w:pPr>
              <w:spacing w:before="120" w:after="120" w:line="276" w:lineRule="auto"/>
              <w:jc w:val="center"/>
              <w:rPr>
                <w:rFonts w:ascii="Arial" w:hAnsi="Arial" w:cs="Arial"/>
              </w:rPr>
            </w:pPr>
            <w:bookmarkStart w:id="481" w:name="_Toc325722811"/>
            <w:r w:rsidRPr="00D87872">
              <w:rPr>
                <w:rFonts w:ascii="Arial" w:hAnsi="Arial" w:cs="Arial"/>
              </w:rPr>
              <w:t>Must meet requirement</w:t>
            </w:r>
            <w:bookmarkEnd w:id="481"/>
          </w:p>
        </w:tc>
        <w:tc>
          <w:tcPr>
            <w:tcW w:w="1440" w:type="dxa"/>
          </w:tcPr>
          <w:p w14:paraId="1EA5C455" w14:textId="77777777" w:rsidR="00481C1B" w:rsidRPr="00D87872" w:rsidRDefault="00481C1B" w:rsidP="00035E3A">
            <w:pPr>
              <w:spacing w:before="120" w:after="120" w:line="276" w:lineRule="auto"/>
              <w:jc w:val="center"/>
              <w:rPr>
                <w:rFonts w:ascii="Arial" w:hAnsi="Arial" w:cs="Arial"/>
              </w:rPr>
            </w:pPr>
            <w:bookmarkStart w:id="482" w:name="_Toc325722812"/>
            <w:r w:rsidRPr="00D87872">
              <w:rPr>
                <w:rFonts w:ascii="Arial" w:hAnsi="Arial" w:cs="Arial"/>
              </w:rPr>
              <w:t>N/A</w:t>
            </w:r>
            <w:bookmarkEnd w:id="482"/>
          </w:p>
        </w:tc>
        <w:tc>
          <w:tcPr>
            <w:tcW w:w="1733" w:type="dxa"/>
          </w:tcPr>
          <w:p w14:paraId="5869B48A" w14:textId="77777777" w:rsidR="00481C1B" w:rsidRPr="00D87872" w:rsidRDefault="00481C1B" w:rsidP="00035E3A">
            <w:pPr>
              <w:spacing w:before="120" w:after="120" w:line="276" w:lineRule="auto"/>
              <w:rPr>
                <w:rFonts w:ascii="Arial" w:hAnsi="Arial" w:cs="Arial"/>
              </w:rPr>
            </w:pPr>
            <w:bookmarkStart w:id="483" w:name="_Toc325722813"/>
            <w:r w:rsidRPr="00D87872">
              <w:rPr>
                <w:rFonts w:ascii="Arial" w:hAnsi="Arial" w:cs="Arial"/>
              </w:rPr>
              <w:t>Letter of Tender</w:t>
            </w:r>
            <w:bookmarkEnd w:id="483"/>
          </w:p>
        </w:tc>
      </w:tr>
      <w:tr w:rsidR="00481C1B" w:rsidRPr="00D87872" w14:paraId="67E5421B" w14:textId="77777777" w:rsidTr="00035E3A">
        <w:tc>
          <w:tcPr>
            <w:tcW w:w="625" w:type="dxa"/>
          </w:tcPr>
          <w:p w14:paraId="316C1FB5"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3.1.3</w:t>
            </w:r>
          </w:p>
        </w:tc>
        <w:tc>
          <w:tcPr>
            <w:tcW w:w="1710" w:type="dxa"/>
          </w:tcPr>
          <w:p w14:paraId="1C09352D"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Bank Eligibility</w:t>
            </w:r>
          </w:p>
        </w:tc>
        <w:tc>
          <w:tcPr>
            <w:tcW w:w="3420" w:type="dxa"/>
          </w:tcPr>
          <w:p w14:paraId="2849D1B2" w14:textId="77777777" w:rsidR="00481C1B" w:rsidRPr="00D87872" w:rsidRDefault="00481C1B" w:rsidP="00035E3A">
            <w:pPr>
              <w:spacing w:before="120" w:after="120" w:line="276" w:lineRule="auto"/>
              <w:rPr>
                <w:rFonts w:ascii="Arial" w:hAnsi="Arial" w:cs="Arial"/>
              </w:rPr>
            </w:pPr>
            <w:bookmarkStart w:id="484" w:name="_Toc325722816"/>
            <w:r w:rsidRPr="00D87872">
              <w:rPr>
                <w:rFonts w:ascii="Arial" w:hAnsi="Arial" w:cs="Arial"/>
              </w:rPr>
              <w:t>Not having been declared ineligible by the Bank, as described in ITT 4.5.</w:t>
            </w:r>
            <w:bookmarkEnd w:id="484"/>
          </w:p>
        </w:tc>
        <w:tc>
          <w:tcPr>
            <w:tcW w:w="1620" w:type="dxa"/>
          </w:tcPr>
          <w:p w14:paraId="32FE650B" w14:textId="77777777" w:rsidR="00481C1B" w:rsidRPr="00D87872" w:rsidRDefault="00481C1B" w:rsidP="00035E3A">
            <w:pPr>
              <w:spacing w:before="120" w:after="120" w:line="276" w:lineRule="auto"/>
              <w:jc w:val="center"/>
              <w:rPr>
                <w:rFonts w:ascii="Arial" w:hAnsi="Arial" w:cs="Arial"/>
              </w:rPr>
            </w:pPr>
            <w:bookmarkStart w:id="485" w:name="_Toc325722817"/>
            <w:r w:rsidRPr="00D87872">
              <w:rPr>
                <w:rFonts w:ascii="Arial" w:hAnsi="Arial" w:cs="Arial"/>
              </w:rPr>
              <w:t>Must meet requirement</w:t>
            </w:r>
            <w:bookmarkEnd w:id="485"/>
          </w:p>
        </w:tc>
        <w:tc>
          <w:tcPr>
            <w:tcW w:w="1530" w:type="dxa"/>
          </w:tcPr>
          <w:p w14:paraId="6477267E" w14:textId="77777777" w:rsidR="00481C1B" w:rsidRPr="00D87872" w:rsidRDefault="00481C1B" w:rsidP="00035E3A">
            <w:pPr>
              <w:spacing w:before="120" w:after="120" w:line="276" w:lineRule="auto"/>
              <w:jc w:val="center"/>
              <w:rPr>
                <w:rFonts w:ascii="Arial" w:hAnsi="Arial" w:cs="Arial"/>
              </w:rPr>
            </w:pPr>
            <w:bookmarkStart w:id="486" w:name="_Toc325722818"/>
            <w:r w:rsidRPr="00D87872">
              <w:rPr>
                <w:rFonts w:ascii="Arial" w:hAnsi="Arial" w:cs="Arial"/>
              </w:rPr>
              <w:t>Must meet requirement</w:t>
            </w:r>
            <w:bookmarkEnd w:id="486"/>
          </w:p>
        </w:tc>
        <w:tc>
          <w:tcPr>
            <w:tcW w:w="1530" w:type="dxa"/>
          </w:tcPr>
          <w:p w14:paraId="4A0CA543" w14:textId="77777777" w:rsidR="00481C1B" w:rsidRPr="00D87872" w:rsidRDefault="00481C1B" w:rsidP="00035E3A">
            <w:pPr>
              <w:spacing w:before="120" w:after="120" w:line="276" w:lineRule="auto"/>
              <w:jc w:val="center"/>
              <w:rPr>
                <w:rFonts w:ascii="Arial" w:hAnsi="Arial" w:cs="Arial"/>
              </w:rPr>
            </w:pPr>
            <w:bookmarkStart w:id="487" w:name="_Toc325722819"/>
            <w:r w:rsidRPr="00D87872">
              <w:rPr>
                <w:rFonts w:ascii="Arial" w:hAnsi="Arial" w:cs="Arial"/>
              </w:rPr>
              <w:t>Must meet requirement</w:t>
            </w:r>
            <w:bookmarkEnd w:id="487"/>
          </w:p>
        </w:tc>
        <w:tc>
          <w:tcPr>
            <w:tcW w:w="1440" w:type="dxa"/>
          </w:tcPr>
          <w:p w14:paraId="622CCDFC" w14:textId="77777777" w:rsidR="00481C1B" w:rsidRPr="00D87872" w:rsidRDefault="00481C1B" w:rsidP="00035E3A">
            <w:pPr>
              <w:spacing w:before="120" w:after="120" w:line="276" w:lineRule="auto"/>
              <w:jc w:val="center"/>
              <w:rPr>
                <w:rFonts w:ascii="Arial" w:hAnsi="Arial" w:cs="Arial"/>
              </w:rPr>
            </w:pPr>
            <w:bookmarkStart w:id="488" w:name="_Toc325722820"/>
            <w:r w:rsidRPr="00D87872">
              <w:rPr>
                <w:rFonts w:ascii="Arial" w:hAnsi="Arial" w:cs="Arial"/>
              </w:rPr>
              <w:t>N/A</w:t>
            </w:r>
            <w:bookmarkEnd w:id="488"/>
          </w:p>
          <w:p w14:paraId="6BE723CC" w14:textId="77777777" w:rsidR="00481C1B" w:rsidRPr="00D87872" w:rsidRDefault="00481C1B" w:rsidP="00035E3A">
            <w:pPr>
              <w:spacing w:before="120" w:after="120" w:line="276" w:lineRule="auto"/>
              <w:jc w:val="center"/>
              <w:rPr>
                <w:rFonts w:ascii="Arial" w:hAnsi="Arial" w:cs="Arial"/>
              </w:rPr>
            </w:pPr>
          </w:p>
        </w:tc>
        <w:tc>
          <w:tcPr>
            <w:tcW w:w="1733" w:type="dxa"/>
          </w:tcPr>
          <w:p w14:paraId="1D552E7D" w14:textId="77777777" w:rsidR="00481C1B" w:rsidRPr="00D87872" w:rsidRDefault="00481C1B" w:rsidP="00035E3A">
            <w:pPr>
              <w:spacing w:before="120" w:after="120" w:line="276" w:lineRule="auto"/>
              <w:rPr>
                <w:rFonts w:ascii="Arial" w:hAnsi="Arial" w:cs="Arial"/>
              </w:rPr>
            </w:pPr>
            <w:bookmarkStart w:id="489" w:name="_Toc325722821"/>
            <w:r w:rsidRPr="00D87872">
              <w:rPr>
                <w:rFonts w:ascii="Arial" w:hAnsi="Arial" w:cs="Arial"/>
              </w:rPr>
              <w:t>Letter of Tender</w:t>
            </w:r>
            <w:bookmarkEnd w:id="489"/>
          </w:p>
        </w:tc>
      </w:tr>
      <w:tr w:rsidR="00481C1B" w:rsidRPr="00D87872" w14:paraId="280AC03F" w14:textId="77777777" w:rsidTr="00035E3A">
        <w:tc>
          <w:tcPr>
            <w:tcW w:w="625" w:type="dxa"/>
          </w:tcPr>
          <w:p w14:paraId="6125F7B3"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 xml:space="preserve">3.1.4 </w:t>
            </w:r>
          </w:p>
        </w:tc>
        <w:tc>
          <w:tcPr>
            <w:tcW w:w="1710" w:type="dxa"/>
          </w:tcPr>
          <w:p w14:paraId="089C6B77"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State-</w:t>
            </w:r>
            <w:r>
              <w:rPr>
                <w:rFonts w:ascii="Arial" w:hAnsi="Arial" w:cs="Arial"/>
                <w:b/>
              </w:rPr>
              <w:t>O</w:t>
            </w:r>
            <w:r w:rsidRPr="00D87872">
              <w:rPr>
                <w:rFonts w:ascii="Arial" w:hAnsi="Arial" w:cs="Arial"/>
                <w:b/>
              </w:rPr>
              <w:t>wned Enterprise or Institution of the Recipient country</w:t>
            </w:r>
          </w:p>
        </w:tc>
        <w:tc>
          <w:tcPr>
            <w:tcW w:w="3420" w:type="dxa"/>
          </w:tcPr>
          <w:p w14:paraId="73D37B1C" w14:textId="77777777" w:rsidR="00481C1B" w:rsidRPr="00D87872" w:rsidRDefault="00481C1B" w:rsidP="00035E3A">
            <w:pPr>
              <w:spacing w:before="120" w:after="120" w:line="276" w:lineRule="auto"/>
              <w:rPr>
                <w:rFonts w:ascii="Arial" w:hAnsi="Arial" w:cs="Arial"/>
              </w:rPr>
            </w:pPr>
            <w:bookmarkStart w:id="490" w:name="_Toc325722824"/>
            <w:r w:rsidRPr="00D87872">
              <w:rPr>
                <w:rFonts w:ascii="Arial" w:hAnsi="Arial" w:cs="Arial"/>
              </w:rPr>
              <w:t>Meets conditions of ITT 4.</w:t>
            </w:r>
            <w:bookmarkEnd w:id="490"/>
            <w:r w:rsidRPr="00D87872">
              <w:rPr>
                <w:rFonts w:ascii="Arial" w:hAnsi="Arial" w:cs="Arial"/>
              </w:rPr>
              <w:t>6</w:t>
            </w:r>
          </w:p>
        </w:tc>
        <w:tc>
          <w:tcPr>
            <w:tcW w:w="1620" w:type="dxa"/>
          </w:tcPr>
          <w:p w14:paraId="1326DAEF" w14:textId="77777777" w:rsidR="00481C1B" w:rsidRPr="00D87872" w:rsidRDefault="00481C1B" w:rsidP="00035E3A">
            <w:pPr>
              <w:spacing w:before="120" w:after="120" w:line="276" w:lineRule="auto"/>
              <w:jc w:val="center"/>
              <w:rPr>
                <w:rFonts w:ascii="Arial" w:hAnsi="Arial" w:cs="Arial"/>
              </w:rPr>
            </w:pPr>
            <w:bookmarkStart w:id="491" w:name="_Toc325722825"/>
            <w:r w:rsidRPr="00D87872">
              <w:rPr>
                <w:rFonts w:ascii="Arial" w:hAnsi="Arial" w:cs="Arial"/>
              </w:rPr>
              <w:t>Must meet requirement</w:t>
            </w:r>
            <w:bookmarkEnd w:id="491"/>
          </w:p>
        </w:tc>
        <w:tc>
          <w:tcPr>
            <w:tcW w:w="1530" w:type="dxa"/>
          </w:tcPr>
          <w:p w14:paraId="54A9BCBE" w14:textId="77777777" w:rsidR="00481C1B" w:rsidRPr="00D87872" w:rsidRDefault="00481C1B" w:rsidP="00035E3A">
            <w:pPr>
              <w:spacing w:before="120" w:after="120" w:line="276" w:lineRule="auto"/>
              <w:jc w:val="center"/>
              <w:rPr>
                <w:rFonts w:ascii="Arial" w:hAnsi="Arial" w:cs="Arial"/>
              </w:rPr>
            </w:pPr>
            <w:bookmarkStart w:id="492" w:name="_Toc325722826"/>
            <w:r w:rsidRPr="00D87872">
              <w:rPr>
                <w:rFonts w:ascii="Arial" w:hAnsi="Arial" w:cs="Arial"/>
              </w:rPr>
              <w:t>Must meet requirement</w:t>
            </w:r>
            <w:bookmarkEnd w:id="492"/>
          </w:p>
        </w:tc>
        <w:tc>
          <w:tcPr>
            <w:tcW w:w="1530" w:type="dxa"/>
          </w:tcPr>
          <w:p w14:paraId="0EBAAE87" w14:textId="77777777" w:rsidR="00481C1B" w:rsidRPr="00D87872" w:rsidRDefault="00481C1B" w:rsidP="00035E3A">
            <w:pPr>
              <w:spacing w:before="120" w:after="120" w:line="276" w:lineRule="auto"/>
              <w:jc w:val="center"/>
              <w:rPr>
                <w:rFonts w:ascii="Arial" w:hAnsi="Arial" w:cs="Arial"/>
              </w:rPr>
            </w:pPr>
            <w:bookmarkStart w:id="493" w:name="_Toc325722827"/>
            <w:r w:rsidRPr="00D87872">
              <w:rPr>
                <w:rFonts w:ascii="Arial" w:hAnsi="Arial" w:cs="Arial"/>
              </w:rPr>
              <w:t>Must meet requirement</w:t>
            </w:r>
            <w:bookmarkEnd w:id="493"/>
          </w:p>
        </w:tc>
        <w:tc>
          <w:tcPr>
            <w:tcW w:w="1440" w:type="dxa"/>
          </w:tcPr>
          <w:p w14:paraId="2AC61AEE" w14:textId="77777777" w:rsidR="00481C1B" w:rsidRPr="00D87872" w:rsidRDefault="00481C1B" w:rsidP="00035E3A">
            <w:pPr>
              <w:spacing w:before="120" w:after="120" w:line="276" w:lineRule="auto"/>
              <w:jc w:val="center"/>
              <w:rPr>
                <w:rFonts w:ascii="Arial" w:hAnsi="Arial" w:cs="Arial"/>
              </w:rPr>
            </w:pPr>
            <w:bookmarkStart w:id="494" w:name="_Toc325722828"/>
            <w:r w:rsidRPr="00D87872">
              <w:rPr>
                <w:rFonts w:ascii="Arial" w:hAnsi="Arial" w:cs="Arial"/>
              </w:rPr>
              <w:t>N/A</w:t>
            </w:r>
            <w:bookmarkEnd w:id="494"/>
          </w:p>
          <w:p w14:paraId="0D03E48C" w14:textId="77777777" w:rsidR="00481C1B" w:rsidRPr="00D87872" w:rsidRDefault="00481C1B" w:rsidP="00035E3A">
            <w:pPr>
              <w:spacing w:before="120" w:after="120" w:line="276" w:lineRule="auto"/>
              <w:jc w:val="center"/>
              <w:rPr>
                <w:rFonts w:ascii="Arial" w:hAnsi="Arial" w:cs="Arial"/>
              </w:rPr>
            </w:pPr>
          </w:p>
        </w:tc>
        <w:tc>
          <w:tcPr>
            <w:tcW w:w="1733" w:type="dxa"/>
          </w:tcPr>
          <w:p w14:paraId="6963784B" w14:textId="77777777" w:rsidR="00481C1B" w:rsidRPr="00D87872" w:rsidRDefault="00481C1B" w:rsidP="00035E3A">
            <w:pPr>
              <w:spacing w:before="120" w:after="120" w:line="276" w:lineRule="auto"/>
              <w:rPr>
                <w:rFonts w:ascii="Arial" w:hAnsi="Arial" w:cs="Arial"/>
              </w:rPr>
            </w:pPr>
            <w:bookmarkStart w:id="495" w:name="_Toc325722829"/>
            <w:r w:rsidRPr="00D87872">
              <w:rPr>
                <w:rFonts w:ascii="Arial" w:hAnsi="Arial" w:cs="Arial"/>
              </w:rPr>
              <w:t>Forms ELI – 1.1 and 1.2, with attachments</w:t>
            </w:r>
            <w:bookmarkEnd w:id="495"/>
          </w:p>
        </w:tc>
      </w:tr>
      <w:tr w:rsidR="00481C1B" w:rsidRPr="00D87872" w14:paraId="2D359B58" w14:textId="77777777" w:rsidTr="00035E3A">
        <w:tc>
          <w:tcPr>
            <w:tcW w:w="625" w:type="dxa"/>
          </w:tcPr>
          <w:p w14:paraId="3F7DF30C"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3.1.5</w:t>
            </w:r>
          </w:p>
        </w:tc>
        <w:tc>
          <w:tcPr>
            <w:tcW w:w="1710" w:type="dxa"/>
          </w:tcPr>
          <w:p w14:paraId="5DE1FC1C"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United Nations resolution or Recipient’s country law</w:t>
            </w:r>
          </w:p>
        </w:tc>
        <w:tc>
          <w:tcPr>
            <w:tcW w:w="3420" w:type="dxa"/>
          </w:tcPr>
          <w:p w14:paraId="41919577" w14:textId="77777777" w:rsidR="00481C1B" w:rsidRPr="00D87872" w:rsidRDefault="00481C1B" w:rsidP="00035E3A">
            <w:pPr>
              <w:spacing w:before="120" w:after="120" w:line="276" w:lineRule="auto"/>
              <w:rPr>
                <w:rFonts w:ascii="Arial" w:hAnsi="Arial" w:cs="Arial"/>
              </w:rPr>
            </w:pPr>
            <w:bookmarkStart w:id="496" w:name="_Toc325722832"/>
            <w:r w:rsidRPr="00D87872">
              <w:rPr>
                <w:rFonts w:ascii="Arial" w:hAnsi="Arial" w:cs="Arial"/>
              </w:rPr>
              <w:t>Not having been excluded as a result of prohibition in the Recipient’s country laws or official regulations against commercial relations with the Tenderer’s country, or by an act of compliance with UN Security Council resolution, both in accordance with ITT 4.8 and Section V.</w:t>
            </w:r>
            <w:bookmarkEnd w:id="496"/>
          </w:p>
        </w:tc>
        <w:tc>
          <w:tcPr>
            <w:tcW w:w="1620" w:type="dxa"/>
          </w:tcPr>
          <w:p w14:paraId="091FC12A" w14:textId="77777777" w:rsidR="00481C1B" w:rsidRPr="00D87872" w:rsidRDefault="00481C1B" w:rsidP="00035E3A">
            <w:pPr>
              <w:spacing w:before="120" w:after="120" w:line="276" w:lineRule="auto"/>
              <w:jc w:val="center"/>
              <w:rPr>
                <w:rFonts w:ascii="Arial" w:hAnsi="Arial" w:cs="Arial"/>
              </w:rPr>
            </w:pPr>
            <w:bookmarkStart w:id="497" w:name="_Toc325722833"/>
            <w:r w:rsidRPr="00D87872">
              <w:rPr>
                <w:rFonts w:ascii="Arial" w:hAnsi="Arial" w:cs="Arial"/>
              </w:rPr>
              <w:t>Must meet requirement</w:t>
            </w:r>
            <w:bookmarkEnd w:id="497"/>
          </w:p>
        </w:tc>
        <w:tc>
          <w:tcPr>
            <w:tcW w:w="1530" w:type="dxa"/>
          </w:tcPr>
          <w:p w14:paraId="22420DF3" w14:textId="77777777" w:rsidR="00481C1B" w:rsidRPr="00D87872" w:rsidRDefault="00481C1B" w:rsidP="00035E3A">
            <w:pPr>
              <w:spacing w:before="120" w:after="120" w:line="276" w:lineRule="auto"/>
              <w:jc w:val="center"/>
              <w:rPr>
                <w:rFonts w:ascii="Arial" w:hAnsi="Arial" w:cs="Arial"/>
              </w:rPr>
            </w:pPr>
            <w:bookmarkStart w:id="498" w:name="_Toc325722834"/>
            <w:r w:rsidRPr="00D87872">
              <w:rPr>
                <w:rFonts w:ascii="Arial" w:hAnsi="Arial" w:cs="Arial"/>
              </w:rPr>
              <w:t>Must meet requirement</w:t>
            </w:r>
            <w:bookmarkEnd w:id="498"/>
          </w:p>
        </w:tc>
        <w:tc>
          <w:tcPr>
            <w:tcW w:w="1530" w:type="dxa"/>
          </w:tcPr>
          <w:p w14:paraId="5B1DE4C3" w14:textId="77777777" w:rsidR="00481C1B" w:rsidRPr="00D87872" w:rsidRDefault="00481C1B" w:rsidP="00035E3A">
            <w:pPr>
              <w:spacing w:before="120" w:after="120" w:line="276" w:lineRule="auto"/>
              <w:jc w:val="center"/>
              <w:rPr>
                <w:rFonts w:ascii="Arial" w:hAnsi="Arial" w:cs="Arial"/>
              </w:rPr>
            </w:pPr>
            <w:bookmarkStart w:id="499" w:name="_Toc325722835"/>
            <w:r w:rsidRPr="00D87872">
              <w:rPr>
                <w:rFonts w:ascii="Arial" w:hAnsi="Arial" w:cs="Arial"/>
              </w:rPr>
              <w:t>Must meet requirement</w:t>
            </w:r>
            <w:bookmarkEnd w:id="499"/>
          </w:p>
        </w:tc>
        <w:tc>
          <w:tcPr>
            <w:tcW w:w="1440" w:type="dxa"/>
          </w:tcPr>
          <w:p w14:paraId="24DE039A" w14:textId="77777777" w:rsidR="00481C1B" w:rsidRPr="00D87872" w:rsidRDefault="00481C1B" w:rsidP="00035E3A">
            <w:pPr>
              <w:spacing w:before="120" w:after="120" w:line="276" w:lineRule="auto"/>
              <w:jc w:val="center"/>
              <w:rPr>
                <w:rFonts w:ascii="Arial" w:hAnsi="Arial" w:cs="Arial"/>
              </w:rPr>
            </w:pPr>
            <w:bookmarkStart w:id="500" w:name="_Toc325722836"/>
            <w:r w:rsidRPr="00D87872">
              <w:rPr>
                <w:rFonts w:ascii="Arial" w:hAnsi="Arial" w:cs="Arial"/>
              </w:rPr>
              <w:t>N/A</w:t>
            </w:r>
            <w:bookmarkEnd w:id="500"/>
          </w:p>
          <w:p w14:paraId="743D00F6" w14:textId="77777777" w:rsidR="00481C1B" w:rsidRPr="00D87872" w:rsidRDefault="00481C1B" w:rsidP="00035E3A">
            <w:pPr>
              <w:spacing w:before="120" w:after="120" w:line="276" w:lineRule="auto"/>
              <w:jc w:val="center"/>
              <w:rPr>
                <w:rFonts w:ascii="Arial" w:hAnsi="Arial" w:cs="Arial"/>
              </w:rPr>
            </w:pPr>
          </w:p>
        </w:tc>
        <w:tc>
          <w:tcPr>
            <w:tcW w:w="1733" w:type="dxa"/>
          </w:tcPr>
          <w:p w14:paraId="635ACB49" w14:textId="77777777" w:rsidR="00481C1B" w:rsidRPr="00D87872" w:rsidRDefault="00481C1B" w:rsidP="00035E3A">
            <w:pPr>
              <w:spacing w:before="120" w:after="120" w:line="276" w:lineRule="auto"/>
              <w:rPr>
                <w:rFonts w:ascii="Arial" w:hAnsi="Arial" w:cs="Arial"/>
              </w:rPr>
            </w:pPr>
            <w:bookmarkStart w:id="501" w:name="_Toc325722837"/>
            <w:r w:rsidRPr="00D87872">
              <w:rPr>
                <w:rFonts w:ascii="Arial" w:hAnsi="Arial" w:cs="Arial"/>
              </w:rPr>
              <w:t>Forms ELI – 1.1 and 1.2, with attachments</w:t>
            </w:r>
            <w:bookmarkEnd w:id="501"/>
          </w:p>
        </w:tc>
      </w:tr>
      <w:tr w:rsidR="00481C1B" w:rsidRPr="00E03F97" w14:paraId="04ED97DF" w14:textId="77777777" w:rsidTr="00035E3A">
        <w:tc>
          <w:tcPr>
            <w:tcW w:w="13608" w:type="dxa"/>
            <w:gridSpan w:val="8"/>
            <w:shd w:val="clear" w:color="auto" w:fill="auto"/>
          </w:tcPr>
          <w:p w14:paraId="7C95410D" w14:textId="77777777" w:rsidR="00481C1B" w:rsidRPr="00B342A2" w:rsidRDefault="00481C1B" w:rsidP="00035E3A">
            <w:pPr>
              <w:autoSpaceDE w:val="0"/>
              <w:autoSpaceDN w:val="0"/>
              <w:adjustRightInd w:val="0"/>
              <w:spacing w:before="62" w:after="62" w:line="276" w:lineRule="auto"/>
              <w:rPr>
                <w:rFonts w:ascii="Arial" w:hAnsi="Arial" w:cs="Arial"/>
                <w:b/>
                <w:bCs/>
              </w:rPr>
            </w:pPr>
            <w:bookmarkStart w:id="502" w:name="_Toc333569798"/>
            <w:r w:rsidRPr="00B342A2">
              <w:rPr>
                <w:rFonts w:ascii="Arial" w:hAnsi="Arial" w:cs="Arial"/>
                <w:b/>
                <w:bCs/>
              </w:rPr>
              <w:t>3.2 Historical Contract Non-Performance</w:t>
            </w:r>
            <w:bookmarkEnd w:id="502"/>
          </w:p>
        </w:tc>
      </w:tr>
      <w:tr w:rsidR="00481C1B" w:rsidRPr="00D87872" w14:paraId="7AE0E396" w14:textId="77777777" w:rsidTr="00035E3A">
        <w:tc>
          <w:tcPr>
            <w:tcW w:w="625" w:type="dxa"/>
          </w:tcPr>
          <w:p w14:paraId="29E7FB23"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3.2.1</w:t>
            </w:r>
          </w:p>
        </w:tc>
        <w:tc>
          <w:tcPr>
            <w:tcW w:w="1710" w:type="dxa"/>
          </w:tcPr>
          <w:p w14:paraId="439A3F3D"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 xml:space="preserve">History of </w:t>
            </w:r>
            <w:r>
              <w:rPr>
                <w:rFonts w:ascii="Arial" w:hAnsi="Arial" w:cs="Arial"/>
                <w:b/>
              </w:rPr>
              <w:t>Nonperforming</w:t>
            </w:r>
            <w:r w:rsidRPr="00D87872">
              <w:rPr>
                <w:rFonts w:ascii="Arial" w:hAnsi="Arial" w:cs="Arial"/>
                <w:b/>
              </w:rPr>
              <w:t xml:space="preserve"> Contracts</w:t>
            </w:r>
          </w:p>
        </w:tc>
        <w:tc>
          <w:tcPr>
            <w:tcW w:w="3420" w:type="dxa"/>
          </w:tcPr>
          <w:p w14:paraId="0F78D29E" w14:textId="77777777" w:rsidR="00481C1B" w:rsidRPr="00D87872" w:rsidRDefault="00481C1B" w:rsidP="00035E3A">
            <w:pPr>
              <w:spacing w:before="120" w:after="120" w:line="276" w:lineRule="auto"/>
              <w:rPr>
                <w:rFonts w:ascii="Arial" w:hAnsi="Arial" w:cs="Arial"/>
              </w:rPr>
            </w:pPr>
            <w:bookmarkStart w:id="503" w:name="_Toc325722841"/>
            <w:r w:rsidRPr="00D87872">
              <w:rPr>
                <w:rFonts w:ascii="Arial" w:hAnsi="Arial" w:cs="Arial"/>
              </w:rPr>
              <w:t>Non-performance of a contract</w:t>
            </w:r>
            <w:r w:rsidRPr="00D87872">
              <w:rPr>
                <w:rFonts w:ascii="Arial" w:hAnsi="Arial" w:cs="Arial"/>
                <w:vertAlign w:val="superscript"/>
              </w:rPr>
              <w:footnoteReference w:id="10"/>
            </w:r>
            <w:r w:rsidRPr="00D87872">
              <w:rPr>
                <w:rFonts w:ascii="Arial" w:hAnsi="Arial" w:cs="Arial"/>
              </w:rPr>
              <w:t xml:space="preserve"> did not occur as a result of contractor default since January</w:t>
            </w:r>
            <w:r>
              <w:rPr>
                <w:rFonts w:ascii="Arial" w:hAnsi="Arial" w:cs="Arial"/>
              </w:rPr>
              <w:t xml:space="preserve"> 1,</w:t>
            </w:r>
            <w:r w:rsidRPr="00D87872">
              <w:rPr>
                <w:rFonts w:ascii="Arial" w:hAnsi="Arial" w:cs="Arial"/>
              </w:rPr>
              <w:t xml:space="preserve"> [</w:t>
            </w:r>
            <w:r w:rsidRPr="00D87872">
              <w:rPr>
                <w:rFonts w:ascii="Arial" w:hAnsi="Arial" w:cs="Arial"/>
                <w:i/>
              </w:rPr>
              <w:t>insert year]</w:t>
            </w:r>
            <w:r w:rsidRPr="00D87872">
              <w:rPr>
                <w:rFonts w:ascii="Arial" w:hAnsi="Arial" w:cs="Arial"/>
              </w:rPr>
              <w:t>.</w:t>
            </w:r>
            <w:bookmarkEnd w:id="503"/>
          </w:p>
        </w:tc>
        <w:tc>
          <w:tcPr>
            <w:tcW w:w="1620" w:type="dxa"/>
          </w:tcPr>
          <w:p w14:paraId="2934A781" w14:textId="77777777" w:rsidR="00481C1B" w:rsidRPr="00D87872" w:rsidRDefault="00481C1B" w:rsidP="00035E3A">
            <w:pPr>
              <w:spacing w:before="120" w:after="120" w:line="276" w:lineRule="auto"/>
              <w:jc w:val="center"/>
              <w:rPr>
                <w:rFonts w:ascii="Arial" w:hAnsi="Arial" w:cs="Arial"/>
              </w:rPr>
            </w:pPr>
            <w:bookmarkStart w:id="504" w:name="_Toc325722842"/>
            <w:r w:rsidRPr="00D87872">
              <w:rPr>
                <w:rFonts w:ascii="Arial" w:hAnsi="Arial" w:cs="Arial"/>
              </w:rPr>
              <w:t>Must meet requirement</w:t>
            </w:r>
            <w:bookmarkEnd w:id="504"/>
          </w:p>
        </w:tc>
        <w:tc>
          <w:tcPr>
            <w:tcW w:w="1530" w:type="dxa"/>
          </w:tcPr>
          <w:p w14:paraId="640ACADD" w14:textId="77777777" w:rsidR="00481C1B" w:rsidRPr="00D87872" w:rsidRDefault="00481C1B" w:rsidP="00035E3A">
            <w:pPr>
              <w:spacing w:before="120" w:after="120" w:line="276" w:lineRule="auto"/>
              <w:jc w:val="center"/>
              <w:rPr>
                <w:rFonts w:ascii="Arial" w:hAnsi="Arial" w:cs="Arial"/>
              </w:rPr>
            </w:pPr>
            <w:bookmarkStart w:id="505" w:name="_Toc325722843"/>
            <w:r w:rsidRPr="00D87872">
              <w:rPr>
                <w:rFonts w:ascii="Arial" w:hAnsi="Arial" w:cs="Arial"/>
              </w:rPr>
              <w:t>Must meet requirements</w:t>
            </w:r>
            <w:bookmarkEnd w:id="505"/>
          </w:p>
        </w:tc>
        <w:tc>
          <w:tcPr>
            <w:tcW w:w="1530" w:type="dxa"/>
          </w:tcPr>
          <w:p w14:paraId="0D1579AC" w14:textId="77777777" w:rsidR="00481C1B" w:rsidRPr="00D87872" w:rsidRDefault="00481C1B" w:rsidP="00035E3A">
            <w:pPr>
              <w:spacing w:before="120" w:after="120" w:line="276" w:lineRule="auto"/>
              <w:jc w:val="center"/>
              <w:rPr>
                <w:rFonts w:ascii="Arial" w:hAnsi="Arial" w:cs="Arial"/>
              </w:rPr>
            </w:pPr>
            <w:bookmarkStart w:id="506" w:name="_Toc325722844"/>
            <w:r w:rsidRPr="00D87872">
              <w:rPr>
                <w:rFonts w:ascii="Arial" w:hAnsi="Arial" w:cs="Arial"/>
              </w:rPr>
              <w:t>Must meet requirement</w:t>
            </w:r>
            <w:r w:rsidRPr="00D87872">
              <w:rPr>
                <w:rFonts w:ascii="Arial" w:hAnsi="Arial" w:cs="Arial"/>
                <w:vertAlign w:val="superscript"/>
              </w:rPr>
              <w:footnoteReference w:id="11"/>
            </w:r>
            <w:bookmarkEnd w:id="506"/>
          </w:p>
        </w:tc>
        <w:tc>
          <w:tcPr>
            <w:tcW w:w="1440" w:type="dxa"/>
          </w:tcPr>
          <w:p w14:paraId="0BE978DB" w14:textId="77777777" w:rsidR="00481C1B" w:rsidRPr="00D87872" w:rsidRDefault="00481C1B" w:rsidP="00035E3A">
            <w:pPr>
              <w:spacing w:before="120" w:after="120" w:line="276" w:lineRule="auto"/>
              <w:jc w:val="center"/>
              <w:rPr>
                <w:rFonts w:ascii="Arial" w:hAnsi="Arial" w:cs="Arial"/>
              </w:rPr>
            </w:pPr>
            <w:bookmarkStart w:id="507" w:name="_Toc325722845"/>
            <w:r w:rsidRPr="00D87872">
              <w:rPr>
                <w:rFonts w:ascii="Arial" w:hAnsi="Arial" w:cs="Arial"/>
              </w:rPr>
              <w:t>N/A</w:t>
            </w:r>
            <w:bookmarkEnd w:id="507"/>
          </w:p>
        </w:tc>
        <w:tc>
          <w:tcPr>
            <w:tcW w:w="1733" w:type="dxa"/>
          </w:tcPr>
          <w:p w14:paraId="16CE13F9" w14:textId="77777777" w:rsidR="00481C1B" w:rsidRPr="00D87872" w:rsidRDefault="00481C1B" w:rsidP="00035E3A">
            <w:pPr>
              <w:spacing w:before="120" w:after="120" w:line="276" w:lineRule="auto"/>
              <w:rPr>
                <w:rFonts w:ascii="Arial" w:hAnsi="Arial" w:cs="Arial"/>
              </w:rPr>
            </w:pPr>
            <w:bookmarkStart w:id="508" w:name="_Toc325722846"/>
            <w:r w:rsidRPr="00D87872">
              <w:rPr>
                <w:rFonts w:ascii="Arial" w:hAnsi="Arial" w:cs="Arial"/>
              </w:rPr>
              <w:t>Form CON-2</w:t>
            </w:r>
            <w:bookmarkEnd w:id="508"/>
          </w:p>
        </w:tc>
      </w:tr>
      <w:tr w:rsidR="00481C1B" w:rsidRPr="00D87872" w14:paraId="701616AC" w14:textId="77777777" w:rsidTr="00035E3A">
        <w:tc>
          <w:tcPr>
            <w:tcW w:w="625" w:type="dxa"/>
          </w:tcPr>
          <w:p w14:paraId="2087F12C"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3.2.2</w:t>
            </w:r>
          </w:p>
        </w:tc>
        <w:tc>
          <w:tcPr>
            <w:tcW w:w="1710" w:type="dxa"/>
          </w:tcPr>
          <w:p w14:paraId="1A3BEC3E"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Suspension Based on Execution of Tender- Securing Declaration by the Employer</w:t>
            </w:r>
          </w:p>
        </w:tc>
        <w:tc>
          <w:tcPr>
            <w:tcW w:w="3420" w:type="dxa"/>
          </w:tcPr>
          <w:p w14:paraId="07E2D667" w14:textId="77777777" w:rsidR="00481C1B" w:rsidRPr="00D87872" w:rsidRDefault="00481C1B" w:rsidP="00035E3A">
            <w:pPr>
              <w:spacing w:before="120" w:after="120" w:line="276" w:lineRule="auto"/>
              <w:rPr>
                <w:rFonts w:ascii="Arial" w:hAnsi="Arial" w:cs="Arial"/>
              </w:rPr>
            </w:pPr>
            <w:bookmarkStart w:id="509" w:name="_Toc325722849"/>
            <w:r w:rsidRPr="00D87872">
              <w:rPr>
                <w:rFonts w:ascii="Arial" w:hAnsi="Arial" w:cs="Arial"/>
              </w:rPr>
              <w:t>Not under suspension based on-execution of a Tender/Proposal Securing Declaration pursuant to ITT 4.7 and ITT 19.</w:t>
            </w:r>
            <w:bookmarkEnd w:id="509"/>
            <w:r w:rsidRPr="00D87872">
              <w:rPr>
                <w:rFonts w:ascii="Arial" w:hAnsi="Arial" w:cs="Arial"/>
              </w:rPr>
              <w:t>9</w:t>
            </w:r>
          </w:p>
        </w:tc>
        <w:tc>
          <w:tcPr>
            <w:tcW w:w="1620" w:type="dxa"/>
          </w:tcPr>
          <w:p w14:paraId="2447D2A9" w14:textId="77777777" w:rsidR="00481C1B" w:rsidRPr="00D87872" w:rsidRDefault="00481C1B" w:rsidP="00035E3A">
            <w:pPr>
              <w:spacing w:before="120" w:after="120" w:line="276" w:lineRule="auto"/>
              <w:jc w:val="center"/>
              <w:rPr>
                <w:rFonts w:ascii="Arial" w:hAnsi="Arial" w:cs="Arial"/>
              </w:rPr>
            </w:pPr>
            <w:bookmarkStart w:id="510" w:name="_Toc325722850"/>
            <w:r w:rsidRPr="00D87872">
              <w:rPr>
                <w:rFonts w:ascii="Arial" w:hAnsi="Arial" w:cs="Arial"/>
              </w:rPr>
              <w:t>Must meet requirement</w:t>
            </w:r>
            <w:bookmarkEnd w:id="510"/>
          </w:p>
        </w:tc>
        <w:tc>
          <w:tcPr>
            <w:tcW w:w="1530" w:type="dxa"/>
          </w:tcPr>
          <w:p w14:paraId="72695B6F" w14:textId="77777777" w:rsidR="00481C1B" w:rsidRPr="00D87872" w:rsidRDefault="00481C1B" w:rsidP="00035E3A">
            <w:pPr>
              <w:spacing w:before="120" w:after="120" w:line="276" w:lineRule="auto"/>
              <w:jc w:val="center"/>
              <w:rPr>
                <w:rFonts w:ascii="Arial" w:hAnsi="Arial" w:cs="Arial"/>
              </w:rPr>
            </w:pPr>
            <w:bookmarkStart w:id="511" w:name="_Toc325722851"/>
            <w:r w:rsidRPr="00D87872">
              <w:rPr>
                <w:rFonts w:ascii="Arial" w:hAnsi="Arial" w:cs="Arial"/>
              </w:rPr>
              <w:t>Must meet requirement</w:t>
            </w:r>
            <w:bookmarkEnd w:id="511"/>
          </w:p>
        </w:tc>
        <w:tc>
          <w:tcPr>
            <w:tcW w:w="1530" w:type="dxa"/>
          </w:tcPr>
          <w:p w14:paraId="4EE59A73" w14:textId="77777777" w:rsidR="00481C1B" w:rsidRPr="00D87872" w:rsidRDefault="00481C1B" w:rsidP="00035E3A">
            <w:pPr>
              <w:spacing w:before="120" w:after="120" w:line="276" w:lineRule="auto"/>
              <w:jc w:val="center"/>
              <w:rPr>
                <w:rFonts w:ascii="Arial" w:hAnsi="Arial" w:cs="Arial"/>
              </w:rPr>
            </w:pPr>
            <w:bookmarkStart w:id="512" w:name="_Toc325722852"/>
            <w:r w:rsidRPr="00D87872">
              <w:rPr>
                <w:rFonts w:ascii="Arial" w:hAnsi="Arial" w:cs="Arial"/>
              </w:rPr>
              <w:t>Must meet requirement</w:t>
            </w:r>
            <w:bookmarkEnd w:id="512"/>
          </w:p>
        </w:tc>
        <w:tc>
          <w:tcPr>
            <w:tcW w:w="1440" w:type="dxa"/>
          </w:tcPr>
          <w:p w14:paraId="5963019F" w14:textId="77777777" w:rsidR="00481C1B" w:rsidRPr="00D87872" w:rsidRDefault="00481C1B" w:rsidP="00035E3A">
            <w:pPr>
              <w:spacing w:before="120" w:after="120" w:line="276" w:lineRule="auto"/>
              <w:jc w:val="center"/>
              <w:rPr>
                <w:rFonts w:ascii="Arial" w:hAnsi="Arial" w:cs="Arial"/>
              </w:rPr>
            </w:pPr>
            <w:bookmarkStart w:id="513" w:name="_Toc325722853"/>
            <w:r w:rsidRPr="00D87872">
              <w:rPr>
                <w:rFonts w:ascii="Arial" w:hAnsi="Arial" w:cs="Arial"/>
              </w:rPr>
              <w:t>N/A</w:t>
            </w:r>
            <w:bookmarkEnd w:id="513"/>
          </w:p>
        </w:tc>
        <w:tc>
          <w:tcPr>
            <w:tcW w:w="1733" w:type="dxa"/>
          </w:tcPr>
          <w:p w14:paraId="4642146B" w14:textId="77777777" w:rsidR="00481C1B" w:rsidRPr="00D87872" w:rsidRDefault="00481C1B" w:rsidP="00035E3A">
            <w:pPr>
              <w:spacing w:before="120" w:after="120" w:line="276" w:lineRule="auto"/>
              <w:rPr>
                <w:rFonts w:ascii="Arial" w:hAnsi="Arial" w:cs="Arial"/>
              </w:rPr>
            </w:pPr>
            <w:r w:rsidRPr="00D87872">
              <w:rPr>
                <w:rFonts w:ascii="Arial" w:hAnsi="Arial" w:cs="Arial"/>
              </w:rPr>
              <w:t>Letter of Tender</w:t>
            </w:r>
          </w:p>
        </w:tc>
      </w:tr>
      <w:tr w:rsidR="00481C1B" w:rsidRPr="00D87872" w14:paraId="2B38A9E3" w14:textId="77777777" w:rsidTr="00035E3A">
        <w:tc>
          <w:tcPr>
            <w:tcW w:w="625" w:type="dxa"/>
          </w:tcPr>
          <w:p w14:paraId="1A70C178"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3.2.3</w:t>
            </w:r>
          </w:p>
        </w:tc>
        <w:tc>
          <w:tcPr>
            <w:tcW w:w="1710" w:type="dxa"/>
          </w:tcPr>
          <w:p w14:paraId="72BACB2B"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Pending Litigation</w:t>
            </w:r>
          </w:p>
          <w:p w14:paraId="031121C4" w14:textId="77777777" w:rsidR="00481C1B" w:rsidRPr="00D87872" w:rsidRDefault="00481C1B" w:rsidP="00035E3A">
            <w:pPr>
              <w:spacing w:before="120" w:after="120" w:line="276" w:lineRule="auto"/>
              <w:rPr>
                <w:rFonts w:ascii="Arial" w:hAnsi="Arial" w:cs="Arial"/>
                <w:b/>
              </w:rPr>
            </w:pPr>
          </w:p>
        </w:tc>
        <w:tc>
          <w:tcPr>
            <w:tcW w:w="3420" w:type="dxa"/>
          </w:tcPr>
          <w:p w14:paraId="43491A78" w14:textId="77777777" w:rsidR="00481C1B" w:rsidRPr="00D87872" w:rsidRDefault="00481C1B" w:rsidP="00035E3A">
            <w:pPr>
              <w:spacing w:before="120" w:after="120" w:line="276" w:lineRule="auto"/>
              <w:rPr>
                <w:rFonts w:ascii="Arial" w:hAnsi="Arial" w:cs="Arial"/>
              </w:rPr>
            </w:pPr>
            <w:bookmarkStart w:id="514" w:name="_Toc325722857"/>
            <w:r w:rsidRPr="00D87872">
              <w:rPr>
                <w:rFonts w:ascii="Arial" w:hAnsi="Arial" w:cs="Arial"/>
              </w:rPr>
              <w:t>Tenderer’s financial position and prospective long-term profitability still sound according to criteria established in 3.3.1 below and assuming that all pending litigation will be resolved against the Tenderer</w:t>
            </w:r>
            <w:bookmarkEnd w:id="514"/>
          </w:p>
        </w:tc>
        <w:tc>
          <w:tcPr>
            <w:tcW w:w="1620" w:type="dxa"/>
          </w:tcPr>
          <w:p w14:paraId="66894543" w14:textId="77777777" w:rsidR="00481C1B" w:rsidRPr="00D87872" w:rsidRDefault="00481C1B" w:rsidP="00035E3A">
            <w:pPr>
              <w:spacing w:before="120" w:after="120" w:line="276" w:lineRule="auto"/>
              <w:jc w:val="center"/>
              <w:rPr>
                <w:rFonts w:ascii="Arial" w:hAnsi="Arial" w:cs="Arial"/>
              </w:rPr>
            </w:pPr>
            <w:bookmarkStart w:id="515" w:name="_Toc325722858"/>
            <w:r w:rsidRPr="00D87872">
              <w:rPr>
                <w:rFonts w:ascii="Arial" w:hAnsi="Arial" w:cs="Arial"/>
              </w:rPr>
              <w:t>Must meet requirement</w:t>
            </w:r>
            <w:bookmarkEnd w:id="515"/>
          </w:p>
        </w:tc>
        <w:tc>
          <w:tcPr>
            <w:tcW w:w="1530" w:type="dxa"/>
          </w:tcPr>
          <w:p w14:paraId="3B32F9C0" w14:textId="77777777" w:rsidR="00481C1B" w:rsidRPr="00D87872" w:rsidRDefault="00481C1B" w:rsidP="00035E3A">
            <w:pPr>
              <w:spacing w:before="120" w:after="120" w:line="276" w:lineRule="auto"/>
              <w:jc w:val="center"/>
              <w:rPr>
                <w:rFonts w:ascii="Arial" w:hAnsi="Arial" w:cs="Arial"/>
              </w:rPr>
            </w:pPr>
            <w:bookmarkStart w:id="516" w:name="_Toc325722859"/>
            <w:r w:rsidRPr="00D87872">
              <w:rPr>
                <w:rFonts w:ascii="Arial" w:hAnsi="Arial" w:cs="Arial"/>
              </w:rPr>
              <w:t>N/A</w:t>
            </w:r>
            <w:bookmarkEnd w:id="516"/>
          </w:p>
        </w:tc>
        <w:tc>
          <w:tcPr>
            <w:tcW w:w="1530" w:type="dxa"/>
          </w:tcPr>
          <w:p w14:paraId="2DA40F7F" w14:textId="77777777" w:rsidR="00481C1B" w:rsidRPr="00D87872" w:rsidRDefault="00481C1B" w:rsidP="00035E3A">
            <w:pPr>
              <w:spacing w:before="120" w:after="120" w:line="276" w:lineRule="auto"/>
              <w:jc w:val="center"/>
              <w:rPr>
                <w:rFonts w:ascii="Arial" w:hAnsi="Arial" w:cs="Arial"/>
              </w:rPr>
            </w:pPr>
            <w:bookmarkStart w:id="517" w:name="_Toc325722860"/>
            <w:r w:rsidRPr="00D87872">
              <w:rPr>
                <w:rFonts w:ascii="Arial" w:hAnsi="Arial" w:cs="Arial"/>
              </w:rPr>
              <w:t>Must meet requirement</w:t>
            </w:r>
            <w:bookmarkEnd w:id="517"/>
          </w:p>
        </w:tc>
        <w:tc>
          <w:tcPr>
            <w:tcW w:w="1440" w:type="dxa"/>
          </w:tcPr>
          <w:p w14:paraId="09F33F53" w14:textId="77777777" w:rsidR="00481C1B" w:rsidRPr="00D87872" w:rsidRDefault="00481C1B" w:rsidP="00035E3A">
            <w:pPr>
              <w:spacing w:before="120" w:after="120" w:line="276" w:lineRule="auto"/>
              <w:jc w:val="center"/>
              <w:rPr>
                <w:rFonts w:ascii="Arial" w:hAnsi="Arial" w:cs="Arial"/>
              </w:rPr>
            </w:pPr>
            <w:bookmarkStart w:id="518" w:name="_Toc325722861"/>
            <w:r w:rsidRPr="00D87872">
              <w:rPr>
                <w:rFonts w:ascii="Arial" w:hAnsi="Arial" w:cs="Arial"/>
              </w:rPr>
              <w:t>N/A</w:t>
            </w:r>
            <w:bookmarkEnd w:id="518"/>
          </w:p>
        </w:tc>
        <w:tc>
          <w:tcPr>
            <w:tcW w:w="1733" w:type="dxa"/>
          </w:tcPr>
          <w:p w14:paraId="53D111DE" w14:textId="77777777" w:rsidR="00481C1B" w:rsidRPr="00D87872" w:rsidRDefault="00481C1B" w:rsidP="00035E3A">
            <w:pPr>
              <w:spacing w:before="120" w:after="120" w:line="276" w:lineRule="auto"/>
              <w:rPr>
                <w:rFonts w:ascii="Arial" w:hAnsi="Arial" w:cs="Arial"/>
              </w:rPr>
            </w:pPr>
            <w:bookmarkStart w:id="519" w:name="_Toc325722862"/>
            <w:r w:rsidRPr="00D87872">
              <w:rPr>
                <w:rFonts w:ascii="Arial" w:hAnsi="Arial" w:cs="Arial"/>
              </w:rPr>
              <w:t>Form CON-2</w:t>
            </w:r>
            <w:bookmarkEnd w:id="519"/>
          </w:p>
          <w:p w14:paraId="16A74CC4" w14:textId="77777777" w:rsidR="00481C1B" w:rsidRPr="00D87872" w:rsidRDefault="00481C1B" w:rsidP="00035E3A">
            <w:pPr>
              <w:spacing w:before="120" w:after="120" w:line="276" w:lineRule="auto"/>
              <w:rPr>
                <w:rFonts w:ascii="Arial" w:hAnsi="Arial" w:cs="Arial"/>
              </w:rPr>
            </w:pPr>
          </w:p>
        </w:tc>
      </w:tr>
      <w:tr w:rsidR="00481C1B" w:rsidRPr="00D87872" w14:paraId="3B89D136" w14:textId="77777777" w:rsidTr="00035E3A">
        <w:tc>
          <w:tcPr>
            <w:tcW w:w="625" w:type="dxa"/>
          </w:tcPr>
          <w:p w14:paraId="37DA2329"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3.2.4</w:t>
            </w:r>
          </w:p>
        </w:tc>
        <w:tc>
          <w:tcPr>
            <w:tcW w:w="1710" w:type="dxa"/>
          </w:tcPr>
          <w:p w14:paraId="4683B07D"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Litigation History</w:t>
            </w:r>
          </w:p>
        </w:tc>
        <w:tc>
          <w:tcPr>
            <w:tcW w:w="3420" w:type="dxa"/>
          </w:tcPr>
          <w:p w14:paraId="45168806" w14:textId="77777777" w:rsidR="00481C1B" w:rsidRPr="00D87872" w:rsidRDefault="00481C1B" w:rsidP="00035E3A">
            <w:pPr>
              <w:spacing w:before="120" w:after="120" w:line="276" w:lineRule="auto"/>
              <w:rPr>
                <w:rFonts w:ascii="Arial" w:hAnsi="Arial" w:cs="Arial"/>
              </w:rPr>
            </w:pPr>
            <w:bookmarkStart w:id="520" w:name="_Toc325722865"/>
            <w:r w:rsidRPr="00D87872">
              <w:rPr>
                <w:rFonts w:ascii="Arial" w:hAnsi="Arial" w:cs="Arial"/>
              </w:rPr>
              <w:t>No consistent history of court/arbitral award decisions against the Tenderer</w:t>
            </w:r>
            <w:r w:rsidRPr="00D87872">
              <w:rPr>
                <w:rFonts w:ascii="Arial" w:hAnsi="Arial" w:cs="Arial"/>
                <w:vertAlign w:val="superscript"/>
              </w:rPr>
              <w:footnoteReference w:id="12"/>
            </w:r>
            <w:r w:rsidRPr="00D87872">
              <w:rPr>
                <w:rFonts w:ascii="Arial" w:hAnsi="Arial" w:cs="Arial"/>
              </w:rPr>
              <w:t xml:space="preserve"> since</w:t>
            </w:r>
            <w:r>
              <w:rPr>
                <w:rFonts w:ascii="Arial" w:hAnsi="Arial" w:cs="Arial"/>
              </w:rPr>
              <w:t xml:space="preserve"> </w:t>
            </w:r>
            <w:r w:rsidRPr="00D87872">
              <w:rPr>
                <w:rFonts w:ascii="Arial" w:hAnsi="Arial" w:cs="Arial"/>
              </w:rPr>
              <w:t>January</w:t>
            </w:r>
            <w:r>
              <w:rPr>
                <w:rFonts w:ascii="Arial" w:hAnsi="Arial" w:cs="Arial"/>
              </w:rPr>
              <w:t xml:space="preserve"> 1,</w:t>
            </w:r>
            <w:r w:rsidRPr="00D87872">
              <w:rPr>
                <w:rFonts w:ascii="Arial" w:hAnsi="Arial" w:cs="Arial"/>
              </w:rPr>
              <w:t xml:space="preserve"> </w:t>
            </w:r>
            <w:r w:rsidRPr="00D87872">
              <w:rPr>
                <w:rFonts w:ascii="Arial" w:hAnsi="Arial" w:cs="Arial"/>
                <w:i/>
              </w:rPr>
              <w:t>[insert year]</w:t>
            </w:r>
            <w:bookmarkEnd w:id="520"/>
          </w:p>
        </w:tc>
        <w:tc>
          <w:tcPr>
            <w:tcW w:w="1620" w:type="dxa"/>
          </w:tcPr>
          <w:p w14:paraId="0C6D1524" w14:textId="77777777" w:rsidR="00481C1B" w:rsidRPr="00D87872" w:rsidRDefault="00481C1B" w:rsidP="00035E3A">
            <w:pPr>
              <w:spacing w:before="120" w:after="120" w:line="276" w:lineRule="auto"/>
              <w:jc w:val="center"/>
              <w:rPr>
                <w:rFonts w:ascii="Arial" w:hAnsi="Arial" w:cs="Arial"/>
              </w:rPr>
            </w:pPr>
            <w:bookmarkStart w:id="521" w:name="_Toc325722866"/>
            <w:r w:rsidRPr="00D87872">
              <w:rPr>
                <w:rFonts w:ascii="Arial" w:hAnsi="Arial" w:cs="Arial"/>
              </w:rPr>
              <w:t>Must meet requirement</w:t>
            </w:r>
            <w:bookmarkEnd w:id="521"/>
          </w:p>
        </w:tc>
        <w:tc>
          <w:tcPr>
            <w:tcW w:w="1530" w:type="dxa"/>
          </w:tcPr>
          <w:p w14:paraId="4FD0BA14" w14:textId="77777777" w:rsidR="00481C1B" w:rsidRPr="00D87872" w:rsidRDefault="00481C1B" w:rsidP="00035E3A">
            <w:pPr>
              <w:spacing w:before="120" w:after="120" w:line="276" w:lineRule="auto"/>
              <w:jc w:val="center"/>
              <w:rPr>
                <w:rFonts w:ascii="Arial" w:hAnsi="Arial" w:cs="Arial"/>
              </w:rPr>
            </w:pPr>
            <w:bookmarkStart w:id="522" w:name="_Toc325722867"/>
            <w:r w:rsidRPr="00D87872">
              <w:rPr>
                <w:rFonts w:ascii="Arial" w:hAnsi="Arial" w:cs="Arial"/>
              </w:rPr>
              <w:t>Must meet requirement</w:t>
            </w:r>
            <w:bookmarkEnd w:id="522"/>
          </w:p>
        </w:tc>
        <w:tc>
          <w:tcPr>
            <w:tcW w:w="1530" w:type="dxa"/>
          </w:tcPr>
          <w:p w14:paraId="157F6D5B" w14:textId="77777777" w:rsidR="00481C1B" w:rsidRPr="00D87872" w:rsidRDefault="00481C1B" w:rsidP="00035E3A">
            <w:pPr>
              <w:spacing w:before="120" w:after="120" w:line="276" w:lineRule="auto"/>
              <w:jc w:val="center"/>
              <w:rPr>
                <w:rFonts w:ascii="Arial" w:hAnsi="Arial" w:cs="Arial"/>
              </w:rPr>
            </w:pPr>
            <w:bookmarkStart w:id="523" w:name="_Toc325722868"/>
            <w:r w:rsidRPr="00D87872">
              <w:rPr>
                <w:rFonts w:ascii="Arial" w:hAnsi="Arial" w:cs="Arial"/>
              </w:rPr>
              <w:t>Must meet requirement</w:t>
            </w:r>
            <w:bookmarkEnd w:id="523"/>
          </w:p>
        </w:tc>
        <w:tc>
          <w:tcPr>
            <w:tcW w:w="1440" w:type="dxa"/>
          </w:tcPr>
          <w:p w14:paraId="5492F89A" w14:textId="77777777" w:rsidR="00481C1B" w:rsidRPr="00D87872" w:rsidRDefault="00481C1B" w:rsidP="00035E3A">
            <w:pPr>
              <w:spacing w:before="120" w:after="120" w:line="276" w:lineRule="auto"/>
              <w:jc w:val="center"/>
              <w:rPr>
                <w:rFonts w:ascii="Arial" w:hAnsi="Arial" w:cs="Arial"/>
              </w:rPr>
            </w:pPr>
            <w:bookmarkStart w:id="524" w:name="_Toc325722869"/>
            <w:r w:rsidRPr="00D87872">
              <w:rPr>
                <w:rFonts w:ascii="Arial" w:hAnsi="Arial" w:cs="Arial"/>
              </w:rPr>
              <w:t>N/A</w:t>
            </w:r>
            <w:bookmarkEnd w:id="524"/>
          </w:p>
        </w:tc>
        <w:tc>
          <w:tcPr>
            <w:tcW w:w="1733" w:type="dxa"/>
          </w:tcPr>
          <w:p w14:paraId="2557FCCB" w14:textId="77777777" w:rsidR="00481C1B" w:rsidRPr="00D87872" w:rsidRDefault="00481C1B" w:rsidP="00035E3A">
            <w:pPr>
              <w:spacing w:before="120" w:after="120" w:line="276" w:lineRule="auto"/>
              <w:rPr>
                <w:rFonts w:ascii="Arial" w:hAnsi="Arial" w:cs="Arial"/>
              </w:rPr>
            </w:pPr>
            <w:bookmarkStart w:id="525" w:name="_Toc325722870"/>
            <w:r w:rsidRPr="00D87872">
              <w:rPr>
                <w:rFonts w:ascii="Arial" w:hAnsi="Arial" w:cs="Arial"/>
              </w:rPr>
              <w:t>Form CON-2</w:t>
            </w:r>
            <w:bookmarkEnd w:id="525"/>
          </w:p>
        </w:tc>
      </w:tr>
      <w:tr w:rsidR="00481C1B" w:rsidRPr="00D87872" w14:paraId="41E7FF73" w14:textId="77777777" w:rsidTr="00035E3A">
        <w:tc>
          <w:tcPr>
            <w:tcW w:w="625" w:type="dxa"/>
          </w:tcPr>
          <w:p w14:paraId="312BD9D0" w14:textId="77777777" w:rsidR="00481C1B" w:rsidRPr="00D87872" w:rsidRDefault="00481C1B" w:rsidP="00035E3A">
            <w:pPr>
              <w:pStyle w:val="Style11"/>
              <w:tabs>
                <w:tab w:val="left" w:leader="dot" w:pos="4380"/>
              </w:tabs>
              <w:spacing w:before="120" w:after="120" w:line="276" w:lineRule="auto"/>
              <w:rPr>
                <w:rFonts w:ascii="Arial" w:hAnsi="Arial" w:cs="Arial"/>
                <w:bCs/>
              </w:rPr>
            </w:pPr>
            <w:r w:rsidRPr="00D87872">
              <w:rPr>
                <w:rFonts w:ascii="Arial" w:hAnsi="Arial" w:cs="Arial"/>
                <w:bCs/>
                <w:sz w:val="22"/>
                <w:szCs w:val="22"/>
              </w:rPr>
              <w:t>3.2.5</w:t>
            </w:r>
          </w:p>
        </w:tc>
        <w:tc>
          <w:tcPr>
            <w:tcW w:w="1710" w:type="dxa"/>
          </w:tcPr>
          <w:p w14:paraId="7A4FC831" w14:textId="77777777" w:rsidR="00481C1B" w:rsidRPr="00D87872" w:rsidRDefault="00481C1B" w:rsidP="00035E3A">
            <w:pPr>
              <w:pStyle w:val="Style11"/>
              <w:tabs>
                <w:tab w:val="left" w:leader="dot" w:pos="4380"/>
              </w:tabs>
              <w:spacing w:before="120" w:after="120" w:line="276" w:lineRule="auto"/>
              <w:rPr>
                <w:rFonts w:ascii="Arial" w:hAnsi="Arial" w:cs="Arial"/>
                <w:b/>
              </w:rPr>
            </w:pPr>
            <w:r w:rsidRPr="00D87872">
              <w:rPr>
                <w:rFonts w:ascii="Arial" w:hAnsi="Arial" w:cs="Arial"/>
                <w:b/>
                <w:sz w:val="22"/>
                <w:szCs w:val="22"/>
              </w:rPr>
              <w:t>Declaration: Environmental, Social, Health</w:t>
            </w:r>
            <w:r>
              <w:rPr>
                <w:rFonts w:ascii="Arial" w:hAnsi="Arial" w:cs="Arial"/>
                <w:b/>
                <w:sz w:val="22"/>
                <w:szCs w:val="22"/>
              </w:rPr>
              <w:t xml:space="preserve"> and</w:t>
            </w:r>
            <w:r w:rsidRPr="00D87872">
              <w:rPr>
                <w:rFonts w:ascii="Arial" w:hAnsi="Arial" w:cs="Arial"/>
                <w:b/>
                <w:sz w:val="22"/>
                <w:szCs w:val="22"/>
              </w:rPr>
              <w:t xml:space="preserve"> Safety (ESHS) past performance</w:t>
            </w:r>
          </w:p>
        </w:tc>
        <w:tc>
          <w:tcPr>
            <w:tcW w:w="3420" w:type="dxa"/>
          </w:tcPr>
          <w:p w14:paraId="61BFF284" w14:textId="77777777" w:rsidR="00481C1B" w:rsidRPr="00D87872" w:rsidRDefault="00481C1B" w:rsidP="00035E3A">
            <w:pPr>
              <w:pStyle w:val="Style11"/>
              <w:tabs>
                <w:tab w:val="left" w:leader="dot" w:pos="4380"/>
              </w:tabs>
              <w:spacing w:before="120" w:after="120" w:line="276" w:lineRule="auto"/>
              <w:rPr>
                <w:rFonts w:ascii="Arial" w:hAnsi="Arial" w:cs="Arial"/>
              </w:rPr>
            </w:pPr>
            <w:r w:rsidRPr="00D87872">
              <w:rPr>
                <w:rFonts w:ascii="Arial" w:hAnsi="Arial" w:cs="Arial"/>
                <w:sz w:val="22"/>
                <w:szCs w:val="22"/>
              </w:rPr>
              <w:t xml:space="preserve">Declare any civil work contracts that have been suspended or terminated and/or performance security called by an employer for reasons related to the </w:t>
            </w:r>
            <w:r>
              <w:rPr>
                <w:rFonts w:ascii="Arial" w:hAnsi="Arial" w:cs="Arial"/>
                <w:sz w:val="22"/>
                <w:szCs w:val="22"/>
              </w:rPr>
              <w:t>noncompliance</w:t>
            </w:r>
            <w:r w:rsidRPr="00D87872">
              <w:rPr>
                <w:rFonts w:ascii="Arial" w:hAnsi="Arial" w:cs="Arial"/>
                <w:sz w:val="22"/>
                <w:szCs w:val="22"/>
              </w:rPr>
              <w:t xml:space="preserve"> of any environmental, or social, or health, or safety requirements or safeguard in the past five years.</w:t>
            </w:r>
            <w:r w:rsidRPr="00D87872">
              <w:rPr>
                <w:rStyle w:val="FootnoteReference"/>
                <w:rFonts w:ascii="Arial" w:hAnsi="Arial" w:cs="Arial"/>
                <w:sz w:val="22"/>
                <w:szCs w:val="22"/>
              </w:rPr>
              <w:footnoteReference w:id="13"/>
            </w:r>
          </w:p>
        </w:tc>
        <w:tc>
          <w:tcPr>
            <w:tcW w:w="1620" w:type="dxa"/>
          </w:tcPr>
          <w:p w14:paraId="1BC78F64" w14:textId="77777777" w:rsidR="00481C1B" w:rsidRPr="00D87872" w:rsidRDefault="00481C1B" w:rsidP="00035E3A">
            <w:pPr>
              <w:pStyle w:val="Style11"/>
              <w:spacing w:before="120" w:after="120" w:line="276" w:lineRule="auto"/>
              <w:jc w:val="center"/>
              <w:rPr>
                <w:rFonts w:ascii="Arial" w:hAnsi="Arial" w:cs="Arial"/>
              </w:rPr>
            </w:pPr>
            <w:r w:rsidRPr="00D87872">
              <w:rPr>
                <w:rFonts w:ascii="Arial" w:hAnsi="Arial" w:cs="Arial"/>
                <w:sz w:val="22"/>
                <w:szCs w:val="22"/>
              </w:rPr>
              <w:t xml:space="preserve">Must make the declaration. Where there are Specialized </w:t>
            </w:r>
            <w:r>
              <w:rPr>
                <w:rFonts w:ascii="Arial" w:hAnsi="Arial" w:cs="Arial"/>
                <w:sz w:val="22"/>
                <w:szCs w:val="22"/>
              </w:rPr>
              <w:t>Subcontractor</w:t>
            </w:r>
            <w:r w:rsidRPr="00D87872">
              <w:rPr>
                <w:rFonts w:ascii="Arial" w:hAnsi="Arial" w:cs="Arial"/>
                <w:sz w:val="22"/>
                <w:szCs w:val="22"/>
              </w:rPr>
              <w:t xml:space="preserve">/s, the Specialized </w:t>
            </w:r>
            <w:r>
              <w:rPr>
                <w:rFonts w:ascii="Arial" w:hAnsi="Arial" w:cs="Arial"/>
                <w:sz w:val="22"/>
                <w:szCs w:val="22"/>
              </w:rPr>
              <w:t>Subcontractor</w:t>
            </w:r>
            <w:r w:rsidRPr="00D87872">
              <w:rPr>
                <w:rFonts w:ascii="Arial" w:hAnsi="Arial" w:cs="Arial"/>
                <w:sz w:val="22"/>
                <w:szCs w:val="22"/>
              </w:rPr>
              <w:t>/s must also make the declaration.</w:t>
            </w:r>
          </w:p>
        </w:tc>
        <w:tc>
          <w:tcPr>
            <w:tcW w:w="1530" w:type="dxa"/>
          </w:tcPr>
          <w:p w14:paraId="51D4B636" w14:textId="77777777" w:rsidR="00481C1B" w:rsidRPr="00D87872" w:rsidRDefault="00481C1B" w:rsidP="00035E3A">
            <w:pPr>
              <w:pStyle w:val="Style11"/>
              <w:tabs>
                <w:tab w:val="left" w:leader="dot" w:pos="4380"/>
              </w:tabs>
              <w:spacing w:before="120" w:after="120" w:line="276" w:lineRule="auto"/>
              <w:jc w:val="center"/>
              <w:rPr>
                <w:rFonts w:ascii="Arial" w:hAnsi="Arial" w:cs="Arial"/>
              </w:rPr>
            </w:pPr>
            <w:r w:rsidRPr="00D87872">
              <w:rPr>
                <w:rFonts w:ascii="Arial" w:hAnsi="Arial" w:cs="Arial"/>
                <w:sz w:val="22"/>
                <w:szCs w:val="22"/>
              </w:rPr>
              <w:t>N/A</w:t>
            </w:r>
          </w:p>
        </w:tc>
        <w:tc>
          <w:tcPr>
            <w:tcW w:w="1530" w:type="dxa"/>
          </w:tcPr>
          <w:p w14:paraId="685F0903" w14:textId="77777777" w:rsidR="00481C1B" w:rsidRPr="00D87872" w:rsidRDefault="00481C1B" w:rsidP="00035E3A">
            <w:pPr>
              <w:pStyle w:val="Style11"/>
              <w:tabs>
                <w:tab w:val="left" w:leader="dot" w:pos="4380"/>
              </w:tabs>
              <w:spacing w:before="120" w:after="120" w:line="276" w:lineRule="auto"/>
              <w:jc w:val="center"/>
              <w:rPr>
                <w:rFonts w:ascii="Arial" w:hAnsi="Arial" w:cs="Arial"/>
              </w:rPr>
            </w:pPr>
            <w:r w:rsidRPr="00D87872">
              <w:rPr>
                <w:rFonts w:ascii="Arial" w:hAnsi="Arial" w:cs="Arial"/>
                <w:sz w:val="22"/>
                <w:szCs w:val="22"/>
              </w:rPr>
              <w:t xml:space="preserve">Must make the declaration. Where there are Specialized </w:t>
            </w:r>
            <w:r>
              <w:rPr>
                <w:rFonts w:ascii="Arial" w:hAnsi="Arial" w:cs="Arial"/>
                <w:sz w:val="22"/>
                <w:szCs w:val="22"/>
              </w:rPr>
              <w:t>Subcontractor</w:t>
            </w:r>
            <w:r w:rsidRPr="00D87872">
              <w:rPr>
                <w:rFonts w:ascii="Arial" w:hAnsi="Arial" w:cs="Arial"/>
                <w:sz w:val="22"/>
                <w:szCs w:val="22"/>
              </w:rPr>
              <w:t xml:space="preserve">/s, the Specialized </w:t>
            </w:r>
            <w:r>
              <w:rPr>
                <w:rFonts w:ascii="Arial" w:hAnsi="Arial" w:cs="Arial"/>
                <w:sz w:val="22"/>
                <w:szCs w:val="22"/>
              </w:rPr>
              <w:t>Subcontractor</w:t>
            </w:r>
            <w:r w:rsidRPr="00D87872">
              <w:rPr>
                <w:rFonts w:ascii="Arial" w:hAnsi="Arial" w:cs="Arial"/>
                <w:sz w:val="22"/>
                <w:szCs w:val="22"/>
              </w:rPr>
              <w:t>/s must also make the declaration.</w:t>
            </w:r>
          </w:p>
        </w:tc>
        <w:tc>
          <w:tcPr>
            <w:tcW w:w="1440" w:type="dxa"/>
          </w:tcPr>
          <w:p w14:paraId="20E9984D" w14:textId="77777777" w:rsidR="00481C1B" w:rsidRPr="00D87872" w:rsidRDefault="00481C1B" w:rsidP="00035E3A">
            <w:pPr>
              <w:spacing w:before="120" w:after="120" w:line="276" w:lineRule="auto"/>
              <w:jc w:val="center"/>
              <w:rPr>
                <w:rFonts w:ascii="Arial" w:hAnsi="Arial" w:cs="Arial"/>
              </w:rPr>
            </w:pPr>
            <w:r w:rsidRPr="00D87872">
              <w:rPr>
                <w:rFonts w:ascii="Arial" w:hAnsi="Arial" w:cs="Arial"/>
              </w:rPr>
              <w:t>N/A</w:t>
            </w:r>
          </w:p>
        </w:tc>
        <w:tc>
          <w:tcPr>
            <w:tcW w:w="1733" w:type="dxa"/>
          </w:tcPr>
          <w:p w14:paraId="3C847E24" w14:textId="77777777" w:rsidR="00481C1B" w:rsidRPr="00D87872" w:rsidRDefault="00481C1B" w:rsidP="00035E3A">
            <w:pPr>
              <w:pStyle w:val="Style11"/>
              <w:tabs>
                <w:tab w:val="left" w:leader="dot" w:pos="4380"/>
              </w:tabs>
              <w:spacing w:before="120" w:after="120" w:line="276" w:lineRule="auto"/>
              <w:rPr>
                <w:rFonts w:ascii="Arial" w:hAnsi="Arial" w:cs="Arial"/>
              </w:rPr>
            </w:pPr>
            <w:r w:rsidRPr="00D87872">
              <w:rPr>
                <w:rFonts w:ascii="Arial" w:hAnsi="Arial" w:cs="Arial"/>
                <w:sz w:val="22"/>
                <w:szCs w:val="22"/>
              </w:rPr>
              <w:t>Form CON-3 ESHS Performance Declaration</w:t>
            </w:r>
          </w:p>
        </w:tc>
      </w:tr>
      <w:tr w:rsidR="00481C1B" w:rsidRPr="00E03F97" w14:paraId="30E2B65E" w14:textId="77777777" w:rsidTr="00035E3A">
        <w:tc>
          <w:tcPr>
            <w:tcW w:w="13608" w:type="dxa"/>
            <w:gridSpan w:val="8"/>
            <w:shd w:val="clear" w:color="auto" w:fill="auto"/>
          </w:tcPr>
          <w:p w14:paraId="7C3FA67B" w14:textId="77777777" w:rsidR="00481C1B" w:rsidRPr="00B342A2" w:rsidRDefault="00481C1B" w:rsidP="00035E3A">
            <w:pPr>
              <w:autoSpaceDE w:val="0"/>
              <w:autoSpaceDN w:val="0"/>
              <w:adjustRightInd w:val="0"/>
              <w:spacing w:before="62" w:after="62" w:line="276" w:lineRule="auto"/>
              <w:rPr>
                <w:rFonts w:ascii="Arial" w:hAnsi="Arial" w:cs="Arial"/>
                <w:b/>
                <w:bCs/>
              </w:rPr>
            </w:pPr>
            <w:bookmarkStart w:id="526" w:name="_Toc333569799"/>
            <w:r w:rsidRPr="00B342A2">
              <w:rPr>
                <w:rFonts w:ascii="Arial" w:hAnsi="Arial" w:cs="Arial"/>
                <w:b/>
                <w:bCs/>
              </w:rPr>
              <w:t>3.3 Financial Situation and Performance</w:t>
            </w:r>
            <w:bookmarkEnd w:id="526"/>
          </w:p>
        </w:tc>
      </w:tr>
      <w:tr w:rsidR="00481C1B" w:rsidRPr="00D87872" w14:paraId="4D2D40DA" w14:textId="77777777" w:rsidTr="00035E3A">
        <w:tc>
          <w:tcPr>
            <w:tcW w:w="625" w:type="dxa"/>
            <w:vMerge w:val="restart"/>
          </w:tcPr>
          <w:p w14:paraId="047B0D64"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3.3.1</w:t>
            </w:r>
          </w:p>
        </w:tc>
        <w:tc>
          <w:tcPr>
            <w:tcW w:w="1710" w:type="dxa"/>
            <w:vMerge w:val="restart"/>
          </w:tcPr>
          <w:p w14:paraId="7FBD759D"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Financial Capabilities</w:t>
            </w:r>
          </w:p>
        </w:tc>
        <w:tc>
          <w:tcPr>
            <w:tcW w:w="3420" w:type="dxa"/>
            <w:tcBorders>
              <w:bottom w:val="nil"/>
            </w:tcBorders>
          </w:tcPr>
          <w:p w14:paraId="22560265" w14:textId="77777777" w:rsidR="00481C1B" w:rsidRPr="00D87872" w:rsidRDefault="00481C1B" w:rsidP="00035E3A">
            <w:pPr>
              <w:spacing w:before="120" w:after="120" w:line="276" w:lineRule="auto"/>
              <w:rPr>
                <w:rFonts w:ascii="Arial" w:hAnsi="Arial" w:cs="Arial"/>
              </w:rPr>
            </w:pPr>
            <w:bookmarkStart w:id="527" w:name="_Toc325722875"/>
            <w:r w:rsidRPr="00D87872">
              <w:rPr>
                <w:rFonts w:ascii="Arial" w:hAnsi="Arial" w:cs="Arial"/>
              </w:rPr>
              <w:t>(i) The Tenderer shall demonstrate that it has access to, or has available, liquid assets, unencumbered real assets, lines of credit</w:t>
            </w:r>
            <w:r>
              <w:rPr>
                <w:rFonts w:ascii="Arial" w:hAnsi="Arial" w:cs="Arial"/>
              </w:rPr>
              <w:t xml:space="preserve"> and</w:t>
            </w:r>
            <w:r w:rsidRPr="00D87872">
              <w:rPr>
                <w:rFonts w:ascii="Arial" w:hAnsi="Arial" w:cs="Arial"/>
              </w:rPr>
              <w:t xml:space="preserve"> other financial means (independent of any contractual advance payment) sufficient to meet the construction cash flow requirements estimated as USD </w:t>
            </w:r>
            <w:r w:rsidRPr="00D87872">
              <w:rPr>
                <w:rFonts w:ascii="Arial" w:hAnsi="Arial" w:cs="Arial"/>
                <w:i/>
              </w:rPr>
              <w:t>[insert amount]</w:t>
            </w:r>
            <w:r w:rsidRPr="00D87872">
              <w:rPr>
                <w:rFonts w:ascii="Arial" w:hAnsi="Arial" w:cs="Arial"/>
              </w:rPr>
              <w:t xml:space="preserve"> for the subject contract(s) net of the Tenderer’s other commitments</w:t>
            </w:r>
            <w:bookmarkEnd w:id="527"/>
            <w:r w:rsidRPr="00D87872">
              <w:rPr>
                <w:rFonts w:ascii="Arial" w:hAnsi="Arial" w:cs="Arial"/>
              </w:rPr>
              <w:t>.</w:t>
            </w:r>
          </w:p>
        </w:tc>
        <w:tc>
          <w:tcPr>
            <w:tcW w:w="1620" w:type="dxa"/>
            <w:tcBorders>
              <w:bottom w:val="nil"/>
            </w:tcBorders>
          </w:tcPr>
          <w:p w14:paraId="58A6A7FE" w14:textId="77777777" w:rsidR="00481C1B" w:rsidRPr="00D87872" w:rsidRDefault="00481C1B" w:rsidP="00035E3A">
            <w:pPr>
              <w:spacing w:before="120" w:after="120" w:line="276" w:lineRule="auto"/>
              <w:jc w:val="center"/>
              <w:rPr>
                <w:rFonts w:ascii="Arial" w:hAnsi="Arial" w:cs="Arial"/>
              </w:rPr>
            </w:pPr>
            <w:bookmarkStart w:id="528" w:name="_Toc325722878"/>
            <w:r w:rsidRPr="00D87872">
              <w:rPr>
                <w:rFonts w:ascii="Arial" w:hAnsi="Arial" w:cs="Arial"/>
              </w:rPr>
              <w:t>Must meet requirement</w:t>
            </w:r>
            <w:bookmarkEnd w:id="528"/>
          </w:p>
          <w:p w14:paraId="0C87AA2C" w14:textId="77777777" w:rsidR="00481C1B" w:rsidRPr="00D87872" w:rsidRDefault="00481C1B" w:rsidP="00035E3A">
            <w:pPr>
              <w:spacing w:before="120" w:after="120" w:line="276" w:lineRule="auto"/>
              <w:jc w:val="center"/>
              <w:rPr>
                <w:rFonts w:ascii="Arial" w:hAnsi="Arial" w:cs="Arial"/>
              </w:rPr>
            </w:pPr>
          </w:p>
        </w:tc>
        <w:tc>
          <w:tcPr>
            <w:tcW w:w="1530" w:type="dxa"/>
            <w:tcBorders>
              <w:bottom w:val="nil"/>
            </w:tcBorders>
          </w:tcPr>
          <w:p w14:paraId="4B9806DE" w14:textId="77777777" w:rsidR="00481C1B" w:rsidRPr="00D87872" w:rsidRDefault="00481C1B" w:rsidP="00035E3A">
            <w:pPr>
              <w:spacing w:before="120" w:after="120" w:line="276" w:lineRule="auto"/>
              <w:jc w:val="center"/>
              <w:rPr>
                <w:rFonts w:ascii="Arial" w:hAnsi="Arial" w:cs="Arial"/>
              </w:rPr>
            </w:pPr>
            <w:bookmarkStart w:id="529" w:name="_Toc325722884"/>
            <w:bookmarkStart w:id="530" w:name="_Toc325722881"/>
            <w:r w:rsidRPr="00D87872">
              <w:rPr>
                <w:rFonts w:ascii="Arial" w:hAnsi="Arial" w:cs="Arial"/>
              </w:rPr>
              <w:t>Must meet requirement</w:t>
            </w:r>
            <w:bookmarkEnd w:id="529"/>
          </w:p>
          <w:bookmarkEnd w:id="530"/>
          <w:p w14:paraId="224C44EC" w14:textId="77777777" w:rsidR="00481C1B" w:rsidRPr="00D87872" w:rsidRDefault="00481C1B" w:rsidP="00035E3A">
            <w:pPr>
              <w:spacing w:before="120" w:after="120" w:line="276" w:lineRule="auto"/>
              <w:jc w:val="center"/>
              <w:rPr>
                <w:rFonts w:ascii="Arial" w:hAnsi="Arial" w:cs="Arial"/>
              </w:rPr>
            </w:pPr>
          </w:p>
        </w:tc>
        <w:tc>
          <w:tcPr>
            <w:tcW w:w="1530" w:type="dxa"/>
            <w:tcBorders>
              <w:bottom w:val="nil"/>
            </w:tcBorders>
          </w:tcPr>
          <w:p w14:paraId="62FCD624" w14:textId="77777777" w:rsidR="00481C1B" w:rsidRPr="00D87872" w:rsidRDefault="00481C1B" w:rsidP="00035E3A">
            <w:pPr>
              <w:spacing w:before="120" w:after="120" w:line="276" w:lineRule="auto"/>
              <w:jc w:val="center"/>
              <w:rPr>
                <w:rFonts w:ascii="Arial" w:hAnsi="Arial" w:cs="Arial"/>
              </w:rPr>
            </w:pPr>
            <w:r w:rsidRPr="00D87872">
              <w:rPr>
                <w:rFonts w:ascii="Arial" w:hAnsi="Arial" w:cs="Arial"/>
              </w:rPr>
              <w:t>N/A</w:t>
            </w:r>
          </w:p>
          <w:p w14:paraId="18B01D10" w14:textId="77777777" w:rsidR="00481C1B" w:rsidRPr="00D87872" w:rsidRDefault="00481C1B" w:rsidP="00035E3A">
            <w:pPr>
              <w:spacing w:before="120" w:after="120" w:line="276" w:lineRule="auto"/>
              <w:jc w:val="center"/>
              <w:rPr>
                <w:rFonts w:ascii="Arial" w:hAnsi="Arial" w:cs="Arial"/>
              </w:rPr>
            </w:pPr>
          </w:p>
        </w:tc>
        <w:tc>
          <w:tcPr>
            <w:tcW w:w="1440" w:type="dxa"/>
            <w:tcBorders>
              <w:bottom w:val="nil"/>
            </w:tcBorders>
          </w:tcPr>
          <w:p w14:paraId="3757BD90" w14:textId="77777777" w:rsidR="00481C1B" w:rsidRPr="00D87872" w:rsidRDefault="00481C1B" w:rsidP="00035E3A">
            <w:pPr>
              <w:spacing w:before="120" w:after="120" w:line="276" w:lineRule="auto"/>
              <w:jc w:val="center"/>
              <w:rPr>
                <w:rFonts w:ascii="Arial" w:hAnsi="Arial" w:cs="Arial"/>
              </w:rPr>
            </w:pPr>
            <w:bookmarkStart w:id="531" w:name="_Toc325722887"/>
            <w:r w:rsidRPr="00D87872">
              <w:rPr>
                <w:rFonts w:ascii="Arial" w:hAnsi="Arial" w:cs="Arial"/>
              </w:rPr>
              <w:t>N/A</w:t>
            </w:r>
            <w:bookmarkEnd w:id="531"/>
          </w:p>
          <w:p w14:paraId="3C10137B" w14:textId="77777777" w:rsidR="00481C1B" w:rsidRPr="00D87872" w:rsidRDefault="00481C1B" w:rsidP="00035E3A">
            <w:pPr>
              <w:spacing w:before="120" w:after="120" w:line="276" w:lineRule="auto"/>
              <w:jc w:val="center"/>
              <w:rPr>
                <w:rFonts w:ascii="Arial" w:hAnsi="Arial" w:cs="Arial"/>
              </w:rPr>
            </w:pPr>
          </w:p>
        </w:tc>
        <w:tc>
          <w:tcPr>
            <w:tcW w:w="1733" w:type="dxa"/>
            <w:vMerge w:val="restart"/>
          </w:tcPr>
          <w:p w14:paraId="4FC82B2D" w14:textId="77777777" w:rsidR="00481C1B" w:rsidRPr="00D87872" w:rsidRDefault="00481C1B" w:rsidP="00035E3A">
            <w:pPr>
              <w:spacing w:before="120" w:after="120" w:line="276" w:lineRule="auto"/>
              <w:rPr>
                <w:rFonts w:ascii="Arial" w:hAnsi="Arial" w:cs="Arial"/>
              </w:rPr>
            </w:pPr>
            <w:bookmarkStart w:id="532" w:name="_Toc325722890"/>
            <w:r w:rsidRPr="00D87872">
              <w:rPr>
                <w:rFonts w:ascii="Arial" w:hAnsi="Arial" w:cs="Arial"/>
              </w:rPr>
              <w:t>Forms FIN-3.3.1, FIN-3.3.3, FIN-3.3.4, with attachments</w:t>
            </w:r>
            <w:bookmarkEnd w:id="532"/>
          </w:p>
        </w:tc>
      </w:tr>
      <w:tr w:rsidR="00481C1B" w:rsidRPr="00D87872" w14:paraId="124DC892" w14:textId="77777777" w:rsidTr="00035E3A">
        <w:tc>
          <w:tcPr>
            <w:tcW w:w="625" w:type="dxa"/>
            <w:vMerge/>
          </w:tcPr>
          <w:p w14:paraId="5C1DCD6D" w14:textId="77777777" w:rsidR="00481C1B" w:rsidRPr="00D87872" w:rsidRDefault="00481C1B" w:rsidP="00035E3A">
            <w:pPr>
              <w:spacing w:line="276" w:lineRule="auto"/>
              <w:rPr>
                <w:rFonts w:ascii="Arial" w:hAnsi="Arial" w:cs="Arial"/>
                <w:bCs/>
              </w:rPr>
            </w:pPr>
          </w:p>
        </w:tc>
        <w:tc>
          <w:tcPr>
            <w:tcW w:w="1710" w:type="dxa"/>
            <w:vMerge/>
          </w:tcPr>
          <w:p w14:paraId="7E5EAD74" w14:textId="77777777" w:rsidR="00481C1B" w:rsidRPr="00D87872" w:rsidRDefault="00481C1B" w:rsidP="00035E3A">
            <w:pPr>
              <w:spacing w:line="276" w:lineRule="auto"/>
              <w:rPr>
                <w:rFonts w:ascii="Arial" w:hAnsi="Arial" w:cs="Arial"/>
                <w:b/>
              </w:rPr>
            </w:pPr>
          </w:p>
        </w:tc>
        <w:tc>
          <w:tcPr>
            <w:tcW w:w="3420" w:type="dxa"/>
            <w:tcBorders>
              <w:bottom w:val="nil"/>
            </w:tcBorders>
          </w:tcPr>
          <w:p w14:paraId="113139B3" w14:textId="77777777" w:rsidR="00481C1B" w:rsidRPr="00D87872" w:rsidRDefault="00481C1B" w:rsidP="00035E3A">
            <w:pPr>
              <w:spacing w:before="120" w:after="120" w:line="276" w:lineRule="auto"/>
              <w:rPr>
                <w:rFonts w:ascii="Arial" w:hAnsi="Arial" w:cs="Arial"/>
              </w:rPr>
            </w:pPr>
            <w:bookmarkStart w:id="533" w:name="_Toc325722876"/>
            <w:r w:rsidRPr="00D87872">
              <w:rPr>
                <w:rFonts w:ascii="Arial" w:hAnsi="Arial" w:cs="Arial"/>
              </w:rPr>
              <w:t>(ii) The Tenderers shall also demonstrate, to the satisfaction of the Employer, that it has adequate sources of finance to meet the cash flow requirements on works currently in progress and for future contract commitments.</w:t>
            </w:r>
            <w:bookmarkEnd w:id="533"/>
          </w:p>
        </w:tc>
        <w:tc>
          <w:tcPr>
            <w:tcW w:w="1620" w:type="dxa"/>
            <w:tcBorders>
              <w:bottom w:val="nil"/>
            </w:tcBorders>
          </w:tcPr>
          <w:p w14:paraId="287F3390" w14:textId="77777777" w:rsidR="00481C1B" w:rsidRPr="00D87872" w:rsidRDefault="00481C1B" w:rsidP="00035E3A">
            <w:pPr>
              <w:spacing w:before="120" w:after="120" w:line="276" w:lineRule="auto"/>
              <w:jc w:val="center"/>
              <w:rPr>
                <w:rFonts w:ascii="Arial" w:hAnsi="Arial" w:cs="Arial"/>
              </w:rPr>
            </w:pPr>
            <w:bookmarkStart w:id="534" w:name="_Toc325722879"/>
            <w:r w:rsidRPr="00D87872">
              <w:rPr>
                <w:rFonts w:ascii="Arial" w:hAnsi="Arial" w:cs="Arial"/>
              </w:rPr>
              <w:t>Must meet requirement</w:t>
            </w:r>
            <w:bookmarkEnd w:id="534"/>
          </w:p>
          <w:p w14:paraId="32E9E33F" w14:textId="77777777" w:rsidR="00481C1B" w:rsidRPr="00D87872" w:rsidRDefault="00481C1B" w:rsidP="00035E3A">
            <w:pPr>
              <w:spacing w:before="120" w:after="120" w:line="276" w:lineRule="auto"/>
              <w:jc w:val="center"/>
              <w:rPr>
                <w:rFonts w:ascii="Arial" w:hAnsi="Arial" w:cs="Arial"/>
              </w:rPr>
            </w:pPr>
          </w:p>
        </w:tc>
        <w:tc>
          <w:tcPr>
            <w:tcW w:w="1530" w:type="dxa"/>
            <w:tcBorders>
              <w:bottom w:val="nil"/>
            </w:tcBorders>
          </w:tcPr>
          <w:p w14:paraId="51BFA9BF" w14:textId="77777777" w:rsidR="00481C1B" w:rsidRPr="00D87872" w:rsidRDefault="00481C1B" w:rsidP="00035E3A">
            <w:pPr>
              <w:spacing w:before="120" w:after="120" w:line="276" w:lineRule="auto"/>
              <w:jc w:val="center"/>
              <w:rPr>
                <w:rFonts w:ascii="Arial" w:hAnsi="Arial" w:cs="Arial"/>
              </w:rPr>
            </w:pPr>
            <w:bookmarkStart w:id="535" w:name="_Toc325722882"/>
            <w:r w:rsidRPr="00D87872">
              <w:rPr>
                <w:rFonts w:ascii="Arial" w:hAnsi="Arial" w:cs="Arial"/>
              </w:rPr>
              <w:t>Must meet requirement</w:t>
            </w:r>
            <w:bookmarkEnd w:id="535"/>
          </w:p>
          <w:p w14:paraId="40DFF7A0" w14:textId="77777777" w:rsidR="00481C1B" w:rsidRPr="00D87872" w:rsidRDefault="00481C1B" w:rsidP="00035E3A">
            <w:pPr>
              <w:spacing w:before="120" w:after="120" w:line="276" w:lineRule="auto"/>
              <w:jc w:val="center"/>
              <w:rPr>
                <w:rFonts w:ascii="Arial" w:hAnsi="Arial" w:cs="Arial"/>
              </w:rPr>
            </w:pPr>
          </w:p>
        </w:tc>
        <w:tc>
          <w:tcPr>
            <w:tcW w:w="1530" w:type="dxa"/>
            <w:tcBorders>
              <w:bottom w:val="nil"/>
            </w:tcBorders>
          </w:tcPr>
          <w:p w14:paraId="6B2B9CE6" w14:textId="77777777" w:rsidR="00481C1B" w:rsidRPr="00D87872" w:rsidRDefault="00481C1B" w:rsidP="00035E3A">
            <w:pPr>
              <w:spacing w:before="120" w:after="120" w:line="276" w:lineRule="auto"/>
              <w:jc w:val="center"/>
              <w:rPr>
                <w:rFonts w:ascii="Arial" w:hAnsi="Arial" w:cs="Arial"/>
              </w:rPr>
            </w:pPr>
            <w:bookmarkStart w:id="536" w:name="_Toc325722885"/>
            <w:r w:rsidRPr="00D87872">
              <w:rPr>
                <w:rFonts w:ascii="Arial" w:hAnsi="Arial" w:cs="Arial"/>
              </w:rPr>
              <w:t>N/A</w:t>
            </w:r>
            <w:bookmarkEnd w:id="536"/>
          </w:p>
          <w:p w14:paraId="032F135A" w14:textId="77777777" w:rsidR="00481C1B" w:rsidRPr="00D87872" w:rsidRDefault="00481C1B" w:rsidP="00035E3A">
            <w:pPr>
              <w:spacing w:before="120" w:after="120" w:line="276" w:lineRule="auto"/>
              <w:jc w:val="center"/>
              <w:rPr>
                <w:rFonts w:ascii="Arial" w:hAnsi="Arial" w:cs="Arial"/>
              </w:rPr>
            </w:pPr>
          </w:p>
        </w:tc>
        <w:tc>
          <w:tcPr>
            <w:tcW w:w="1440" w:type="dxa"/>
            <w:tcBorders>
              <w:bottom w:val="nil"/>
            </w:tcBorders>
          </w:tcPr>
          <w:p w14:paraId="40061779" w14:textId="77777777" w:rsidR="00481C1B" w:rsidRPr="00D87872" w:rsidRDefault="00481C1B" w:rsidP="00035E3A">
            <w:pPr>
              <w:spacing w:before="120" w:after="120" w:line="276" w:lineRule="auto"/>
              <w:jc w:val="center"/>
              <w:rPr>
                <w:rFonts w:ascii="Arial" w:hAnsi="Arial" w:cs="Arial"/>
              </w:rPr>
            </w:pPr>
            <w:bookmarkStart w:id="537" w:name="_Toc325722888"/>
            <w:r w:rsidRPr="00D87872">
              <w:rPr>
                <w:rFonts w:ascii="Arial" w:hAnsi="Arial" w:cs="Arial"/>
              </w:rPr>
              <w:t>N/A</w:t>
            </w:r>
            <w:bookmarkEnd w:id="537"/>
          </w:p>
          <w:p w14:paraId="44BF4424" w14:textId="77777777" w:rsidR="00481C1B" w:rsidRPr="00D87872" w:rsidRDefault="00481C1B" w:rsidP="00035E3A">
            <w:pPr>
              <w:spacing w:before="120" w:after="120" w:line="276" w:lineRule="auto"/>
              <w:jc w:val="center"/>
              <w:rPr>
                <w:rFonts w:ascii="Arial" w:hAnsi="Arial" w:cs="Arial"/>
              </w:rPr>
            </w:pPr>
          </w:p>
        </w:tc>
        <w:tc>
          <w:tcPr>
            <w:tcW w:w="1733" w:type="dxa"/>
            <w:vMerge/>
          </w:tcPr>
          <w:p w14:paraId="78A5F8FC" w14:textId="77777777" w:rsidR="00481C1B" w:rsidRPr="00D87872" w:rsidRDefault="00481C1B" w:rsidP="00035E3A">
            <w:pPr>
              <w:spacing w:before="120" w:after="120" w:line="276" w:lineRule="auto"/>
              <w:rPr>
                <w:rFonts w:ascii="Arial" w:hAnsi="Arial" w:cs="Arial"/>
              </w:rPr>
            </w:pPr>
          </w:p>
        </w:tc>
      </w:tr>
      <w:tr w:rsidR="00481C1B" w:rsidRPr="00D87872" w14:paraId="166D0D85" w14:textId="77777777" w:rsidTr="00035E3A">
        <w:tc>
          <w:tcPr>
            <w:tcW w:w="625" w:type="dxa"/>
            <w:vMerge/>
            <w:tcBorders>
              <w:bottom w:val="nil"/>
            </w:tcBorders>
          </w:tcPr>
          <w:p w14:paraId="4D14479B" w14:textId="77777777" w:rsidR="00481C1B" w:rsidRPr="00D87872" w:rsidRDefault="00481C1B" w:rsidP="00035E3A">
            <w:pPr>
              <w:spacing w:line="276" w:lineRule="auto"/>
              <w:rPr>
                <w:rFonts w:ascii="Arial" w:hAnsi="Arial" w:cs="Arial"/>
                <w:bCs/>
              </w:rPr>
            </w:pPr>
          </w:p>
        </w:tc>
        <w:tc>
          <w:tcPr>
            <w:tcW w:w="1710" w:type="dxa"/>
            <w:vMerge/>
            <w:tcBorders>
              <w:bottom w:val="nil"/>
            </w:tcBorders>
          </w:tcPr>
          <w:p w14:paraId="1E0BD27D" w14:textId="77777777" w:rsidR="00481C1B" w:rsidRPr="00D87872" w:rsidRDefault="00481C1B" w:rsidP="00035E3A">
            <w:pPr>
              <w:spacing w:line="276" w:lineRule="auto"/>
              <w:rPr>
                <w:rFonts w:ascii="Arial" w:hAnsi="Arial" w:cs="Arial"/>
                <w:b/>
              </w:rPr>
            </w:pPr>
          </w:p>
        </w:tc>
        <w:tc>
          <w:tcPr>
            <w:tcW w:w="3420" w:type="dxa"/>
            <w:tcBorders>
              <w:bottom w:val="nil"/>
            </w:tcBorders>
          </w:tcPr>
          <w:p w14:paraId="4696BC55" w14:textId="77777777" w:rsidR="00481C1B" w:rsidRPr="00D87872" w:rsidRDefault="00481C1B" w:rsidP="00035E3A">
            <w:pPr>
              <w:spacing w:before="120" w:after="120" w:line="276" w:lineRule="auto"/>
              <w:rPr>
                <w:rFonts w:ascii="Arial" w:hAnsi="Arial" w:cs="Arial"/>
              </w:rPr>
            </w:pPr>
            <w:r w:rsidRPr="00D87872">
              <w:rPr>
                <w:rFonts w:ascii="Arial" w:hAnsi="Arial" w:cs="Arial"/>
              </w:rPr>
              <w:t xml:space="preserve">(iii) The audited balance sheets or, if not required by the laws of the Tenderer’s country, other financial statements acceptable to the Employer, for the last </w:t>
            </w:r>
            <w:r w:rsidRPr="00D87872">
              <w:rPr>
                <w:rFonts w:ascii="Arial" w:hAnsi="Arial" w:cs="Arial"/>
                <w:i/>
              </w:rPr>
              <w:t xml:space="preserve">[insert number of years] </w:t>
            </w:r>
            <w:r w:rsidRPr="00D87872">
              <w:rPr>
                <w:rFonts w:ascii="Arial" w:hAnsi="Arial" w:cs="Arial"/>
              </w:rPr>
              <w:t>years shall be submitted and must demonstrate the current soundness of the Tenderer’s financial position and indicate its prospective long-term profitability.</w:t>
            </w:r>
          </w:p>
        </w:tc>
        <w:tc>
          <w:tcPr>
            <w:tcW w:w="1620" w:type="dxa"/>
            <w:tcBorders>
              <w:bottom w:val="nil"/>
            </w:tcBorders>
          </w:tcPr>
          <w:p w14:paraId="1FC3E831" w14:textId="77777777" w:rsidR="00481C1B" w:rsidRPr="00D87872" w:rsidRDefault="00481C1B" w:rsidP="00035E3A">
            <w:pPr>
              <w:spacing w:before="120" w:after="120" w:line="276" w:lineRule="auto"/>
              <w:jc w:val="center"/>
              <w:rPr>
                <w:rFonts w:ascii="Arial" w:hAnsi="Arial" w:cs="Arial"/>
              </w:rPr>
            </w:pPr>
            <w:bookmarkStart w:id="538" w:name="_Toc325722880"/>
            <w:r w:rsidRPr="00D87872">
              <w:rPr>
                <w:rFonts w:ascii="Arial" w:hAnsi="Arial" w:cs="Arial"/>
              </w:rPr>
              <w:t>Must meet requirement</w:t>
            </w:r>
            <w:bookmarkEnd w:id="538"/>
          </w:p>
        </w:tc>
        <w:tc>
          <w:tcPr>
            <w:tcW w:w="1530" w:type="dxa"/>
            <w:tcBorders>
              <w:bottom w:val="nil"/>
            </w:tcBorders>
          </w:tcPr>
          <w:p w14:paraId="39AF5513" w14:textId="77777777" w:rsidR="00481C1B" w:rsidRPr="00D87872" w:rsidRDefault="00481C1B" w:rsidP="00035E3A">
            <w:pPr>
              <w:spacing w:before="120" w:after="120" w:line="276" w:lineRule="auto"/>
              <w:jc w:val="center"/>
              <w:rPr>
                <w:rFonts w:ascii="Arial" w:hAnsi="Arial" w:cs="Arial"/>
              </w:rPr>
            </w:pPr>
            <w:bookmarkStart w:id="539" w:name="_Toc325722883"/>
            <w:r w:rsidRPr="00D87872">
              <w:rPr>
                <w:rFonts w:ascii="Arial" w:hAnsi="Arial" w:cs="Arial"/>
              </w:rPr>
              <w:t>N/A</w:t>
            </w:r>
            <w:bookmarkEnd w:id="539"/>
          </w:p>
        </w:tc>
        <w:tc>
          <w:tcPr>
            <w:tcW w:w="1530" w:type="dxa"/>
            <w:tcBorders>
              <w:bottom w:val="nil"/>
            </w:tcBorders>
          </w:tcPr>
          <w:p w14:paraId="165F995D" w14:textId="77777777" w:rsidR="00481C1B" w:rsidRPr="00D87872" w:rsidRDefault="00481C1B" w:rsidP="00035E3A">
            <w:pPr>
              <w:spacing w:before="120" w:after="120" w:line="276" w:lineRule="auto"/>
              <w:jc w:val="center"/>
              <w:rPr>
                <w:rFonts w:ascii="Arial" w:hAnsi="Arial" w:cs="Arial"/>
              </w:rPr>
            </w:pPr>
            <w:bookmarkStart w:id="540" w:name="_Toc325722886"/>
            <w:r w:rsidRPr="00D87872">
              <w:rPr>
                <w:rFonts w:ascii="Arial" w:hAnsi="Arial" w:cs="Arial"/>
              </w:rPr>
              <w:t>Must meet requirement</w:t>
            </w:r>
            <w:bookmarkEnd w:id="540"/>
          </w:p>
        </w:tc>
        <w:tc>
          <w:tcPr>
            <w:tcW w:w="1440" w:type="dxa"/>
            <w:tcBorders>
              <w:bottom w:val="nil"/>
            </w:tcBorders>
          </w:tcPr>
          <w:p w14:paraId="6C8B47FE" w14:textId="77777777" w:rsidR="00481C1B" w:rsidRPr="00D87872" w:rsidRDefault="00481C1B" w:rsidP="00035E3A">
            <w:pPr>
              <w:spacing w:before="120" w:after="120" w:line="276" w:lineRule="auto"/>
              <w:jc w:val="center"/>
              <w:rPr>
                <w:rFonts w:ascii="Arial" w:hAnsi="Arial" w:cs="Arial"/>
              </w:rPr>
            </w:pPr>
            <w:bookmarkStart w:id="541" w:name="_Toc325722889"/>
            <w:r w:rsidRPr="00D87872">
              <w:rPr>
                <w:rFonts w:ascii="Arial" w:hAnsi="Arial" w:cs="Arial"/>
              </w:rPr>
              <w:t>N/A</w:t>
            </w:r>
            <w:bookmarkEnd w:id="541"/>
          </w:p>
        </w:tc>
        <w:tc>
          <w:tcPr>
            <w:tcW w:w="1733" w:type="dxa"/>
            <w:vMerge/>
            <w:tcBorders>
              <w:bottom w:val="nil"/>
            </w:tcBorders>
          </w:tcPr>
          <w:p w14:paraId="3655D8DB" w14:textId="77777777" w:rsidR="00481C1B" w:rsidRPr="00D87872" w:rsidRDefault="00481C1B" w:rsidP="00035E3A">
            <w:pPr>
              <w:spacing w:before="120" w:after="120" w:line="276" w:lineRule="auto"/>
              <w:rPr>
                <w:rFonts w:ascii="Arial" w:hAnsi="Arial" w:cs="Arial"/>
              </w:rPr>
            </w:pPr>
          </w:p>
        </w:tc>
      </w:tr>
      <w:tr w:rsidR="00481C1B" w:rsidRPr="00D87872" w14:paraId="31AFA02C" w14:textId="77777777" w:rsidTr="00035E3A">
        <w:tc>
          <w:tcPr>
            <w:tcW w:w="625" w:type="dxa"/>
          </w:tcPr>
          <w:p w14:paraId="70AC777D" w14:textId="77777777" w:rsidR="00481C1B" w:rsidRPr="00D87872" w:rsidRDefault="00481C1B" w:rsidP="00035E3A">
            <w:pPr>
              <w:spacing w:before="120" w:after="120" w:line="276" w:lineRule="auto"/>
              <w:rPr>
                <w:rFonts w:ascii="Arial" w:hAnsi="Arial" w:cs="Arial"/>
                <w:bCs/>
              </w:rPr>
            </w:pPr>
            <w:r w:rsidRPr="00D87872">
              <w:rPr>
                <w:rFonts w:ascii="Arial" w:hAnsi="Arial" w:cs="Arial"/>
                <w:bCs/>
              </w:rPr>
              <w:t>3.3.2</w:t>
            </w:r>
          </w:p>
        </w:tc>
        <w:tc>
          <w:tcPr>
            <w:tcW w:w="1710" w:type="dxa"/>
          </w:tcPr>
          <w:p w14:paraId="2370DDE3" w14:textId="77777777" w:rsidR="00481C1B" w:rsidRPr="00D87872" w:rsidRDefault="00481C1B" w:rsidP="00035E3A">
            <w:pPr>
              <w:spacing w:before="120" w:after="120" w:line="276" w:lineRule="auto"/>
              <w:rPr>
                <w:rFonts w:ascii="Arial" w:hAnsi="Arial" w:cs="Arial"/>
                <w:b/>
              </w:rPr>
            </w:pPr>
            <w:r w:rsidRPr="00D87872">
              <w:rPr>
                <w:rFonts w:ascii="Arial" w:hAnsi="Arial" w:cs="Arial"/>
                <w:b/>
              </w:rPr>
              <w:t>Average Annual Construction Turnover</w:t>
            </w:r>
          </w:p>
        </w:tc>
        <w:tc>
          <w:tcPr>
            <w:tcW w:w="3420" w:type="dxa"/>
          </w:tcPr>
          <w:p w14:paraId="3BFD2176" w14:textId="77777777" w:rsidR="00481C1B" w:rsidRPr="00D87872" w:rsidRDefault="00481C1B" w:rsidP="00035E3A">
            <w:pPr>
              <w:spacing w:before="120" w:after="120" w:line="276" w:lineRule="auto"/>
              <w:rPr>
                <w:rFonts w:ascii="Arial" w:hAnsi="Arial" w:cs="Arial"/>
              </w:rPr>
            </w:pPr>
            <w:bookmarkStart w:id="542" w:name="_Toc325722894"/>
            <w:r w:rsidRPr="00D87872">
              <w:rPr>
                <w:rFonts w:ascii="Arial" w:hAnsi="Arial" w:cs="Arial"/>
              </w:rPr>
              <w:t>Minimum average annual construction turnover of US</w:t>
            </w:r>
            <w:r>
              <w:rPr>
                <w:rFonts w:ascii="Arial" w:hAnsi="Arial" w:cs="Arial"/>
              </w:rPr>
              <w:t>D</w:t>
            </w:r>
            <w:r w:rsidRPr="00D87872">
              <w:rPr>
                <w:rFonts w:ascii="Arial" w:hAnsi="Arial" w:cs="Arial"/>
              </w:rPr>
              <w:t xml:space="preserve"> </w:t>
            </w:r>
            <w:r w:rsidRPr="00D87872">
              <w:rPr>
                <w:rFonts w:ascii="Arial" w:hAnsi="Arial" w:cs="Arial"/>
                <w:i/>
              </w:rPr>
              <w:t>[insert amount]</w:t>
            </w:r>
            <w:r w:rsidRPr="00D87872">
              <w:rPr>
                <w:rFonts w:ascii="Arial" w:hAnsi="Arial" w:cs="Arial"/>
              </w:rPr>
              <w:t xml:space="preserve">, calculated as total certified payments received for contracts in progress and/or completed within the last </w:t>
            </w:r>
            <w:r w:rsidRPr="00D87872">
              <w:rPr>
                <w:rFonts w:ascii="Arial" w:hAnsi="Arial" w:cs="Arial"/>
                <w:i/>
              </w:rPr>
              <w:t xml:space="preserve">[insert of year] </w:t>
            </w:r>
            <w:r w:rsidRPr="00D87872">
              <w:rPr>
                <w:rFonts w:ascii="Arial" w:hAnsi="Arial" w:cs="Arial"/>
              </w:rPr>
              <w:t xml:space="preserve">years, divided by </w:t>
            </w:r>
            <w:r w:rsidRPr="00D87872">
              <w:rPr>
                <w:rFonts w:ascii="Arial" w:hAnsi="Arial" w:cs="Arial"/>
                <w:i/>
              </w:rPr>
              <w:t xml:space="preserve">[insert number of years] </w:t>
            </w:r>
            <w:r w:rsidRPr="00D87872">
              <w:rPr>
                <w:rFonts w:ascii="Arial" w:hAnsi="Arial" w:cs="Arial"/>
              </w:rPr>
              <w:t>years</w:t>
            </w:r>
            <w:bookmarkEnd w:id="542"/>
          </w:p>
        </w:tc>
        <w:tc>
          <w:tcPr>
            <w:tcW w:w="1620" w:type="dxa"/>
          </w:tcPr>
          <w:p w14:paraId="78F97718" w14:textId="77777777" w:rsidR="00481C1B" w:rsidRPr="00D87872" w:rsidRDefault="00481C1B" w:rsidP="00035E3A">
            <w:pPr>
              <w:spacing w:before="120" w:after="120" w:line="276" w:lineRule="auto"/>
              <w:jc w:val="center"/>
              <w:rPr>
                <w:rFonts w:ascii="Arial" w:hAnsi="Arial" w:cs="Arial"/>
              </w:rPr>
            </w:pPr>
            <w:bookmarkStart w:id="543" w:name="_Toc325722895"/>
            <w:r w:rsidRPr="00D87872">
              <w:rPr>
                <w:rFonts w:ascii="Arial" w:hAnsi="Arial" w:cs="Arial"/>
              </w:rPr>
              <w:t>Must meet requirement</w:t>
            </w:r>
            <w:bookmarkEnd w:id="543"/>
          </w:p>
        </w:tc>
        <w:tc>
          <w:tcPr>
            <w:tcW w:w="1530" w:type="dxa"/>
          </w:tcPr>
          <w:p w14:paraId="155ABBA6" w14:textId="77777777" w:rsidR="00481C1B" w:rsidRPr="00D87872" w:rsidRDefault="00481C1B" w:rsidP="00035E3A">
            <w:pPr>
              <w:spacing w:before="120" w:after="120" w:line="276" w:lineRule="auto"/>
              <w:jc w:val="center"/>
              <w:rPr>
                <w:rFonts w:ascii="Arial" w:hAnsi="Arial" w:cs="Arial"/>
              </w:rPr>
            </w:pPr>
            <w:bookmarkStart w:id="544" w:name="_Toc325722896"/>
            <w:r w:rsidRPr="00D87872">
              <w:rPr>
                <w:rFonts w:ascii="Arial" w:hAnsi="Arial" w:cs="Arial"/>
              </w:rPr>
              <w:t>Must meet requirement</w:t>
            </w:r>
            <w:bookmarkEnd w:id="544"/>
          </w:p>
        </w:tc>
        <w:tc>
          <w:tcPr>
            <w:tcW w:w="1530" w:type="dxa"/>
          </w:tcPr>
          <w:p w14:paraId="54DD8062" w14:textId="77777777" w:rsidR="00481C1B" w:rsidRPr="00D87872" w:rsidRDefault="00481C1B" w:rsidP="00035E3A">
            <w:pPr>
              <w:spacing w:before="120" w:after="120" w:line="276" w:lineRule="auto"/>
              <w:jc w:val="center"/>
              <w:rPr>
                <w:rFonts w:ascii="Arial" w:hAnsi="Arial" w:cs="Arial"/>
              </w:rPr>
            </w:pPr>
            <w:bookmarkStart w:id="545" w:name="_Toc325722897"/>
            <w:r w:rsidRPr="00D87872">
              <w:rPr>
                <w:rFonts w:ascii="Arial" w:hAnsi="Arial" w:cs="Arial"/>
              </w:rPr>
              <w:t xml:space="preserve">Must meet </w:t>
            </w:r>
            <w:r w:rsidRPr="00D87872">
              <w:rPr>
                <w:rFonts w:ascii="Arial" w:hAnsi="Arial" w:cs="Arial"/>
                <w:i/>
              </w:rPr>
              <w:t>[insert number]</w:t>
            </w:r>
            <w:r w:rsidRPr="00D87872">
              <w:rPr>
                <w:rFonts w:ascii="Arial" w:hAnsi="Arial" w:cs="Arial"/>
              </w:rPr>
              <w:t xml:space="preserve"> </w:t>
            </w:r>
            <w:r>
              <w:rPr>
                <w:rFonts w:ascii="Arial" w:hAnsi="Arial" w:cs="Arial"/>
              </w:rPr>
              <w:t>percent</w:t>
            </w:r>
            <w:r w:rsidRPr="00D87872">
              <w:rPr>
                <w:rFonts w:ascii="Arial" w:hAnsi="Arial" w:cs="Arial"/>
              </w:rPr>
              <w:t xml:space="preserve">, </w:t>
            </w:r>
            <w:r w:rsidRPr="00D87872">
              <w:rPr>
                <w:rFonts w:ascii="Arial" w:hAnsi="Arial" w:cs="Arial"/>
                <w:i/>
              </w:rPr>
              <w:t>[insert percentage in words]</w:t>
            </w:r>
            <w:r w:rsidRPr="00D87872">
              <w:rPr>
                <w:rFonts w:ascii="Arial" w:hAnsi="Arial" w:cs="Arial"/>
              </w:rPr>
              <w:t xml:space="preserve"> of the requirement</w:t>
            </w:r>
            <w:bookmarkEnd w:id="545"/>
          </w:p>
        </w:tc>
        <w:tc>
          <w:tcPr>
            <w:tcW w:w="1440" w:type="dxa"/>
          </w:tcPr>
          <w:p w14:paraId="50930877" w14:textId="77777777" w:rsidR="00481C1B" w:rsidRPr="00D87872" w:rsidRDefault="00481C1B" w:rsidP="00035E3A">
            <w:pPr>
              <w:spacing w:before="120" w:after="120" w:line="276" w:lineRule="auto"/>
              <w:jc w:val="center"/>
              <w:rPr>
                <w:rFonts w:ascii="Arial" w:hAnsi="Arial" w:cs="Arial"/>
              </w:rPr>
            </w:pPr>
            <w:bookmarkStart w:id="546" w:name="_Toc325722898"/>
            <w:r w:rsidRPr="00D87872">
              <w:rPr>
                <w:rFonts w:ascii="Arial" w:hAnsi="Arial" w:cs="Arial"/>
              </w:rPr>
              <w:t xml:space="preserve">Must meet </w:t>
            </w:r>
            <w:r w:rsidRPr="00D87872">
              <w:rPr>
                <w:rFonts w:ascii="Arial" w:hAnsi="Arial" w:cs="Arial"/>
                <w:i/>
              </w:rPr>
              <w:t>[insert number]</w:t>
            </w:r>
            <w:r w:rsidRPr="00D87872">
              <w:rPr>
                <w:rFonts w:ascii="Arial" w:hAnsi="Arial" w:cs="Arial"/>
              </w:rPr>
              <w:t xml:space="preserve"> </w:t>
            </w:r>
            <w:r>
              <w:rPr>
                <w:rFonts w:ascii="Arial" w:hAnsi="Arial" w:cs="Arial"/>
              </w:rPr>
              <w:t>percent</w:t>
            </w:r>
            <w:r w:rsidRPr="00D87872">
              <w:rPr>
                <w:rFonts w:ascii="Arial" w:hAnsi="Arial" w:cs="Arial"/>
              </w:rPr>
              <w:t xml:space="preserve">, </w:t>
            </w:r>
            <w:r w:rsidRPr="00D87872">
              <w:rPr>
                <w:rFonts w:ascii="Arial" w:hAnsi="Arial" w:cs="Arial"/>
                <w:i/>
              </w:rPr>
              <w:t>[insert percentage in words]</w:t>
            </w:r>
            <w:r w:rsidRPr="00D87872">
              <w:rPr>
                <w:rFonts w:ascii="Arial" w:hAnsi="Arial" w:cs="Arial"/>
              </w:rPr>
              <w:t xml:space="preserve"> of the requirement</w:t>
            </w:r>
            <w:bookmarkEnd w:id="546"/>
          </w:p>
        </w:tc>
        <w:tc>
          <w:tcPr>
            <w:tcW w:w="1733" w:type="dxa"/>
          </w:tcPr>
          <w:p w14:paraId="33B8A768" w14:textId="77777777" w:rsidR="00481C1B" w:rsidRPr="00D87872" w:rsidRDefault="00481C1B" w:rsidP="00035E3A">
            <w:pPr>
              <w:spacing w:before="120" w:after="120" w:line="276" w:lineRule="auto"/>
              <w:rPr>
                <w:rFonts w:ascii="Arial" w:hAnsi="Arial" w:cs="Arial"/>
              </w:rPr>
            </w:pPr>
            <w:bookmarkStart w:id="547" w:name="_Toc325722899"/>
            <w:r w:rsidRPr="00D87872">
              <w:rPr>
                <w:rFonts w:ascii="Arial" w:hAnsi="Arial" w:cs="Arial"/>
              </w:rPr>
              <w:t>Form FIN-3.3.2</w:t>
            </w:r>
            <w:bookmarkEnd w:id="547"/>
          </w:p>
          <w:p w14:paraId="4DFB0304" w14:textId="77777777" w:rsidR="00481C1B" w:rsidRPr="00D87872" w:rsidRDefault="00481C1B" w:rsidP="00035E3A">
            <w:pPr>
              <w:spacing w:before="120" w:after="120" w:line="276" w:lineRule="auto"/>
              <w:rPr>
                <w:rFonts w:ascii="Arial" w:hAnsi="Arial" w:cs="Arial"/>
              </w:rPr>
            </w:pPr>
          </w:p>
        </w:tc>
      </w:tr>
      <w:tr w:rsidR="00481C1B" w:rsidRPr="00E03F97" w14:paraId="5F0748D5" w14:textId="77777777" w:rsidTr="00035E3A">
        <w:tc>
          <w:tcPr>
            <w:tcW w:w="13608" w:type="dxa"/>
            <w:gridSpan w:val="8"/>
            <w:shd w:val="clear" w:color="auto" w:fill="auto"/>
          </w:tcPr>
          <w:p w14:paraId="39A08B28" w14:textId="77777777" w:rsidR="00481C1B" w:rsidRPr="00B342A2" w:rsidRDefault="00481C1B" w:rsidP="00035E3A">
            <w:pPr>
              <w:autoSpaceDE w:val="0"/>
              <w:autoSpaceDN w:val="0"/>
              <w:adjustRightInd w:val="0"/>
              <w:spacing w:before="62" w:after="62" w:line="276" w:lineRule="auto"/>
              <w:rPr>
                <w:rFonts w:ascii="Arial" w:hAnsi="Arial" w:cs="Arial"/>
                <w:b/>
                <w:bCs/>
              </w:rPr>
            </w:pPr>
            <w:bookmarkStart w:id="548" w:name="_Toc333569800"/>
            <w:r w:rsidRPr="00B342A2">
              <w:rPr>
                <w:rFonts w:ascii="Arial" w:hAnsi="Arial" w:cs="Arial"/>
                <w:b/>
                <w:bCs/>
              </w:rPr>
              <w:t>3.4 Experience</w:t>
            </w:r>
            <w:bookmarkEnd w:id="548"/>
          </w:p>
        </w:tc>
      </w:tr>
      <w:tr w:rsidR="00481C1B" w:rsidRPr="00D87872" w14:paraId="6316BA7B" w14:textId="77777777" w:rsidTr="00035E3A">
        <w:tc>
          <w:tcPr>
            <w:tcW w:w="625" w:type="dxa"/>
          </w:tcPr>
          <w:p w14:paraId="35820246" w14:textId="77777777" w:rsidR="00481C1B" w:rsidRPr="00D87872" w:rsidRDefault="00481C1B" w:rsidP="00035E3A">
            <w:pPr>
              <w:spacing w:before="120" w:after="120" w:line="276" w:lineRule="auto"/>
              <w:rPr>
                <w:rFonts w:ascii="Arial" w:hAnsi="Arial" w:cs="Arial"/>
                <w:bCs/>
              </w:rPr>
            </w:pPr>
            <w:bookmarkStart w:id="549" w:name="_Toc325722901"/>
            <w:r w:rsidRPr="00D87872">
              <w:rPr>
                <w:rFonts w:ascii="Arial" w:hAnsi="Arial" w:cs="Arial"/>
                <w:bCs/>
              </w:rPr>
              <w:t>3.4.1</w:t>
            </w:r>
            <w:bookmarkEnd w:id="549"/>
          </w:p>
        </w:tc>
        <w:tc>
          <w:tcPr>
            <w:tcW w:w="1710" w:type="dxa"/>
          </w:tcPr>
          <w:p w14:paraId="579E0AAD" w14:textId="77777777" w:rsidR="00481C1B" w:rsidRPr="00D87872" w:rsidRDefault="00481C1B" w:rsidP="00035E3A">
            <w:pPr>
              <w:spacing w:before="120" w:after="120" w:line="276" w:lineRule="auto"/>
              <w:rPr>
                <w:rFonts w:ascii="Arial" w:hAnsi="Arial" w:cs="Arial"/>
                <w:b/>
              </w:rPr>
            </w:pPr>
            <w:bookmarkStart w:id="550" w:name="_Toc325722902"/>
            <w:r w:rsidRPr="00D87872">
              <w:rPr>
                <w:rFonts w:ascii="Arial" w:hAnsi="Arial" w:cs="Arial"/>
                <w:b/>
              </w:rPr>
              <w:t>General Construction Experience</w:t>
            </w:r>
            <w:bookmarkEnd w:id="550"/>
          </w:p>
        </w:tc>
        <w:tc>
          <w:tcPr>
            <w:tcW w:w="3420" w:type="dxa"/>
          </w:tcPr>
          <w:p w14:paraId="650C611E" w14:textId="77777777" w:rsidR="00481C1B" w:rsidRPr="00D87872" w:rsidRDefault="00481C1B" w:rsidP="00035E3A">
            <w:pPr>
              <w:spacing w:before="120" w:after="120" w:line="276" w:lineRule="auto"/>
              <w:rPr>
                <w:rFonts w:ascii="Arial" w:hAnsi="Arial" w:cs="Arial"/>
              </w:rPr>
            </w:pPr>
            <w:bookmarkStart w:id="551" w:name="_Toc325722903"/>
            <w:r w:rsidRPr="00D87872">
              <w:rPr>
                <w:rFonts w:ascii="Arial" w:hAnsi="Arial" w:cs="Arial"/>
              </w:rPr>
              <w:t>Experience under construction contracts in the role of prime contractor, JV member, subcontractor</w:t>
            </w:r>
            <w:r>
              <w:rPr>
                <w:rFonts w:ascii="Arial" w:hAnsi="Arial" w:cs="Arial"/>
              </w:rPr>
              <w:t xml:space="preserve"> or</w:t>
            </w:r>
            <w:r w:rsidRPr="00D87872">
              <w:rPr>
                <w:rFonts w:ascii="Arial" w:hAnsi="Arial" w:cs="Arial"/>
              </w:rPr>
              <w:t xml:space="preserve"> management contractor for at least the last </w:t>
            </w:r>
            <w:r w:rsidRPr="00D87872">
              <w:rPr>
                <w:rFonts w:ascii="Arial" w:hAnsi="Arial" w:cs="Arial"/>
                <w:i/>
              </w:rPr>
              <w:t xml:space="preserve">[insert number of years] </w:t>
            </w:r>
            <w:r w:rsidRPr="00D87872">
              <w:rPr>
                <w:rFonts w:ascii="Arial" w:hAnsi="Arial" w:cs="Arial"/>
              </w:rPr>
              <w:t>years, starting January</w:t>
            </w:r>
            <w:r>
              <w:rPr>
                <w:rFonts w:ascii="Arial" w:hAnsi="Arial" w:cs="Arial"/>
              </w:rPr>
              <w:t xml:space="preserve"> 1,</w:t>
            </w:r>
            <w:r w:rsidRPr="00D87872">
              <w:rPr>
                <w:rFonts w:ascii="Arial" w:hAnsi="Arial" w:cs="Arial"/>
              </w:rPr>
              <w:t xml:space="preserve"> </w:t>
            </w:r>
            <w:r w:rsidRPr="00D87872">
              <w:rPr>
                <w:rFonts w:ascii="Arial" w:hAnsi="Arial" w:cs="Arial"/>
                <w:i/>
              </w:rPr>
              <w:t>[insert year]</w:t>
            </w:r>
            <w:r w:rsidRPr="00D87872">
              <w:rPr>
                <w:rFonts w:ascii="Arial" w:hAnsi="Arial" w:cs="Arial"/>
              </w:rPr>
              <w:t>.</w:t>
            </w:r>
            <w:bookmarkEnd w:id="551"/>
          </w:p>
        </w:tc>
        <w:tc>
          <w:tcPr>
            <w:tcW w:w="1620" w:type="dxa"/>
          </w:tcPr>
          <w:p w14:paraId="26F6A6AC" w14:textId="77777777" w:rsidR="00481C1B" w:rsidRPr="00D87872" w:rsidRDefault="00481C1B" w:rsidP="00035E3A">
            <w:pPr>
              <w:spacing w:before="120" w:after="120" w:line="276" w:lineRule="auto"/>
              <w:jc w:val="center"/>
              <w:rPr>
                <w:rFonts w:ascii="Arial" w:hAnsi="Arial" w:cs="Arial"/>
              </w:rPr>
            </w:pPr>
            <w:bookmarkStart w:id="552" w:name="_Toc325722904"/>
            <w:r w:rsidRPr="00D87872">
              <w:rPr>
                <w:rFonts w:ascii="Arial" w:hAnsi="Arial" w:cs="Arial"/>
              </w:rPr>
              <w:t>Must meet requirement</w:t>
            </w:r>
            <w:bookmarkEnd w:id="552"/>
          </w:p>
        </w:tc>
        <w:tc>
          <w:tcPr>
            <w:tcW w:w="1530" w:type="dxa"/>
          </w:tcPr>
          <w:p w14:paraId="5F64E81A" w14:textId="77777777" w:rsidR="00481C1B" w:rsidRPr="00D87872" w:rsidRDefault="00481C1B" w:rsidP="00035E3A">
            <w:pPr>
              <w:spacing w:before="120" w:after="120" w:line="276" w:lineRule="auto"/>
              <w:jc w:val="center"/>
              <w:rPr>
                <w:rFonts w:ascii="Arial" w:hAnsi="Arial" w:cs="Arial"/>
              </w:rPr>
            </w:pPr>
            <w:bookmarkStart w:id="553" w:name="_Toc325722905"/>
            <w:r w:rsidRPr="00D87872">
              <w:rPr>
                <w:rFonts w:ascii="Arial" w:hAnsi="Arial" w:cs="Arial"/>
              </w:rPr>
              <w:t>N/A</w:t>
            </w:r>
            <w:bookmarkEnd w:id="553"/>
          </w:p>
        </w:tc>
        <w:tc>
          <w:tcPr>
            <w:tcW w:w="1530" w:type="dxa"/>
          </w:tcPr>
          <w:p w14:paraId="3D29228F" w14:textId="77777777" w:rsidR="00481C1B" w:rsidRPr="00D87872" w:rsidRDefault="00481C1B" w:rsidP="00035E3A">
            <w:pPr>
              <w:spacing w:before="120" w:after="120" w:line="276" w:lineRule="auto"/>
              <w:jc w:val="center"/>
              <w:rPr>
                <w:rFonts w:ascii="Arial" w:hAnsi="Arial" w:cs="Arial"/>
              </w:rPr>
            </w:pPr>
            <w:bookmarkStart w:id="554" w:name="_Toc325722906"/>
            <w:r w:rsidRPr="00D87872">
              <w:rPr>
                <w:rFonts w:ascii="Arial" w:hAnsi="Arial" w:cs="Arial"/>
              </w:rPr>
              <w:t>Must meet requirement</w:t>
            </w:r>
            <w:bookmarkEnd w:id="554"/>
          </w:p>
        </w:tc>
        <w:tc>
          <w:tcPr>
            <w:tcW w:w="1440" w:type="dxa"/>
          </w:tcPr>
          <w:p w14:paraId="6E1F9E1D" w14:textId="77777777" w:rsidR="00481C1B" w:rsidRPr="00D87872" w:rsidRDefault="00481C1B" w:rsidP="00035E3A">
            <w:pPr>
              <w:spacing w:before="120" w:after="120" w:line="276" w:lineRule="auto"/>
              <w:jc w:val="center"/>
              <w:rPr>
                <w:rFonts w:ascii="Arial" w:hAnsi="Arial" w:cs="Arial"/>
              </w:rPr>
            </w:pPr>
            <w:bookmarkStart w:id="555" w:name="_Toc325722907"/>
            <w:r w:rsidRPr="00D87872">
              <w:rPr>
                <w:rFonts w:ascii="Arial" w:hAnsi="Arial" w:cs="Arial"/>
              </w:rPr>
              <w:t>N/A</w:t>
            </w:r>
            <w:bookmarkEnd w:id="555"/>
          </w:p>
        </w:tc>
        <w:tc>
          <w:tcPr>
            <w:tcW w:w="1733" w:type="dxa"/>
            <w:tcBorders>
              <w:bottom w:val="single" w:sz="4" w:space="0" w:color="auto"/>
            </w:tcBorders>
          </w:tcPr>
          <w:p w14:paraId="4E01BA64" w14:textId="77777777" w:rsidR="00481C1B" w:rsidRPr="00D87872" w:rsidRDefault="00481C1B" w:rsidP="00035E3A">
            <w:pPr>
              <w:spacing w:before="120" w:after="120" w:line="276" w:lineRule="auto"/>
              <w:rPr>
                <w:rFonts w:ascii="Arial" w:hAnsi="Arial" w:cs="Arial"/>
              </w:rPr>
            </w:pPr>
            <w:bookmarkStart w:id="556" w:name="_Toc325722908"/>
            <w:r w:rsidRPr="00D87872">
              <w:rPr>
                <w:rFonts w:ascii="Arial" w:hAnsi="Arial" w:cs="Arial"/>
              </w:rPr>
              <w:t>Form EXP-3.4.1</w:t>
            </w:r>
            <w:bookmarkEnd w:id="556"/>
          </w:p>
          <w:p w14:paraId="335871E9" w14:textId="77777777" w:rsidR="00481C1B" w:rsidRPr="00D87872" w:rsidRDefault="00481C1B" w:rsidP="00035E3A">
            <w:pPr>
              <w:spacing w:before="120" w:after="120" w:line="276" w:lineRule="auto"/>
              <w:rPr>
                <w:rFonts w:ascii="Arial" w:hAnsi="Arial" w:cs="Arial"/>
              </w:rPr>
            </w:pPr>
          </w:p>
        </w:tc>
      </w:tr>
      <w:tr w:rsidR="00481C1B" w:rsidRPr="00D87872" w14:paraId="66867157" w14:textId="77777777" w:rsidTr="00035E3A">
        <w:tc>
          <w:tcPr>
            <w:tcW w:w="625" w:type="dxa"/>
            <w:vMerge w:val="restart"/>
          </w:tcPr>
          <w:p w14:paraId="79FCDB6B" w14:textId="77777777" w:rsidR="00481C1B" w:rsidRPr="00D87872" w:rsidRDefault="00481C1B" w:rsidP="00035E3A">
            <w:pPr>
              <w:spacing w:line="276" w:lineRule="auto"/>
              <w:rPr>
                <w:rFonts w:ascii="Arial" w:hAnsi="Arial" w:cs="Arial"/>
                <w:bCs/>
              </w:rPr>
            </w:pPr>
            <w:bookmarkStart w:id="557" w:name="_Toc325722910"/>
            <w:r w:rsidRPr="00D87872">
              <w:rPr>
                <w:rFonts w:ascii="Arial" w:hAnsi="Arial" w:cs="Arial"/>
                <w:bCs/>
              </w:rPr>
              <w:t>3.4.2 (a)</w:t>
            </w:r>
            <w:bookmarkEnd w:id="557"/>
          </w:p>
        </w:tc>
        <w:tc>
          <w:tcPr>
            <w:tcW w:w="1710" w:type="dxa"/>
            <w:vMerge w:val="restart"/>
          </w:tcPr>
          <w:p w14:paraId="747A96CC" w14:textId="77777777" w:rsidR="00481C1B" w:rsidRPr="00D87872" w:rsidRDefault="00481C1B" w:rsidP="00035E3A">
            <w:pPr>
              <w:spacing w:after="31" w:line="276" w:lineRule="auto"/>
              <w:rPr>
                <w:rFonts w:ascii="Arial" w:hAnsi="Arial" w:cs="Arial"/>
                <w:b/>
              </w:rPr>
            </w:pPr>
            <w:bookmarkStart w:id="558" w:name="_Toc325722911"/>
            <w:r w:rsidRPr="00D87872">
              <w:rPr>
                <w:rFonts w:ascii="Arial" w:hAnsi="Arial" w:cs="Arial"/>
                <w:b/>
              </w:rPr>
              <w:t xml:space="preserve">Specific Construction </w:t>
            </w:r>
            <w:r>
              <w:rPr>
                <w:rFonts w:ascii="Arial" w:hAnsi="Arial" w:cs="Arial"/>
                <w:b/>
              </w:rPr>
              <w:t>and</w:t>
            </w:r>
            <w:r w:rsidRPr="00D87872">
              <w:rPr>
                <w:rFonts w:ascii="Arial" w:hAnsi="Arial" w:cs="Arial"/>
                <w:b/>
              </w:rPr>
              <w:t xml:space="preserve"> Contract Management Experience</w:t>
            </w:r>
            <w:bookmarkEnd w:id="558"/>
          </w:p>
        </w:tc>
        <w:tc>
          <w:tcPr>
            <w:tcW w:w="3420" w:type="dxa"/>
            <w:vMerge w:val="restart"/>
          </w:tcPr>
          <w:p w14:paraId="1DF804ED" w14:textId="77777777" w:rsidR="00481C1B" w:rsidRPr="00D87872" w:rsidRDefault="00481C1B" w:rsidP="00035E3A">
            <w:pPr>
              <w:spacing w:after="31" w:line="276" w:lineRule="auto"/>
              <w:rPr>
                <w:rFonts w:ascii="Arial" w:hAnsi="Arial" w:cs="Arial"/>
              </w:rPr>
            </w:pPr>
            <w:r w:rsidRPr="00D87872">
              <w:rPr>
                <w:rFonts w:ascii="Arial" w:hAnsi="Arial" w:cs="Arial"/>
              </w:rPr>
              <w:t xml:space="preserve">Participation, as a prime contractor, joint venture member or </w:t>
            </w:r>
            <w:r>
              <w:rPr>
                <w:rFonts w:ascii="Arial" w:hAnsi="Arial" w:cs="Arial"/>
              </w:rPr>
              <w:t>subcontractor</w:t>
            </w:r>
            <w:r w:rsidRPr="00D87872">
              <w:rPr>
                <w:rFonts w:ascii="Arial" w:hAnsi="Arial" w:cs="Arial"/>
              </w:rPr>
              <w:t xml:space="preserve">, in at least __ </w:t>
            </w:r>
            <w:r w:rsidRPr="00D87872">
              <w:rPr>
                <w:rFonts w:ascii="Arial" w:hAnsi="Arial" w:cs="Arial"/>
                <w:i/>
              </w:rPr>
              <w:t>[state the number]</w:t>
            </w:r>
            <w:r w:rsidRPr="00D87872">
              <w:rPr>
                <w:rFonts w:ascii="Arial" w:hAnsi="Arial" w:cs="Arial"/>
              </w:rPr>
              <w:t xml:space="preserve"> contracts, each with a value of the Tenderer’s participation at least US</w:t>
            </w:r>
            <w:r>
              <w:rPr>
                <w:rFonts w:ascii="Arial" w:hAnsi="Arial" w:cs="Arial"/>
              </w:rPr>
              <w:t>D</w:t>
            </w:r>
            <w:r w:rsidRPr="00D87872">
              <w:rPr>
                <w:rFonts w:ascii="Arial" w:hAnsi="Arial" w:cs="Arial"/>
              </w:rPr>
              <w:t xml:space="preserve"> ___ </w:t>
            </w:r>
            <w:r w:rsidRPr="00D87872">
              <w:rPr>
                <w:rFonts w:ascii="Arial" w:hAnsi="Arial" w:cs="Arial"/>
                <w:i/>
                <w:iCs/>
              </w:rPr>
              <w:t>[insert amount]</w:t>
            </w:r>
            <w:r w:rsidRPr="00D87872">
              <w:rPr>
                <w:rFonts w:ascii="Arial" w:hAnsi="Arial" w:cs="Arial"/>
              </w:rPr>
              <w:t>, that have been successfully and substantially</w:t>
            </w:r>
            <w:r w:rsidRPr="00D87872">
              <w:rPr>
                <w:rFonts w:ascii="Arial" w:hAnsi="Arial" w:cs="Arial"/>
                <w:vertAlign w:val="superscript"/>
              </w:rPr>
              <w:footnoteReference w:id="14"/>
            </w:r>
            <w:r w:rsidRPr="00D87872">
              <w:rPr>
                <w:rFonts w:ascii="Arial" w:hAnsi="Arial" w:cs="Arial"/>
              </w:rPr>
              <w:t xml:space="preserve"> completed within the last ___ </w:t>
            </w:r>
            <w:r w:rsidRPr="00D87872">
              <w:rPr>
                <w:rFonts w:ascii="Arial" w:hAnsi="Arial" w:cs="Arial"/>
                <w:i/>
                <w:iCs/>
              </w:rPr>
              <w:t>[insert number]</w:t>
            </w:r>
            <w:r w:rsidRPr="00D87872">
              <w:rPr>
                <w:rFonts w:ascii="Arial" w:hAnsi="Arial" w:cs="Arial"/>
              </w:rPr>
              <w:t xml:space="preserve"> years, and that are similar to the proposed works.</w:t>
            </w:r>
          </w:p>
          <w:p w14:paraId="4EE1B277" w14:textId="77777777" w:rsidR="00481C1B" w:rsidRPr="00D87872" w:rsidRDefault="00481C1B" w:rsidP="00035E3A">
            <w:pPr>
              <w:spacing w:after="31" w:line="276" w:lineRule="auto"/>
              <w:rPr>
                <w:rFonts w:ascii="Arial" w:hAnsi="Arial" w:cs="Arial"/>
              </w:rPr>
            </w:pPr>
            <w:bookmarkStart w:id="559" w:name="_Toc325722912"/>
            <w:r w:rsidRPr="00D87872">
              <w:rPr>
                <w:rFonts w:ascii="Arial" w:hAnsi="Arial" w:cs="Arial"/>
                <w:i/>
                <w:iCs/>
              </w:rPr>
              <w:t>[</w:t>
            </w:r>
            <w:r w:rsidRPr="00D87872">
              <w:rPr>
                <w:rFonts w:ascii="Arial" w:hAnsi="Arial" w:cs="Arial"/>
                <w:i/>
              </w:rPr>
              <w:t>In case the Works are to be tendered as individual contracts under a slice and package (multiple contracts) procedure, the minimum number of contracts and value should be specified for each lot/package.]</w:t>
            </w:r>
          </w:p>
          <w:p w14:paraId="43886C2D" w14:textId="77777777" w:rsidR="00481C1B" w:rsidRPr="00D87872" w:rsidRDefault="00481C1B" w:rsidP="00035E3A">
            <w:pPr>
              <w:spacing w:after="31" w:line="276" w:lineRule="auto"/>
              <w:rPr>
                <w:rFonts w:ascii="Arial" w:hAnsi="Arial" w:cs="Arial"/>
              </w:rPr>
            </w:pPr>
            <w:bookmarkStart w:id="560" w:name="_Toc325722918"/>
            <w:bookmarkEnd w:id="559"/>
            <w:r w:rsidRPr="00D87872">
              <w:rPr>
                <w:rFonts w:ascii="Arial" w:hAnsi="Arial" w:cs="Arial"/>
              </w:rPr>
              <w:t xml:space="preserve">The similarity of the contracts shall be based on the following: </w:t>
            </w:r>
            <w:r w:rsidRPr="00D87872">
              <w:rPr>
                <w:rFonts w:ascii="Arial" w:hAnsi="Arial" w:cs="Arial"/>
                <w:i/>
                <w:iCs/>
              </w:rPr>
              <w:t>[</w:t>
            </w:r>
            <w:r w:rsidRPr="00D87872">
              <w:rPr>
                <w:rFonts w:ascii="Arial" w:hAnsi="Arial" w:cs="Arial"/>
                <w:i/>
              </w:rPr>
              <w:t>Based on Section VII, Works</w:t>
            </w:r>
            <w:r w:rsidRPr="00D87872">
              <w:rPr>
                <w:rFonts w:ascii="Arial" w:eastAsia="SimSun" w:hAnsi="Arial" w:cs="Arial"/>
                <w:i/>
              </w:rPr>
              <w:t>’ Requirements</w:t>
            </w:r>
            <w:r w:rsidRPr="00D87872">
              <w:rPr>
                <w:rFonts w:ascii="Arial" w:hAnsi="Arial" w:cs="Arial"/>
                <w:i/>
              </w:rPr>
              <w:t>, specify the minimum key requirements in terms of physical size, complexity, construction method, technology and/or other characteristics including part of the requirements that may be met by specialized subcontractors, if permitted in accordance with ITT 33.3]</w:t>
            </w:r>
            <w:bookmarkEnd w:id="560"/>
          </w:p>
        </w:tc>
        <w:tc>
          <w:tcPr>
            <w:tcW w:w="1620" w:type="dxa"/>
            <w:vMerge w:val="restart"/>
          </w:tcPr>
          <w:p w14:paraId="63AAD83B" w14:textId="77777777" w:rsidR="00481C1B" w:rsidRPr="00D87872" w:rsidRDefault="00481C1B" w:rsidP="00035E3A">
            <w:pPr>
              <w:spacing w:after="31" w:line="276" w:lineRule="auto"/>
              <w:jc w:val="center"/>
              <w:rPr>
                <w:rFonts w:ascii="Arial" w:hAnsi="Arial" w:cs="Arial"/>
              </w:rPr>
            </w:pPr>
            <w:bookmarkStart w:id="561" w:name="_Toc325722913"/>
            <w:r w:rsidRPr="00D87872">
              <w:rPr>
                <w:rFonts w:ascii="Arial" w:hAnsi="Arial" w:cs="Arial"/>
              </w:rPr>
              <w:t>Must meet requirement</w:t>
            </w:r>
            <w:bookmarkEnd w:id="561"/>
          </w:p>
          <w:p w14:paraId="2C364021" w14:textId="77777777" w:rsidR="00481C1B" w:rsidRPr="00D87872" w:rsidRDefault="00481C1B" w:rsidP="00035E3A">
            <w:pPr>
              <w:spacing w:after="31" w:line="276" w:lineRule="auto"/>
              <w:jc w:val="center"/>
              <w:rPr>
                <w:rFonts w:ascii="Arial" w:hAnsi="Arial" w:cs="Arial"/>
              </w:rPr>
            </w:pPr>
          </w:p>
          <w:p w14:paraId="3846ECA8" w14:textId="77777777" w:rsidR="00481C1B" w:rsidRPr="00D87872" w:rsidRDefault="00481C1B" w:rsidP="00035E3A">
            <w:pPr>
              <w:spacing w:after="31" w:line="276" w:lineRule="auto"/>
              <w:jc w:val="center"/>
              <w:rPr>
                <w:rFonts w:ascii="Arial" w:hAnsi="Arial" w:cs="Arial"/>
              </w:rPr>
            </w:pPr>
          </w:p>
          <w:p w14:paraId="13F1CB7D" w14:textId="77777777" w:rsidR="00481C1B" w:rsidRPr="00D87872" w:rsidRDefault="00481C1B" w:rsidP="00035E3A">
            <w:pPr>
              <w:spacing w:after="31" w:line="276" w:lineRule="auto"/>
              <w:jc w:val="center"/>
              <w:rPr>
                <w:rFonts w:ascii="Arial" w:hAnsi="Arial" w:cs="Arial"/>
              </w:rPr>
            </w:pPr>
          </w:p>
          <w:p w14:paraId="3E1847D0" w14:textId="77777777" w:rsidR="00481C1B" w:rsidRPr="00D87872" w:rsidRDefault="00481C1B" w:rsidP="00035E3A">
            <w:pPr>
              <w:spacing w:after="31" w:line="276" w:lineRule="auto"/>
              <w:jc w:val="center"/>
              <w:rPr>
                <w:rFonts w:ascii="Arial" w:hAnsi="Arial" w:cs="Arial"/>
              </w:rPr>
            </w:pPr>
          </w:p>
          <w:p w14:paraId="4487C264" w14:textId="77777777" w:rsidR="00481C1B" w:rsidRPr="00D87872" w:rsidRDefault="00481C1B" w:rsidP="00035E3A">
            <w:pPr>
              <w:spacing w:after="31" w:line="276" w:lineRule="auto"/>
              <w:jc w:val="center"/>
              <w:rPr>
                <w:rFonts w:ascii="Arial" w:hAnsi="Arial" w:cs="Arial"/>
              </w:rPr>
            </w:pPr>
          </w:p>
          <w:p w14:paraId="27394947" w14:textId="77777777" w:rsidR="00481C1B" w:rsidRPr="00D87872" w:rsidRDefault="00481C1B" w:rsidP="00035E3A">
            <w:pPr>
              <w:spacing w:after="31" w:line="276" w:lineRule="auto"/>
              <w:jc w:val="center"/>
              <w:rPr>
                <w:rFonts w:ascii="Arial" w:hAnsi="Arial" w:cs="Arial"/>
              </w:rPr>
            </w:pPr>
          </w:p>
          <w:p w14:paraId="5BBCDF31" w14:textId="77777777" w:rsidR="00481C1B" w:rsidRPr="00D87872" w:rsidRDefault="00481C1B" w:rsidP="00035E3A">
            <w:pPr>
              <w:spacing w:after="31" w:line="276" w:lineRule="auto"/>
              <w:jc w:val="center"/>
              <w:rPr>
                <w:rFonts w:ascii="Arial" w:hAnsi="Arial" w:cs="Arial"/>
              </w:rPr>
            </w:pPr>
          </w:p>
          <w:p w14:paraId="77CB2FB1" w14:textId="77777777" w:rsidR="00481C1B" w:rsidRPr="00D87872" w:rsidRDefault="00481C1B" w:rsidP="00035E3A">
            <w:pPr>
              <w:spacing w:after="31" w:line="276" w:lineRule="auto"/>
              <w:jc w:val="center"/>
              <w:rPr>
                <w:rFonts w:ascii="Arial" w:hAnsi="Arial" w:cs="Arial"/>
              </w:rPr>
            </w:pPr>
          </w:p>
          <w:p w14:paraId="48F191C9" w14:textId="77777777" w:rsidR="00481C1B" w:rsidRPr="00D87872" w:rsidRDefault="00481C1B" w:rsidP="00035E3A">
            <w:pPr>
              <w:spacing w:after="31" w:line="276" w:lineRule="auto"/>
              <w:jc w:val="center"/>
              <w:rPr>
                <w:rFonts w:ascii="Arial" w:hAnsi="Arial" w:cs="Arial"/>
              </w:rPr>
            </w:pPr>
          </w:p>
          <w:p w14:paraId="7672A8DA" w14:textId="77777777" w:rsidR="00481C1B" w:rsidRPr="00D87872" w:rsidRDefault="00481C1B" w:rsidP="00035E3A">
            <w:pPr>
              <w:spacing w:after="31" w:line="276" w:lineRule="auto"/>
              <w:jc w:val="center"/>
              <w:rPr>
                <w:rFonts w:ascii="Arial" w:hAnsi="Arial" w:cs="Arial"/>
              </w:rPr>
            </w:pPr>
          </w:p>
          <w:p w14:paraId="27C4B56C" w14:textId="77777777" w:rsidR="00481C1B" w:rsidRPr="00D87872" w:rsidRDefault="00481C1B" w:rsidP="00035E3A">
            <w:pPr>
              <w:spacing w:after="31" w:line="276" w:lineRule="auto"/>
              <w:jc w:val="center"/>
              <w:rPr>
                <w:rFonts w:ascii="Arial" w:hAnsi="Arial" w:cs="Arial"/>
              </w:rPr>
            </w:pPr>
          </w:p>
          <w:p w14:paraId="4070BE63" w14:textId="77777777" w:rsidR="00481C1B" w:rsidRPr="00D87872" w:rsidRDefault="00481C1B" w:rsidP="00035E3A">
            <w:pPr>
              <w:spacing w:after="31" w:line="276" w:lineRule="auto"/>
              <w:jc w:val="center"/>
              <w:rPr>
                <w:rFonts w:ascii="Arial" w:hAnsi="Arial" w:cs="Arial"/>
              </w:rPr>
            </w:pPr>
          </w:p>
          <w:p w14:paraId="4044A0C0" w14:textId="77777777" w:rsidR="00481C1B" w:rsidRPr="00D87872" w:rsidRDefault="00481C1B" w:rsidP="00035E3A">
            <w:pPr>
              <w:spacing w:after="31" w:line="276" w:lineRule="auto"/>
              <w:jc w:val="center"/>
              <w:rPr>
                <w:rFonts w:ascii="Arial" w:hAnsi="Arial" w:cs="Arial"/>
              </w:rPr>
            </w:pPr>
          </w:p>
          <w:p w14:paraId="23D7B5DA" w14:textId="77777777" w:rsidR="00481C1B" w:rsidRPr="00D87872" w:rsidRDefault="00481C1B" w:rsidP="00035E3A">
            <w:pPr>
              <w:spacing w:after="31" w:line="276" w:lineRule="auto"/>
              <w:jc w:val="center"/>
              <w:rPr>
                <w:rFonts w:ascii="Arial" w:hAnsi="Arial" w:cs="Arial"/>
              </w:rPr>
            </w:pPr>
          </w:p>
        </w:tc>
        <w:tc>
          <w:tcPr>
            <w:tcW w:w="1530" w:type="dxa"/>
            <w:vMerge w:val="restart"/>
          </w:tcPr>
          <w:p w14:paraId="25682657" w14:textId="77777777" w:rsidR="00481C1B" w:rsidRPr="00D87872" w:rsidRDefault="00481C1B" w:rsidP="00035E3A">
            <w:pPr>
              <w:spacing w:after="31" w:line="276" w:lineRule="auto"/>
              <w:jc w:val="center"/>
              <w:rPr>
                <w:rFonts w:ascii="Arial" w:hAnsi="Arial" w:cs="Arial"/>
              </w:rPr>
            </w:pPr>
            <w:bookmarkStart w:id="562" w:name="_Toc325722914"/>
            <w:r w:rsidRPr="00D87872">
              <w:rPr>
                <w:rFonts w:ascii="Arial" w:hAnsi="Arial" w:cs="Arial"/>
              </w:rPr>
              <w:t>Must meet requirement</w:t>
            </w:r>
            <w:bookmarkEnd w:id="562"/>
            <w:r w:rsidRPr="00D87872">
              <w:rPr>
                <w:rStyle w:val="FootnoteReference"/>
                <w:rFonts w:ascii="Arial" w:hAnsi="Arial" w:cs="Arial"/>
              </w:rPr>
              <w:footnoteReference w:id="15"/>
            </w:r>
          </w:p>
          <w:p w14:paraId="2793AFA6" w14:textId="77777777" w:rsidR="00481C1B" w:rsidRPr="00D87872" w:rsidRDefault="00481C1B" w:rsidP="00035E3A">
            <w:pPr>
              <w:spacing w:after="31" w:line="276" w:lineRule="auto"/>
              <w:jc w:val="center"/>
              <w:rPr>
                <w:rFonts w:ascii="Arial" w:hAnsi="Arial" w:cs="Arial"/>
              </w:rPr>
            </w:pPr>
          </w:p>
          <w:p w14:paraId="67C63730" w14:textId="77777777" w:rsidR="00481C1B" w:rsidRPr="00D87872" w:rsidRDefault="00481C1B" w:rsidP="00035E3A">
            <w:pPr>
              <w:spacing w:after="31" w:line="276" w:lineRule="auto"/>
              <w:jc w:val="center"/>
              <w:rPr>
                <w:rFonts w:ascii="Arial" w:hAnsi="Arial" w:cs="Arial"/>
              </w:rPr>
            </w:pPr>
          </w:p>
          <w:p w14:paraId="3A401C02" w14:textId="77777777" w:rsidR="00481C1B" w:rsidRPr="00D87872" w:rsidRDefault="00481C1B" w:rsidP="00035E3A">
            <w:pPr>
              <w:spacing w:after="31" w:line="276" w:lineRule="auto"/>
              <w:jc w:val="center"/>
              <w:rPr>
                <w:rFonts w:ascii="Arial" w:hAnsi="Arial" w:cs="Arial"/>
              </w:rPr>
            </w:pPr>
          </w:p>
          <w:p w14:paraId="487F3DF6" w14:textId="77777777" w:rsidR="00481C1B" w:rsidRPr="00D87872" w:rsidRDefault="00481C1B" w:rsidP="00035E3A">
            <w:pPr>
              <w:spacing w:after="31" w:line="276" w:lineRule="auto"/>
              <w:jc w:val="center"/>
              <w:rPr>
                <w:rFonts w:ascii="Arial" w:hAnsi="Arial" w:cs="Arial"/>
              </w:rPr>
            </w:pPr>
          </w:p>
          <w:p w14:paraId="5478D9E9" w14:textId="77777777" w:rsidR="00481C1B" w:rsidRPr="00D87872" w:rsidRDefault="00481C1B" w:rsidP="00035E3A">
            <w:pPr>
              <w:spacing w:after="31" w:line="276" w:lineRule="auto"/>
              <w:jc w:val="center"/>
              <w:rPr>
                <w:rFonts w:ascii="Arial" w:hAnsi="Arial" w:cs="Arial"/>
              </w:rPr>
            </w:pPr>
          </w:p>
          <w:p w14:paraId="3B4CADCA" w14:textId="77777777" w:rsidR="00481C1B" w:rsidRPr="00D87872" w:rsidRDefault="00481C1B" w:rsidP="00035E3A">
            <w:pPr>
              <w:spacing w:after="31" w:line="276" w:lineRule="auto"/>
              <w:jc w:val="center"/>
              <w:rPr>
                <w:rFonts w:ascii="Arial" w:hAnsi="Arial" w:cs="Arial"/>
              </w:rPr>
            </w:pPr>
          </w:p>
          <w:p w14:paraId="07B3F8AD" w14:textId="77777777" w:rsidR="00481C1B" w:rsidRPr="00D87872" w:rsidRDefault="00481C1B" w:rsidP="00035E3A">
            <w:pPr>
              <w:spacing w:after="31" w:line="276" w:lineRule="auto"/>
              <w:jc w:val="center"/>
              <w:rPr>
                <w:rFonts w:ascii="Arial" w:hAnsi="Arial" w:cs="Arial"/>
              </w:rPr>
            </w:pPr>
          </w:p>
          <w:p w14:paraId="1E57B39B" w14:textId="77777777" w:rsidR="00481C1B" w:rsidRPr="00D87872" w:rsidRDefault="00481C1B" w:rsidP="00035E3A">
            <w:pPr>
              <w:spacing w:after="31" w:line="276" w:lineRule="auto"/>
              <w:jc w:val="center"/>
              <w:rPr>
                <w:rFonts w:ascii="Arial" w:hAnsi="Arial" w:cs="Arial"/>
              </w:rPr>
            </w:pPr>
          </w:p>
          <w:p w14:paraId="259201F9" w14:textId="77777777" w:rsidR="00481C1B" w:rsidRPr="00D87872" w:rsidRDefault="00481C1B" w:rsidP="00035E3A">
            <w:pPr>
              <w:spacing w:after="31" w:line="276" w:lineRule="auto"/>
              <w:jc w:val="center"/>
              <w:rPr>
                <w:rFonts w:ascii="Arial" w:hAnsi="Arial" w:cs="Arial"/>
              </w:rPr>
            </w:pPr>
          </w:p>
          <w:p w14:paraId="6D627DED" w14:textId="77777777" w:rsidR="00481C1B" w:rsidRPr="00D87872" w:rsidRDefault="00481C1B" w:rsidP="00035E3A">
            <w:pPr>
              <w:spacing w:after="31" w:line="276" w:lineRule="auto"/>
              <w:jc w:val="center"/>
              <w:rPr>
                <w:rFonts w:ascii="Arial" w:hAnsi="Arial" w:cs="Arial"/>
              </w:rPr>
            </w:pPr>
          </w:p>
          <w:p w14:paraId="7685F072" w14:textId="77777777" w:rsidR="00481C1B" w:rsidRPr="00D87872" w:rsidRDefault="00481C1B" w:rsidP="00035E3A">
            <w:pPr>
              <w:spacing w:after="31" w:line="276" w:lineRule="auto"/>
              <w:jc w:val="center"/>
              <w:rPr>
                <w:rFonts w:ascii="Arial" w:hAnsi="Arial" w:cs="Arial"/>
              </w:rPr>
            </w:pPr>
          </w:p>
          <w:p w14:paraId="0B662F4B" w14:textId="77777777" w:rsidR="00481C1B" w:rsidRPr="00D87872" w:rsidRDefault="00481C1B" w:rsidP="00035E3A">
            <w:pPr>
              <w:spacing w:after="31" w:line="276" w:lineRule="auto"/>
              <w:jc w:val="center"/>
              <w:rPr>
                <w:rFonts w:ascii="Arial" w:hAnsi="Arial" w:cs="Arial"/>
              </w:rPr>
            </w:pPr>
          </w:p>
          <w:p w14:paraId="6A30F6AF" w14:textId="77777777" w:rsidR="00481C1B" w:rsidRPr="00D87872" w:rsidRDefault="00481C1B" w:rsidP="00035E3A">
            <w:pPr>
              <w:spacing w:after="31" w:line="276" w:lineRule="auto"/>
              <w:jc w:val="center"/>
              <w:rPr>
                <w:rFonts w:ascii="Arial" w:hAnsi="Arial" w:cs="Arial"/>
              </w:rPr>
            </w:pPr>
          </w:p>
        </w:tc>
        <w:tc>
          <w:tcPr>
            <w:tcW w:w="1530" w:type="dxa"/>
            <w:vMerge w:val="restart"/>
          </w:tcPr>
          <w:p w14:paraId="73747861" w14:textId="77777777" w:rsidR="00481C1B" w:rsidRPr="00D87872" w:rsidRDefault="00481C1B" w:rsidP="00035E3A">
            <w:pPr>
              <w:spacing w:after="31" w:line="276" w:lineRule="auto"/>
              <w:jc w:val="center"/>
              <w:rPr>
                <w:rFonts w:ascii="Arial" w:hAnsi="Arial" w:cs="Arial"/>
              </w:rPr>
            </w:pPr>
            <w:bookmarkStart w:id="563" w:name="_Toc325722915"/>
            <w:r w:rsidRPr="00D87872">
              <w:rPr>
                <w:rFonts w:ascii="Arial" w:hAnsi="Arial" w:cs="Arial"/>
              </w:rPr>
              <w:t>N/A</w:t>
            </w:r>
            <w:bookmarkEnd w:id="563"/>
          </w:p>
          <w:p w14:paraId="563B1527" w14:textId="77777777" w:rsidR="00481C1B" w:rsidRPr="00D87872" w:rsidRDefault="00481C1B" w:rsidP="00035E3A">
            <w:pPr>
              <w:spacing w:after="31" w:line="276" w:lineRule="auto"/>
              <w:jc w:val="center"/>
              <w:rPr>
                <w:rFonts w:ascii="Arial" w:hAnsi="Arial" w:cs="Arial"/>
              </w:rPr>
            </w:pPr>
          </w:p>
          <w:p w14:paraId="33A75302" w14:textId="77777777" w:rsidR="00481C1B" w:rsidRPr="00D87872" w:rsidRDefault="00481C1B" w:rsidP="00035E3A">
            <w:pPr>
              <w:spacing w:after="31" w:line="276" w:lineRule="auto"/>
              <w:jc w:val="center"/>
              <w:rPr>
                <w:rFonts w:ascii="Arial" w:hAnsi="Arial" w:cs="Arial"/>
              </w:rPr>
            </w:pPr>
          </w:p>
          <w:p w14:paraId="35284566" w14:textId="77777777" w:rsidR="00481C1B" w:rsidRPr="00D87872" w:rsidRDefault="00481C1B" w:rsidP="00035E3A">
            <w:pPr>
              <w:spacing w:after="31" w:line="276" w:lineRule="auto"/>
              <w:jc w:val="center"/>
              <w:rPr>
                <w:rFonts w:ascii="Arial" w:hAnsi="Arial" w:cs="Arial"/>
              </w:rPr>
            </w:pPr>
          </w:p>
          <w:p w14:paraId="64FB3371" w14:textId="77777777" w:rsidR="00481C1B" w:rsidRPr="00D87872" w:rsidRDefault="00481C1B" w:rsidP="00035E3A">
            <w:pPr>
              <w:spacing w:after="31" w:line="276" w:lineRule="auto"/>
              <w:jc w:val="center"/>
              <w:rPr>
                <w:rFonts w:ascii="Arial" w:hAnsi="Arial" w:cs="Arial"/>
              </w:rPr>
            </w:pPr>
          </w:p>
          <w:p w14:paraId="13F16AA4" w14:textId="77777777" w:rsidR="00481C1B" w:rsidRPr="00D87872" w:rsidRDefault="00481C1B" w:rsidP="00035E3A">
            <w:pPr>
              <w:spacing w:after="31" w:line="276" w:lineRule="auto"/>
              <w:jc w:val="center"/>
              <w:rPr>
                <w:rFonts w:ascii="Arial" w:hAnsi="Arial" w:cs="Arial"/>
              </w:rPr>
            </w:pPr>
          </w:p>
          <w:p w14:paraId="2F94E155" w14:textId="77777777" w:rsidR="00481C1B" w:rsidRPr="00D87872" w:rsidRDefault="00481C1B" w:rsidP="00035E3A">
            <w:pPr>
              <w:spacing w:after="31" w:line="276" w:lineRule="auto"/>
              <w:jc w:val="center"/>
              <w:rPr>
                <w:rFonts w:ascii="Arial" w:hAnsi="Arial" w:cs="Arial"/>
              </w:rPr>
            </w:pPr>
          </w:p>
          <w:p w14:paraId="7D9545DA" w14:textId="77777777" w:rsidR="00481C1B" w:rsidRPr="00D87872" w:rsidRDefault="00481C1B" w:rsidP="00035E3A">
            <w:pPr>
              <w:spacing w:after="31" w:line="276" w:lineRule="auto"/>
              <w:jc w:val="center"/>
              <w:rPr>
                <w:rFonts w:ascii="Arial" w:hAnsi="Arial" w:cs="Arial"/>
              </w:rPr>
            </w:pPr>
          </w:p>
          <w:p w14:paraId="62A5C370" w14:textId="77777777" w:rsidR="00481C1B" w:rsidRPr="00D87872" w:rsidRDefault="00481C1B" w:rsidP="00035E3A">
            <w:pPr>
              <w:spacing w:after="31" w:line="276" w:lineRule="auto"/>
              <w:jc w:val="center"/>
              <w:rPr>
                <w:rFonts w:ascii="Arial" w:hAnsi="Arial" w:cs="Arial"/>
              </w:rPr>
            </w:pPr>
          </w:p>
          <w:p w14:paraId="0C479AA6" w14:textId="77777777" w:rsidR="00481C1B" w:rsidRPr="00D87872" w:rsidRDefault="00481C1B" w:rsidP="00035E3A">
            <w:pPr>
              <w:spacing w:after="31" w:line="276" w:lineRule="auto"/>
              <w:jc w:val="center"/>
              <w:rPr>
                <w:rFonts w:ascii="Arial" w:hAnsi="Arial" w:cs="Arial"/>
              </w:rPr>
            </w:pPr>
          </w:p>
          <w:p w14:paraId="3204888E" w14:textId="77777777" w:rsidR="00481C1B" w:rsidRPr="00D87872" w:rsidRDefault="00481C1B" w:rsidP="00035E3A">
            <w:pPr>
              <w:spacing w:after="31" w:line="276" w:lineRule="auto"/>
              <w:jc w:val="center"/>
              <w:rPr>
                <w:rFonts w:ascii="Arial" w:hAnsi="Arial" w:cs="Arial"/>
              </w:rPr>
            </w:pPr>
          </w:p>
          <w:p w14:paraId="72F7768A" w14:textId="77777777" w:rsidR="00481C1B" w:rsidRPr="00D87872" w:rsidRDefault="00481C1B" w:rsidP="00035E3A">
            <w:pPr>
              <w:spacing w:after="31" w:line="276" w:lineRule="auto"/>
              <w:jc w:val="center"/>
              <w:rPr>
                <w:rFonts w:ascii="Arial" w:hAnsi="Arial" w:cs="Arial"/>
              </w:rPr>
            </w:pPr>
          </w:p>
          <w:p w14:paraId="1A8B8CDD" w14:textId="77777777" w:rsidR="00481C1B" w:rsidRPr="00D87872" w:rsidRDefault="00481C1B" w:rsidP="00035E3A">
            <w:pPr>
              <w:spacing w:after="31" w:line="276" w:lineRule="auto"/>
              <w:jc w:val="center"/>
              <w:rPr>
                <w:rFonts w:ascii="Arial" w:hAnsi="Arial" w:cs="Arial"/>
              </w:rPr>
            </w:pPr>
          </w:p>
          <w:p w14:paraId="76A7B028" w14:textId="77777777" w:rsidR="00481C1B" w:rsidRPr="00D87872" w:rsidRDefault="00481C1B" w:rsidP="00035E3A">
            <w:pPr>
              <w:spacing w:after="31" w:line="276" w:lineRule="auto"/>
              <w:jc w:val="center"/>
              <w:rPr>
                <w:rFonts w:ascii="Arial" w:hAnsi="Arial" w:cs="Arial"/>
              </w:rPr>
            </w:pPr>
          </w:p>
          <w:p w14:paraId="1A1DDF60" w14:textId="77777777" w:rsidR="00481C1B" w:rsidRPr="00D87872" w:rsidRDefault="00481C1B" w:rsidP="00035E3A">
            <w:pPr>
              <w:spacing w:after="31" w:line="276" w:lineRule="auto"/>
              <w:jc w:val="center"/>
              <w:rPr>
                <w:rFonts w:ascii="Arial" w:hAnsi="Arial" w:cs="Arial"/>
              </w:rPr>
            </w:pPr>
          </w:p>
        </w:tc>
        <w:tc>
          <w:tcPr>
            <w:tcW w:w="1440" w:type="dxa"/>
            <w:vMerge w:val="restart"/>
          </w:tcPr>
          <w:p w14:paraId="070F2EA2" w14:textId="77777777" w:rsidR="00481C1B" w:rsidRPr="00D87872" w:rsidRDefault="00481C1B" w:rsidP="00035E3A">
            <w:pPr>
              <w:spacing w:after="31" w:line="276" w:lineRule="auto"/>
              <w:jc w:val="center"/>
              <w:rPr>
                <w:rFonts w:ascii="Arial" w:hAnsi="Arial" w:cs="Arial"/>
              </w:rPr>
            </w:pPr>
            <w:r w:rsidRPr="00D87872">
              <w:rPr>
                <w:rFonts w:ascii="Arial" w:hAnsi="Arial" w:cs="Arial"/>
              </w:rPr>
              <w:t xml:space="preserve">Must meet the following requirements for the key activities listed below </w:t>
            </w:r>
            <w:r w:rsidRPr="00D87872">
              <w:rPr>
                <w:rFonts w:ascii="Arial" w:hAnsi="Arial" w:cs="Arial"/>
                <w:i/>
                <w:iCs/>
              </w:rPr>
              <w:t>[list key activities and the corresponding minimum requirements to be met by one member otherwise state: “N/A”]</w:t>
            </w:r>
          </w:p>
          <w:p w14:paraId="6C7CBEA3" w14:textId="77777777" w:rsidR="00481C1B" w:rsidRPr="00D87872" w:rsidRDefault="00481C1B" w:rsidP="00035E3A">
            <w:pPr>
              <w:spacing w:after="31" w:line="276" w:lineRule="auto"/>
              <w:jc w:val="center"/>
              <w:rPr>
                <w:rFonts w:ascii="Arial" w:hAnsi="Arial" w:cs="Arial"/>
              </w:rPr>
            </w:pPr>
          </w:p>
          <w:p w14:paraId="08AA5F7D" w14:textId="77777777" w:rsidR="00481C1B" w:rsidRPr="00D87872" w:rsidRDefault="00481C1B" w:rsidP="00035E3A">
            <w:pPr>
              <w:spacing w:after="31" w:line="276" w:lineRule="auto"/>
              <w:jc w:val="center"/>
              <w:rPr>
                <w:rFonts w:ascii="Arial" w:hAnsi="Arial" w:cs="Arial"/>
              </w:rPr>
            </w:pPr>
          </w:p>
          <w:p w14:paraId="0B1E0406" w14:textId="77777777" w:rsidR="00481C1B" w:rsidRPr="00D87872" w:rsidRDefault="00481C1B" w:rsidP="00035E3A">
            <w:pPr>
              <w:spacing w:after="31" w:line="276" w:lineRule="auto"/>
              <w:jc w:val="center"/>
              <w:rPr>
                <w:rFonts w:ascii="Arial" w:hAnsi="Arial" w:cs="Arial"/>
              </w:rPr>
            </w:pPr>
          </w:p>
          <w:p w14:paraId="198D03D8" w14:textId="77777777" w:rsidR="00481C1B" w:rsidRPr="00D87872" w:rsidRDefault="00481C1B" w:rsidP="00035E3A">
            <w:pPr>
              <w:spacing w:after="31" w:line="276" w:lineRule="auto"/>
              <w:jc w:val="center"/>
              <w:rPr>
                <w:rFonts w:ascii="Arial" w:hAnsi="Arial" w:cs="Arial"/>
              </w:rPr>
            </w:pPr>
          </w:p>
          <w:p w14:paraId="51D928A5" w14:textId="77777777" w:rsidR="00481C1B" w:rsidRPr="00D87872" w:rsidRDefault="00481C1B" w:rsidP="00035E3A">
            <w:pPr>
              <w:spacing w:after="31" w:line="276" w:lineRule="auto"/>
              <w:jc w:val="center"/>
              <w:rPr>
                <w:rFonts w:ascii="Arial" w:hAnsi="Arial" w:cs="Arial"/>
              </w:rPr>
            </w:pPr>
          </w:p>
          <w:p w14:paraId="12F91E1B" w14:textId="77777777" w:rsidR="00481C1B" w:rsidRPr="00D87872" w:rsidRDefault="00481C1B" w:rsidP="00035E3A">
            <w:pPr>
              <w:spacing w:after="31" w:line="276" w:lineRule="auto"/>
              <w:jc w:val="center"/>
              <w:rPr>
                <w:rFonts w:ascii="Arial" w:hAnsi="Arial" w:cs="Arial"/>
              </w:rPr>
            </w:pPr>
          </w:p>
          <w:p w14:paraId="7A04B551" w14:textId="77777777" w:rsidR="00481C1B" w:rsidRPr="00D87872" w:rsidRDefault="00481C1B" w:rsidP="00035E3A">
            <w:pPr>
              <w:spacing w:after="31" w:line="276" w:lineRule="auto"/>
              <w:jc w:val="center"/>
              <w:rPr>
                <w:rFonts w:ascii="Arial" w:hAnsi="Arial" w:cs="Arial"/>
              </w:rPr>
            </w:pPr>
          </w:p>
          <w:p w14:paraId="21ACD785" w14:textId="77777777" w:rsidR="00481C1B" w:rsidRPr="00D87872" w:rsidRDefault="00481C1B" w:rsidP="00035E3A">
            <w:pPr>
              <w:spacing w:after="31" w:line="276" w:lineRule="auto"/>
              <w:jc w:val="center"/>
              <w:rPr>
                <w:rFonts w:ascii="Arial" w:hAnsi="Arial" w:cs="Arial"/>
              </w:rPr>
            </w:pPr>
          </w:p>
          <w:p w14:paraId="7ED4BCCA" w14:textId="77777777" w:rsidR="00481C1B" w:rsidRPr="00D87872" w:rsidRDefault="00481C1B" w:rsidP="00035E3A">
            <w:pPr>
              <w:spacing w:after="31" w:line="276" w:lineRule="auto"/>
              <w:jc w:val="center"/>
              <w:rPr>
                <w:rFonts w:ascii="Arial" w:hAnsi="Arial" w:cs="Arial"/>
              </w:rPr>
            </w:pPr>
          </w:p>
          <w:p w14:paraId="425B896B" w14:textId="77777777" w:rsidR="00481C1B" w:rsidRPr="00D87872" w:rsidRDefault="00481C1B" w:rsidP="00035E3A">
            <w:pPr>
              <w:spacing w:after="31" w:line="276" w:lineRule="auto"/>
              <w:jc w:val="center"/>
              <w:rPr>
                <w:rFonts w:ascii="Arial" w:hAnsi="Arial" w:cs="Arial"/>
              </w:rPr>
            </w:pPr>
          </w:p>
          <w:p w14:paraId="4CB3A769" w14:textId="77777777" w:rsidR="00481C1B" w:rsidRPr="00D87872" w:rsidRDefault="00481C1B" w:rsidP="00035E3A">
            <w:pPr>
              <w:spacing w:after="31" w:line="276" w:lineRule="auto"/>
              <w:jc w:val="center"/>
              <w:rPr>
                <w:rFonts w:ascii="Arial" w:hAnsi="Arial" w:cs="Arial"/>
              </w:rPr>
            </w:pPr>
          </w:p>
          <w:p w14:paraId="232A434F" w14:textId="77777777" w:rsidR="00481C1B" w:rsidRPr="00D87872" w:rsidRDefault="00481C1B" w:rsidP="00035E3A">
            <w:pPr>
              <w:spacing w:after="31" w:line="276" w:lineRule="auto"/>
              <w:jc w:val="center"/>
              <w:rPr>
                <w:rFonts w:ascii="Arial" w:hAnsi="Arial" w:cs="Arial"/>
              </w:rPr>
            </w:pPr>
          </w:p>
        </w:tc>
        <w:tc>
          <w:tcPr>
            <w:tcW w:w="1733" w:type="dxa"/>
            <w:tcBorders>
              <w:bottom w:val="nil"/>
            </w:tcBorders>
          </w:tcPr>
          <w:p w14:paraId="2764F136" w14:textId="77777777" w:rsidR="00481C1B" w:rsidRPr="00D87872" w:rsidRDefault="00481C1B" w:rsidP="00035E3A">
            <w:pPr>
              <w:spacing w:after="31" w:line="276" w:lineRule="auto"/>
              <w:rPr>
                <w:rFonts w:ascii="Arial" w:hAnsi="Arial" w:cs="Arial"/>
              </w:rPr>
            </w:pPr>
            <w:bookmarkStart w:id="564" w:name="_Toc325722917"/>
            <w:r w:rsidRPr="00D87872">
              <w:rPr>
                <w:rFonts w:ascii="Arial" w:hAnsi="Arial" w:cs="Arial"/>
              </w:rPr>
              <w:t>Form EXP-3.4.2(a)</w:t>
            </w:r>
            <w:bookmarkEnd w:id="564"/>
          </w:p>
        </w:tc>
      </w:tr>
      <w:tr w:rsidR="00481C1B" w:rsidRPr="00D87872" w14:paraId="6965C49B" w14:textId="77777777" w:rsidTr="00035E3A">
        <w:tc>
          <w:tcPr>
            <w:tcW w:w="625" w:type="dxa"/>
            <w:vMerge/>
          </w:tcPr>
          <w:p w14:paraId="4EB716CF" w14:textId="77777777" w:rsidR="00481C1B" w:rsidRPr="00D87872" w:rsidRDefault="00481C1B" w:rsidP="00035E3A">
            <w:pPr>
              <w:autoSpaceDE w:val="0"/>
              <w:autoSpaceDN w:val="0"/>
              <w:adjustRightInd w:val="0"/>
              <w:spacing w:after="104" w:line="276" w:lineRule="auto"/>
              <w:rPr>
                <w:rFonts w:ascii="Arial" w:hAnsi="Arial" w:cs="Arial"/>
                <w:b/>
                <w:bCs/>
                <w:color w:val="000000"/>
              </w:rPr>
            </w:pPr>
          </w:p>
        </w:tc>
        <w:tc>
          <w:tcPr>
            <w:tcW w:w="1710" w:type="dxa"/>
            <w:vMerge/>
          </w:tcPr>
          <w:p w14:paraId="60F2D4DF" w14:textId="77777777" w:rsidR="00481C1B" w:rsidRPr="00D87872" w:rsidRDefault="00481C1B" w:rsidP="00035E3A">
            <w:pPr>
              <w:autoSpaceDE w:val="0"/>
              <w:autoSpaceDN w:val="0"/>
              <w:adjustRightInd w:val="0"/>
              <w:spacing w:after="31" w:line="276" w:lineRule="auto"/>
              <w:rPr>
                <w:rFonts w:ascii="Arial" w:hAnsi="Arial" w:cs="Arial"/>
                <w:b/>
                <w:bCs/>
                <w:color w:val="000000"/>
              </w:rPr>
            </w:pPr>
          </w:p>
        </w:tc>
        <w:tc>
          <w:tcPr>
            <w:tcW w:w="3420" w:type="dxa"/>
            <w:vMerge/>
          </w:tcPr>
          <w:p w14:paraId="5EDD4866" w14:textId="77777777" w:rsidR="00481C1B" w:rsidRPr="00D87872" w:rsidRDefault="00481C1B" w:rsidP="00035E3A">
            <w:pPr>
              <w:spacing w:after="31" w:line="276" w:lineRule="auto"/>
              <w:rPr>
                <w:rFonts w:ascii="Arial" w:hAnsi="Arial" w:cs="Arial"/>
              </w:rPr>
            </w:pPr>
          </w:p>
        </w:tc>
        <w:tc>
          <w:tcPr>
            <w:tcW w:w="1620" w:type="dxa"/>
            <w:vMerge/>
          </w:tcPr>
          <w:p w14:paraId="6A2F65A4" w14:textId="77777777" w:rsidR="00481C1B" w:rsidRPr="00D87872" w:rsidRDefault="00481C1B" w:rsidP="00035E3A">
            <w:pPr>
              <w:spacing w:after="31" w:line="276" w:lineRule="auto"/>
              <w:jc w:val="center"/>
              <w:rPr>
                <w:rFonts w:ascii="Arial" w:hAnsi="Arial" w:cs="Arial"/>
              </w:rPr>
            </w:pPr>
          </w:p>
        </w:tc>
        <w:tc>
          <w:tcPr>
            <w:tcW w:w="1530" w:type="dxa"/>
            <w:vMerge/>
          </w:tcPr>
          <w:p w14:paraId="375B36B2" w14:textId="77777777" w:rsidR="00481C1B" w:rsidRPr="00D87872" w:rsidRDefault="00481C1B" w:rsidP="00035E3A">
            <w:pPr>
              <w:spacing w:after="31" w:line="276" w:lineRule="auto"/>
              <w:rPr>
                <w:rFonts w:ascii="Arial" w:hAnsi="Arial" w:cs="Arial"/>
              </w:rPr>
            </w:pPr>
          </w:p>
        </w:tc>
        <w:tc>
          <w:tcPr>
            <w:tcW w:w="1530" w:type="dxa"/>
            <w:vMerge/>
          </w:tcPr>
          <w:p w14:paraId="414E16A4" w14:textId="77777777" w:rsidR="00481C1B" w:rsidRPr="00D87872" w:rsidRDefault="00481C1B" w:rsidP="00035E3A">
            <w:pPr>
              <w:spacing w:after="31" w:line="276" w:lineRule="auto"/>
              <w:rPr>
                <w:rFonts w:ascii="Arial" w:hAnsi="Arial" w:cs="Arial"/>
              </w:rPr>
            </w:pPr>
          </w:p>
        </w:tc>
        <w:tc>
          <w:tcPr>
            <w:tcW w:w="1440" w:type="dxa"/>
            <w:vMerge/>
          </w:tcPr>
          <w:p w14:paraId="6BC77275" w14:textId="77777777" w:rsidR="00481C1B" w:rsidRPr="00D87872" w:rsidRDefault="00481C1B" w:rsidP="00035E3A">
            <w:pPr>
              <w:spacing w:after="31" w:line="276" w:lineRule="auto"/>
              <w:rPr>
                <w:rFonts w:ascii="Arial" w:hAnsi="Arial" w:cs="Arial"/>
              </w:rPr>
            </w:pPr>
          </w:p>
        </w:tc>
        <w:tc>
          <w:tcPr>
            <w:tcW w:w="1733" w:type="dxa"/>
            <w:tcBorders>
              <w:top w:val="nil"/>
            </w:tcBorders>
          </w:tcPr>
          <w:p w14:paraId="5D7EED63" w14:textId="77777777" w:rsidR="00481C1B" w:rsidRPr="00D87872" w:rsidRDefault="00481C1B" w:rsidP="00035E3A">
            <w:pPr>
              <w:spacing w:after="31" w:line="276" w:lineRule="auto"/>
              <w:rPr>
                <w:rFonts w:ascii="Arial" w:hAnsi="Arial" w:cs="Arial"/>
              </w:rPr>
            </w:pPr>
          </w:p>
        </w:tc>
      </w:tr>
      <w:tr w:rsidR="00481C1B" w:rsidRPr="00D87872" w14:paraId="00070A04" w14:textId="77777777" w:rsidTr="00035E3A">
        <w:tc>
          <w:tcPr>
            <w:tcW w:w="625" w:type="dxa"/>
          </w:tcPr>
          <w:p w14:paraId="00345FC1" w14:textId="77777777" w:rsidR="00481C1B" w:rsidRPr="00D87872" w:rsidRDefault="00481C1B" w:rsidP="00035E3A">
            <w:pPr>
              <w:spacing w:line="276" w:lineRule="auto"/>
              <w:rPr>
                <w:rFonts w:ascii="Arial" w:hAnsi="Arial" w:cs="Arial"/>
                <w:bCs/>
              </w:rPr>
            </w:pPr>
            <w:bookmarkStart w:id="565" w:name="_Toc325722927"/>
            <w:r w:rsidRPr="00D87872">
              <w:rPr>
                <w:rFonts w:ascii="Arial" w:hAnsi="Arial" w:cs="Arial"/>
                <w:bCs/>
              </w:rPr>
              <w:t>3.4.2 (b)</w:t>
            </w:r>
            <w:bookmarkEnd w:id="565"/>
          </w:p>
        </w:tc>
        <w:tc>
          <w:tcPr>
            <w:tcW w:w="1710" w:type="dxa"/>
          </w:tcPr>
          <w:p w14:paraId="744A22BC" w14:textId="77777777" w:rsidR="00481C1B" w:rsidRPr="00D87872" w:rsidRDefault="00481C1B" w:rsidP="00035E3A">
            <w:pPr>
              <w:autoSpaceDE w:val="0"/>
              <w:autoSpaceDN w:val="0"/>
              <w:adjustRightInd w:val="0"/>
              <w:spacing w:before="31" w:after="31" w:line="276" w:lineRule="auto"/>
              <w:rPr>
                <w:rFonts w:ascii="Arial" w:hAnsi="Arial" w:cs="Arial"/>
                <w:b/>
                <w:bCs/>
                <w:color w:val="000000"/>
              </w:rPr>
            </w:pPr>
          </w:p>
        </w:tc>
        <w:tc>
          <w:tcPr>
            <w:tcW w:w="3420" w:type="dxa"/>
          </w:tcPr>
          <w:p w14:paraId="5B238C45" w14:textId="77777777" w:rsidR="00481C1B" w:rsidRPr="00D87872" w:rsidRDefault="00481C1B" w:rsidP="00035E3A">
            <w:pPr>
              <w:widowControl w:val="0"/>
              <w:tabs>
                <w:tab w:val="left" w:leader="dot" w:pos="4380"/>
              </w:tabs>
              <w:autoSpaceDE w:val="0"/>
              <w:autoSpaceDN w:val="0"/>
              <w:spacing w:line="276" w:lineRule="auto"/>
              <w:rPr>
                <w:rFonts w:ascii="Arial" w:hAnsi="Arial" w:cs="Arial"/>
                <w:i/>
              </w:rPr>
            </w:pPr>
            <w:bookmarkStart w:id="566" w:name="_Toc325722928"/>
            <w:r w:rsidRPr="00D87872">
              <w:rPr>
                <w:rFonts w:ascii="Arial" w:hAnsi="Arial" w:cs="Arial"/>
              </w:rPr>
              <w:t>For the above and other contracts executed during the period indicated in 3.4.2(a) above, a minimum construction experience is required in the following key activities</w:t>
            </w:r>
            <w:r w:rsidRPr="00D87872">
              <w:rPr>
                <w:rFonts w:ascii="Arial" w:hAnsi="Arial" w:cs="Arial"/>
                <w:vertAlign w:val="superscript"/>
              </w:rPr>
              <w:footnoteReference w:id="16"/>
            </w:r>
            <w:r w:rsidRPr="00D87872">
              <w:rPr>
                <w:rFonts w:ascii="Arial" w:hAnsi="Arial" w:cs="Arial"/>
              </w:rPr>
              <w:t xml:space="preserve">: </w:t>
            </w:r>
            <w:r w:rsidRPr="00D87872">
              <w:rPr>
                <w:rFonts w:ascii="Arial" w:hAnsi="Arial" w:cs="Arial"/>
                <w:i/>
              </w:rPr>
              <w:t xml:space="preserve">[list key activities indicating volume, number or rate of production as applicable.  </w:t>
            </w:r>
          </w:p>
          <w:p w14:paraId="7DC91299" w14:textId="77777777" w:rsidR="00481C1B" w:rsidRPr="00D87872" w:rsidRDefault="00481C1B" w:rsidP="00035E3A">
            <w:pPr>
              <w:widowControl w:val="0"/>
              <w:tabs>
                <w:tab w:val="left" w:leader="dot" w:pos="4380"/>
              </w:tabs>
              <w:autoSpaceDE w:val="0"/>
              <w:autoSpaceDN w:val="0"/>
              <w:spacing w:line="276" w:lineRule="auto"/>
              <w:rPr>
                <w:rFonts w:ascii="Arial" w:hAnsi="Arial" w:cs="Arial"/>
                <w:i/>
              </w:rPr>
            </w:pPr>
          </w:p>
          <w:p w14:paraId="25DB6820" w14:textId="77777777" w:rsidR="00481C1B" w:rsidRPr="00D87872" w:rsidRDefault="00481C1B" w:rsidP="00035E3A">
            <w:pPr>
              <w:spacing w:before="31" w:after="31" w:line="276" w:lineRule="auto"/>
              <w:rPr>
                <w:rFonts w:ascii="Arial" w:hAnsi="Arial" w:cs="Arial"/>
              </w:rPr>
            </w:pPr>
            <w:r w:rsidRPr="00D87872">
              <w:rPr>
                <w:rFonts w:ascii="Arial" w:hAnsi="Arial" w:cs="Arial"/>
                <w:i/>
              </w:rPr>
              <w:t>Under 3.4.2(a), specified requirements define similarity of contracts, whereas the key activities or production rates to be specified under 3.4.2(b) define the required capability of the Tenderer to execute the Works. There shall not be any inconsistency or repetition of requirement between 3.4.2(a) and 3.4.2(b). For the rate of production, specify that the rate of production shall be on the basis of either the average during the entire specified period OR the rate of annual production in any 12-month period in the specified period</w:t>
            </w:r>
            <w:r w:rsidRPr="00D87872">
              <w:rPr>
                <w:rFonts w:ascii="Arial" w:hAnsi="Arial" w:cs="Arial"/>
                <w:b/>
                <w:i/>
              </w:rPr>
              <w:t>.</w:t>
            </w:r>
            <w:r w:rsidRPr="00D87872">
              <w:rPr>
                <w:rFonts w:ascii="Arial" w:hAnsi="Arial" w:cs="Arial"/>
                <w:i/>
              </w:rPr>
              <w:t>]</w:t>
            </w:r>
            <w:r w:rsidRPr="00D87872">
              <w:rPr>
                <w:rFonts w:ascii="Arial" w:hAnsi="Arial" w:cs="Arial"/>
                <w:i/>
                <w:vertAlign w:val="superscript"/>
              </w:rPr>
              <w:footnoteReference w:id="17"/>
            </w:r>
            <w:bookmarkEnd w:id="566"/>
          </w:p>
        </w:tc>
        <w:tc>
          <w:tcPr>
            <w:tcW w:w="1620" w:type="dxa"/>
          </w:tcPr>
          <w:p w14:paraId="6D3666DE" w14:textId="77777777" w:rsidR="00481C1B" w:rsidRPr="00D87872" w:rsidRDefault="00481C1B" w:rsidP="00035E3A">
            <w:pPr>
              <w:spacing w:before="31" w:after="31" w:line="276" w:lineRule="auto"/>
              <w:jc w:val="center"/>
              <w:rPr>
                <w:rFonts w:ascii="Arial" w:hAnsi="Arial" w:cs="Arial"/>
              </w:rPr>
            </w:pPr>
            <w:bookmarkStart w:id="567" w:name="_Toc325722929"/>
            <w:r w:rsidRPr="00D87872">
              <w:rPr>
                <w:rFonts w:ascii="Arial" w:hAnsi="Arial" w:cs="Arial"/>
              </w:rPr>
              <w:t>Must meet requirements</w:t>
            </w:r>
            <w:bookmarkEnd w:id="567"/>
          </w:p>
          <w:p w14:paraId="5B154B48" w14:textId="77777777" w:rsidR="00481C1B" w:rsidRPr="00D87872" w:rsidRDefault="00481C1B" w:rsidP="00035E3A">
            <w:pPr>
              <w:spacing w:before="31" w:after="31" w:line="276" w:lineRule="auto"/>
              <w:jc w:val="center"/>
              <w:rPr>
                <w:rFonts w:ascii="Arial" w:hAnsi="Arial" w:cs="Arial"/>
              </w:rPr>
            </w:pPr>
            <w:r w:rsidRPr="00D87872">
              <w:rPr>
                <w:rFonts w:ascii="Arial" w:hAnsi="Arial" w:cs="Arial"/>
                <w:i/>
              </w:rPr>
              <w:t>[Specify activities that may be met through a specialized subcontractor, if permitted in accordance with ITT 33.3</w:t>
            </w:r>
            <w:r w:rsidRPr="00D87872">
              <w:rPr>
                <w:rFonts w:ascii="Arial" w:hAnsi="Arial" w:cs="Arial"/>
                <w:i/>
                <w:vertAlign w:val="superscript"/>
              </w:rPr>
              <w:t>9</w:t>
            </w:r>
            <w:r w:rsidRPr="00D87872">
              <w:rPr>
                <w:rFonts w:ascii="Arial" w:hAnsi="Arial" w:cs="Arial"/>
                <w:i/>
              </w:rPr>
              <w:t>]</w:t>
            </w:r>
          </w:p>
        </w:tc>
        <w:tc>
          <w:tcPr>
            <w:tcW w:w="1530" w:type="dxa"/>
          </w:tcPr>
          <w:p w14:paraId="5AF5F414" w14:textId="77777777" w:rsidR="00481C1B" w:rsidRPr="00D87872" w:rsidRDefault="00481C1B" w:rsidP="00035E3A">
            <w:pPr>
              <w:spacing w:before="31" w:after="31" w:line="276" w:lineRule="auto"/>
              <w:jc w:val="center"/>
              <w:rPr>
                <w:rFonts w:ascii="Arial" w:hAnsi="Arial" w:cs="Arial"/>
              </w:rPr>
            </w:pPr>
            <w:bookmarkStart w:id="568" w:name="_Toc325722930"/>
            <w:r w:rsidRPr="00D87872">
              <w:rPr>
                <w:rFonts w:ascii="Arial" w:hAnsi="Arial" w:cs="Arial"/>
              </w:rPr>
              <w:t xml:space="preserve">Must meet </w:t>
            </w:r>
            <w:bookmarkEnd w:id="568"/>
            <w:r w:rsidRPr="00D87872">
              <w:rPr>
                <w:rFonts w:ascii="Arial" w:hAnsi="Arial" w:cs="Arial"/>
              </w:rPr>
              <w:t>requirements [</w:t>
            </w:r>
            <w:r w:rsidRPr="00D87872">
              <w:rPr>
                <w:rFonts w:ascii="Arial" w:hAnsi="Arial" w:cs="Arial"/>
                <w:i/>
              </w:rPr>
              <w:t>Specify activities that may be met through a Specialized Subcontractor, if permitted in accordance with ITT 33.3</w:t>
            </w:r>
            <w:r w:rsidRPr="00D87872">
              <w:rPr>
                <w:rFonts w:ascii="Arial" w:hAnsi="Arial" w:cs="Arial"/>
                <w:i/>
                <w:vertAlign w:val="superscript"/>
              </w:rPr>
              <w:t>9</w:t>
            </w:r>
            <w:r w:rsidRPr="00D87872">
              <w:rPr>
                <w:rFonts w:ascii="Arial" w:hAnsi="Arial" w:cs="Arial"/>
                <w:bCs/>
                <w:i/>
              </w:rPr>
              <w:t>]</w:t>
            </w:r>
          </w:p>
        </w:tc>
        <w:tc>
          <w:tcPr>
            <w:tcW w:w="1530" w:type="dxa"/>
          </w:tcPr>
          <w:p w14:paraId="28A184D3" w14:textId="77777777" w:rsidR="00481C1B" w:rsidRPr="00D87872" w:rsidRDefault="00481C1B" w:rsidP="00035E3A">
            <w:pPr>
              <w:spacing w:before="31" w:after="31" w:line="276" w:lineRule="auto"/>
              <w:jc w:val="center"/>
              <w:rPr>
                <w:rFonts w:ascii="Arial" w:hAnsi="Arial" w:cs="Arial"/>
              </w:rPr>
            </w:pPr>
            <w:bookmarkStart w:id="569" w:name="_Toc325722931"/>
            <w:r w:rsidRPr="00D87872">
              <w:rPr>
                <w:rFonts w:ascii="Arial" w:hAnsi="Arial" w:cs="Arial"/>
              </w:rPr>
              <w:t>N/A</w:t>
            </w:r>
            <w:bookmarkEnd w:id="569"/>
          </w:p>
        </w:tc>
        <w:tc>
          <w:tcPr>
            <w:tcW w:w="1440" w:type="dxa"/>
          </w:tcPr>
          <w:p w14:paraId="57715929" w14:textId="77777777" w:rsidR="00481C1B" w:rsidRPr="00D87872" w:rsidRDefault="00481C1B" w:rsidP="00035E3A">
            <w:pPr>
              <w:spacing w:before="31" w:after="31" w:line="276" w:lineRule="auto"/>
              <w:jc w:val="center"/>
              <w:rPr>
                <w:rFonts w:ascii="Arial" w:hAnsi="Arial" w:cs="Arial"/>
                <w:i/>
              </w:rPr>
            </w:pPr>
            <w:bookmarkStart w:id="570" w:name="_Toc325722932"/>
            <w:r w:rsidRPr="00D87872">
              <w:rPr>
                <w:rFonts w:ascii="Arial" w:hAnsi="Arial" w:cs="Arial"/>
              </w:rPr>
              <w:t xml:space="preserve">Must meet requirements </w:t>
            </w:r>
            <w:r w:rsidRPr="00D87872">
              <w:rPr>
                <w:rFonts w:ascii="Arial" w:hAnsi="Arial" w:cs="Arial"/>
                <w:i/>
              </w:rPr>
              <w:t xml:space="preserve">[list key activities (volume, number or rate of production as applicable) and the corresponding minimum requirements that have to be met by one member, </w:t>
            </w:r>
            <w:r w:rsidRPr="00D87872">
              <w:rPr>
                <w:rFonts w:ascii="Arial" w:hAnsi="Arial" w:cs="Arial"/>
                <w:bCs/>
                <w:i/>
              </w:rPr>
              <w:t>otherwise state: “N/A”.]</w:t>
            </w:r>
            <w:bookmarkEnd w:id="570"/>
          </w:p>
        </w:tc>
        <w:tc>
          <w:tcPr>
            <w:tcW w:w="1733" w:type="dxa"/>
          </w:tcPr>
          <w:p w14:paraId="327650D0" w14:textId="77777777" w:rsidR="00481C1B" w:rsidRPr="00D87872" w:rsidRDefault="00481C1B" w:rsidP="00035E3A">
            <w:pPr>
              <w:spacing w:before="31" w:after="31" w:line="276" w:lineRule="auto"/>
              <w:rPr>
                <w:rFonts w:ascii="Arial" w:hAnsi="Arial" w:cs="Arial"/>
              </w:rPr>
            </w:pPr>
            <w:bookmarkStart w:id="571" w:name="_Toc325722933"/>
            <w:r w:rsidRPr="00D87872">
              <w:rPr>
                <w:rFonts w:ascii="Arial" w:hAnsi="Arial" w:cs="Arial"/>
              </w:rPr>
              <w:t>Form EXP-3.4.2(b)</w:t>
            </w:r>
            <w:bookmarkEnd w:id="571"/>
          </w:p>
        </w:tc>
      </w:tr>
    </w:tbl>
    <w:p w14:paraId="2917F5C0" w14:textId="77777777" w:rsidR="00481C1B" w:rsidRPr="00D87872" w:rsidRDefault="00481C1B" w:rsidP="00481C1B">
      <w:pPr>
        <w:pStyle w:val="Footer"/>
        <w:spacing w:before="360" w:after="240" w:line="276" w:lineRule="auto"/>
        <w:rPr>
          <w:rFonts w:ascii="Arial" w:hAnsi="Arial" w:cs="Arial"/>
          <w:b/>
          <w:i/>
          <w:color w:val="000000" w:themeColor="text1"/>
        </w:rPr>
      </w:pPr>
      <w:r w:rsidRPr="00D87872">
        <w:rPr>
          <w:rFonts w:ascii="Arial" w:hAnsi="Arial" w:cs="Arial"/>
          <w:b/>
          <w:i/>
          <w:color w:val="000000" w:themeColor="text1"/>
        </w:rPr>
        <w:t>Note: [For Multiple lots (contracts) specify financial and experience criteria for each lot under Sub-Factors 3.3.1, 3.3.2, 3.4.2(a) and 3.4.2(b)]</w:t>
      </w:r>
      <w:r w:rsidRPr="00D87872">
        <w:rPr>
          <w:rFonts w:ascii="Arial" w:hAnsi="Arial" w:cs="Arial"/>
          <w:b/>
          <w:i/>
          <w:color w:val="000000" w:themeColor="text1"/>
        </w:rPr>
        <w:br w:type="page"/>
      </w:r>
    </w:p>
    <w:p w14:paraId="173B865E" w14:textId="77777777" w:rsidR="00481C1B" w:rsidRPr="00D87872" w:rsidRDefault="00481C1B" w:rsidP="00481C1B">
      <w:pPr>
        <w:spacing w:line="276" w:lineRule="auto"/>
        <w:ind w:left="1440"/>
        <w:rPr>
          <w:rFonts w:ascii="Arial" w:hAnsi="Arial" w:cs="Arial"/>
          <w:b/>
          <w:color w:val="000000" w:themeColor="text1"/>
        </w:rPr>
        <w:sectPr w:rsidR="00481C1B" w:rsidRPr="00D87872" w:rsidSect="00760D46">
          <w:footnotePr>
            <w:numRestart w:val="eachSect"/>
          </w:footnotePr>
          <w:endnotePr>
            <w:numFmt w:val="decimal"/>
          </w:endnotePr>
          <w:pgSz w:w="15840" w:h="12240" w:orient="landscape" w:code="1"/>
          <w:pgMar w:top="1440" w:right="1440" w:bottom="1440" w:left="1440" w:header="720" w:footer="720" w:gutter="0"/>
          <w:cols w:space="720"/>
          <w:titlePg/>
          <w:docGrid w:linePitch="326"/>
        </w:sectPr>
      </w:pPr>
    </w:p>
    <w:p w14:paraId="619E8D6D" w14:textId="77777777" w:rsidR="00481C1B" w:rsidRPr="00D87872" w:rsidRDefault="00481C1B" w:rsidP="00481C1B">
      <w:pPr>
        <w:spacing w:after="200" w:line="276" w:lineRule="auto"/>
        <w:rPr>
          <w:rFonts w:ascii="Arial" w:hAnsi="Arial" w:cs="Arial"/>
          <w:b/>
          <w:bCs/>
          <w:iCs/>
        </w:rPr>
      </w:pPr>
      <w:bookmarkStart w:id="572" w:name="_Toc454788336"/>
      <w:r w:rsidRPr="00D87872">
        <w:rPr>
          <w:rFonts w:ascii="Arial" w:hAnsi="Arial" w:cs="Arial"/>
          <w:b/>
          <w:bCs/>
        </w:rPr>
        <w:t>4.</w:t>
      </w:r>
      <w:r w:rsidRPr="00D87872">
        <w:rPr>
          <w:rFonts w:ascii="Arial" w:hAnsi="Arial" w:cs="Arial"/>
          <w:b/>
          <w:bCs/>
        </w:rPr>
        <w:tab/>
      </w:r>
      <w:bookmarkEnd w:id="572"/>
      <w:r w:rsidRPr="00D87872">
        <w:rPr>
          <w:rFonts w:ascii="Arial" w:hAnsi="Arial" w:cs="Arial"/>
          <w:b/>
          <w:bCs/>
        </w:rPr>
        <w:t xml:space="preserve">Contractor’s Representative and Key </w:t>
      </w:r>
      <w:r w:rsidRPr="00D87872">
        <w:rPr>
          <w:rFonts w:ascii="Arial" w:hAnsi="Arial" w:cs="Arial"/>
          <w:b/>
          <w:bCs/>
          <w:iCs/>
        </w:rPr>
        <w:t>Personnel</w:t>
      </w:r>
    </w:p>
    <w:p w14:paraId="1AA4812A" w14:textId="77777777" w:rsidR="00481C1B" w:rsidRPr="00D87872" w:rsidRDefault="00481C1B" w:rsidP="00481C1B">
      <w:pPr>
        <w:tabs>
          <w:tab w:val="right" w:pos="7254"/>
        </w:tabs>
        <w:spacing w:before="60" w:after="200" w:line="276" w:lineRule="auto"/>
        <w:ind w:left="720"/>
        <w:rPr>
          <w:rFonts w:ascii="Arial" w:hAnsi="Arial" w:cs="Arial"/>
          <w:iCs/>
        </w:rPr>
      </w:pPr>
      <w:r w:rsidRPr="00D87872">
        <w:rPr>
          <w:rFonts w:ascii="Arial" w:hAnsi="Arial" w:cs="Arial"/>
          <w:iCs/>
        </w:rPr>
        <w:t>[</w:t>
      </w:r>
      <w:r w:rsidRPr="00D87872">
        <w:rPr>
          <w:rFonts w:ascii="Arial" w:hAnsi="Arial" w:cs="Arial"/>
          <w:b/>
          <w:i/>
          <w:iCs/>
          <w:u w:val="single"/>
        </w:rPr>
        <w:t>Note</w:t>
      </w:r>
      <w:r w:rsidRPr="00D87872">
        <w:rPr>
          <w:rFonts w:ascii="Arial" w:hAnsi="Arial" w:cs="Arial"/>
          <w:b/>
          <w:i/>
          <w:iCs/>
        </w:rPr>
        <w:t>: Insert in the following table, the minimum key specialists required to execute the contract, taking into account the nature, scope, complexity and risks of the contract</w:t>
      </w:r>
      <w:r w:rsidRPr="00D87872">
        <w:rPr>
          <w:rFonts w:ascii="Arial" w:hAnsi="Arial" w:cs="Arial"/>
          <w:i/>
          <w:iCs/>
        </w:rPr>
        <w:t>.]</w:t>
      </w:r>
    </w:p>
    <w:p w14:paraId="33FBF7AF" w14:textId="77777777" w:rsidR="00481C1B" w:rsidRPr="00D87872" w:rsidRDefault="00481C1B" w:rsidP="00481C1B">
      <w:pPr>
        <w:tabs>
          <w:tab w:val="right" w:pos="7254"/>
        </w:tabs>
        <w:spacing w:before="60" w:after="200" w:line="276" w:lineRule="auto"/>
        <w:ind w:left="720"/>
        <w:rPr>
          <w:rFonts w:ascii="Arial" w:hAnsi="Arial" w:cs="Arial"/>
          <w:iCs/>
        </w:rPr>
      </w:pPr>
      <w:r w:rsidRPr="00D87872">
        <w:rPr>
          <w:rFonts w:ascii="Arial" w:hAnsi="Arial" w:cs="Arial"/>
          <w:iCs/>
        </w:rPr>
        <w:t xml:space="preserve">The Tenderer must demonstrate that it will have a suitably qualified Contractor’s Representative and suitably qualified (and in adequate numbers) Key Personnel, as described in the table below. </w:t>
      </w:r>
    </w:p>
    <w:p w14:paraId="6459BCBA" w14:textId="77777777" w:rsidR="00481C1B" w:rsidRPr="00D87872" w:rsidRDefault="00481C1B" w:rsidP="00481C1B">
      <w:pPr>
        <w:tabs>
          <w:tab w:val="right" w:pos="7254"/>
        </w:tabs>
        <w:spacing w:before="60" w:after="200" w:line="276" w:lineRule="auto"/>
        <w:ind w:left="720"/>
        <w:rPr>
          <w:rFonts w:ascii="Arial" w:hAnsi="Arial" w:cs="Arial"/>
          <w:iCs/>
        </w:rPr>
      </w:pPr>
      <w:r w:rsidRPr="00D87872">
        <w:rPr>
          <w:rFonts w:ascii="Arial" w:hAnsi="Arial" w:cs="Arial"/>
          <w:iCs/>
        </w:rPr>
        <w:t>The Tenderer shall provide details of the Contractor’s Representative and Key Personnel and such other Key Personnel that the Tenderer considers appropriate to perform the Contract, together with their academic qualifications and work experience. The Tenderer shall complete the relevant Forms PER1 and PER-2 in Section IV, Tender Forms.</w:t>
      </w:r>
    </w:p>
    <w:p w14:paraId="61AA28B3" w14:textId="77777777" w:rsidR="00481C1B" w:rsidRPr="00D87872" w:rsidRDefault="00481C1B" w:rsidP="00481C1B">
      <w:pPr>
        <w:suppressAutoHyphens/>
        <w:spacing w:before="60" w:after="60" w:line="276" w:lineRule="auto"/>
        <w:ind w:left="702"/>
        <w:outlineLvl w:val="2"/>
        <w:rPr>
          <w:rFonts w:ascii="Arial" w:hAnsi="Arial" w:cs="Arial"/>
          <w:b/>
          <w:iCs/>
        </w:rPr>
      </w:pPr>
      <w:r w:rsidRPr="00D87872">
        <w:rPr>
          <w:rFonts w:ascii="Arial" w:hAnsi="Arial" w:cs="Arial"/>
          <w:iCs/>
        </w:rPr>
        <w:t>The Contractor shall require the Employer’s consent to substitute or replace the Contractor’s Representative (reference General Conditions of Contract Sub Clause 4.3) and any of the Key Personnel (reference the Particular Conditions of Contract Sub Clause 1.1.2.7).</w:t>
      </w:r>
    </w:p>
    <w:p w14:paraId="57E841E7" w14:textId="77777777" w:rsidR="00481C1B" w:rsidRPr="00D87872" w:rsidRDefault="00481C1B" w:rsidP="00481C1B">
      <w:pPr>
        <w:spacing w:before="60" w:after="60" w:line="276" w:lineRule="auto"/>
        <w:rPr>
          <w:rFonts w:ascii="Arial" w:hAnsi="Arial" w:cs="Arial"/>
        </w:rPr>
      </w:pPr>
    </w:p>
    <w:p w14:paraId="043523D2" w14:textId="77777777" w:rsidR="00481C1B" w:rsidRPr="00D87872" w:rsidRDefault="00481C1B" w:rsidP="00481C1B">
      <w:pPr>
        <w:tabs>
          <w:tab w:val="left" w:pos="432"/>
          <w:tab w:val="left" w:pos="2952"/>
          <w:tab w:val="left" w:pos="5832"/>
        </w:tabs>
        <w:spacing w:before="60" w:after="120" w:line="276" w:lineRule="auto"/>
        <w:ind w:left="720"/>
        <w:rPr>
          <w:rFonts w:ascii="Arial" w:hAnsi="Arial" w:cs="Arial"/>
          <w:b/>
          <w:iCs/>
        </w:rPr>
      </w:pPr>
      <w:r w:rsidRPr="00D87872">
        <w:rPr>
          <w:rFonts w:ascii="Arial" w:hAnsi="Arial" w:cs="Arial"/>
          <w:b/>
        </w:rPr>
        <w:t>Contractor’s Representative and</w:t>
      </w:r>
      <w:r w:rsidRPr="00D87872">
        <w:rPr>
          <w:rFonts w:ascii="Arial" w:eastAsia="SimSun" w:hAnsi="Arial" w:cs="Arial"/>
          <w:b/>
        </w:rPr>
        <w:t xml:space="preserve"> </w:t>
      </w:r>
      <w:r w:rsidRPr="00D87872">
        <w:rPr>
          <w:rFonts w:ascii="Arial" w:hAnsi="Arial" w:cs="Arial"/>
          <w:b/>
          <w:iCs/>
        </w:rPr>
        <w:t>Key Personnel</w:t>
      </w:r>
    </w:p>
    <w:tbl>
      <w:tblPr>
        <w:tblW w:w="9024" w:type="dxa"/>
        <w:tblInd w:w="7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6"/>
        <w:gridCol w:w="4254"/>
        <w:gridCol w:w="2250"/>
        <w:gridCol w:w="1824"/>
      </w:tblGrid>
      <w:tr w:rsidR="00481C1B" w:rsidRPr="00D87872" w14:paraId="73E52CCC" w14:textId="77777777" w:rsidTr="00035E3A">
        <w:tc>
          <w:tcPr>
            <w:tcW w:w="696" w:type="dxa"/>
            <w:tcBorders>
              <w:top w:val="single" w:sz="12" w:space="0" w:color="auto"/>
              <w:left w:val="single" w:sz="12" w:space="0" w:color="auto"/>
              <w:bottom w:val="single" w:sz="12" w:space="0" w:color="auto"/>
              <w:right w:val="single" w:sz="12" w:space="0" w:color="auto"/>
            </w:tcBorders>
            <w:vAlign w:val="center"/>
          </w:tcPr>
          <w:p w14:paraId="05ABEE28" w14:textId="77777777" w:rsidR="00481C1B" w:rsidRPr="00D87872" w:rsidRDefault="00481C1B" w:rsidP="00035E3A">
            <w:pPr>
              <w:suppressAutoHyphens/>
              <w:spacing w:before="40" w:after="40" w:line="276" w:lineRule="auto"/>
              <w:ind w:right="-48"/>
              <w:jc w:val="center"/>
              <w:rPr>
                <w:rFonts w:ascii="Arial" w:hAnsi="Arial" w:cs="Arial"/>
                <w:b/>
              </w:rPr>
            </w:pPr>
            <w:r w:rsidRPr="00D87872">
              <w:rPr>
                <w:rFonts w:ascii="Arial" w:hAnsi="Arial" w:cs="Arial"/>
                <w:b/>
              </w:rPr>
              <w:t>Item No.</w:t>
            </w:r>
          </w:p>
        </w:tc>
        <w:tc>
          <w:tcPr>
            <w:tcW w:w="4254" w:type="dxa"/>
            <w:tcBorders>
              <w:top w:val="single" w:sz="12" w:space="0" w:color="auto"/>
              <w:left w:val="single" w:sz="12" w:space="0" w:color="auto"/>
              <w:bottom w:val="single" w:sz="12" w:space="0" w:color="auto"/>
              <w:right w:val="single" w:sz="12" w:space="0" w:color="auto"/>
            </w:tcBorders>
            <w:vAlign w:val="center"/>
          </w:tcPr>
          <w:p w14:paraId="2FDC3738" w14:textId="77777777" w:rsidR="00481C1B" w:rsidRPr="00D87872" w:rsidRDefault="00481C1B" w:rsidP="00035E3A">
            <w:pPr>
              <w:suppressAutoHyphens/>
              <w:spacing w:before="40" w:after="40" w:line="276" w:lineRule="auto"/>
              <w:ind w:right="-48"/>
              <w:jc w:val="center"/>
              <w:rPr>
                <w:rFonts w:ascii="Arial" w:hAnsi="Arial" w:cs="Arial"/>
                <w:b/>
              </w:rPr>
            </w:pPr>
            <w:r w:rsidRPr="00D87872">
              <w:rPr>
                <w:rFonts w:ascii="Arial" w:hAnsi="Arial" w:cs="Arial"/>
                <w:b/>
              </w:rPr>
              <w:t>Position/specialization</w:t>
            </w:r>
          </w:p>
        </w:tc>
        <w:tc>
          <w:tcPr>
            <w:tcW w:w="2250" w:type="dxa"/>
            <w:tcBorders>
              <w:top w:val="single" w:sz="12" w:space="0" w:color="auto"/>
              <w:left w:val="single" w:sz="12" w:space="0" w:color="auto"/>
              <w:bottom w:val="single" w:sz="12" w:space="0" w:color="auto"/>
              <w:right w:val="single" w:sz="12" w:space="0" w:color="auto"/>
            </w:tcBorders>
            <w:vAlign w:val="center"/>
          </w:tcPr>
          <w:p w14:paraId="2E3F2C26" w14:textId="77777777" w:rsidR="00481C1B" w:rsidRPr="00D87872" w:rsidRDefault="00481C1B" w:rsidP="00035E3A">
            <w:pPr>
              <w:suppressAutoHyphens/>
              <w:spacing w:before="40" w:after="40" w:line="276" w:lineRule="auto"/>
              <w:ind w:right="-48"/>
              <w:jc w:val="center"/>
              <w:rPr>
                <w:rFonts w:ascii="Arial" w:hAnsi="Arial" w:cs="Arial"/>
                <w:b/>
              </w:rPr>
            </w:pPr>
            <w:r w:rsidRPr="00D87872">
              <w:rPr>
                <w:rFonts w:ascii="Arial" w:hAnsi="Arial" w:cs="Arial"/>
                <w:b/>
              </w:rPr>
              <w:t>Relevant academic qualifications</w:t>
            </w:r>
          </w:p>
        </w:tc>
        <w:tc>
          <w:tcPr>
            <w:tcW w:w="1824" w:type="dxa"/>
            <w:tcBorders>
              <w:top w:val="single" w:sz="12" w:space="0" w:color="auto"/>
              <w:left w:val="single" w:sz="12" w:space="0" w:color="auto"/>
              <w:bottom w:val="single" w:sz="12" w:space="0" w:color="auto"/>
              <w:right w:val="single" w:sz="12" w:space="0" w:color="auto"/>
            </w:tcBorders>
          </w:tcPr>
          <w:p w14:paraId="488D6840" w14:textId="77777777" w:rsidR="00481C1B" w:rsidRPr="00D87872" w:rsidRDefault="00481C1B" w:rsidP="00035E3A">
            <w:pPr>
              <w:suppressAutoHyphens/>
              <w:spacing w:before="40" w:after="40" w:line="276" w:lineRule="auto"/>
              <w:ind w:right="-48"/>
              <w:jc w:val="center"/>
              <w:rPr>
                <w:rFonts w:ascii="Arial" w:hAnsi="Arial" w:cs="Arial"/>
                <w:b/>
              </w:rPr>
            </w:pPr>
            <w:r w:rsidRPr="00D87872">
              <w:rPr>
                <w:rFonts w:ascii="Arial" w:hAnsi="Arial" w:cs="Arial"/>
                <w:b/>
              </w:rPr>
              <w:t>Minimum years of relevant work experience</w:t>
            </w:r>
          </w:p>
        </w:tc>
      </w:tr>
      <w:tr w:rsidR="00481C1B" w:rsidRPr="00D87872" w14:paraId="483C36CA" w14:textId="77777777" w:rsidTr="00035E3A">
        <w:tc>
          <w:tcPr>
            <w:tcW w:w="696" w:type="dxa"/>
            <w:tcBorders>
              <w:top w:val="single" w:sz="12" w:space="0" w:color="auto"/>
              <w:bottom w:val="single" w:sz="6" w:space="0" w:color="auto"/>
            </w:tcBorders>
            <w:vAlign w:val="center"/>
          </w:tcPr>
          <w:p w14:paraId="39F48E3D" w14:textId="77777777" w:rsidR="00481C1B" w:rsidRPr="00D87872" w:rsidRDefault="00481C1B" w:rsidP="00035E3A">
            <w:pPr>
              <w:suppressAutoHyphens/>
              <w:spacing w:before="40" w:after="40" w:line="276" w:lineRule="auto"/>
              <w:ind w:right="-48"/>
              <w:jc w:val="center"/>
              <w:rPr>
                <w:rFonts w:ascii="Arial" w:hAnsi="Arial" w:cs="Arial"/>
              </w:rPr>
            </w:pPr>
            <w:r w:rsidRPr="00D87872">
              <w:rPr>
                <w:rFonts w:ascii="Arial" w:hAnsi="Arial" w:cs="Arial"/>
                <w:iCs/>
              </w:rPr>
              <w:t>1</w:t>
            </w:r>
          </w:p>
        </w:tc>
        <w:tc>
          <w:tcPr>
            <w:tcW w:w="4254" w:type="dxa"/>
            <w:tcBorders>
              <w:top w:val="single" w:sz="12" w:space="0" w:color="auto"/>
              <w:bottom w:val="single" w:sz="6" w:space="0" w:color="auto"/>
            </w:tcBorders>
          </w:tcPr>
          <w:p w14:paraId="76018503" w14:textId="77777777" w:rsidR="00481C1B" w:rsidRPr="00D87872" w:rsidRDefault="00481C1B" w:rsidP="00035E3A">
            <w:pPr>
              <w:suppressAutoHyphens/>
              <w:spacing w:before="40" w:after="40" w:line="276" w:lineRule="auto"/>
              <w:ind w:left="27" w:right="-48"/>
              <w:rPr>
                <w:rFonts w:ascii="Arial" w:hAnsi="Arial" w:cs="Arial"/>
              </w:rPr>
            </w:pPr>
            <w:r w:rsidRPr="00D87872">
              <w:rPr>
                <w:rFonts w:ascii="Arial" w:hAnsi="Arial" w:cs="Arial"/>
              </w:rPr>
              <w:t>Contractor’s Representative</w:t>
            </w:r>
          </w:p>
        </w:tc>
        <w:tc>
          <w:tcPr>
            <w:tcW w:w="2250" w:type="dxa"/>
            <w:tcBorders>
              <w:top w:val="single" w:sz="12" w:space="0" w:color="auto"/>
              <w:bottom w:val="single" w:sz="6" w:space="0" w:color="auto"/>
            </w:tcBorders>
          </w:tcPr>
          <w:p w14:paraId="3358AF8A" w14:textId="77777777" w:rsidR="00481C1B" w:rsidRPr="00D87872" w:rsidRDefault="00481C1B" w:rsidP="00035E3A">
            <w:pPr>
              <w:suppressAutoHyphens/>
              <w:spacing w:before="40" w:after="40" w:line="276" w:lineRule="auto"/>
              <w:ind w:left="964" w:right="-48"/>
              <w:rPr>
                <w:rFonts w:ascii="Arial" w:hAnsi="Arial" w:cs="Arial"/>
              </w:rPr>
            </w:pPr>
          </w:p>
        </w:tc>
        <w:tc>
          <w:tcPr>
            <w:tcW w:w="1824" w:type="dxa"/>
            <w:tcBorders>
              <w:top w:val="single" w:sz="12" w:space="0" w:color="auto"/>
              <w:bottom w:val="single" w:sz="6" w:space="0" w:color="auto"/>
            </w:tcBorders>
          </w:tcPr>
          <w:p w14:paraId="6C5306E4" w14:textId="77777777" w:rsidR="00481C1B" w:rsidRPr="00D87872" w:rsidRDefault="00481C1B" w:rsidP="00035E3A">
            <w:pPr>
              <w:suppressAutoHyphens/>
              <w:spacing w:before="40" w:after="40" w:line="276" w:lineRule="auto"/>
              <w:ind w:left="964" w:right="-48"/>
              <w:rPr>
                <w:rFonts w:ascii="Arial" w:hAnsi="Arial" w:cs="Arial"/>
              </w:rPr>
            </w:pPr>
          </w:p>
        </w:tc>
      </w:tr>
      <w:tr w:rsidR="00481C1B" w:rsidRPr="00D87872" w14:paraId="68C07FE7" w14:textId="77777777" w:rsidTr="00035E3A">
        <w:tc>
          <w:tcPr>
            <w:tcW w:w="696" w:type="dxa"/>
            <w:tcBorders>
              <w:top w:val="single" w:sz="6" w:space="0" w:color="auto"/>
              <w:bottom w:val="single" w:sz="6" w:space="0" w:color="auto"/>
            </w:tcBorders>
            <w:vAlign w:val="center"/>
          </w:tcPr>
          <w:p w14:paraId="490EB4D4" w14:textId="77777777" w:rsidR="00481C1B" w:rsidRPr="00D87872" w:rsidRDefault="00481C1B" w:rsidP="00035E3A">
            <w:pPr>
              <w:suppressAutoHyphens/>
              <w:spacing w:before="40" w:after="40" w:line="276" w:lineRule="auto"/>
              <w:ind w:right="-48"/>
              <w:jc w:val="center"/>
              <w:rPr>
                <w:rFonts w:ascii="Arial" w:hAnsi="Arial" w:cs="Arial"/>
                <w:iCs/>
              </w:rPr>
            </w:pPr>
            <w:r w:rsidRPr="00D87872">
              <w:rPr>
                <w:rFonts w:ascii="Arial" w:hAnsi="Arial" w:cs="Arial"/>
                <w:iCs/>
              </w:rPr>
              <w:t>2</w:t>
            </w:r>
          </w:p>
        </w:tc>
        <w:tc>
          <w:tcPr>
            <w:tcW w:w="4254" w:type="dxa"/>
            <w:tcBorders>
              <w:top w:val="single" w:sz="6" w:space="0" w:color="auto"/>
              <w:bottom w:val="single" w:sz="6" w:space="0" w:color="auto"/>
            </w:tcBorders>
          </w:tcPr>
          <w:p w14:paraId="543C13DD" w14:textId="77777777" w:rsidR="00481C1B" w:rsidRPr="00D87872" w:rsidRDefault="00481C1B" w:rsidP="00035E3A">
            <w:pPr>
              <w:suppressAutoHyphens/>
              <w:spacing w:before="40" w:after="40" w:line="276" w:lineRule="auto"/>
              <w:ind w:left="27" w:right="-48"/>
              <w:rPr>
                <w:rFonts w:ascii="Arial" w:hAnsi="Arial" w:cs="Arial"/>
              </w:rPr>
            </w:pPr>
            <w:r w:rsidRPr="00D87872">
              <w:rPr>
                <w:rFonts w:ascii="Arial" w:hAnsi="Arial" w:cs="Arial"/>
              </w:rPr>
              <w:t>…</w:t>
            </w:r>
          </w:p>
        </w:tc>
        <w:tc>
          <w:tcPr>
            <w:tcW w:w="2250" w:type="dxa"/>
            <w:tcBorders>
              <w:top w:val="single" w:sz="6" w:space="0" w:color="auto"/>
              <w:bottom w:val="single" w:sz="6" w:space="0" w:color="auto"/>
            </w:tcBorders>
          </w:tcPr>
          <w:p w14:paraId="1FD2DFE0" w14:textId="77777777" w:rsidR="00481C1B" w:rsidRPr="00D87872" w:rsidRDefault="00481C1B" w:rsidP="00035E3A">
            <w:pPr>
              <w:suppressAutoHyphens/>
              <w:spacing w:before="40" w:after="40" w:line="276" w:lineRule="auto"/>
              <w:ind w:left="964" w:right="-48"/>
              <w:rPr>
                <w:rFonts w:ascii="Arial" w:hAnsi="Arial" w:cs="Arial"/>
              </w:rPr>
            </w:pPr>
          </w:p>
        </w:tc>
        <w:tc>
          <w:tcPr>
            <w:tcW w:w="1824" w:type="dxa"/>
            <w:tcBorders>
              <w:top w:val="single" w:sz="6" w:space="0" w:color="auto"/>
              <w:bottom w:val="single" w:sz="6" w:space="0" w:color="auto"/>
            </w:tcBorders>
          </w:tcPr>
          <w:p w14:paraId="77E35F00" w14:textId="77777777" w:rsidR="00481C1B" w:rsidRPr="00D87872" w:rsidRDefault="00481C1B" w:rsidP="00035E3A">
            <w:pPr>
              <w:suppressAutoHyphens/>
              <w:spacing w:before="40" w:after="40" w:line="276" w:lineRule="auto"/>
              <w:ind w:left="964" w:right="-48"/>
              <w:rPr>
                <w:rFonts w:ascii="Arial" w:hAnsi="Arial" w:cs="Arial"/>
              </w:rPr>
            </w:pPr>
          </w:p>
        </w:tc>
      </w:tr>
      <w:tr w:rsidR="00481C1B" w:rsidRPr="00D87872" w14:paraId="298DA163" w14:textId="77777777" w:rsidTr="00035E3A">
        <w:tc>
          <w:tcPr>
            <w:tcW w:w="9024" w:type="dxa"/>
            <w:gridSpan w:val="4"/>
            <w:tcBorders>
              <w:top w:val="single" w:sz="6" w:space="0" w:color="auto"/>
            </w:tcBorders>
            <w:vAlign w:val="center"/>
          </w:tcPr>
          <w:p w14:paraId="3BF7B954" w14:textId="77777777" w:rsidR="00481C1B" w:rsidRPr="00D87872" w:rsidRDefault="00481C1B" w:rsidP="00035E3A">
            <w:pPr>
              <w:suppressAutoHyphens/>
              <w:spacing w:before="40" w:after="40" w:line="276" w:lineRule="auto"/>
              <w:ind w:left="964" w:right="-48"/>
              <w:rPr>
                <w:rFonts w:ascii="Arial" w:hAnsi="Arial" w:cs="Arial"/>
                <w:b/>
              </w:rPr>
            </w:pPr>
            <w:r w:rsidRPr="00D87872">
              <w:rPr>
                <w:rFonts w:ascii="Arial" w:hAnsi="Arial" w:cs="Arial"/>
                <w:b/>
              </w:rPr>
              <w:t>Suitable experts in the following specializations</w:t>
            </w:r>
          </w:p>
        </w:tc>
      </w:tr>
      <w:tr w:rsidR="00481C1B" w:rsidRPr="00D87872" w14:paraId="5C9B0435" w14:textId="77777777" w:rsidTr="00035E3A">
        <w:tc>
          <w:tcPr>
            <w:tcW w:w="696" w:type="dxa"/>
          </w:tcPr>
          <w:p w14:paraId="39750C96" w14:textId="77777777" w:rsidR="00481C1B" w:rsidRPr="00D87872" w:rsidRDefault="00481C1B" w:rsidP="00035E3A">
            <w:pPr>
              <w:suppressAutoHyphens/>
              <w:spacing w:before="40" w:after="40" w:line="276" w:lineRule="auto"/>
              <w:ind w:right="-48"/>
              <w:jc w:val="center"/>
              <w:rPr>
                <w:rFonts w:ascii="Arial" w:hAnsi="Arial" w:cs="Arial"/>
              </w:rPr>
            </w:pPr>
            <w:r w:rsidRPr="00D87872">
              <w:rPr>
                <w:rFonts w:ascii="Arial" w:hAnsi="Arial" w:cs="Arial"/>
              </w:rPr>
              <w:t>3</w:t>
            </w:r>
          </w:p>
        </w:tc>
        <w:tc>
          <w:tcPr>
            <w:tcW w:w="4254" w:type="dxa"/>
          </w:tcPr>
          <w:p w14:paraId="5A70A41E" w14:textId="77777777" w:rsidR="00481C1B" w:rsidRPr="00D87872" w:rsidRDefault="00481C1B" w:rsidP="00035E3A">
            <w:pPr>
              <w:suppressAutoHyphens/>
              <w:spacing w:before="40" w:after="40" w:line="276" w:lineRule="auto"/>
              <w:ind w:left="27" w:right="-48"/>
              <w:rPr>
                <w:rFonts w:ascii="Arial" w:hAnsi="Arial" w:cs="Arial"/>
              </w:rPr>
            </w:pPr>
            <w:r w:rsidRPr="00D87872">
              <w:rPr>
                <w:rFonts w:ascii="Arial" w:hAnsi="Arial" w:cs="Arial"/>
              </w:rPr>
              <w:t>[</w:t>
            </w:r>
            <w:r w:rsidRPr="00D87872">
              <w:rPr>
                <w:rFonts w:ascii="Arial" w:hAnsi="Arial" w:cs="Arial"/>
                <w:i/>
              </w:rPr>
              <w:t>Environmental</w:t>
            </w:r>
            <w:r w:rsidRPr="00D87872">
              <w:rPr>
                <w:rFonts w:ascii="Arial" w:hAnsi="Arial" w:cs="Arial"/>
              </w:rPr>
              <w:t xml:space="preserve">] </w:t>
            </w:r>
          </w:p>
        </w:tc>
        <w:tc>
          <w:tcPr>
            <w:tcW w:w="2250" w:type="dxa"/>
          </w:tcPr>
          <w:p w14:paraId="2E54F3A2" w14:textId="77777777" w:rsidR="00481C1B" w:rsidRPr="00D87872" w:rsidRDefault="00481C1B" w:rsidP="00035E3A">
            <w:pPr>
              <w:suppressAutoHyphens/>
              <w:spacing w:before="40" w:after="40" w:line="276" w:lineRule="auto"/>
              <w:ind w:left="-9" w:right="-48"/>
              <w:rPr>
                <w:rFonts w:ascii="Arial" w:hAnsi="Arial" w:cs="Arial"/>
              </w:rPr>
            </w:pPr>
            <w:r>
              <w:rPr>
                <w:rFonts w:ascii="Arial" w:hAnsi="Arial" w:cs="Arial"/>
              </w:rPr>
              <w:t>e.g.,</w:t>
            </w:r>
            <w:r w:rsidRPr="00D87872">
              <w:rPr>
                <w:rFonts w:ascii="Arial" w:hAnsi="Arial" w:cs="Arial"/>
              </w:rPr>
              <w:t xml:space="preserve"> degree in relevant environmental subject </w:t>
            </w:r>
          </w:p>
        </w:tc>
        <w:tc>
          <w:tcPr>
            <w:tcW w:w="1824" w:type="dxa"/>
          </w:tcPr>
          <w:p w14:paraId="0C135470" w14:textId="77777777" w:rsidR="00481C1B" w:rsidRPr="00D87872" w:rsidRDefault="00481C1B" w:rsidP="00035E3A">
            <w:pPr>
              <w:suppressAutoHyphens/>
              <w:spacing w:before="40" w:after="40" w:line="276" w:lineRule="auto"/>
              <w:ind w:right="-48"/>
              <w:rPr>
                <w:rFonts w:ascii="Arial" w:hAnsi="Arial" w:cs="Arial"/>
              </w:rPr>
            </w:pPr>
            <w:r>
              <w:rPr>
                <w:rFonts w:ascii="Arial" w:hAnsi="Arial" w:cs="Arial"/>
              </w:rPr>
              <w:t>e.g.,</w:t>
            </w:r>
            <w:r w:rsidRPr="00D87872">
              <w:rPr>
                <w:rFonts w:ascii="Arial" w:hAnsi="Arial" w:cs="Arial"/>
              </w:rPr>
              <w:t xml:space="preserve"> </w:t>
            </w:r>
            <w:r w:rsidRPr="00D87872">
              <w:rPr>
                <w:rFonts w:ascii="Arial" w:hAnsi="Arial" w:cs="Arial"/>
                <w:i/>
              </w:rPr>
              <w:t>[years]</w:t>
            </w:r>
            <w:r w:rsidRPr="00D87872">
              <w:rPr>
                <w:rFonts w:ascii="Arial" w:hAnsi="Arial" w:cs="Arial"/>
              </w:rPr>
              <w:t xml:space="preserve"> working on road projects in similar work environments</w:t>
            </w:r>
          </w:p>
        </w:tc>
      </w:tr>
      <w:tr w:rsidR="00481C1B" w:rsidRPr="00D87872" w14:paraId="791810D5" w14:textId="77777777" w:rsidTr="00035E3A">
        <w:tc>
          <w:tcPr>
            <w:tcW w:w="696" w:type="dxa"/>
          </w:tcPr>
          <w:p w14:paraId="41FD55F2" w14:textId="77777777" w:rsidR="00481C1B" w:rsidRPr="00D87872" w:rsidRDefault="00481C1B" w:rsidP="00035E3A">
            <w:pPr>
              <w:suppressAutoHyphens/>
              <w:spacing w:before="40" w:after="40" w:line="276" w:lineRule="auto"/>
              <w:ind w:right="-48"/>
              <w:jc w:val="center"/>
              <w:rPr>
                <w:rFonts w:ascii="Arial" w:hAnsi="Arial" w:cs="Arial"/>
              </w:rPr>
            </w:pPr>
            <w:r w:rsidRPr="00D87872">
              <w:rPr>
                <w:rFonts w:ascii="Arial" w:hAnsi="Arial" w:cs="Arial"/>
              </w:rPr>
              <w:t>4</w:t>
            </w:r>
          </w:p>
        </w:tc>
        <w:tc>
          <w:tcPr>
            <w:tcW w:w="4254" w:type="dxa"/>
          </w:tcPr>
          <w:p w14:paraId="2ED705F3" w14:textId="77777777" w:rsidR="00481C1B" w:rsidRPr="00D87872" w:rsidRDefault="00481C1B" w:rsidP="00035E3A">
            <w:pPr>
              <w:suppressAutoHyphens/>
              <w:spacing w:before="40" w:after="40" w:line="276" w:lineRule="auto"/>
              <w:ind w:left="27" w:right="-48"/>
              <w:rPr>
                <w:rFonts w:ascii="Arial" w:hAnsi="Arial" w:cs="Arial"/>
              </w:rPr>
            </w:pPr>
            <w:r w:rsidRPr="00D87872">
              <w:rPr>
                <w:rFonts w:ascii="Arial" w:hAnsi="Arial" w:cs="Arial"/>
              </w:rPr>
              <w:t>[</w:t>
            </w:r>
            <w:r w:rsidRPr="00D87872">
              <w:rPr>
                <w:rFonts w:ascii="Arial" w:hAnsi="Arial" w:cs="Arial"/>
                <w:i/>
              </w:rPr>
              <w:t>Social</w:t>
            </w:r>
            <w:r w:rsidRPr="00D87872">
              <w:rPr>
                <w:rFonts w:ascii="Arial" w:hAnsi="Arial" w:cs="Arial"/>
              </w:rPr>
              <w:t>]</w:t>
            </w:r>
          </w:p>
        </w:tc>
        <w:tc>
          <w:tcPr>
            <w:tcW w:w="2250" w:type="dxa"/>
          </w:tcPr>
          <w:p w14:paraId="0A0BF760" w14:textId="77777777" w:rsidR="00481C1B" w:rsidRPr="00D87872" w:rsidRDefault="00481C1B" w:rsidP="00035E3A">
            <w:pPr>
              <w:suppressAutoHyphens/>
              <w:spacing w:before="40" w:after="40" w:line="276" w:lineRule="auto"/>
              <w:ind w:left="964" w:right="-48"/>
              <w:rPr>
                <w:rFonts w:ascii="Arial" w:hAnsi="Arial" w:cs="Arial"/>
              </w:rPr>
            </w:pPr>
          </w:p>
        </w:tc>
        <w:tc>
          <w:tcPr>
            <w:tcW w:w="1824" w:type="dxa"/>
          </w:tcPr>
          <w:p w14:paraId="081DC4EB" w14:textId="77777777" w:rsidR="00481C1B" w:rsidRPr="00D87872" w:rsidRDefault="00481C1B" w:rsidP="00035E3A">
            <w:pPr>
              <w:suppressAutoHyphens/>
              <w:spacing w:before="40" w:after="40" w:line="276" w:lineRule="auto"/>
              <w:ind w:left="26" w:right="-48"/>
              <w:rPr>
                <w:rFonts w:ascii="Arial" w:hAnsi="Arial" w:cs="Arial"/>
              </w:rPr>
            </w:pPr>
            <w:r>
              <w:rPr>
                <w:rFonts w:ascii="Arial" w:hAnsi="Arial" w:cs="Arial"/>
              </w:rPr>
              <w:t>e.g.,</w:t>
            </w:r>
            <w:r w:rsidRPr="00D87872">
              <w:rPr>
                <w:rFonts w:ascii="Arial" w:hAnsi="Arial" w:cs="Arial"/>
              </w:rPr>
              <w:t xml:space="preserve"> [</w:t>
            </w:r>
            <w:r w:rsidRPr="00D87872">
              <w:rPr>
                <w:rFonts w:ascii="Arial" w:hAnsi="Arial" w:cs="Arial"/>
                <w:i/>
              </w:rPr>
              <w:t>years</w:t>
            </w:r>
            <w:r w:rsidRPr="00D87872">
              <w:rPr>
                <w:rFonts w:ascii="Arial" w:hAnsi="Arial" w:cs="Arial"/>
              </w:rPr>
              <w:t>] of monitoring and managing risks related to SEA</w:t>
            </w:r>
          </w:p>
        </w:tc>
      </w:tr>
      <w:tr w:rsidR="00481C1B" w:rsidRPr="00D87872" w14:paraId="60751056" w14:textId="77777777" w:rsidTr="00035E3A">
        <w:tc>
          <w:tcPr>
            <w:tcW w:w="696" w:type="dxa"/>
          </w:tcPr>
          <w:p w14:paraId="2B4AB4B0" w14:textId="77777777" w:rsidR="00481C1B" w:rsidRPr="00D87872" w:rsidRDefault="00481C1B" w:rsidP="00035E3A">
            <w:pPr>
              <w:suppressAutoHyphens/>
              <w:spacing w:before="40" w:after="40" w:line="276" w:lineRule="auto"/>
              <w:ind w:right="-48"/>
              <w:jc w:val="center"/>
              <w:rPr>
                <w:rFonts w:ascii="Arial" w:hAnsi="Arial" w:cs="Arial"/>
              </w:rPr>
            </w:pPr>
            <w:r w:rsidRPr="00D87872">
              <w:rPr>
                <w:rFonts w:ascii="Arial" w:hAnsi="Arial" w:cs="Arial"/>
              </w:rPr>
              <w:t>5</w:t>
            </w:r>
          </w:p>
        </w:tc>
        <w:tc>
          <w:tcPr>
            <w:tcW w:w="4254" w:type="dxa"/>
          </w:tcPr>
          <w:p w14:paraId="6C02A0C5" w14:textId="77777777" w:rsidR="00481C1B" w:rsidRPr="00D87872" w:rsidRDefault="00481C1B" w:rsidP="00035E3A">
            <w:pPr>
              <w:suppressAutoHyphens/>
              <w:spacing w:before="40" w:after="40" w:line="276" w:lineRule="auto"/>
              <w:ind w:left="27" w:right="-48"/>
              <w:rPr>
                <w:rFonts w:ascii="Arial" w:hAnsi="Arial" w:cs="Arial"/>
              </w:rPr>
            </w:pPr>
            <w:r w:rsidRPr="00D87872">
              <w:rPr>
                <w:rFonts w:ascii="Arial" w:hAnsi="Arial" w:cs="Arial"/>
              </w:rPr>
              <w:t>[</w:t>
            </w:r>
            <w:r w:rsidRPr="00D87872">
              <w:rPr>
                <w:rFonts w:ascii="Arial" w:hAnsi="Arial" w:cs="Arial"/>
                <w:i/>
              </w:rPr>
              <w:t>Health and Safety</w:t>
            </w:r>
            <w:r w:rsidRPr="00D87872">
              <w:rPr>
                <w:rFonts w:ascii="Arial" w:hAnsi="Arial" w:cs="Arial"/>
              </w:rPr>
              <w:t>]</w:t>
            </w:r>
          </w:p>
        </w:tc>
        <w:tc>
          <w:tcPr>
            <w:tcW w:w="2250" w:type="dxa"/>
          </w:tcPr>
          <w:p w14:paraId="3BDEA7CB" w14:textId="77777777" w:rsidR="00481C1B" w:rsidRPr="00D87872" w:rsidRDefault="00481C1B" w:rsidP="00035E3A">
            <w:pPr>
              <w:suppressAutoHyphens/>
              <w:spacing w:before="40" w:after="40" w:line="276" w:lineRule="auto"/>
              <w:ind w:left="964" w:right="-48"/>
              <w:rPr>
                <w:rFonts w:ascii="Arial" w:hAnsi="Arial" w:cs="Arial"/>
              </w:rPr>
            </w:pPr>
          </w:p>
        </w:tc>
        <w:tc>
          <w:tcPr>
            <w:tcW w:w="1824" w:type="dxa"/>
          </w:tcPr>
          <w:p w14:paraId="67D7E4E5" w14:textId="77777777" w:rsidR="00481C1B" w:rsidRPr="00D87872" w:rsidRDefault="00481C1B" w:rsidP="00035E3A">
            <w:pPr>
              <w:suppressAutoHyphens/>
              <w:spacing w:before="40" w:after="40" w:line="276" w:lineRule="auto"/>
              <w:ind w:left="44" w:right="-48"/>
              <w:rPr>
                <w:rFonts w:ascii="Arial" w:hAnsi="Arial" w:cs="Arial"/>
              </w:rPr>
            </w:pPr>
          </w:p>
        </w:tc>
      </w:tr>
      <w:tr w:rsidR="00481C1B" w:rsidRPr="00D87872" w14:paraId="1557D3B6" w14:textId="77777777" w:rsidTr="00035E3A">
        <w:tc>
          <w:tcPr>
            <w:tcW w:w="696" w:type="dxa"/>
          </w:tcPr>
          <w:p w14:paraId="0600A9B5" w14:textId="77777777" w:rsidR="00481C1B" w:rsidRPr="00D87872" w:rsidRDefault="00481C1B" w:rsidP="00035E3A">
            <w:pPr>
              <w:suppressAutoHyphens/>
              <w:spacing w:before="40" w:after="40" w:line="276" w:lineRule="auto"/>
              <w:ind w:right="-48"/>
              <w:jc w:val="center"/>
              <w:rPr>
                <w:rFonts w:ascii="Arial" w:hAnsi="Arial" w:cs="Arial"/>
              </w:rPr>
            </w:pPr>
            <w:r w:rsidRPr="00D87872">
              <w:rPr>
                <w:rFonts w:ascii="Arial" w:hAnsi="Arial" w:cs="Arial"/>
              </w:rPr>
              <w:t>6</w:t>
            </w:r>
          </w:p>
        </w:tc>
        <w:tc>
          <w:tcPr>
            <w:tcW w:w="4254" w:type="dxa"/>
          </w:tcPr>
          <w:p w14:paraId="627B3EE6" w14:textId="77777777" w:rsidR="00481C1B" w:rsidRPr="00D87872" w:rsidRDefault="00481C1B" w:rsidP="00035E3A">
            <w:pPr>
              <w:suppressAutoHyphens/>
              <w:spacing w:before="40" w:after="40" w:line="276" w:lineRule="auto"/>
              <w:ind w:left="27" w:right="-48"/>
              <w:rPr>
                <w:rFonts w:ascii="Arial" w:hAnsi="Arial" w:cs="Arial"/>
              </w:rPr>
            </w:pPr>
            <w:r w:rsidRPr="00D87872">
              <w:rPr>
                <w:rFonts w:ascii="Arial" w:hAnsi="Arial" w:cs="Arial"/>
              </w:rPr>
              <w:t>[</w:t>
            </w:r>
            <w:r w:rsidRPr="00D87872">
              <w:rPr>
                <w:rFonts w:ascii="Arial" w:hAnsi="Arial" w:cs="Arial"/>
                <w:i/>
              </w:rPr>
              <w:t>add others as appropriate</w:t>
            </w:r>
            <w:r w:rsidRPr="00D87872">
              <w:rPr>
                <w:rFonts w:ascii="Arial" w:hAnsi="Arial" w:cs="Arial"/>
              </w:rPr>
              <w:t>]</w:t>
            </w:r>
          </w:p>
          <w:p w14:paraId="2D28D599" w14:textId="77777777" w:rsidR="00481C1B" w:rsidRPr="00D87872" w:rsidRDefault="00481C1B" w:rsidP="00035E3A">
            <w:pPr>
              <w:suppressAutoHyphens/>
              <w:spacing w:before="40" w:after="40" w:line="276" w:lineRule="auto"/>
              <w:ind w:left="27" w:right="-48"/>
              <w:rPr>
                <w:rFonts w:ascii="Arial" w:hAnsi="Arial" w:cs="Arial"/>
                <w:i/>
              </w:rPr>
            </w:pPr>
          </w:p>
        </w:tc>
        <w:tc>
          <w:tcPr>
            <w:tcW w:w="2250" w:type="dxa"/>
          </w:tcPr>
          <w:p w14:paraId="12971278" w14:textId="77777777" w:rsidR="00481C1B" w:rsidRPr="00D87872" w:rsidRDefault="00481C1B" w:rsidP="00035E3A">
            <w:pPr>
              <w:suppressAutoHyphens/>
              <w:spacing w:before="40" w:after="40" w:line="276" w:lineRule="auto"/>
              <w:ind w:left="964" w:right="-48"/>
              <w:rPr>
                <w:rFonts w:ascii="Arial" w:hAnsi="Arial" w:cs="Arial"/>
              </w:rPr>
            </w:pPr>
          </w:p>
        </w:tc>
        <w:tc>
          <w:tcPr>
            <w:tcW w:w="1824" w:type="dxa"/>
          </w:tcPr>
          <w:p w14:paraId="48AC4ECC" w14:textId="77777777" w:rsidR="00481C1B" w:rsidRPr="00D87872" w:rsidRDefault="00481C1B" w:rsidP="00035E3A">
            <w:pPr>
              <w:suppressAutoHyphens/>
              <w:spacing w:before="40" w:after="40" w:line="276" w:lineRule="auto"/>
              <w:ind w:left="964" w:right="-48"/>
              <w:rPr>
                <w:rFonts w:ascii="Arial" w:hAnsi="Arial" w:cs="Arial"/>
              </w:rPr>
            </w:pPr>
          </w:p>
        </w:tc>
      </w:tr>
    </w:tbl>
    <w:p w14:paraId="65619A4C" w14:textId="77777777" w:rsidR="00481C1B" w:rsidRPr="00D87872" w:rsidRDefault="00481C1B" w:rsidP="00481C1B">
      <w:pPr>
        <w:tabs>
          <w:tab w:val="right" w:pos="7254"/>
        </w:tabs>
        <w:spacing w:after="200" w:line="276" w:lineRule="auto"/>
        <w:ind w:left="720"/>
        <w:rPr>
          <w:rFonts w:ascii="Arial" w:hAnsi="Arial" w:cs="Arial"/>
          <w:color w:val="000000"/>
        </w:rPr>
      </w:pPr>
    </w:p>
    <w:p w14:paraId="6C6943C0" w14:textId="77777777" w:rsidR="00481C1B" w:rsidRPr="00D87872" w:rsidRDefault="00481C1B" w:rsidP="00481C1B">
      <w:pPr>
        <w:tabs>
          <w:tab w:val="right" w:pos="7254"/>
        </w:tabs>
        <w:spacing w:after="200" w:line="276" w:lineRule="auto"/>
        <w:ind w:left="720"/>
        <w:rPr>
          <w:rFonts w:ascii="Arial" w:hAnsi="Arial" w:cs="Arial"/>
          <w:color w:val="000000"/>
        </w:rPr>
      </w:pPr>
    </w:p>
    <w:p w14:paraId="1D591D68" w14:textId="77777777" w:rsidR="00481C1B" w:rsidRPr="00D87872" w:rsidRDefault="00481C1B" w:rsidP="00481C1B">
      <w:pPr>
        <w:pStyle w:val="HeaderEC2"/>
        <w:spacing w:before="240" w:after="120" w:line="276" w:lineRule="auto"/>
        <w:ind w:left="0"/>
        <w:rPr>
          <w:rFonts w:ascii="Arial" w:hAnsi="Arial" w:cs="Arial"/>
          <w:sz w:val="22"/>
          <w:szCs w:val="22"/>
        </w:rPr>
      </w:pPr>
      <w:bookmarkStart w:id="573" w:name="_Toc454788337"/>
      <w:r w:rsidRPr="00D87872">
        <w:rPr>
          <w:rFonts w:ascii="Arial" w:hAnsi="Arial" w:cs="Arial"/>
          <w:sz w:val="22"/>
          <w:szCs w:val="22"/>
        </w:rPr>
        <w:t>5.</w:t>
      </w:r>
      <w:r w:rsidRPr="00D87872">
        <w:rPr>
          <w:rFonts w:ascii="Arial" w:hAnsi="Arial" w:cs="Arial"/>
          <w:sz w:val="22"/>
          <w:szCs w:val="22"/>
        </w:rPr>
        <w:tab/>
        <w:t>Equipment</w:t>
      </w:r>
      <w:bookmarkEnd w:id="573"/>
    </w:p>
    <w:p w14:paraId="7EC9CD9C" w14:textId="77777777" w:rsidR="00481C1B" w:rsidRPr="00D87872" w:rsidRDefault="00481C1B" w:rsidP="00481C1B">
      <w:pPr>
        <w:tabs>
          <w:tab w:val="right" w:pos="7254"/>
        </w:tabs>
        <w:spacing w:before="240" w:after="120" w:line="276" w:lineRule="auto"/>
        <w:ind w:left="720"/>
        <w:rPr>
          <w:rFonts w:ascii="Arial" w:hAnsi="Arial" w:cs="Arial"/>
          <w:color w:val="000000" w:themeColor="text1"/>
        </w:rPr>
      </w:pPr>
      <w:r w:rsidRPr="00D87872">
        <w:rPr>
          <w:rFonts w:ascii="Arial" w:hAnsi="Arial" w:cs="Arial"/>
          <w:color w:val="000000" w:themeColor="text1"/>
        </w:rPr>
        <w:t>The Tenderer must demonstrate that it has the key equipment listed in the table below:</w:t>
      </w:r>
    </w:p>
    <w:p w14:paraId="1EE1C7AB" w14:textId="77777777" w:rsidR="00481C1B" w:rsidRPr="00D87872" w:rsidRDefault="00481C1B" w:rsidP="00481C1B">
      <w:pPr>
        <w:tabs>
          <w:tab w:val="right" w:pos="7254"/>
        </w:tabs>
        <w:spacing w:before="240" w:after="120" w:line="276" w:lineRule="auto"/>
        <w:ind w:left="720"/>
        <w:rPr>
          <w:rFonts w:ascii="Arial" w:hAnsi="Arial" w:cs="Arial"/>
          <w:color w:val="000000" w:themeColor="text1"/>
        </w:rPr>
      </w:pPr>
      <w:r w:rsidRPr="00D87872">
        <w:rPr>
          <w:rFonts w:ascii="Arial" w:hAnsi="Arial" w:cs="Arial"/>
          <w:color w:val="000000" w:themeColor="text1"/>
        </w:rPr>
        <w:tab/>
      </w:r>
      <w:r w:rsidRPr="00D87872">
        <w:rPr>
          <w:rFonts w:ascii="Arial" w:hAnsi="Arial" w:cs="Arial"/>
          <w:i/>
          <w:color w:val="000000" w:themeColor="text1"/>
        </w:rPr>
        <w:t>[Specify requirements for each lot as applicable]</w:t>
      </w:r>
    </w:p>
    <w:tbl>
      <w:tblPr>
        <w:tblW w:w="8577"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5099"/>
        <w:gridCol w:w="2907"/>
      </w:tblGrid>
      <w:tr w:rsidR="00481C1B" w:rsidRPr="00D87872" w14:paraId="16B3DFE9" w14:textId="77777777" w:rsidTr="00035E3A">
        <w:trPr>
          <w:trHeight w:val="573"/>
        </w:trPr>
        <w:tc>
          <w:tcPr>
            <w:tcW w:w="570" w:type="dxa"/>
            <w:tcBorders>
              <w:top w:val="single" w:sz="12" w:space="0" w:color="auto"/>
              <w:left w:val="single" w:sz="12" w:space="0" w:color="auto"/>
              <w:bottom w:val="single" w:sz="12" w:space="0" w:color="auto"/>
              <w:right w:val="single" w:sz="12" w:space="0" w:color="auto"/>
            </w:tcBorders>
            <w:vAlign w:val="center"/>
          </w:tcPr>
          <w:p w14:paraId="56B5B779" w14:textId="77777777" w:rsidR="00481C1B" w:rsidRPr="00D87872" w:rsidRDefault="00481C1B" w:rsidP="00035E3A">
            <w:pPr>
              <w:spacing w:before="40" w:after="40" w:line="276" w:lineRule="auto"/>
              <w:jc w:val="center"/>
              <w:rPr>
                <w:rFonts w:ascii="Arial" w:hAnsi="Arial" w:cs="Arial"/>
                <w:b/>
                <w:bCs/>
                <w:color w:val="000000" w:themeColor="text1"/>
              </w:rPr>
            </w:pPr>
            <w:r w:rsidRPr="00D87872">
              <w:rPr>
                <w:rFonts w:ascii="Arial" w:hAnsi="Arial" w:cs="Arial"/>
                <w:b/>
                <w:bCs/>
                <w:color w:val="000000" w:themeColor="text1"/>
              </w:rPr>
              <w:t>No.</w:t>
            </w:r>
          </w:p>
        </w:tc>
        <w:tc>
          <w:tcPr>
            <w:tcW w:w="5100" w:type="dxa"/>
            <w:tcBorders>
              <w:top w:val="single" w:sz="12" w:space="0" w:color="auto"/>
              <w:left w:val="single" w:sz="12" w:space="0" w:color="auto"/>
              <w:bottom w:val="single" w:sz="12" w:space="0" w:color="auto"/>
              <w:right w:val="single" w:sz="12" w:space="0" w:color="auto"/>
            </w:tcBorders>
            <w:vAlign w:val="center"/>
          </w:tcPr>
          <w:p w14:paraId="144C7A52" w14:textId="77777777" w:rsidR="00481C1B" w:rsidRPr="00D87872" w:rsidRDefault="00481C1B" w:rsidP="00035E3A">
            <w:pPr>
              <w:spacing w:before="40" w:after="40" w:line="276" w:lineRule="auto"/>
              <w:jc w:val="center"/>
              <w:rPr>
                <w:rFonts w:ascii="Arial" w:hAnsi="Arial" w:cs="Arial"/>
                <w:b/>
                <w:bCs/>
                <w:color w:val="000000" w:themeColor="text1"/>
              </w:rPr>
            </w:pPr>
            <w:r w:rsidRPr="00D87872">
              <w:rPr>
                <w:rFonts w:ascii="Arial" w:hAnsi="Arial" w:cs="Arial"/>
                <w:b/>
                <w:bCs/>
                <w:color w:val="000000" w:themeColor="text1"/>
              </w:rPr>
              <w:t>Equipment Type and Characteristics</w:t>
            </w:r>
          </w:p>
        </w:tc>
        <w:tc>
          <w:tcPr>
            <w:tcW w:w="2907" w:type="dxa"/>
            <w:tcBorders>
              <w:top w:val="single" w:sz="12" w:space="0" w:color="auto"/>
              <w:left w:val="single" w:sz="12" w:space="0" w:color="auto"/>
              <w:bottom w:val="single" w:sz="12" w:space="0" w:color="auto"/>
              <w:right w:val="single" w:sz="12" w:space="0" w:color="auto"/>
            </w:tcBorders>
            <w:vAlign w:val="center"/>
          </w:tcPr>
          <w:p w14:paraId="54FD5BB4" w14:textId="77777777" w:rsidR="00481C1B" w:rsidRPr="00D87872" w:rsidRDefault="00481C1B" w:rsidP="00035E3A">
            <w:pPr>
              <w:spacing w:before="40" w:after="40" w:line="276" w:lineRule="auto"/>
              <w:jc w:val="center"/>
              <w:rPr>
                <w:rFonts w:ascii="Arial" w:hAnsi="Arial" w:cs="Arial"/>
                <w:b/>
                <w:bCs/>
                <w:color w:val="000000" w:themeColor="text1"/>
              </w:rPr>
            </w:pPr>
            <w:r w:rsidRPr="00D87872">
              <w:rPr>
                <w:rFonts w:ascii="Arial" w:hAnsi="Arial" w:cs="Arial"/>
                <w:b/>
                <w:bCs/>
                <w:color w:val="000000" w:themeColor="text1"/>
              </w:rPr>
              <w:t>Minimum Number required</w:t>
            </w:r>
          </w:p>
        </w:tc>
      </w:tr>
      <w:tr w:rsidR="00481C1B" w:rsidRPr="00D87872" w14:paraId="289BA96E" w14:textId="77777777" w:rsidTr="00035E3A">
        <w:tc>
          <w:tcPr>
            <w:tcW w:w="570" w:type="dxa"/>
            <w:tcBorders>
              <w:top w:val="single" w:sz="12" w:space="0" w:color="auto"/>
            </w:tcBorders>
          </w:tcPr>
          <w:p w14:paraId="0DA1A71E" w14:textId="77777777" w:rsidR="00481C1B" w:rsidRPr="00D87872" w:rsidRDefault="00481C1B" w:rsidP="0009324C">
            <w:pPr>
              <w:pStyle w:val="Header"/>
            </w:pPr>
            <w:r w:rsidRPr="00D87872">
              <w:t>1</w:t>
            </w:r>
          </w:p>
        </w:tc>
        <w:tc>
          <w:tcPr>
            <w:tcW w:w="5100" w:type="dxa"/>
            <w:tcBorders>
              <w:top w:val="single" w:sz="12" w:space="0" w:color="auto"/>
            </w:tcBorders>
          </w:tcPr>
          <w:p w14:paraId="0D94E997" w14:textId="77777777" w:rsidR="00481C1B" w:rsidRPr="00D87872" w:rsidRDefault="00481C1B" w:rsidP="00035E3A">
            <w:pPr>
              <w:spacing w:before="40" w:after="40" w:line="276" w:lineRule="auto"/>
              <w:rPr>
                <w:rFonts w:ascii="Arial" w:hAnsi="Arial" w:cs="Arial"/>
                <w:color w:val="000000" w:themeColor="text1"/>
              </w:rPr>
            </w:pPr>
          </w:p>
        </w:tc>
        <w:tc>
          <w:tcPr>
            <w:tcW w:w="2907" w:type="dxa"/>
            <w:tcBorders>
              <w:top w:val="single" w:sz="12" w:space="0" w:color="auto"/>
            </w:tcBorders>
          </w:tcPr>
          <w:p w14:paraId="24D20878" w14:textId="77777777" w:rsidR="00481C1B" w:rsidRPr="00D87872" w:rsidRDefault="00481C1B" w:rsidP="00035E3A">
            <w:pPr>
              <w:spacing w:before="40" w:after="40" w:line="276" w:lineRule="auto"/>
              <w:rPr>
                <w:rFonts w:ascii="Arial" w:hAnsi="Arial" w:cs="Arial"/>
                <w:color w:val="000000" w:themeColor="text1"/>
              </w:rPr>
            </w:pPr>
          </w:p>
        </w:tc>
      </w:tr>
      <w:tr w:rsidR="00481C1B" w:rsidRPr="00D87872" w14:paraId="5456BF8A" w14:textId="77777777" w:rsidTr="00035E3A">
        <w:tc>
          <w:tcPr>
            <w:tcW w:w="570" w:type="dxa"/>
          </w:tcPr>
          <w:p w14:paraId="76BF9F86"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rPr>
              <w:t>2</w:t>
            </w:r>
          </w:p>
        </w:tc>
        <w:tc>
          <w:tcPr>
            <w:tcW w:w="5100" w:type="dxa"/>
          </w:tcPr>
          <w:p w14:paraId="3057CB38" w14:textId="77777777" w:rsidR="00481C1B" w:rsidRPr="00D87872" w:rsidRDefault="00481C1B" w:rsidP="00035E3A">
            <w:pPr>
              <w:spacing w:before="40" w:after="40" w:line="276" w:lineRule="auto"/>
              <w:rPr>
                <w:rFonts w:ascii="Arial" w:hAnsi="Arial" w:cs="Arial"/>
                <w:color w:val="000000" w:themeColor="text1"/>
              </w:rPr>
            </w:pPr>
          </w:p>
        </w:tc>
        <w:tc>
          <w:tcPr>
            <w:tcW w:w="2907" w:type="dxa"/>
          </w:tcPr>
          <w:p w14:paraId="331C00C8" w14:textId="77777777" w:rsidR="00481C1B" w:rsidRPr="00D87872" w:rsidRDefault="00481C1B" w:rsidP="00035E3A">
            <w:pPr>
              <w:spacing w:before="40" w:after="40" w:line="276" w:lineRule="auto"/>
              <w:rPr>
                <w:rFonts w:ascii="Arial" w:hAnsi="Arial" w:cs="Arial"/>
                <w:color w:val="000000" w:themeColor="text1"/>
                <w:u w:val="single"/>
              </w:rPr>
            </w:pPr>
          </w:p>
        </w:tc>
      </w:tr>
      <w:tr w:rsidR="00481C1B" w:rsidRPr="00D87872" w14:paraId="54526906" w14:textId="77777777" w:rsidTr="00035E3A">
        <w:tc>
          <w:tcPr>
            <w:tcW w:w="570" w:type="dxa"/>
          </w:tcPr>
          <w:p w14:paraId="1EFEE488" w14:textId="77777777" w:rsidR="00481C1B" w:rsidRPr="00D87872" w:rsidRDefault="00481C1B" w:rsidP="0009324C">
            <w:pPr>
              <w:pStyle w:val="Header"/>
            </w:pPr>
            <w:r w:rsidRPr="00D87872">
              <w:t>3</w:t>
            </w:r>
          </w:p>
        </w:tc>
        <w:tc>
          <w:tcPr>
            <w:tcW w:w="5100" w:type="dxa"/>
          </w:tcPr>
          <w:p w14:paraId="3391EF41" w14:textId="77777777" w:rsidR="00481C1B" w:rsidRPr="00D87872" w:rsidRDefault="00481C1B" w:rsidP="00035E3A">
            <w:pPr>
              <w:spacing w:before="40" w:after="40" w:line="276" w:lineRule="auto"/>
              <w:rPr>
                <w:rFonts w:ascii="Arial" w:hAnsi="Arial" w:cs="Arial"/>
                <w:color w:val="000000" w:themeColor="text1"/>
              </w:rPr>
            </w:pPr>
          </w:p>
        </w:tc>
        <w:tc>
          <w:tcPr>
            <w:tcW w:w="2907" w:type="dxa"/>
          </w:tcPr>
          <w:p w14:paraId="00944CC9" w14:textId="77777777" w:rsidR="00481C1B" w:rsidRPr="00D87872" w:rsidRDefault="00481C1B" w:rsidP="00035E3A">
            <w:pPr>
              <w:spacing w:before="40" w:after="40" w:line="276" w:lineRule="auto"/>
              <w:rPr>
                <w:rFonts w:ascii="Arial" w:hAnsi="Arial" w:cs="Arial"/>
                <w:color w:val="000000" w:themeColor="text1"/>
                <w:u w:val="single"/>
              </w:rPr>
            </w:pPr>
          </w:p>
        </w:tc>
      </w:tr>
      <w:tr w:rsidR="00481C1B" w:rsidRPr="00D87872" w14:paraId="1DB05C97" w14:textId="77777777" w:rsidTr="00035E3A">
        <w:tc>
          <w:tcPr>
            <w:tcW w:w="570" w:type="dxa"/>
          </w:tcPr>
          <w:p w14:paraId="7893F93F"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rPr>
              <w:t>4</w:t>
            </w:r>
          </w:p>
        </w:tc>
        <w:tc>
          <w:tcPr>
            <w:tcW w:w="5100" w:type="dxa"/>
          </w:tcPr>
          <w:p w14:paraId="5FCDEB08" w14:textId="77777777" w:rsidR="00481C1B" w:rsidRPr="00D87872" w:rsidRDefault="00481C1B" w:rsidP="00035E3A">
            <w:pPr>
              <w:spacing w:before="40" w:after="40" w:line="276" w:lineRule="auto"/>
              <w:rPr>
                <w:rFonts w:ascii="Arial" w:hAnsi="Arial" w:cs="Arial"/>
                <w:color w:val="000000" w:themeColor="text1"/>
              </w:rPr>
            </w:pPr>
          </w:p>
        </w:tc>
        <w:tc>
          <w:tcPr>
            <w:tcW w:w="2907" w:type="dxa"/>
          </w:tcPr>
          <w:p w14:paraId="79BE8990" w14:textId="77777777" w:rsidR="00481C1B" w:rsidRPr="00D87872" w:rsidRDefault="00481C1B" w:rsidP="00035E3A">
            <w:pPr>
              <w:spacing w:before="40" w:after="40" w:line="276" w:lineRule="auto"/>
              <w:rPr>
                <w:rFonts w:ascii="Arial" w:hAnsi="Arial" w:cs="Arial"/>
                <w:color w:val="000000" w:themeColor="text1"/>
                <w:u w:val="single"/>
              </w:rPr>
            </w:pPr>
          </w:p>
        </w:tc>
      </w:tr>
      <w:tr w:rsidR="00481C1B" w:rsidRPr="00D87872" w14:paraId="3393FD98" w14:textId="77777777" w:rsidTr="00035E3A">
        <w:tc>
          <w:tcPr>
            <w:tcW w:w="570" w:type="dxa"/>
          </w:tcPr>
          <w:p w14:paraId="11DCC953" w14:textId="77777777" w:rsidR="00481C1B" w:rsidRPr="00D87872" w:rsidRDefault="00481C1B" w:rsidP="0009324C">
            <w:pPr>
              <w:pStyle w:val="Header"/>
            </w:pPr>
            <w:r w:rsidRPr="00D87872">
              <w:t>5</w:t>
            </w:r>
          </w:p>
        </w:tc>
        <w:tc>
          <w:tcPr>
            <w:tcW w:w="5100" w:type="dxa"/>
          </w:tcPr>
          <w:p w14:paraId="5E243F08" w14:textId="77777777" w:rsidR="00481C1B" w:rsidRPr="00D87872" w:rsidRDefault="00481C1B" w:rsidP="00035E3A">
            <w:pPr>
              <w:spacing w:before="40" w:after="40" w:line="276" w:lineRule="auto"/>
              <w:rPr>
                <w:rFonts w:ascii="Arial" w:hAnsi="Arial" w:cs="Arial"/>
                <w:color w:val="000000" w:themeColor="text1"/>
              </w:rPr>
            </w:pPr>
          </w:p>
        </w:tc>
        <w:tc>
          <w:tcPr>
            <w:tcW w:w="2907" w:type="dxa"/>
          </w:tcPr>
          <w:p w14:paraId="2F92F37E" w14:textId="77777777" w:rsidR="00481C1B" w:rsidRPr="00D87872" w:rsidRDefault="00481C1B" w:rsidP="00035E3A">
            <w:pPr>
              <w:spacing w:before="40" w:after="40" w:line="276" w:lineRule="auto"/>
              <w:rPr>
                <w:rFonts w:ascii="Arial" w:hAnsi="Arial" w:cs="Arial"/>
                <w:color w:val="000000" w:themeColor="text1"/>
                <w:u w:val="single"/>
              </w:rPr>
            </w:pPr>
          </w:p>
        </w:tc>
      </w:tr>
      <w:tr w:rsidR="00481C1B" w:rsidRPr="00D87872" w14:paraId="673F3E26" w14:textId="77777777" w:rsidTr="00035E3A">
        <w:tc>
          <w:tcPr>
            <w:tcW w:w="570" w:type="dxa"/>
          </w:tcPr>
          <w:p w14:paraId="4F747B5F" w14:textId="77777777" w:rsidR="00481C1B" w:rsidRPr="00D87872" w:rsidRDefault="00481C1B" w:rsidP="00035E3A">
            <w:pPr>
              <w:spacing w:before="40" w:after="40" w:line="276" w:lineRule="auto"/>
              <w:jc w:val="center"/>
              <w:rPr>
                <w:rFonts w:ascii="Arial" w:hAnsi="Arial" w:cs="Arial"/>
                <w:color w:val="000000" w:themeColor="text1"/>
              </w:rPr>
            </w:pPr>
          </w:p>
        </w:tc>
        <w:tc>
          <w:tcPr>
            <w:tcW w:w="5100" w:type="dxa"/>
          </w:tcPr>
          <w:p w14:paraId="42ADCC78" w14:textId="77777777" w:rsidR="00481C1B" w:rsidRPr="00D87872" w:rsidRDefault="00481C1B" w:rsidP="00035E3A">
            <w:pPr>
              <w:spacing w:before="40" w:after="40" w:line="276" w:lineRule="auto"/>
              <w:rPr>
                <w:rFonts w:ascii="Arial" w:hAnsi="Arial" w:cs="Arial"/>
                <w:color w:val="000000" w:themeColor="text1"/>
              </w:rPr>
            </w:pPr>
          </w:p>
        </w:tc>
        <w:tc>
          <w:tcPr>
            <w:tcW w:w="2907" w:type="dxa"/>
          </w:tcPr>
          <w:p w14:paraId="2089F315" w14:textId="77777777" w:rsidR="00481C1B" w:rsidRPr="00D87872" w:rsidRDefault="00481C1B" w:rsidP="00035E3A">
            <w:pPr>
              <w:spacing w:before="40" w:after="40" w:line="276" w:lineRule="auto"/>
              <w:rPr>
                <w:rFonts w:ascii="Arial" w:hAnsi="Arial" w:cs="Arial"/>
                <w:color w:val="000000" w:themeColor="text1"/>
                <w:u w:val="single"/>
              </w:rPr>
            </w:pPr>
          </w:p>
        </w:tc>
      </w:tr>
      <w:tr w:rsidR="00481C1B" w:rsidRPr="00D87872" w14:paraId="4B99CB18" w14:textId="77777777" w:rsidTr="00035E3A">
        <w:tc>
          <w:tcPr>
            <w:tcW w:w="570" w:type="dxa"/>
          </w:tcPr>
          <w:p w14:paraId="004029A0" w14:textId="77777777" w:rsidR="00481C1B" w:rsidRPr="00D87872" w:rsidRDefault="00481C1B" w:rsidP="00035E3A">
            <w:pPr>
              <w:spacing w:before="40" w:after="40" w:line="276" w:lineRule="auto"/>
              <w:rPr>
                <w:rFonts w:ascii="Arial" w:hAnsi="Arial" w:cs="Arial"/>
                <w:color w:val="000000" w:themeColor="text1"/>
              </w:rPr>
            </w:pPr>
          </w:p>
        </w:tc>
        <w:tc>
          <w:tcPr>
            <w:tcW w:w="5100" w:type="dxa"/>
          </w:tcPr>
          <w:p w14:paraId="38898F3B" w14:textId="77777777" w:rsidR="00481C1B" w:rsidRPr="00D87872" w:rsidRDefault="00481C1B" w:rsidP="00035E3A">
            <w:pPr>
              <w:spacing w:before="40" w:after="40" w:line="276" w:lineRule="auto"/>
              <w:rPr>
                <w:rFonts w:ascii="Arial" w:hAnsi="Arial" w:cs="Arial"/>
                <w:color w:val="000000" w:themeColor="text1"/>
              </w:rPr>
            </w:pPr>
          </w:p>
        </w:tc>
        <w:tc>
          <w:tcPr>
            <w:tcW w:w="2907" w:type="dxa"/>
          </w:tcPr>
          <w:p w14:paraId="10489571" w14:textId="77777777" w:rsidR="00481C1B" w:rsidRPr="00D87872" w:rsidRDefault="00481C1B" w:rsidP="00035E3A">
            <w:pPr>
              <w:spacing w:before="40" w:after="40" w:line="276" w:lineRule="auto"/>
              <w:rPr>
                <w:rFonts w:ascii="Arial" w:hAnsi="Arial" w:cs="Arial"/>
                <w:color w:val="000000" w:themeColor="text1"/>
                <w:u w:val="single"/>
              </w:rPr>
            </w:pPr>
          </w:p>
        </w:tc>
      </w:tr>
    </w:tbl>
    <w:p w14:paraId="661136A7" w14:textId="77777777" w:rsidR="00481C1B" w:rsidRPr="00D87872" w:rsidRDefault="00481C1B" w:rsidP="00481C1B">
      <w:pPr>
        <w:pStyle w:val="Footer"/>
        <w:spacing w:before="360" w:after="120" w:line="276" w:lineRule="auto"/>
        <w:ind w:left="720"/>
        <w:rPr>
          <w:rFonts w:ascii="Arial" w:hAnsi="Arial" w:cs="Arial"/>
          <w:color w:val="000000" w:themeColor="text1"/>
        </w:rPr>
      </w:pPr>
      <w:r w:rsidRPr="00D87872">
        <w:rPr>
          <w:rFonts w:ascii="Arial" w:hAnsi="Arial" w:cs="Arial"/>
          <w:color w:val="000000" w:themeColor="text1"/>
        </w:rPr>
        <w:t>The Tenderer shall provide further details of proposed items of equipment using Form EQU in Section IV, Tender Forms.</w:t>
      </w:r>
    </w:p>
    <w:bookmarkEnd w:id="443"/>
    <w:p w14:paraId="3D6A83D4" w14:textId="77777777" w:rsidR="00481C1B" w:rsidRPr="00D87872" w:rsidRDefault="00481C1B" w:rsidP="00481C1B">
      <w:pPr>
        <w:spacing w:line="276" w:lineRule="auto"/>
        <w:rPr>
          <w:rFonts w:ascii="Arial" w:hAnsi="Arial" w:cs="Arial"/>
          <w:i/>
          <w:iCs/>
          <w:color w:val="000000" w:themeColor="text1"/>
        </w:rPr>
      </w:pPr>
    </w:p>
    <w:p w14:paraId="3A5029B8" w14:textId="77777777" w:rsidR="00481C1B" w:rsidRPr="00D87872" w:rsidRDefault="00481C1B" w:rsidP="00481C1B">
      <w:pPr>
        <w:tabs>
          <w:tab w:val="left" w:pos="-1440"/>
          <w:tab w:val="left" w:pos="-720"/>
          <w:tab w:val="left" w:pos="0"/>
        </w:tabs>
        <w:spacing w:line="276" w:lineRule="auto"/>
        <w:rPr>
          <w:rFonts w:ascii="Arial" w:hAnsi="Arial" w:cs="Arial"/>
          <w:b/>
          <w:bCs/>
          <w:color w:val="000000" w:themeColor="text1"/>
        </w:rPr>
      </w:pPr>
      <w:r w:rsidRPr="00D87872">
        <w:rPr>
          <w:rFonts w:ascii="Arial" w:hAnsi="Arial" w:cs="Arial"/>
          <w:b/>
          <w:bCs/>
          <w:color w:val="000000" w:themeColor="text1"/>
        </w:rPr>
        <w:t>6.</w:t>
      </w:r>
      <w:r w:rsidRPr="00D87872">
        <w:rPr>
          <w:rFonts w:ascii="Arial" w:hAnsi="Arial" w:cs="Arial"/>
          <w:b/>
          <w:bCs/>
          <w:color w:val="000000" w:themeColor="text1"/>
        </w:rPr>
        <w:tab/>
        <w:t>Evaluation - Financial Part</w:t>
      </w:r>
    </w:p>
    <w:p w14:paraId="305D392F" w14:textId="77777777" w:rsidR="00481C1B" w:rsidRPr="00D87872" w:rsidRDefault="00481C1B" w:rsidP="00481C1B">
      <w:pPr>
        <w:pStyle w:val="HeaderEC1"/>
        <w:spacing w:before="240" w:after="120" w:line="276" w:lineRule="auto"/>
        <w:rPr>
          <w:rFonts w:ascii="Arial" w:hAnsi="Arial" w:cs="Arial"/>
          <w:sz w:val="22"/>
          <w:szCs w:val="22"/>
        </w:rPr>
      </w:pPr>
      <w:bookmarkStart w:id="574" w:name="_Toc454788327"/>
      <w:r w:rsidRPr="00D87872">
        <w:rPr>
          <w:rFonts w:ascii="Arial" w:hAnsi="Arial" w:cs="Arial"/>
          <w:sz w:val="22"/>
          <w:szCs w:val="22"/>
        </w:rPr>
        <w:t xml:space="preserve">6.1. </w:t>
      </w:r>
      <w:r w:rsidRPr="00D87872">
        <w:rPr>
          <w:rFonts w:ascii="Arial" w:hAnsi="Arial" w:cs="Arial"/>
          <w:sz w:val="22"/>
          <w:szCs w:val="22"/>
        </w:rPr>
        <w:tab/>
        <w:t>Provision for Development of Domestic Industry</w:t>
      </w:r>
      <w:bookmarkEnd w:id="574"/>
      <w:r w:rsidRPr="00D87872">
        <w:rPr>
          <w:rFonts w:ascii="Arial" w:hAnsi="Arial" w:cs="Arial"/>
          <w:sz w:val="22"/>
          <w:szCs w:val="22"/>
        </w:rPr>
        <w:t xml:space="preserve"> (ITT 38)</w:t>
      </w:r>
    </w:p>
    <w:p w14:paraId="0367828A" w14:textId="77777777" w:rsidR="00481C1B" w:rsidRPr="00D87872" w:rsidRDefault="00481C1B" w:rsidP="00481C1B">
      <w:pPr>
        <w:spacing w:before="240" w:after="120" w:line="276" w:lineRule="auto"/>
        <w:ind w:left="720"/>
        <w:rPr>
          <w:rFonts w:ascii="Arial" w:hAnsi="Arial" w:cs="Arial"/>
          <w:color w:val="000000" w:themeColor="text1"/>
        </w:rPr>
      </w:pPr>
      <w:r w:rsidRPr="00D87872">
        <w:rPr>
          <w:rFonts w:ascii="Arial" w:hAnsi="Arial" w:cs="Arial"/>
          <w:bCs/>
          <w:color w:val="000000" w:themeColor="text1"/>
        </w:rPr>
        <w:t>If the Tender Data Sheet so specifies</w:t>
      </w:r>
      <w:r w:rsidRPr="00D87872">
        <w:rPr>
          <w:rFonts w:ascii="Arial" w:hAnsi="Arial" w:cs="Arial"/>
          <w:b/>
          <w:color w:val="000000" w:themeColor="text1"/>
        </w:rPr>
        <w:t>,</w:t>
      </w:r>
      <w:r w:rsidRPr="00D87872">
        <w:rPr>
          <w:rFonts w:ascii="Arial" w:hAnsi="Arial" w:cs="Arial"/>
          <w:color w:val="000000" w:themeColor="text1"/>
        </w:rPr>
        <w:t xml:space="preserve"> the Employer will grant the application of provision for development of domestic industry and specify the details below. </w:t>
      </w:r>
    </w:p>
    <w:p w14:paraId="3507A008" w14:textId="77777777" w:rsidR="00481C1B" w:rsidRPr="00D87872" w:rsidRDefault="00481C1B" w:rsidP="00481C1B">
      <w:pPr>
        <w:tabs>
          <w:tab w:val="left" w:pos="-720"/>
        </w:tabs>
        <w:spacing w:line="276" w:lineRule="auto"/>
        <w:ind w:left="720"/>
        <w:rPr>
          <w:rFonts w:ascii="Arial" w:hAnsi="Arial" w:cs="Arial"/>
          <w:color w:val="000000" w:themeColor="text1"/>
        </w:rPr>
      </w:pPr>
    </w:p>
    <w:p w14:paraId="009319B8" w14:textId="77777777" w:rsidR="00481C1B" w:rsidRPr="00D87872" w:rsidRDefault="00481C1B" w:rsidP="00481C1B">
      <w:pPr>
        <w:tabs>
          <w:tab w:val="left" w:pos="-720"/>
        </w:tabs>
        <w:spacing w:after="240" w:line="276" w:lineRule="auto"/>
        <w:ind w:left="720"/>
        <w:rPr>
          <w:rFonts w:ascii="Arial" w:hAnsi="Arial" w:cs="Arial"/>
          <w:i/>
          <w:iCs/>
          <w:color w:val="000000" w:themeColor="text1"/>
        </w:rPr>
      </w:pPr>
      <w:bookmarkStart w:id="575" w:name="_Hlk25049137"/>
      <w:r w:rsidRPr="00D87872">
        <w:rPr>
          <w:rFonts w:ascii="Arial" w:hAnsi="Arial" w:cs="Arial"/>
          <w:i/>
          <w:iCs/>
          <w:color w:val="000000" w:themeColor="text1"/>
        </w:rPr>
        <w:t>[Insert the specific provisions for development of domestic industry (such as a margin of domestic preference) including the criteria and application methodology in line with the Project Delivery Strategy and Procurement Plan.]</w:t>
      </w:r>
    </w:p>
    <w:bookmarkEnd w:id="575"/>
    <w:p w14:paraId="264E4DE9" w14:textId="77777777" w:rsidR="00481C1B" w:rsidRPr="00D87872" w:rsidRDefault="00481C1B" w:rsidP="00481C1B">
      <w:pPr>
        <w:pStyle w:val="HeaderEC2"/>
        <w:spacing w:before="240" w:after="120" w:line="276" w:lineRule="auto"/>
        <w:ind w:left="0"/>
        <w:rPr>
          <w:rFonts w:ascii="Arial" w:hAnsi="Arial" w:cs="Arial"/>
          <w:bCs/>
          <w:color w:val="000000" w:themeColor="text1"/>
          <w:sz w:val="22"/>
          <w:szCs w:val="22"/>
        </w:rPr>
      </w:pPr>
      <w:r w:rsidRPr="00D87872">
        <w:rPr>
          <w:rFonts w:ascii="Arial" w:hAnsi="Arial" w:cs="Arial"/>
          <w:bCs/>
          <w:kern w:val="28"/>
          <w:sz w:val="22"/>
          <w:szCs w:val="22"/>
        </w:rPr>
        <w:t>6</w:t>
      </w:r>
      <w:r w:rsidRPr="00D87872">
        <w:rPr>
          <w:rFonts w:ascii="Arial" w:hAnsi="Arial" w:cs="Arial"/>
          <w:bCs/>
          <w:sz w:val="22"/>
          <w:szCs w:val="22"/>
        </w:rPr>
        <w:t>.2</w:t>
      </w:r>
      <w:r w:rsidRPr="00D87872">
        <w:rPr>
          <w:rFonts w:ascii="Arial" w:hAnsi="Arial" w:cs="Arial"/>
          <w:bCs/>
          <w:sz w:val="22"/>
          <w:szCs w:val="22"/>
        </w:rPr>
        <w:tab/>
        <w:t>Alternative Completion Times</w:t>
      </w:r>
    </w:p>
    <w:p w14:paraId="250FA19D"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 xml:space="preserve">If permitted under ITT 13.2, will be evaluated as follows: </w:t>
      </w:r>
    </w:p>
    <w:p w14:paraId="63B7CB54"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w:t>
      </w:r>
    </w:p>
    <w:p w14:paraId="1D003C0F" w14:textId="77777777" w:rsidR="00481C1B" w:rsidRPr="00D87872" w:rsidRDefault="00481C1B" w:rsidP="00481C1B">
      <w:pPr>
        <w:pStyle w:val="Outline4"/>
        <w:spacing w:line="276" w:lineRule="auto"/>
        <w:rPr>
          <w:rFonts w:ascii="Arial" w:hAnsi="Arial" w:cs="Arial"/>
          <w:b/>
          <w:bCs/>
          <w:sz w:val="22"/>
          <w:szCs w:val="22"/>
        </w:rPr>
      </w:pPr>
      <w:r w:rsidRPr="00D87872">
        <w:rPr>
          <w:rFonts w:ascii="Arial" w:hAnsi="Arial" w:cs="Arial"/>
          <w:b/>
          <w:bCs/>
          <w:sz w:val="22"/>
          <w:szCs w:val="22"/>
        </w:rPr>
        <w:t>6.3</w:t>
      </w:r>
      <w:r w:rsidRPr="00D87872">
        <w:rPr>
          <w:rFonts w:ascii="Arial" w:hAnsi="Arial" w:cs="Arial"/>
          <w:b/>
          <w:bCs/>
          <w:sz w:val="22"/>
          <w:szCs w:val="22"/>
        </w:rPr>
        <w:tab/>
        <w:t>Alternative Technical Solutions for Specified Parts of Works</w:t>
      </w:r>
    </w:p>
    <w:p w14:paraId="2D0CC1D9"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 xml:space="preserve">If permitted under ITT 13.4, will be evaluated as follows: </w:t>
      </w:r>
    </w:p>
    <w:p w14:paraId="5D7576B9"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w:t>
      </w:r>
    </w:p>
    <w:p w14:paraId="7E588FB0" w14:textId="77777777" w:rsidR="00481C1B" w:rsidRPr="00D87872" w:rsidRDefault="00481C1B" w:rsidP="00481C1B">
      <w:pPr>
        <w:pStyle w:val="HeaderEC2"/>
        <w:spacing w:before="240" w:after="120" w:line="276" w:lineRule="auto"/>
        <w:ind w:left="0"/>
        <w:rPr>
          <w:rFonts w:ascii="Arial" w:hAnsi="Arial" w:cs="Arial"/>
          <w:bCs/>
          <w:sz w:val="22"/>
          <w:szCs w:val="22"/>
        </w:rPr>
      </w:pPr>
      <w:r w:rsidRPr="00D87872">
        <w:rPr>
          <w:rFonts w:ascii="Arial" w:hAnsi="Arial" w:cs="Arial"/>
          <w:sz w:val="22"/>
          <w:szCs w:val="22"/>
        </w:rPr>
        <w:t xml:space="preserve">6.4       </w:t>
      </w:r>
      <w:r w:rsidRPr="00D87872">
        <w:rPr>
          <w:rFonts w:ascii="Arial" w:hAnsi="Arial" w:cs="Arial"/>
          <w:bCs/>
          <w:sz w:val="22"/>
          <w:szCs w:val="22"/>
        </w:rPr>
        <w:t>Sustainable Procurement</w:t>
      </w:r>
    </w:p>
    <w:p w14:paraId="268D5624" w14:textId="77777777" w:rsidR="00481C1B" w:rsidRPr="00D87872" w:rsidRDefault="00481C1B" w:rsidP="00481C1B">
      <w:pPr>
        <w:spacing w:before="240" w:after="120" w:line="276" w:lineRule="auto"/>
        <w:ind w:left="720"/>
        <w:rPr>
          <w:rFonts w:ascii="Arial" w:hAnsi="Arial" w:cs="Arial"/>
        </w:rPr>
      </w:pPr>
      <w:r w:rsidRPr="00D87872">
        <w:rPr>
          <w:rFonts w:ascii="Arial" w:hAnsi="Arial" w:cs="Arial"/>
        </w:rPr>
        <w:t>………………………………………………………………………………………………………………………………………………………………………………………………</w:t>
      </w:r>
    </w:p>
    <w:p w14:paraId="172E58A8" w14:textId="77777777" w:rsidR="00481C1B" w:rsidRPr="00D87872" w:rsidRDefault="00481C1B" w:rsidP="00481C1B">
      <w:pPr>
        <w:tabs>
          <w:tab w:val="left" w:pos="2127"/>
        </w:tabs>
        <w:spacing w:before="240" w:after="120" w:line="276" w:lineRule="auto"/>
        <w:ind w:left="720"/>
        <w:rPr>
          <w:rFonts w:ascii="Arial" w:hAnsi="Arial" w:cs="Arial"/>
          <w:i/>
          <w:kern w:val="28"/>
        </w:rPr>
      </w:pPr>
      <w:r w:rsidRPr="00D87872">
        <w:rPr>
          <w:rFonts w:ascii="Arial" w:hAnsi="Arial" w:cs="Arial"/>
          <w:i/>
          <w:kern w:val="28"/>
        </w:rPr>
        <w:t>[If specific </w:t>
      </w:r>
      <w:r w:rsidRPr="00D87872">
        <w:rPr>
          <w:rFonts w:ascii="Arial" w:hAnsi="Arial" w:cs="Arial"/>
          <w:b/>
          <w:bCs/>
          <w:i/>
          <w:kern w:val="28"/>
        </w:rPr>
        <w:t>sustainable procurement</w:t>
      </w:r>
      <w:r w:rsidRPr="00D87872">
        <w:rPr>
          <w:rFonts w:ascii="Arial" w:hAnsi="Arial" w:cs="Arial"/>
          <w:i/>
          <w:kern w:val="28"/>
        </w:rPr>
        <w:t> </w:t>
      </w:r>
      <w:r w:rsidRPr="00D87872">
        <w:rPr>
          <w:rFonts w:ascii="Arial" w:hAnsi="Arial" w:cs="Arial"/>
          <w:b/>
          <w:bCs/>
          <w:i/>
          <w:kern w:val="28"/>
        </w:rPr>
        <w:t>technical requirements</w:t>
      </w:r>
      <w:r w:rsidRPr="00D87872">
        <w:rPr>
          <w:rFonts w:ascii="Arial" w:hAnsi="Arial" w:cs="Arial"/>
          <w:i/>
          <w:kern w:val="28"/>
        </w:rPr>
        <w:t> have been specified in Section VII- Specification, </w:t>
      </w:r>
      <w:r w:rsidRPr="00D87872">
        <w:rPr>
          <w:rFonts w:ascii="Arial" w:hAnsi="Arial" w:cs="Arial"/>
          <w:b/>
          <w:bCs/>
          <w:i/>
          <w:kern w:val="28"/>
        </w:rPr>
        <w:t>either</w:t>
      </w:r>
      <w:r w:rsidRPr="00D87872">
        <w:rPr>
          <w:rFonts w:ascii="Arial" w:hAnsi="Arial" w:cs="Arial"/>
          <w:i/>
          <w:kern w:val="28"/>
        </w:rPr>
        <w:t> state that (i) those requirements will be evaluated on a pass/fail (compliance basis) pursuant to Evaluation – Technical Part; </w:t>
      </w:r>
      <w:r w:rsidRPr="00D87872">
        <w:rPr>
          <w:rFonts w:ascii="Arial" w:hAnsi="Arial" w:cs="Arial"/>
          <w:b/>
          <w:bCs/>
          <w:i/>
          <w:kern w:val="28"/>
        </w:rPr>
        <w:t>or</w:t>
      </w:r>
      <w:r w:rsidRPr="00D87872">
        <w:rPr>
          <w:rFonts w:ascii="Arial" w:hAnsi="Arial" w:cs="Arial"/>
          <w:i/>
          <w:kern w:val="28"/>
        </w:rPr>
        <w:t> otherwise (ii) in addition to evaluating those requirements on a pass/fail (compliance basis), if applicable, specify the monetary adjustments to be applied to Tender prices for comparison purposes on account of Tenders that exceed the specified minimum sustainable procurement technical requirements.]</w:t>
      </w:r>
    </w:p>
    <w:p w14:paraId="680BD3A2" w14:textId="77777777" w:rsidR="00481C1B" w:rsidRPr="00D87872" w:rsidRDefault="00481C1B" w:rsidP="00481C1B">
      <w:pPr>
        <w:tabs>
          <w:tab w:val="left" w:pos="2127"/>
        </w:tabs>
        <w:spacing w:before="240" w:after="240" w:line="276" w:lineRule="auto"/>
        <w:ind w:left="720"/>
        <w:rPr>
          <w:rFonts w:ascii="Arial" w:hAnsi="Arial" w:cs="Arial"/>
          <w:i/>
          <w:kern w:val="28"/>
        </w:rPr>
      </w:pPr>
      <w:bookmarkStart w:id="576" w:name="_Hlk65841623"/>
      <w:bookmarkStart w:id="577" w:name="_Toc442364613"/>
      <w:r w:rsidRPr="00D87872">
        <w:rPr>
          <w:rFonts w:ascii="Arial" w:hAnsi="Arial" w:cs="Arial"/>
          <w:i/>
          <w:kern w:val="28"/>
        </w:rPr>
        <w:t>Alternatively, if rated criteria are applied in accordance with ITT 30.2, sustainable procurement could be one of the technical factors.</w:t>
      </w:r>
    </w:p>
    <w:bookmarkEnd w:id="576"/>
    <w:p w14:paraId="28C2ED4E" w14:textId="77777777" w:rsidR="00481C1B" w:rsidRPr="00D87872" w:rsidRDefault="00481C1B" w:rsidP="00481C1B">
      <w:pPr>
        <w:pStyle w:val="SubheaderFinancialCriteria"/>
        <w:spacing w:line="276" w:lineRule="auto"/>
        <w:rPr>
          <w:rFonts w:ascii="Arial" w:hAnsi="Arial" w:cs="Arial"/>
          <w:sz w:val="22"/>
          <w:szCs w:val="22"/>
        </w:rPr>
      </w:pPr>
    </w:p>
    <w:p w14:paraId="5916A20D" w14:textId="77777777" w:rsidR="00481C1B" w:rsidRPr="00D87872" w:rsidRDefault="00481C1B" w:rsidP="00481C1B">
      <w:pPr>
        <w:pStyle w:val="SubheaderFinancialCriteria"/>
        <w:spacing w:line="276" w:lineRule="auto"/>
        <w:rPr>
          <w:rFonts w:ascii="Arial" w:hAnsi="Arial" w:cs="Arial"/>
          <w:sz w:val="22"/>
          <w:szCs w:val="22"/>
        </w:rPr>
      </w:pPr>
      <w:r w:rsidRPr="00D87872">
        <w:rPr>
          <w:rFonts w:ascii="Arial" w:hAnsi="Arial" w:cs="Arial"/>
          <w:sz w:val="22"/>
          <w:szCs w:val="22"/>
        </w:rPr>
        <w:t xml:space="preserve">6.5 </w:t>
      </w:r>
      <w:r w:rsidRPr="00D87872">
        <w:rPr>
          <w:rFonts w:ascii="Arial" w:hAnsi="Arial" w:cs="Arial"/>
          <w:sz w:val="22"/>
          <w:szCs w:val="22"/>
        </w:rPr>
        <w:tab/>
        <w:t>Other criteria</w:t>
      </w:r>
      <w:bookmarkStart w:id="578" w:name="_Toc442264763"/>
      <w:bookmarkStart w:id="579" w:name="_Toc442264841"/>
      <w:bookmarkStart w:id="580" w:name="_Toc442264765"/>
      <w:bookmarkStart w:id="581" w:name="_Toc442264843"/>
      <w:bookmarkStart w:id="582" w:name="_Toc442264766"/>
      <w:bookmarkStart w:id="583" w:name="_Toc442264844"/>
      <w:bookmarkStart w:id="584" w:name="_Toc442264767"/>
      <w:bookmarkStart w:id="585" w:name="_Toc442264845"/>
      <w:bookmarkStart w:id="586" w:name="_Toc442264847"/>
      <w:bookmarkStart w:id="587" w:name="_Toc442263290"/>
      <w:bookmarkEnd w:id="577"/>
      <w:bookmarkEnd w:id="578"/>
      <w:bookmarkEnd w:id="579"/>
      <w:bookmarkEnd w:id="580"/>
      <w:bookmarkEnd w:id="581"/>
      <w:bookmarkEnd w:id="582"/>
      <w:bookmarkEnd w:id="583"/>
      <w:bookmarkEnd w:id="584"/>
      <w:bookmarkEnd w:id="585"/>
      <w:bookmarkEnd w:id="586"/>
    </w:p>
    <w:p w14:paraId="5453A8F5" w14:textId="77777777" w:rsidR="00481C1B" w:rsidRPr="00D87872" w:rsidRDefault="00481C1B" w:rsidP="00481C1B">
      <w:pPr>
        <w:pStyle w:val="Sub-Heading"/>
        <w:spacing w:line="276" w:lineRule="auto"/>
        <w:ind w:left="720" w:right="0" w:firstLine="0"/>
        <w:rPr>
          <w:rFonts w:ascii="Arial" w:hAnsi="Arial" w:cs="Arial"/>
          <w:b w:val="0"/>
          <w:sz w:val="22"/>
          <w:szCs w:val="22"/>
        </w:rPr>
      </w:pPr>
      <w:r w:rsidRPr="00D87872">
        <w:rPr>
          <w:rFonts w:ascii="Arial" w:hAnsi="Arial" w:cs="Arial"/>
          <w:b w:val="0"/>
          <w:sz w:val="22"/>
          <w:szCs w:val="22"/>
        </w:rPr>
        <w:t>If permitted under IT</w:t>
      </w:r>
      <w:r w:rsidRPr="00D87872">
        <w:rPr>
          <w:rFonts w:ascii="Arial" w:eastAsiaTheme="minorEastAsia" w:hAnsi="Arial" w:cs="Arial"/>
          <w:b w:val="0"/>
          <w:sz w:val="22"/>
          <w:szCs w:val="22"/>
          <w:lang w:eastAsia="zh-CN"/>
        </w:rPr>
        <w:t>T</w:t>
      </w:r>
      <w:r w:rsidRPr="00D87872">
        <w:rPr>
          <w:rFonts w:ascii="Arial" w:hAnsi="Arial" w:cs="Arial"/>
          <w:b w:val="0"/>
          <w:sz w:val="22"/>
          <w:szCs w:val="22"/>
        </w:rPr>
        <w:t>35.1(</w:t>
      </w:r>
      <w:r w:rsidRPr="00D87872">
        <w:rPr>
          <w:rFonts w:ascii="Arial" w:eastAsiaTheme="minorEastAsia" w:hAnsi="Arial" w:cs="Arial"/>
          <w:b w:val="0"/>
          <w:sz w:val="22"/>
          <w:szCs w:val="22"/>
          <w:lang w:eastAsia="zh-CN"/>
        </w:rPr>
        <w:t>f)</w:t>
      </w:r>
      <w:r w:rsidRPr="00D87872">
        <w:rPr>
          <w:rFonts w:ascii="Arial" w:hAnsi="Arial" w:cs="Arial"/>
          <w:b w:val="0"/>
          <w:sz w:val="22"/>
          <w:szCs w:val="22"/>
        </w:rPr>
        <w:t>:</w:t>
      </w:r>
      <w:bookmarkEnd w:id="587"/>
    </w:p>
    <w:p w14:paraId="2885AFD9" w14:textId="77777777" w:rsidR="00481C1B" w:rsidRPr="00D87872" w:rsidRDefault="00481C1B" w:rsidP="00481C1B">
      <w:pPr>
        <w:pStyle w:val="xmsonormal"/>
        <w:shd w:val="clear" w:color="auto" w:fill="FFFFFF"/>
        <w:spacing w:before="0" w:beforeAutospacing="0" w:after="200" w:afterAutospacing="0" w:line="276" w:lineRule="auto"/>
        <w:ind w:left="720"/>
        <w:jc w:val="both"/>
        <w:rPr>
          <w:rFonts w:ascii="Arial" w:hAnsi="Arial" w:cs="Arial"/>
          <w:color w:val="000000" w:themeColor="text1"/>
          <w:sz w:val="22"/>
          <w:szCs w:val="22"/>
        </w:rPr>
      </w:pPr>
      <w:r w:rsidRPr="00D87872">
        <w:rPr>
          <w:rFonts w:ascii="Arial" w:hAnsi="Arial" w:cs="Arial"/>
          <w:color w:val="000000" w:themeColor="text1"/>
          <w:sz w:val="22"/>
          <w:szCs w:val="22"/>
        </w:rPr>
        <w:t>………………………………………………………………………………………………………………………………………………………………………………………………</w:t>
      </w:r>
    </w:p>
    <w:p w14:paraId="2BB7E070" w14:textId="77777777" w:rsidR="00481C1B" w:rsidRPr="00D87872" w:rsidRDefault="00481C1B" w:rsidP="00481C1B">
      <w:pPr>
        <w:spacing w:line="276" w:lineRule="auto"/>
        <w:rPr>
          <w:rFonts w:ascii="Arial" w:hAnsi="Arial" w:cs="Arial"/>
          <w:color w:val="000000" w:themeColor="text1"/>
        </w:rPr>
      </w:pPr>
    </w:p>
    <w:p w14:paraId="482A02E7" w14:textId="77777777" w:rsidR="00481C1B" w:rsidRPr="00D87872" w:rsidRDefault="00481C1B" w:rsidP="00481C1B">
      <w:pPr>
        <w:spacing w:line="276" w:lineRule="auto"/>
        <w:rPr>
          <w:rFonts w:ascii="Arial" w:hAnsi="Arial" w:cs="Arial"/>
          <w:color w:val="000000" w:themeColor="text1"/>
        </w:rPr>
      </w:pPr>
    </w:p>
    <w:p w14:paraId="0EBE2612" w14:textId="77777777" w:rsidR="00481C1B" w:rsidRPr="00D87872" w:rsidRDefault="00481C1B" w:rsidP="00481C1B">
      <w:pPr>
        <w:tabs>
          <w:tab w:val="left" w:pos="-1440"/>
          <w:tab w:val="left" w:pos="-720"/>
          <w:tab w:val="left" w:pos="0"/>
        </w:tabs>
        <w:spacing w:line="276" w:lineRule="auto"/>
        <w:rPr>
          <w:rFonts w:ascii="Arial" w:hAnsi="Arial" w:cs="Arial"/>
          <w:b/>
          <w:bCs/>
          <w:color w:val="000000" w:themeColor="text1"/>
        </w:rPr>
      </w:pPr>
      <w:bookmarkStart w:id="588" w:name="_Hlk65843413"/>
      <w:r w:rsidRPr="00D87872">
        <w:rPr>
          <w:rFonts w:ascii="Arial" w:hAnsi="Arial" w:cs="Arial"/>
          <w:b/>
          <w:bCs/>
          <w:color w:val="000000" w:themeColor="text1"/>
        </w:rPr>
        <w:t xml:space="preserve">7. Combined </w:t>
      </w:r>
      <w:bookmarkEnd w:id="588"/>
      <w:r w:rsidRPr="00D87872">
        <w:rPr>
          <w:rFonts w:ascii="Arial" w:hAnsi="Arial" w:cs="Arial"/>
          <w:b/>
          <w:bCs/>
          <w:color w:val="000000" w:themeColor="text1"/>
        </w:rPr>
        <w:t xml:space="preserve">Evaluation </w:t>
      </w:r>
    </w:p>
    <w:p w14:paraId="2FC74553" w14:textId="77777777" w:rsidR="00481C1B" w:rsidRPr="00D87872" w:rsidRDefault="00481C1B" w:rsidP="00481C1B">
      <w:pPr>
        <w:pStyle w:val="Footer"/>
        <w:spacing w:line="276" w:lineRule="auto"/>
        <w:ind w:left="360"/>
        <w:rPr>
          <w:rFonts w:ascii="Arial" w:hAnsi="Arial" w:cs="Arial"/>
          <w:color w:val="000000" w:themeColor="text1"/>
          <w:spacing w:val="-2"/>
        </w:rPr>
      </w:pPr>
    </w:p>
    <w:p w14:paraId="0ABB5141" w14:textId="77777777" w:rsidR="00481C1B" w:rsidRPr="00D87872" w:rsidRDefault="00481C1B" w:rsidP="00481C1B">
      <w:pPr>
        <w:pStyle w:val="Footer"/>
        <w:spacing w:line="276" w:lineRule="auto"/>
        <w:ind w:left="360"/>
        <w:rPr>
          <w:rFonts w:ascii="Arial" w:hAnsi="Arial" w:cs="Arial"/>
          <w:color w:val="000000" w:themeColor="text1"/>
          <w:spacing w:val="-2"/>
        </w:rPr>
      </w:pPr>
      <w:r w:rsidRPr="00D87872">
        <w:rPr>
          <w:rFonts w:ascii="Arial" w:hAnsi="Arial" w:cs="Arial"/>
          <w:color w:val="000000" w:themeColor="text1"/>
          <w:spacing w:val="-2"/>
        </w:rPr>
        <w:t>7.1</w:t>
      </w:r>
      <w:r w:rsidRPr="00D87872">
        <w:rPr>
          <w:rFonts w:ascii="Arial" w:hAnsi="Arial" w:cs="Arial"/>
          <w:color w:val="000000" w:themeColor="text1"/>
          <w:spacing w:val="-2"/>
        </w:rPr>
        <w:tab/>
        <w:t>The Employer shall evaluate and compare the Tenders that have been determined to be substantially responsive.</w:t>
      </w:r>
    </w:p>
    <w:p w14:paraId="4F28E4C2" w14:textId="77777777" w:rsidR="00481C1B" w:rsidRPr="00D87872" w:rsidRDefault="00481C1B" w:rsidP="00481C1B">
      <w:pPr>
        <w:pStyle w:val="Footer"/>
        <w:spacing w:line="276" w:lineRule="auto"/>
        <w:ind w:left="810"/>
        <w:rPr>
          <w:rFonts w:ascii="Arial" w:hAnsi="Arial" w:cs="Arial"/>
          <w:color w:val="000000" w:themeColor="text1"/>
          <w:spacing w:val="-2"/>
        </w:rPr>
      </w:pPr>
    </w:p>
    <w:p w14:paraId="6EDCBE84" w14:textId="77777777" w:rsidR="00481C1B" w:rsidRPr="00D87872" w:rsidRDefault="00481C1B" w:rsidP="00481C1B">
      <w:pPr>
        <w:pStyle w:val="Footer"/>
        <w:spacing w:line="276" w:lineRule="auto"/>
        <w:ind w:left="360"/>
        <w:rPr>
          <w:rFonts w:ascii="Arial" w:hAnsi="Arial" w:cs="Arial"/>
          <w:color w:val="000000" w:themeColor="text1"/>
          <w:spacing w:val="-2"/>
        </w:rPr>
      </w:pPr>
      <w:r w:rsidRPr="00D87872">
        <w:rPr>
          <w:rFonts w:ascii="Arial" w:hAnsi="Arial" w:cs="Arial"/>
          <w:color w:val="000000" w:themeColor="text1"/>
          <w:spacing w:val="-2"/>
        </w:rPr>
        <w:t>An Evaluated Tender Score (B) shall be calculated for each responsive Tender using the following formula, which permits a comprehensive assessment of the evaluated cost and the technical merits of each Tender:</w:t>
      </w:r>
    </w:p>
    <w:p w14:paraId="2585B834" w14:textId="77777777" w:rsidR="00481C1B" w:rsidRPr="00D87872" w:rsidRDefault="00481C1B" w:rsidP="00481C1B">
      <w:pPr>
        <w:pStyle w:val="Footer"/>
        <w:spacing w:line="276" w:lineRule="auto"/>
        <w:ind w:left="2064"/>
        <w:rPr>
          <w:rFonts w:ascii="Arial" w:hAnsi="Arial" w:cs="Arial"/>
          <w:noProof/>
        </w:rPr>
      </w:pPr>
    </w:p>
    <w:p w14:paraId="15F86C40" w14:textId="77777777" w:rsidR="00481C1B" w:rsidRPr="00D87872" w:rsidRDefault="00481C1B" w:rsidP="00481C1B">
      <w:pPr>
        <w:pStyle w:val="Footer"/>
        <w:spacing w:line="276" w:lineRule="auto"/>
        <w:ind w:left="2064"/>
        <w:rPr>
          <w:rFonts w:ascii="Arial" w:hAnsi="Arial" w:cs="Arial"/>
          <w:noProof/>
        </w:rPr>
      </w:pPr>
      <w:r w:rsidRPr="00D87872">
        <w:rPr>
          <w:rFonts w:ascii="Arial" w:hAnsi="Arial" w:cs="Arial"/>
          <w:noProof/>
        </w:rPr>
        <w:drawing>
          <wp:inline distT="0" distB="0" distL="0" distR="0" wp14:anchorId="4EB57158" wp14:editId="21CA2259">
            <wp:extent cx="3267710" cy="63627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45" r:link="rId46" cstate="print">
                      <a:extLst>
                        <a:ext uri="{28A0092B-C50C-407E-A947-70E740481C1C}">
                          <a14:useLocalDpi xmlns:a14="http://schemas.microsoft.com/office/drawing/2010/main" val="0"/>
                        </a:ext>
                      </a:extLst>
                    </a:blip>
                    <a:srcRect/>
                    <a:stretch>
                      <a:fillRect/>
                    </a:stretch>
                  </pic:blipFill>
                  <pic:spPr bwMode="auto">
                    <a:xfrm>
                      <a:off x="0" y="0"/>
                      <a:ext cx="3267710" cy="636270"/>
                    </a:xfrm>
                    <a:prstGeom prst="rect">
                      <a:avLst/>
                    </a:prstGeom>
                    <a:noFill/>
                    <a:ln>
                      <a:noFill/>
                    </a:ln>
                  </pic:spPr>
                </pic:pic>
              </a:graphicData>
            </a:graphic>
          </wp:inline>
        </w:drawing>
      </w:r>
    </w:p>
    <w:p w14:paraId="765D800E" w14:textId="77777777" w:rsidR="00481C1B" w:rsidRPr="00D87872" w:rsidRDefault="00481C1B" w:rsidP="00481C1B">
      <w:pPr>
        <w:pStyle w:val="Footer"/>
        <w:spacing w:line="276" w:lineRule="auto"/>
        <w:ind w:left="2064"/>
        <w:rPr>
          <w:rFonts w:ascii="Arial" w:hAnsi="Arial" w:cs="Arial"/>
          <w:noProof/>
        </w:rPr>
      </w:pPr>
    </w:p>
    <w:p w14:paraId="7C068AC0" w14:textId="77777777" w:rsidR="00481C1B" w:rsidRPr="00D87872" w:rsidRDefault="00481C1B" w:rsidP="00481C1B">
      <w:pPr>
        <w:spacing w:after="180" w:line="276" w:lineRule="auto"/>
        <w:ind w:left="810" w:right="171"/>
        <w:rPr>
          <w:rFonts w:ascii="Arial" w:hAnsi="Arial" w:cs="Arial"/>
          <w:noProof/>
        </w:rPr>
      </w:pPr>
      <w:r w:rsidRPr="00D87872">
        <w:rPr>
          <w:rFonts w:ascii="Arial" w:hAnsi="Arial" w:cs="Arial"/>
          <w:noProof/>
        </w:rPr>
        <w:t>Where:</w:t>
      </w:r>
    </w:p>
    <w:p w14:paraId="2205D6B9" w14:textId="77777777" w:rsidR="00481C1B" w:rsidRPr="00D87872" w:rsidRDefault="00481C1B" w:rsidP="00481C1B">
      <w:pPr>
        <w:tabs>
          <w:tab w:val="left" w:pos="1620"/>
        </w:tabs>
        <w:spacing w:after="180" w:line="276" w:lineRule="auto"/>
        <w:ind w:left="990" w:right="171"/>
        <w:rPr>
          <w:rFonts w:ascii="Arial" w:hAnsi="Arial" w:cs="Arial"/>
          <w:noProof/>
        </w:rPr>
      </w:pPr>
      <w:r w:rsidRPr="00D87872">
        <w:rPr>
          <w:rFonts w:ascii="Arial" w:hAnsi="Arial" w:cs="Arial"/>
          <w:i/>
          <w:noProof/>
        </w:rPr>
        <w:t>C</w:t>
      </w:r>
      <w:r w:rsidRPr="00D87872">
        <w:rPr>
          <w:rFonts w:ascii="Arial" w:hAnsi="Arial" w:cs="Arial"/>
          <w:noProof/>
        </w:rPr>
        <w:tab/>
        <w:t>= the Evaluated Tender Cost</w:t>
      </w:r>
    </w:p>
    <w:p w14:paraId="550B2B22" w14:textId="77777777" w:rsidR="00481C1B" w:rsidRPr="00D87872" w:rsidRDefault="00481C1B" w:rsidP="00481C1B">
      <w:pPr>
        <w:tabs>
          <w:tab w:val="left" w:pos="1620"/>
        </w:tabs>
        <w:spacing w:after="180" w:line="276" w:lineRule="auto"/>
        <w:ind w:left="990" w:right="171"/>
        <w:rPr>
          <w:rFonts w:ascii="Arial" w:hAnsi="Arial" w:cs="Arial"/>
          <w:noProof/>
        </w:rPr>
      </w:pPr>
      <w:r w:rsidRPr="00D87872">
        <w:rPr>
          <w:rFonts w:ascii="Arial" w:hAnsi="Arial" w:cs="Arial"/>
          <w:i/>
          <w:noProof/>
        </w:rPr>
        <w:t>C</w:t>
      </w:r>
      <w:r w:rsidRPr="00D87872">
        <w:rPr>
          <w:rFonts w:ascii="Arial" w:hAnsi="Arial" w:cs="Arial"/>
          <w:i/>
          <w:noProof/>
          <w:vertAlign w:val="subscript"/>
        </w:rPr>
        <w:t>low</w:t>
      </w:r>
      <w:r w:rsidRPr="00D87872">
        <w:rPr>
          <w:rFonts w:ascii="Arial" w:hAnsi="Arial" w:cs="Arial"/>
          <w:noProof/>
        </w:rPr>
        <w:tab/>
        <w:t>= the lowest of all Evaluated Tender Costs among responsive Tenders</w:t>
      </w:r>
    </w:p>
    <w:p w14:paraId="28828C79" w14:textId="77777777" w:rsidR="00481C1B" w:rsidRPr="00D87872" w:rsidRDefault="00481C1B" w:rsidP="00481C1B">
      <w:pPr>
        <w:tabs>
          <w:tab w:val="left" w:pos="1620"/>
        </w:tabs>
        <w:spacing w:after="180" w:line="276" w:lineRule="auto"/>
        <w:ind w:left="990" w:right="171"/>
        <w:rPr>
          <w:rFonts w:ascii="Arial" w:hAnsi="Arial" w:cs="Arial"/>
          <w:noProof/>
        </w:rPr>
      </w:pPr>
      <w:r w:rsidRPr="00D87872">
        <w:rPr>
          <w:rFonts w:ascii="Arial" w:hAnsi="Arial" w:cs="Arial"/>
          <w:i/>
          <w:noProof/>
        </w:rPr>
        <w:t>T</w:t>
      </w:r>
      <w:r w:rsidRPr="00D87872">
        <w:rPr>
          <w:rFonts w:ascii="Arial" w:hAnsi="Arial" w:cs="Arial"/>
          <w:noProof/>
        </w:rPr>
        <w:tab/>
        <w:t>= the total Technical Score given to the Tender</w:t>
      </w:r>
    </w:p>
    <w:p w14:paraId="3353BE9F" w14:textId="77777777" w:rsidR="00481C1B" w:rsidRPr="00D87872" w:rsidRDefault="00481C1B" w:rsidP="00481C1B">
      <w:pPr>
        <w:tabs>
          <w:tab w:val="left" w:pos="1620"/>
        </w:tabs>
        <w:spacing w:after="180" w:line="276" w:lineRule="auto"/>
        <w:ind w:left="1890" w:right="171"/>
        <w:rPr>
          <w:rFonts w:ascii="Arial" w:hAnsi="Arial" w:cs="Arial"/>
          <w:i/>
          <w:noProof/>
        </w:rPr>
      </w:pPr>
      <w:r w:rsidRPr="00D87872">
        <w:rPr>
          <w:rFonts w:ascii="Arial" w:hAnsi="Arial" w:cs="Arial"/>
          <w:i/>
          <w:noProof/>
        </w:rPr>
        <w:t>T</w:t>
      </w:r>
      <w:r w:rsidRPr="00D87872">
        <w:rPr>
          <w:rFonts w:ascii="Arial" w:hAnsi="Arial" w:cs="Arial"/>
          <w:i/>
          <w:noProof/>
          <w:vertAlign w:val="subscript"/>
        </w:rPr>
        <w:t>high</w:t>
      </w:r>
      <w:r w:rsidRPr="00D87872">
        <w:rPr>
          <w:rFonts w:ascii="Arial" w:hAnsi="Arial" w:cs="Arial"/>
          <w:i/>
          <w:noProof/>
        </w:rPr>
        <w:tab/>
        <w:t>= the highest of all Technical Scores among responsive Tenders</w:t>
      </w:r>
    </w:p>
    <w:p w14:paraId="2EC4AA3C" w14:textId="77777777" w:rsidR="00481C1B" w:rsidRPr="00D87872" w:rsidRDefault="00481C1B" w:rsidP="00481C1B">
      <w:pPr>
        <w:tabs>
          <w:tab w:val="left" w:pos="1620"/>
        </w:tabs>
        <w:spacing w:after="180" w:line="276" w:lineRule="auto"/>
        <w:ind w:left="990" w:right="171"/>
        <w:rPr>
          <w:rFonts w:ascii="Arial" w:hAnsi="Arial" w:cs="Arial"/>
          <w:b/>
          <w:i/>
          <w:noProof/>
        </w:rPr>
      </w:pPr>
      <w:r w:rsidRPr="00D87872">
        <w:rPr>
          <w:rFonts w:ascii="Arial" w:hAnsi="Arial" w:cs="Arial"/>
          <w:i/>
          <w:noProof/>
        </w:rPr>
        <w:t>X</w:t>
      </w:r>
      <w:r w:rsidRPr="00D87872">
        <w:rPr>
          <w:rFonts w:ascii="Arial" w:hAnsi="Arial" w:cs="Arial"/>
          <w:noProof/>
        </w:rPr>
        <w:tab/>
        <w:t xml:space="preserve">= the weight for Cost as specified </w:t>
      </w:r>
      <w:r w:rsidRPr="00D87872">
        <w:rPr>
          <w:rFonts w:ascii="Arial" w:hAnsi="Arial" w:cs="Arial"/>
          <w:b/>
          <w:noProof/>
        </w:rPr>
        <w:t>in the TDS</w:t>
      </w:r>
    </w:p>
    <w:p w14:paraId="49C39CC8" w14:textId="77777777" w:rsidR="00481C1B" w:rsidRPr="00D87872" w:rsidRDefault="00481C1B" w:rsidP="00481C1B">
      <w:pPr>
        <w:pStyle w:val="Footer"/>
        <w:spacing w:after="240" w:line="276" w:lineRule="auto"/>
        <w:ind w:left="360"/>
        <w:rPr>
          <w:rFonts w:ascii="Arial" w:hAnsi="Arial" w:cs="Arial"/>
          <w:color w:val="000000" w:themeColor="text1"/>
        </w:rPr>
      </w:pPr>
      <w:r w:rsidRPr="00D87872">
        <w:rPr>
          <w:rFonts w:ascii="Arial" w:hAnsi="Arial" w:cs="Arial"/>
          <w:color w:val="000000" w:themeColor="text1"/>
          <w:spacing w:val="-2"/>
        </w:rPr>
        <w:t xml:space="preserve">The Tender with the highest Evaluated Tender Score (B) (i.e., combined technical and financial score) among responsive Tenders shall be the Most Advantageous Tender provided that the Tenderer is qualified to perform the Contract. </w:t>
      </w:r>
    </w:p>
    <w:p w14:paraId="70628E74" w14:textId="77777777" w:rsidR="00481C1B" w:rsidRPr="00D87872" w:rsidRDefault="00481C1B" w:rsidP="00481C1B">
      <w:pPr>
        <w:spacing w:line="276" w:lineRule="auto"/>
        <w:rPr>
          <w:rFonts w:ascii="Arial" w:hAnsi="Arial" w:cs="Arial"/>
          <w:color w:val="000000" w:themeColor="text1"/>
        </w:rPr>
      </w:pPr>
    </w:p>
    <w:p w14:paraId="0FFFE444" w14:textId="77777777" w:rsidR="00481C1B" w:rsidRPr="00D87872" w:rsidRDefault="00481C1B" w:rsidP="00481C1B">
      <w:pPr>
        <w:pStyle w:val="Footer"/>
        <w:spacing w:line="276" w:lineRule="auto"/>
        <w:ind w:left="360"/>
        <w:rPr>
          <w:rFonts w:ascii="Arial" w:hAnsi="Arial" w:cs="Arial"/>
          <w:bCs/>
        </w:rPr>
      </w:pPr>
      <w:r w:rsidRPr="00D87872">
        <w:rPr>
          <w:rFonts w:ascii="Arial" w:hAnsi="Arial" w:cs="Arial"/>
          <w:bCs/>
        </w:rPr>
        <w:t>7.2</w:t>
      </w:r>
      <w:r w:rsidRPr="00D87872">
        <w:rPr>
          <w:rFonts w:ascii="Arial" w:hAnsi="Arial" w:cs="Arial"/>
          <w:bCs/>
        </w:rPr>
        <w:tab/>
      </w:r>
      <w:r w:rsidRPr="00D87872">
        <w:rPr>
          <w:rFonts w:ascii="Arial" w:hAnsi="Arial" w:cs="Arial"/>
          <w:color w:val="000000" w:themeColor="text1"/>
          <w:spacing w:val="-2"/>
        </w:rPr>
        <w:t>Award</w:t>
      </w:r>
      <w:r w:rsidRPr="00D87872">
        <w:rPr>
          <w:rFonts w:ascii="Arial" w:hAnsi="Arial" w:cs="Arial"/>
        </w:rPr>
        <w:t xml:space="preserve"> Criteria for Multiple Contracts [ITT 35.3]</w:t>
      </w:r>
    </w:p>
    <w:p w14:paraId="66E4BC5F" w14:textId="77777777" w:rsidR="00481C1B" w:rsidRPr="00D87872" w:rsidRDefault="00481C1B" w:rsidP="00481C1B">
      <w:pPr>
        <w:pStyle w:val="Outline4"/>
        <w:spacing w:line="276" w:lineRule="auto"/>
        <w:ind w:left="360"/>
        <w:rPr>
          <w:rFonts w:ascii="Arial" w:hAnsi="Arial" w:cs="Arial"/>
          <w:sz w:val="22"/>
          <w:szCs w:val="22"/>
        </w:rPr>
      </w:pPr>
      <w:r w:rsidRPr="00D87872">
        <w:rPr>
          <w:rFonts w:ascii="Arial" w:hAnsi="Arial" w:cs="Arial"/>
          <w:sz w:val="22"/>
          <w:szCs w:val="22"/>
        </w:rPr>
        <w:t>If permitted under ITT 35.3, will be evaluated as follows:</w:t>
      </w:r>
    </w:p>
    <w:p w14:paraId="701B8723" w14:textId="77777777" w:rsidR="00481C1B" w:rsidRPr="00D87872" w:rsidRDefault="00481C1B" w:rsidP="00481C1B">
      <w:pPr>
        <w:pStyle w:val="Outline4"/>
        <w:spacing w:line="276" w:lineRule="auto"/>
        <w:ind w:left="360"/>
        <w:rPr>
          <w:rFonts w:ascii="Arial" w:hAnsi="Arial" w:cs="Arial"/>
          <w:b/>
          <w:bCs/>
          <w:sz w:val="22"/>
          <w:szCs w:val="22"/>
        </w:rPr>
      </w:pPr>
      <w:r w:rsidRPr="00D87872">
        <w:rPr>
          <w:rFonts w:ascii="Arial" w:hAnsi="Arial" w:cs="Arial"/>
          <w:b/>
          <w:bCs/>
          <w:sz w:val="22"/>
          <w:szCs w:val="22"/>
        </w:rPr>
        <w:t>(a) When rated criteria are not applied:</w:t>
      </w:r>
    </w:p>
    <w:p w14:paraId="6B1C48DE"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Lots</w:t>
      </w:r>
    </w:p>
    <w:p w14:paraId="37244FEE"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Tenderers have the option to Tender for any one or more lots. Tenders will be evaluated lot-wise, taking into account discounts offered, if any, after considering all possible combinations of lots, the contract(s) will be awarded to the Tenderer or Tenderers offering the lowest evaluated cost to the Employer for combined lots, subject to the selected Tenderer(s) meeting the required qualification criteria for lot or combination of lots as the case may be.</w:t>
      </w:r>
    </w:p>
    <w:p w14:paraId="071B2ADE"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Packages</w:t>
      </w:r>
    </w:p>
    <w:p w14:paraId="38482C1D" w14:textId="77777777" w:rsidR="00481C1B" w:rsidRPr="00D87872" w:rsidRDefault="00481C1B" w:rsidP="00481C1B">
      <w:pPr>
        <w:pStyle w:val="Outline4"/>
        <w:spacing w:line="276" w:lineRule="auto"/>
        <w:ind w:left="720"/>
        <w:rPr>
          <w:rFonts w:ascii="Arial" w:hAnsi="Arial" w:cs="Arial"/>
          <w:sz w:val="22"/>
          <w:szCs w:val="22"/>
        </w:rPr>
      </w:pPr>
      <w:r w:rsidRPr="00D87872">
        <w:rPr>
          <w:rFonts w:ascii="Arial" w:hAnsi="Arial" w:cs="Arial"/>
          <w:sz w:val="22"/>
          <w:szCs w:val="22"/>
        </w:rPr>
        <w:t>Tenderers have the option to Tender for any one or more packages and for any one or more lots within a package. Tenders will be evaluated package-wise, taking into account discounts offered, if any, for combined packages and/or lots within a package. The contract(s) will be awarded to the Tenderer or Tenderers offering the lowest evaluated cost to the Employer for combined packages, subject to the selected Tenderer(s) meeting the required qualification criteria for combination of packages and/or lots as the case may be.</w:t>
      </w:r>
    </w:p>
    <w:p w14:paraId="43D1277B" w14:textId="77777777" w:rsidR="00481C1B" w:rsidRPr="00D87872" w:rsidRDefault="00481C1B" w:rsidP="00481C1B">
      <w:pPr>
        <w:tabs>
          <w:tab w:val="left" w:pos="2127"/>
        </w:tabs>
        <w:spacing w:before="240" w:after="120" w:line="276" w:lineRule="auto"/>
        <w:ind w:left="360"/>
        <w:rPr>
          <w:rFonts w:ascii="Arial" w:hAnsi="Arial" w:cs="Arial"/>
          <w:b/>
          <w:bCs/>
          <w:kern w:val="28"/>
        </w:rPr>
      </w:pPr>
      <w:r w:rsidRPr="00D87872">
        <w:rPr>
          <w:rFonts w:ascii="Arial" w:hAnsi="Arial" w:cs="Arial"/>
          <w:b/>
          <w:bCs/>
          <w:kern w:val="28"/>
        </w:rPr>
        <w:t>(b) When rated criteria are applied:</w:t>
      </w:r>
    </w:p>
    <w:p w14:paraId="49E47672" w14:textId="77777777" w:rsidR="00481C1B" w:rsidRPr="00D87872" w:rsidRDefault="00481C1B" w:rsidP="00481C1B">
      <w:pPr>
        <w:tabs>
          <w:tab w:val="left" w:pos="2127"/>
        </w:tabs>
        <w:spacing w:before="240" w:after="120" w:line="276" w:lineRule="auto"/>
        <w:ind w:left="720"/>
        <w:rPr>
          <w:rFonts w:ascii="Arial" w:hAnsi="Arial" w:cs="Arial"/>
          <w:kern w:val="28"/>
        </w:rPr>
      </w:pPr>
      <w:bookmarkStart w:id="589" w:name="_Hlk66182232"/>
      <w:r w:rsidRPr="00D87872">
        <w:rPr>
          <w:rFonts w:ascii="Arial" w:hAnsi="Arial" w:cs="Arial"/>
          <w:kern w:val="28"/>
        </w:rPr>
        <w:t>Tenders will be evaluated lot- or package-wise and the contract will be awarded to the Tenderer or Tenderers with the highest total score for the individual lots or packages.</w:t>
      </w:r>
    </w:p>
    <w:p w14:paraId="5CA0C84E" w14:textId="77777777" w:rsidR="00481C1B" w:rsidRPr="00D87872" w:rsidRDefault="00481C1B" w:rsidP="00481C1B">
      <w:pPr>
        <w:tabs>
          <w:tab w:val="left" w:pos="2127"/>
        </w:tabs>
        <w:spacing w:before="240" w:after="120" w:line="276" w:lineRule="auto"/>
        <w:ind w:left="720"/>
        <w:rPr>
          <w:rFonts w:ascii="Arial" w:hAnsi="Arial" w:cs="Arial"/>
          <w:kern w:val="28"/>
        </w:rPr>
      </w:pPr>
      <w:r w:rsidRPr="00D87872">
        <w:rPr>
          <w:rFonts w:ascii="Arial" w:hAnsi="Arial" w:cs="Arial"/>
          <w:kern w:val="28"/>
        </w:rPr>
        <w:t xml:space="preserve">However, if the Tenderer whose Tender is substantially responsive and has the highest evaluated score for individual lots or packages, is not qualified for the combination of the lots or packages, then the award will be made based on the highest total score for the combination of lots or packages for which the Tenderer is qualified. </w:t>
      </w:r>
    </w:p>
    <w:bookmarkEnd w:id="589"/>
    <w:p w14:paraId="1F3150D3" w14:textId="77777777" w:rsidR="00481C1B" w:rsidRPr="00D87872" w:rsidRDefault="00481C1B" w:rsidP="00481C1B">
      <w:pPr>
        <w:spacing w:line="276" w:lineRule="auto"/>
        <w:rPr>
          <w:rFonts w:ascii="Arial" w:hAnsi="Arial" w:cs="Arial"/>
          <w:color w:val="000000" w:themeColor="text1"/>
        </w:rPr>
        <w:sectPr w:rsidR="00481C1B" w:rsidRPr="00D87872" w:rsidSect="00C65BF6">
          <w:headerReference w:type="first" r:id="rId47"/>
          <w:footnotePr>
            <w:numRestart w:val="eachSect"/>
          </w:footnotePr>
          <w:endnotePr>
            <w:numFmt w:val="decimal"/>
          </w:endnotePr>
          <w:pgSz w:w="12240" w:h="15840" w:code="1"/>
          <w:pgMar w:top="1440" w:right="144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481C1B" w:rsidRPr="00D87872" w14:paraId="2492587D" w14:textId="77777777" w:rsidTr="00035E3A">
        <w:trPr>
          <w:trHeight w:val="1100"/>
        </w:trPr>
        <w:tc>
          <w:tcPr>
            <w:tcW w:w="9198" w:type="dxa"/>
            <w:vAlign w:val="center"/>
          </w:tcPr>
          <w:p w14:paraId="41F66520" w14:textId="77777777" w:rsidR="00481C1B" w:rsidRPr="00D87872" w:rsidRDefault="00481C1B" w:rsidP="00035E3A">
            <w:pPr>
              <w:pStyle w:val="Sub-Heading2"/>
              <w:spacing w:line="276" w:lineRule="auto"/>
              <w:rPr>
                <w:rFonts w:ascii="Arial" w:hAnsi="Arial" w:cs="Arial"/>
                <w:sz w:val="22"/>
                <w:szCs w:val="22"/>
              </w:rPr>
            </w:pPr>
            <w:bookmarkStart w:id="590" w:name="_Toc438266927"/>
            <w:bookmarkStart w:id="591" w:name="_Toc438267901"/>
            <w:bookmarkStart w:id="592" w:name="_Toc438366667"/>
            <w:bookmarkStart w:id="593" w:name="_Toc101929325"/>
            <w:bookmarkStart w:id="594" w:name="_Toc334686527"/>
            <w:bookmarkStart w:id="595" w:name="_Toc442436515"/>
            <w:bookmarkStart w:id="596" w:name="_Toc454790784"/>
            <w:bookmarkStart w:id="597" w:name="_Toc77868618"/>
            <w:r w:rsidRPr="00D87872">
              <w:rPr>
                <w:rFonts w:ascii="Arial" w:hAnsi="Arial" w:cs="Arial"/>
                <w:sz w:val="22"/>
                <w:szCs w:val="22"/>
              </w:rPr>
              <w:t>Section IV - Tender Forms</w:t>
            </w:r>
            <w:bookmarkEnd w:id="590"/>
            <w:bookmarkEnd w:id="591"/>
            <w:bookmarkEnd w:id="592"/>
            <w:bookmarkEnd w:id="593"/>
            <w:bookmarkEnd w:id="594"/>
            <w:bookmarkEnd w:id="595"/>
            <w:bookmarkEnd w:id="596"/>
            <w:bookmarkEnd w:id="597"/>
          </w:p>
        </w:tc>
      </w:tr>
    </w:tbl>
    <w:p w14:paraId="1D59816A" w14:textId="77777777" w:rsidR="00481C1B" w:rsidRPr="00D87872" w:rsidRDefault="00481C1B" w:rsidP="00481C1B">
      <w:pPr>
        <w:spacing w:line="276" w:lineRule="auto"/>
        <w:rPr>
          <w:rFonts w:ascii="Arial" w:hAnsi="Arial" w:cs="Arial"/>
          <w:color w:val="000000" w:themeColor="text1"/>
          <w:u w:val="single"/>
        </w:rPr>
      </w:pPr>
    </w:p>
    <w:p w14:paraId="0DC6765C" w14:textId="77777777" w:rsidR="00481C1B" w:rsidRPr="00D87872" w:rsidRDefault="00481C1B" w:rsidP="00481C1B">
      <w:pPr>
        <w:pStyle w:val="Subtitle2"/>
        <w:spacing w:line="276" w:lineRule="auto"/>
        <w:rPr>
          <w:rFonts w:ascii="Arial" w:hAnsi="Arial" w:cs="Arial"/>
          <w:sz w:val="22"/>
          <w:szCs w:val="22"/>
        </w:rPr>
      </w:pPr>
      <w:r w:rsidRPr="00D87872">
        <w:rPr>
          <w:rFonts w:ascii="Arial" w:hAnsi="Arial" w:cs="Arial"/>
          <w:sz w:val="22"/>
          <w:szCs w:val="22"/>
        </w:rPr>
        <w:t>Forms</w:t>
      </w:r>
    </w:p>
    <w:p w14:paraId="11B75967" w14:textId="77777777" w:rsidR="00481C1B" w:rsidRPr="00D87872" w:rsidRDefault="00481C1B" w:rsidP="00481C1B">
      <w:pPr>
        <w:pStyle w:val="Subtitle2"/>
        <w:spacing w:line="276" w:lineRule="auto"/>
        <w:rPr>
          <w:rFonts w:ascii="Arial" w:hAnsi="Arial" w:cs="Arial"/>
          <w:sz w:val="22"/>
          <w:szCs w:val="22"/>
        </w:rPr>
      </w:pPr>
    </w:p>
    <w:p w14:paraId="41ED7DD0" w14:textId="5BEBB509" w:rsidR="00481C1B" w:rsidRPr="00B342A2" w:rsidRDefault="00481C1B" w:rsidP="006F23F2">
      <w:pPr>
        <w:pStyle w:val="TOC1"/>
        <w:rPr>
          <w:rFonts w:eastAsiaTheme="minorEastAsia"/>
          <w:bCs/>
          <w:szCs w:val="22"/>
          <w:lang w:eastAsia="zh-CN"/>
        </w:rPr>
      </w:pPr>
      <w:r w:rsidRPr="00386A8A">
        <w:rPr>
          <w:rFonts w:ascii="Times New Roman Bold" w:hAnsi="Times New Roman Bold" w:cs="Times New Roman"/>
          <w:sz w:val="24"/>
        </w:rPr>
        <w:fldChar w:fldCharType="begin"/>
      </w:r>
      <w:r w:rsidRPr="001E45CF">
        <w:instrText xml:space="preserve"> TOC \h \z \t "Section V. Header,1,Section V. Heading 2,2" </w:instrText>
      </w:r>
      <w:r w:rsidRPr="00386A8A">
        <w:rPr>
          <w:rFonts w:ascii="Times New Roman Bold" w:hAnsi="Times New Roman Bold" w:cs="Times New Roman"/>
          <w:sz w:val="24"/>
        </w:rPr>
        <w:fldChar w:fldCharType="separate"/>
      </w:r>
      <w:hyperlink w:anchor="_Toc15910694" w:history="1">
        <w:r w:rsidRPr="00216DBC">
          <w:rPr>
            <w:rStyle w:val="Hyperlink"/>
            <w:szCs w:val="22"/>
          </w:rPr>
          <w:t>Letter of Tender – Technical Part</w:t>
        </w:r>
        <w:r w:rsidRPr="00B342A2">
          <w:rPr>
            <w:webHidden/>
            <w:szCs w:val="22"/>
          </w:rPr>
          <w:tab/>
        </w:r>
        <w:r w:rsidRPr="00B342A2">
          <w:rPr>
            <w:webHidden/>
            <w:szCs w:val="22"/>
          </w:rPr>
          <w:fldChar w:fldCharType="begin"/>
        </w:r>
        <w:r w:rsidRPr="00B342A2">
          <w:rPr>
            <w:webHidden/>
            <w:szCs w:val="22"/>
          </w:rPr>
          <w:instrText xml:space="preserve"> PAGEREF _Toc15910694 \h </w:instrText>
        </w:r>
        <w:r w:rsidRPr="00B342A2">
          <w:rPr>
            <w:webHidden/>
            <w:szCs w:val="22"/>
          </w:rPr>
        </w:r>
        <w:r w:rsidRPr="00B342A2">
          <w:rPr>
            <w:webHidden/>
            <w:szCs w:val="22"/>
          </w:rPr>
          <w:fldChar w:fldCharType="separate"/>
        </w:r>
        <w:r w:rsidR="00307C5C">
          <w:rPr>
            <w:webHidden/>
            <w:szCs w:val="22"/>
          </w:rPr>
          <w:t>71</w:t>
        </w:r>
        <w:r w:rsidRPr="00B342A2">
          <w:rPr>
            <w:webHidden/>
            <w:szCs w:val="22"/>
          </w:rPr>
          <w:fldChar w:fldCharType="end"/>
        </w:r>
      </w:hyperlink>
    </w:p>
    <w:p w14:paraId="4F0073A5" w14:textId="495D86BC" w:rsidR="00481C1B" w:rsidRPr="00B342A2" w:rsidRDefault="00F921D7" w:rsidP="006F23F2">
      <w:pPr>
        <w:pStyle w:val="TOC1"/>
        <w:rPr>
          <w:rFonts w:eastAsiaTheme="minorEastAsia"/>
          <w:bCs/>
          <w:lang w:eastAsia="zh-CN"/>
        </w:rPr>
      </w:pPr>
      <w:hyperlink w:anchor="_Toc15910695" w:history="1">
        <w:r w:rsidR="00481C1B" w:rsidRPr="00216DBC">
          <w:rPr>
            <w:rStyle w:val="Hyperlink"/>
            <w:szCs w:val="22"/>
          </w:rPr>
          <w:t>Appendix A to Technical Part: Technical Proposal</w:t>
        </w:r>
        <w:r w:rsidR="00481C1B" w:rsidRPr="00B342A2">
          <w:rPr>
            <w:webHidden/>
          </w:rPr>
          <w:tab/>
        </w:r>
        <w:r w:rsidR="00481C1B" w:rsidRPr="00B342A2">
          <w:rPr>
            <w:webHidden/>
          </w:rPr>
          <w:fldChar w:fldCharType="begin"/>
        </w:r>
        <w:r w:rsidR="00481C1B" w:rsidRPr="00B342A2">
          <w:rPr>
            <w:webHidden/>
          </w:rPr>
          <w:instrText xml:space="preserve"> PAGEREF _Toc15910695 \h </w:instrText>
        </w:r>
        <w:r w:rsidR="00481C1B" w:rsidRPr="00B342A2">
          <w:rPr>
            <w:webHidden/>
          </w:rPr>
        </w:r>
        <w:r w:rsidR="00481C1B" w:rsidRPr="00B342A2">
          <w:rPr>
            <w:webHidden/>
          </w:rPr>
          <w:fldChar w:fldCharType="separate"/>
        </w:r>
        <w:r w:rsidR="00307C5C">
          <w:rPr>
            <w:webHidden/>
          </w:rPr>
          <w:t>74</w:t>
        </w:r>
        <w:r w:rsidR="00481C1B" w:rsidRPr="00B342A2">
          <w:rPr>
            <w:webHidden/>
          </w:rPr>
          <w:fldChar w:fldCharType="end"/>
        </w:r>
      </w:hyperlink>
    </w:p>
    <w:p w14:paraId="5F616E09" w14:textId="330DD3CC" w:rsidR="00481C1B" w:rsidRPr="00B342A2" w:rsidRDefault="00F921D7" w:rsidP="006F23F2">
      <w:pPr>
        <w:pStyle w:val="TOC2"/>
        <w:rPr>
          <w:rFonts w:eastAsiaTheme="minorEastAsia"/>
          <w:lang w:eastAsia="zh-CN"/>
        </w:rPr>
      </w:pPr>
      <w:hyperlink w:anchor="_Toc15910696" w:history="1">
        <w:r w:rsidR="00481C1B" w:rsidRPr="00216DBC">
          <w:rPr>
            <w:rStyle w:val="Hyperlink"/>
            <w:szCs w:val="22"/>
          </w:rPr>
          <w:t>Site Organization</w:t>
        </w:r>
        <w:r w:rsidR="00481C1B" w:rsidRPr="00B342A2">
          <w:rPr>
            <w:webHidden/>
          </w:rPr>
          <w:tab/>
        </w:r>
        <w:r w:rsidR="00481C1B" w:rsidRPr="00B342A2">
          <w:rPr>
            <w:webHidden/>
          </w:rPr>
          <w:fldChar w:fldCharType="begin"/>
        </w:r>
        <w:r w:rsidR="00481C1B" w:rsidRPr="00B342A2">
          <w:rPr>
            <w:webHidden/>
          </w:rPr>
          <w:instrText xml:space="preserve"> PAGEREF _Toc15910696 \h </w:instrText>
        </w:r>
        <w:r w:rsidR="00481C1B" w:rsidRPr="00B342A2">
          <w:rPr>
            <w:webHidden/>
          </w:rPr>
        </w:r>
        <w:r w:rsidR="00481C1B" w:rsidRPr="00B342A2">
          <w:rPr>
            <w:webHidden/>
          </w:rPr>
          <w:fldChar w:fldCharType="separate"/>
        </w:r>
        <w:r w:rsidR="00307C5C">
          <w:rPr>
            <w:webHidden/>
          </w:rPr>
          <w:t>75</w:t>
        </w:r>
        <w:r w:rsidR="00481C1B" w:rsidRPr="00B342A2">
          <w:rPr>
            <w:webHidden/>
          </w:rPr>
          <w:fldChar w:fldCharType="end"/>
        </w:r>
      </w:hyperlink>
    </w:p>
    <w:p w14:paraId="37C73B18" w14:textId="23020B62" w:rsidR="00481C1B" w:rsidRPr="00B342A2" w:rsidRDefault="00F921D7" w:rsidP="006F23F2">
      <w:pPr>
        <w:pStyle w:val="TOC2"/>
        <w:rPr>
          <w:rFonts w:eastAsiaTheme="minorEastAsia"/>
          <w:lang w:eastAsia="zh-CN"/>
        </w:rPr>
      </w:pPr>
      <w:hyperlink w:anchor="_Toc15910697" w:history="1">
        <w:r w:rsidR="00481C1B" w:rsidRPr="00216DBC">
          <w:rPr>
            <w:rStyle w:val="Hyperlink"/>
            <w:szCs w:val="22"/>
          </w:rPr>
          <w:t>Method Statement</w:t>
        </w:r>
        <w:r w:rsidR="00481C1B" w:rsidRPr="00B342A2">
          <w:rPr>
            <w:webHidden/>
          </w:rPr>
          <w:tab/>
        </w:r>
        <w:r w:rsidR="00481C1B" w:rsidRPr="00B342A2">
          <w:rPr>
            <w:webHidden/>
          </w:rPr>
          <w:fldChar w:fldCharType="begin"/>
        </w:r>
        <w:r w:rsidR="00481C1B" w:rsidRPr="00B342A2">
          <w:rPr>
            <w:webHidden/>
          </w:rPr>
          <w:instrText xml:space="preserve"> PAGEREF _Toc15910697 \h </w:instrText>
        </w:r>
        <w:r w:rsidR="00481C1B" w:rsidRPr="00B342A2">
          <w:rPr>
            <w:webHidden/>
          </w:rPr>
        </w:r>
        <w:r w:rsidR="00481C1B" w:rsidRPr="00B342A2">
          <w:rPr>
            <w:webHidden/>
          </w:rPr>
          <w:fldChar w:fldCharType="separate"/>
        </w:r>
        <w:r w:rsidR="00307C5C">
          <w:rPr>
            <w:webHidden/>
          </w:rPr>
          <w:t>76</w:t>
        </w:r>
        <w:r w:rsidR="00481C1B" w:rsidRPr="00B342A2">
          <w:rPr>
            <w:webHidden/>
          </w:rPr>
          <w:fldChar w:fldCharType="end"/>
        </w:r>
      </w:hyperlink>
    </w:p>
    <w:p w14:paraId="7132C9CE" w14:textId="3B4E49D5" w:rsidR="00481C1B" w:rsidRPr="00B342A2" w:rsidRDefault="00F921D7" w:rsidP="006F23F2">
      <w:pPr>
        <w:pStyle w:val="TOC2"/>
        <w:rPr>
          <w:rFonts w:eastAsiaTheme="minorEastAsia"/>
          <w:lang w:eastAsia="zh-CN"/>
        </w:rPr>
      </w:pPr>
      <w:hyperlink w:anchor="_Toc15910698" w:history="1">
        <w:r w:rsidR="00481C1B" w:rsidRPr="00216DBC">
          <w:rPr>
            <w:rStyle w:val="Hyperlink"/>
            <w:szCs w:val="22"/>
          </w:rPr>
          <w:t>Mobilization Schedule</w:t>
        </w:r>
        <w:r w:rsidR="00481C1B" w:rsidRPr="00B342A2">
          <w:rPr>
            <w:webHidden/>
          </w:rPr>
          <w:tab/>
        </w:r>
        <w:r w:rsidR="00481C1B" w:rsidRPr="00B342A2">
          <w:rPr>
            <w:webHidden/>
          </w:rPr>
          <w:fldChar w:fldCharType="begin"/>
        </w:r>
        <w:r w:rsidR="00481C1B" w:rsidRPr="00B342A2">
          <w:rPr>
            <w:webHidden/>
          </w:rPr>
          <w:instrText xml:space="preserve"> PAGEREF _Toc15910698 \h </w:instrText>
        </w:r>
        <w:r w:rsidR="00481C1B" w:rsidRPr="00B342A2">
          <w:rPr>
            <w:webHidden/>
          </w:rPr>
        </w:r>
        <w:r w:rsidR="00481C1B" w:rsidRPr="00B342A2">
          <w:rPr>
            <w:webHidden/>
          </w:rPr>
          <w:fldChar w:fldCharType="separate"/>
        </w:r>
        <w:r w:rsidR="00307C5C">
          <w:rPr>
            <w:webHidden/>
          </w:rPr>
          <w:t>77</w:t>
        </w:r>
        <w:r w:rsidR="00481C1B" w:rsidRPr="00B342A2">
          <w:rPr>
            <w:webHidden/>
          </w:rPr>
          <w:fldChar w:fldCharType="end"/>
        </w:r>
      </w:hyperlink>
    </w:p>
    <w:p w14:paraId="4474C59E" w14:textId="7001F9E5" w:rsidR="00481C1B" w:rsidRPr="00B342A2" w:rsidRDefault="00F921D7" w:rsidP="006F23F2">
      <w:pPr>
        <w:pStyle w:val="TOC2"/>
        <w:rPr>
          <w:rFonts w:eastAsiaTheme="minorEastAsia"/>
          <w:lang w:eastAsia="zh-CN"/>
        </w:rPr>
      </w:pPr>
      <w:hyperlink w:anchor="_Toc15910699" w:history="1">
        <w:r w:rsidR="00481C1B" w:rsidRPr="00216DBC">
          <w:rPr>
            <w:rStyle w:val="Hyperlink"/>
            <w:szCs w:val="22"/>
          </w:rPr>
          <w:t>Construction Schedule</w:t>
        </w:r>
        <w:r w:rsidR="00481C1B" w:rsidRPr="00B342A2">
          <w:rPr>
            <w:webHidden/>
          </w:rPr>
          <w:tab/>
        </w:r>
        <w:r w:rsidR="00481C1B" w:rsidRPr="00B342A2">
          <w:rPr>
            <w:webHidden/>
          </w:rPr>
          <w:fldChar w:fldCharType="begin"/>
        </w:r>
        <w:r w:rsidR="00481C1B" w:rsidRPr="00B342A2">
          <w:rPr>
            <w:webHidden/>
          </w:rPr>
          <w:instrText xml:space="preserve"> PAGEREF _Toc15910699 \h </w:instrText>
        </w:r>
        <w:r w:rsidR="00481C1B" w:rsidRPr="00B342A2">
          <w:rPr>
            <w:webHidden/>
          </w:rPr>
        </w:r>
        <w:r w:rsidR="00481C1B" w:rsidRPr="00B342A2">
          <w:rPr>
            <w:webHidden/>
          </w:rPr>
          <w:fldChar w:fldCharType="separate"/>
        </w:r>
        <w:r w:rsidR="00307C5C">
          <w:rPr>
            <w:webHidden/>
          </w:rPr>
          <w:t>78</w:t>
        </w:r>
        <w:r w:rsidR="00481C1B" w:rsidRPr="00B342A2">
          <w:rPr>
            <w:webHidden/>
          </w:rPr>
          <w:fldChar w:fldCharType="end"/>
        </w:r>
      </w:hyperlink>
    </w:p>
    <w:p w14:paraId="4ECE19E3" w14:textId="2F7759A5" w:rsidR="00481C1B" w:rsidRPr="00B342A2" w:rsidRDefault="00F921D7" w:rsidP="006F23F2">
      <w:pPr>
        <w:pStyle w:val="TOC2"/>
        <w:rPr>
          <w:rFonts w:eastAsiaTheme="minorEastAsia"/>
          <w:lang w:eastAsia="zh-CN"/>
        </w:rPr>
      </w:pPr>
      <w:hyperlink w:anchor="_Toc15910700" w:history="1">
        <w:r w:rsidR="00481C1B" w:rsidRPr="00216DBC">
          <w:rPr>
            <w:rStyle w:val="Hyperlink"/>
            <w:szCs w:val="22"/>
          </w:rPr>
          <w:t>ESHS Management Strategies and Implementation Plans</w:t>
        </w:r>
        <w:r w:rsidR="00481C1B" w:rsidRPr="00B342A2">
          <w:rPr>
            <w:webHidden/>
          </w:rPr>
          <w:tab/>
        </w:r>
        <w:r w:rsidR="00481C1B" w:rsidRPr="00B342A2">
          <w:rPr>
            <w:webHidden/>
          </w:rPr>
          <w:fldChar w:fldCharType="begin"/>
        </w:r>
        <w:r w:rsidR="00481C1B" w:rsidRPr="00B342A2">
          <w:rPr>
            <w:webHidden/>
          </w:rPr>
          <w:instrText xml:space="preserve"> PAGEREF _Toc15910700 \h </w:instrText>
        </w:r>
        <w:r w:rsidR="00481C1B" w:rsidRPr="00B342A2">
          <w:rPr>
            <w:webHidden/>
          </w:rPr>
        </w:r>
        <w:r w:rsidR="00481C1B" w:rsidRPr="00B342A2">
          <w:rPr>
            <w:webHidden/>
          </w:rPr>
          <w:fldChar w:fldCharType="separate"/>
        </w:r>
        <w:r w:rsidR="00307C5C">
          <w:rPr>
            <w:webHidden/>
          </w:rPr>
          <w:t>79</w:t>
        </w:r>
        <w:r w:rsidR="00481C1B" w:rsidRPr="00B342A2">
          <w:rPr>
            <w:webHidden/>
          </w:rPr>
          <w:fldChar w:fldCharType="end"/>
        </w:r>
      </w:hyperlink>
    </w:p>
    <w:p w14:paraId="53C3EAFC" w14:textId="5346BB40" w:rsidR="00481C1B" w:rsidRPr="00B342A2" w:rsidRDefault="00F921D7" w:rsidP="006F23F2">
      <w:pPr>
        <w:pStyle w:val="TOC2"/>
        <w:rPr>
          <w:rFonts w:eastAsiaTheme="minorEastAsia"/>
          <w:lang w:eastAsia="zh-CN"/>
        </w:rPr>
      </w:pPr>
      <w:hyperlink w:anchor="_Toc15910701" w:history="1">
        <w:r w:rsidR="00481C1B" w:rsidRPr="00216DBC">
          <w:rPr>
            <w:rStyle w:val="Hyperlink"/>
            <w:szCs w:val="22"/>
          </w:rPr>
          <w:t>Code of Conduct: Environmental, Social, Health and Safety (ESHS)</w:t>
        </w:r>
        <w:r w:rsidR="00481C1B" w:rsidRPr="00B342A2">
          <w:rPr>
            <w:webHidden/>
          </w:rPr>
          <w:tab/>
        </w:r>
        <w:r w:rsidR="00481C1B" w:rsidRPr="00B342A2">
          <w:rPr>
            <w:webHidden/>
          </w:rPr>
          <w:fldChar w:fldCharType="begin"/>
        </w:r>
        <w:r w:rsidR="00481C1B" w:rsidRPr="00B342A2">
          <w:rPr>
            <w:webHidden/>
          </w:rPr>
          <w:instrText xml:space="preserve"> PAGEREF _Toc15910701 \h </w:instrText>
        </w:r>
        <w:r w:rsidR="00481C1B" w:rsidRPr="00B342A2">
          <w:rPr>
            <w:webHidden/>
          </w:rPr>
        </w:r>
        <w:r w:rsidR="00481C1B" w:rsidRPr="00B342A2">
          <w:rPr>
            <w:webHidden/>
          </w:rPr>
          <w:fldChar w:fldCharType="separate"/>
        </w:r>
        <w:r w:rsidR="00307C5C">
          <w:rPr>
            <w:webHidden/>
          </w:rPr>
          <w:t>80</w:t>
        </w:r>
        <w:r w:rsidR="00481C1B" w:rsidRPr="00B342A2">
          <w:rPr>
            <w:webHidden/>
          </w:rPr>
          <w:fldChar w:fldCharType="end"/>
        </w:r>
      </w:hyperlink>
    </w:p>
    <w:p w14:paraId="1E1AB75E" w14:textId="68E26983" w:rsidR="00481C1B" w:rsidRPr="00B342A2" w:rsidRDefault="00F921D7" w:rsidP="006F23F2">
      <w:pPr>
        <w:pStyle w:val="TOC2"/>
        <w:rPr>
          <w:rFonts w:eastAsiaTheme="minorEastAsia"/>
          <w:lang w:eastAsia="zh-CN"/>
        </w:rPr>
      </w:pPr>
      <w:hyperlink w:anchor="_Toc15910702" w:history="1">
        <w:r w:rsidR="00481C1B" w:rsidRPr="00216DBC">
          <w:rPr>
            <w:rStyle w:val="Hyperlink"/>
            <w:szCs w:val="22"/>
          </w:rPr>
          <w:t>Others</w:t>
        </w:r>
        <w:r w:rsidR="00481C1B" w:rsidRPr="00216DBC">
          <w:rPr>
            <w:rStyle w:val="Hyperlink"/>
            <w:szCs w:val="22"/>
          </w:rPr>
          <w:tab/>
        </w:r>
        <w:r w:rsidR="00481C1B" w:rsidRPr="00B342A2">
          <w:rPr>
            <w:webHidden/>
          </w:rPr>
          <w:tab/>
        </w:r>
        <w:r w:rsidR="00481C1B" w:rsidRPr="00B342A2">
          <w:rPr>
            <w:webHidden/>
          </w:rPr>
          <w:fldChar w:fldCharType="begin"/>
        </w:r>
        <w:r w:rsidR="00481C1B" w:rsidRPr="00B342A2">
          <w:rPr>
            <w:webHidden/>
          </w:rPr>
          <w:instrText xml:space="preserve"> PAGEREF _Toc15910702 \h </w:instrText>
        </w:r>
        <w:r w:rsidR="00481C1B" w:rsidRPr="00B342A2">
          <w:rPr>
            <w:webHidden/>
          </w:rPr>
        </w:r>
        <w:r w:rsidR="00481C1B" w:rsidRPr="00B342A2">
          <w:rPr>
            <w:webHidden/>
          </w:rPr>
          <w:fldChar w:fldCharType="separate"/>
        </w:r>
        <w:r w:rsidR="00307C5C">
          <w:rPr>
            <w:webHidden/>
          </w:rPr>
          <w:t>81</w:t>
        </w:r>
        <w:r w:rsidR="00481C1B" w:rsidRPr="00B342A2">
          <w:rPr>
            <w:webHidden/>
          </w:rPr>
          <w:fldChar w:fldCharType="end"/>
        </w:r>
      </w:hyperlink>
    </w:p>
    <w:p w14:paraId="01F94142" w14:textId="26044D9E" w:rsidR="00481C1B" w:rsidRPr="00B342A2" w:rsidRDefault="00F921D7" w:rsidP="006F23F2">
      <w:pPr>
        <w:pStyle w:val="TOC2"/>
        <w:rPr>
          <w:rFonts w:eastAsiaTheme="minorEastAsia"/>
          <w:lang w:eastAsia="zh-CN"/>
        </w:rPr>
      </w:pPr>
      <w:hyperlink w:anchor="_Toc15910703" w:history="1">
        <w:r w:rsidR="00481C1B" w:rsidRPr="00B342A2">
          <w:rPr>
            <w:rStyle w:val="Hyperlink"/>
            <w:b/>
            <w:bCs/>
            <w:szCs w:val="22"/>
          </w:rPr>
          <w:t>Appendix B to Technical Part: Equipment</w:t>
        </w:r>
        <w:r w:rsidR="00481C1B" w:rsidRPr="00B342A2">
          <w:rPr>
            <w:webHidden/>
          </w:rPr>
          <w:tab/>
        </w:r>
        <w:r w:rsidR="00481C1B" w:rsidRPr="00B342A2">
          <w:rPr>
            <w:webHidden/>
          </w:rPr>
          <w:fldChar w:fldCharType="begin"/>
        </w:r>
        <w:r w:rsidR="00481C1B" w:rsidRPr="00B342A2">
          <w:rPr>
            <w:webHidden/>
          </w:rPr>
          <w:instrText xml:space="preserve"> PAGEREF _Toc15910703 \h </w:instrText>
        </w:r>
        <w:r w:rsidR="00481C1B" w:rsidRPr="00B342A2">
          <w:rPr>
            <w:webHidden/>
          </w:rPr>
        </w:r>
        <w:r w:rsidR="00481C1B" w:rsidRPr="00B342A2">
          <w:rPr>
            <w:webHidden/>
          </w:rPr>
          <w:fldChar w:fldCharType="separate"/>
        </w:r>
        <w:r w:rsidR="00307C5C">
          <w:rPr>
            <w:webHidden/>
          </w:rPr>
          <w:t>82</w:t>
        </w:r>
        <w:r w:rsidR="00481C1B" w:rsidRPr="00B342A2">
          <w:rPr>
            <w:webHidden/>
          </w:rPr>
          <w:fldChar w:fldCharType="end"/>
        </w:r>
      </w:hyperlink>
    </w:p>
    <w:p w14:paraId="5249259E" w14:textId="5B8D621E" w:rsidR="00481C1B" w:rsidRPr="00B342A2" w:rsidRDefault="00F921D7" w:rsidP="006F23F2">
      <w:pPr>
        <w:pStyle w:val="TOC2"/>
        <w:rPr>
          <w:rFonts w:eastAsiaTheme="minorEastAsia"/>
          <w:lang w:eastAsia="zh-CN"/>
        </w:rPr>
      </w:pPr>
      <w:hyperlink w:anchor="_Toc15910704" w:history="1">
        <w:r w:rsidR="00481C1B" w:rsidRPr="00216DBC">
          <w:rPr>
            <w:rStyle w:val="Hyperlink"/>
            <w:iCs/>
            <w:szCs w:val="22"/>
          </w:rPr>
          <w:t>Form EQU: Equipment</w:t>
        </w:r>
        <w:r w:rsidR="00481C1B" w:rsidRPr="00B342A2">
          <w:rPr>
            <w:webHidden/>
          </w:rPr>
          <w:tab/>
        </w:r>
        <w:r w:rsidR="00481C1B" w:rsidRPr="00B342A2">
          <w:rPr>
            <w:webHidden/>
          </w:rPr>
          <w:fldChar w:fldCharType="begin"/>
        </w:r>
        <w:r w:rsidR="00481C1B" w:rsidRPr="00B342A2">
          <w:rPr>
            <w:webHidden/>
          </w:rPr>
          <w:instrText xml:space="preserve"> PAGEREF _Toc15910704 \h </w:instrText>
        </w:r>
        <w:r w:rsidR="00481C1B" w:rsidRPr="00B342A2">
          <w:rPr>
            <w:webHidden/>
          </w:rPr>
        </w:r>
        <w:r w:rsidR="00481C1B" w:rsidRPr="00B342A2">
          <w:rPr>
            <w:webHidden/>
          </w:rPr>
          <w:fldChar w:fldCharType="separate"/>
        </w:r>
        <w:r w:rsidR="00307C5C">
          <w:rPr>
            <w:webHidden/>
          </w:rPr>
          <w:t>82</w:t>
        </w:r>
        <w:r w:rsidR="00481C1B" w:rsidRPr="00B342A2">
          <w:rPr>
            <w:webHidden/>
          </w:rPr>
          <w:fldChar w:fldCharType="end"/>
        </w:r>
      </w:hyperlink>
    </w:p>
    <w:p w14:paraId="5B34F16C" w14:textId="65FEA187" w:rsidR="00481C1B" w:rsidRPr="00B342A2" w:rsidRDefault="00F921D7" w:rsidP="006F23F2">
      <w:pPr>
        <w:pStyle w:val="TOC2"/>
        <w:rPr>
          <w:rFonts w:eastAsiaTheme="minorEastAsia"/>
          <w:lang w:eastAsia="zh-CN"/>
        </w:rPr>
      </w:pPr>
      <w:hyperlink w:anchor="_Toc15910705" w:history="1">
        <w:r w:rsidR="00481C1B" w:rsidRPr="00B342A2">
          <w:rPr>
            <w:rStyle w:val="Hyperlink"/>
            <w:b/>
            <w:bCs/>
            <w:szCs w:val="22"/>
          </w:rPr>
          <w:t>Appendix C to Technical Part: Key Personnel</w:t>
        </w:r>
        <w:r w:rsidR="00481C1B" w:rsidRPr="00B342A2">
          <w:rPr>
            <w:webHidden/>
          </w:rPr>
          <w:tab/>
        </w:r>
        <w:r w:rsidR="00481C1B" w:rsidRPr="00B342A2">
          <w:rPr>
            <w:webHidden/>
          </w:rPr>
          <w:fldChar w:fldCharType="begin"/>
        </w:r>
        <w:r w:rsidR="00481C1B" w:rsidRPr="00B342A2">
          <w:rPr>
            <w:webHidden/>
          </w:rPr>
          <w:instrText xml:space="preserve"> PAGEREF _Toc15910705 \h </w:instrText>
        </w:r>
        <w:r w:rsidR="00481C1B" w:rsidRPr="00B342A2">
          <w:rPr>
            <w:webHidden/>
          </w:rPr>
        </w:r>
        <w:r w:rsidR="00481C1B" w:rsidRPr="00B342A2">
          <w:rPr>
            <w:webHidden/>
          </w:rPr>
          <w:fldChar w:fldCharType="separate"/>
        </w:r>
        <w:r w:rsidR="00307C5C">
          <w:rPr>
            <w:webHidden/>
          </w:rPr>
          <w:t>83</w:t>
        </w:r>
        <w:r w:rsidR="00481C1B" w:rsidRPr="00B342A2">
          <w:rPr>
            <w:webHidden/>
          </w:rPr>
          <w:fldChar w:fldCharType="end"/>
        </w:r>
      </w:hyperlink>
    </w:p>
    <w:p w14:paraId="191E909B" w14:textId="11FCA55E" w:rsidR="00481C1B" w:rsidRPr="00B342A2" w:rsidRDefault="00F921D7" w:rsidP="006F23F2">
      <w:pPr>
        <w:pStyle w:val="TOC2"/>
        <w:rPr>
          <w:rFonts w:eastAsiaTheme="minorEastAsia"/>
          <w:lang w:eastAsia="zh-CN"/>
        </w:rPr>
      </w:pPr>
      <w:hyperlink w:anchor="_Toc15910706" w:history="1">
        <w:r w:rsidR="00481C1B" w:rsidRPr="00216DBC">
          <w:rPr>
            <w:rStyle w:val="Hyperlink"/>
            <w:bCs/>
            <w:szCs w:val="22"/>
          </w:rPr>
          <w:t>Form PER-1</w:t>
        </w:r>
        <w:r w:rsidR="00481C1B" w:rsidRPr="00B342A2">
          <w:rPr>
            <w:webHidden/>
          </w:rPr>
          <w:tab/>
        </w:r>
        <w:r w:rsidR="00481C1B" w:rsidRPr="00B342A2">
          <w:rPr>
            <w:webHidden/>
          </w:rPr>
          <w:fldChar w:fldCharType="begin"/>
        </w:r>
        <w:r w:rsidR="00481C1B" w:rsidRPr="00B342A2">
          <w:rPr>
            <w:webHidden/>
          </w:rPr>
          <w:instrText xml:space="preserve"> PAGEREF _Toc15910706 \h </w:instrText>
        </w:r>
        <w:r w:rsidR="00481C1B" w:rsidRPr="00B342A2">
          <w:rPr>
            <w:webHidden/>
          </w:rPr>
        </w:r>
        <w:r w:rsidR="00481C1B" w:rsidRPr="00B342A2">
          <w:rPr>
            <w:webHidden/>
          </w:rPr>
          <w:fldChar w:fldCharType="separate"/>
        </w:r>
        <w:r w:rsidR="00307C5C">
          <w:rPr>
            <w:webHidden/>
          </w:rPr>
          <w:t>83</w:t>
        </w:r>
        <w:r w:rsidR="00481C1B" w:rsidRPr="00B342A2">
          <w:rPr>
            <w:webHidden/>
          </w:rPr>
          <w:fldChar w:fldCharType="end"/>
        </w:r>
      </w:hyperlink>
    </w:p>
    <w:p w14:paraId="449E5204" w14:textId="31093996" w:rsidR="00481C1B" w:rsidRPr="00B342A2" w:rsidRDefault="00F921D7" w:rsidP="006F23F2">
      <w:pPr>
        <w:pStyle w:val="TOC2"/>
        <w:rPr>
          <w:rFonts w:eastAsiaTheme="minorEastAsia"/>
          <w:lang w:eastAsia="zh-CN"/>
        </w:rPr>
      </w:pPr>
      <w:hyperlink w:anchor="_Toc15910707" w:history="1">
        <w:r w:rsidR="00481C1B" w:rsidRPr="00216DBC">
          <w:rPr>
            <w:rStyle w:val="Hyperlink"/>
            <w:bCs/>
            <w:szCs w:val="22"/>
          </w:rPr>
          <w:t>Form PER-2:</w:t>
        </w:r>
        <w:r w:rsidR="00481C1B" w:rsidRPr="00B342A2">
          <w:rPr>
            <w:webHidden/>
          </w:rPr>
          <w:tab/>
        </w:r>
        <w:r w:rsidR="00481C1B" w:rsidRPr="00B342A2">
          <w:rPr>
            <w:webHidden/>
          </w:rPr>
          <w:fldChar w:fldCharType="begin"/>
        </w:r>
        <w:r w:rsidR="00481C1B" w:rsidRPr="00B342A2">
          <w:rPr>
            <w:webHidden/>
          </w:rPr>
          <w:instrText xml:space="preserve"> PAGEREF _Toc15910707 \h </w:instrText>
        </w:r>
        <w:r w:rsidR="00481C1B" w:rsidRPr="00B342A2">
          <w:rPr>
            <w:webHidden/>
          </w:rPr>
        </w:r>
        <w:r w:rsidR="00481C1B" w:rsidRPr="00B342A2">
          <w:rPr>
            <w:webHidden/>
          </w:rPr>
          <w:fldChar w:fldCharType="separate"/>
        </w:r>
        <w:r w:rsidR="00307C5C">
          <w:rPr>
            <w:webHidden/>
          </w:rPr>
          <w:t>85</w:t>
        </w:r>
        <w:r w:rsidR="00481C1B" w:rsidRPr="00B342A2">
          <w:rPr>
            <w:webHidden/>
          </w:rPr>
          <w:fldChar w:fldCharType="end"/>
        </w:r>
      </w:hyperlink>
    </w:p>
    <w:p w14:paraId="08BD36C7" w14:textId="0B359981" w:rsidR="00481C1B" w:rsidRPr="00B342A2" w:rsidRDefault="00F921D7" w:rsidP="006F23F2">
      <w:pPr>
        <w:pStyle w:val="TOC1"/>
        <w:rPr>
          <w:rFonts w:eastAsiaTheme="minorEastAsia"/>
          <w:bCs/>
          <w:lang w:eastAsia="zh-CN"/>
        </w:rPr>
      </w:pPr>
      <w:hyperlink w:anchor="_Toc15910708" w:history="1">
        <w:r w:rsidR="00481C1B" w:rsidRPr="00216DBC">
          <w:rPr>
            <w:rStyle w:val="Hyperlink"/>
            <w:szCs w:val="22"/>
          </w:rPr>
          <w:t>Appendix D to Technical Part: Tenderer’s Qualification</w:t>
        </w:r>
        <w:r w:rsidR="00481C1B" w:rsidRPr="00B342A2">
          <w:rPr>
            <w:webHidden/>
          </w:rPr>
          <w:tab/>
        </w:r>
        <w:r w:rsidR="00481C1B" w:rsidRPr="00B342A2">
          <w:rPr>
            <w:webHidden/>
          </w:rPr>
          <w:fldChar w:fldCharType="begin"/>
        </w:r>
        <w:r w:rsidR="00481C1B" w:rsidRPr="00B342A2">
          <w:rPr>
            <w:webHidden/>
          </w:rPr>
          <w:instrText xml:space="preserve"> PAGEREF _Toc15910708 \h </w:instrText>
        </w:r>
        <w:r w:rsidR="00481C1B" w:rsidRPr="00B342A2">
          <w:rPr>
            <w:webHidden/>
          </w:rPr>
        </w:r>
        <w:r w:rsidR="00481C1B" w:rsidRPr="00B342A2">
          <w:rPr>
            <w:webHidden/>
          </w:rPr>
          <w:fldChar w:fldCharType="separate"/>
        </w:r>
        <w:r w:rsidR="00307C5C">
          <w:rPr>
            <w:webHidden/>
          </w:rPr>
          <w:t>88</w:t>
        </w:r>
        <w:r w:rsidR="00481C1B" w:rsidRPr="00B342A2">
          <w:rPr>
            <w:webHidden/>
          </w:rPr>
          <w:fldChar w:fldCharType="end"/>
        </w:r>
      </w:hyperlink>
    </w:p>
    <w:p w14:paraId="5DEB232B" w14:textId="3C8F68EF" w:rsidR="00481C1B" w:rsidRPr="00B342A2" w:rsidRDefault="00F921D7" w:rsidP="006F23F2">
      <w:pPr>
        <w:pStyle w:val="TOC2"/>
        <w:rPr>
          <w:rFonts w:eastAsiaTheme="minorEastAsia"/>
          <w:lang w:eastAsia="zh-CN"/>
        </w:rPr>
      </w:pPr>
      <w:hyperlink w:anchor="_Toc15910709" w:history="1">
        <w:r w:rsidR="00481C1B" w:rsidRPr="00216DBC">
          <w:rPr>
            <w:rStyle w:val="Hyperlink"/>
            <w:szCs w:val="22"/>
          </w:rPr>
          <w:t>Form ELI-1.1</w:t>
        </w:r>
        <w:r w:rsidR="00481C1B" w:rsidRPr="00B342A2">
          <w:rPr>
            <w:webHidden/>
          </w:rPr>
          <w:tab/>
        </w:r>
        <w:r w:rsidR="00481C1B" w:rsidRPr="00B342A2">
          <w:rPr>
            <w:webHidden/>
          </w:rPr>
          <w:fldChar w:fldCharType="begin"/>
        </w:r>
        <w:r w:rsidR="00481C1B" w:rsidRPr="00B342A2">
          <w:rPr>
            <w:webHidden/>
          </w:rPr>
          <w:instrText xml:space="preserve"> PAGEREF _Toc15910709 \h </w:instrText>
        </w:r>
        <w:r w:rsidR="00481C1B" w:rsidRPr="00B342A2">
          <w:rPr>
            <w:webHidden/>
          </w:rPr>
        </w:r>
        <w:r w:rsidR="00481C1B" w:rsidRPr="00B342A2">
          <w:rPr>
            <w:webHidden/>
          </w:rPr>
          <w:fldChar w:fldCharType="separate"/>
        </w:r>
        <w:r w:rsidR="00307C5C">
          <w:rPr>
            <w:webHidden/>
          </w:rPr>
          <w:t>89</w:t>
        </w:r>
        <w:r w:rsidR="00481C1B" w:rsidRPr="00B342A2">
          <w:rPr>
            <w:webHidden/>
          </w:rPr>
          <w:fldChar w:fldCharType="end"/>
        </w:r>
      </w:hyperlink>
    </w:p>
    <w:p w14:paraId="20B10F46" w14:textId="389BFF00" w:rsidR="00481C1B" w:rsidRPr="00B342A2" w:rsidRDefault="00F921D7" w:rsidP="006F23F2">
      <w:pPr>
        <w:pStyle w:val="TOC2"/>
        <w:rPr>
          <w:rFonts w:eastAsiaTheme="minorEastAsia"/>
          <w:lang w:eastAsia="zh-CN"/>
        </w:rPr>
      </w:pPr>
      <w:hyperlink w:anchor="_Toc15910710" w:history="1">
        <w:r w:rsidR="00481C1B" w:rsidRPr="00216DBC">
          <w:rPr>
            <w:rStyle w:val="Hyperlink"/>
            <w:szCs w:val="22"/>
          </w:rPr>
          <w:t>Form ELI-1.2</w:t>
        </w:r>
        <w:r w:rsidR="00481C1B" w:rsidRPr="00B342A2">
          <w:rPr>
            <w:webHidden/>
          </w:rPr>
          <w:tab/>
        </w:r>
        <w:r w:rsidR="00481C1B" w:rsidRPr="00B342A2">
          <w:rPr>
            <w:webHidden/>
          </w:rPr>
          <w:fldChar w:fldCharType="begin"/>
        </w:r>
        <w:r w:rsidR="00481C1B" w:rsidRPr="00B342A2">
          <w:rPr>
            <w:webHidden/>
          </w:rPr>
          <w:instrText xml:space="preserve"> PAGEREF _Toc15910710 \h </w:instrText>
        </w:r>
        <w:r w:rsidR="00481C1B" w:rsidRPr="00B342A2">
          <w:rPr>
            <w:webHidden/>
          </w:rPr>
        </w:r>
        <w:r w:rsidR="00481C1B" w:rsidRPr="00B342A2">
          <w:rPr>
            <w:webHidden/>
          </w:rPr>
          <w:fldChar w:fldCharType="separate"/>
        </w:r>
        <w:r w:rsidR="00307C5C">
          <w:rPr>
            <w:webHidden/>
          </w:rPr>
          <w:t>90</w:t>
        </w:r>
        <w:r w:rsidR="00481C1B" w:rsidRPr="00B342A2">
          <w:rPr>
            <w:webHidden/>
          </w:rPr>
          <w:fldChar w:fldCharType="end"/>
        </w:r>
      </w:hyperlink>
    </w:p>
    <w:p w14:paraId="43A3C46D" w14:textId="357019EB" w:rsidR="00481C1B" w:rsidRPr="00B342A2" w:rsidRDefault="00F921D7" w:rsidP="006F23F2">
      <w:pPr>
        <w:pStyle w:val="TOC2"/>
        <w:rPr>
          <w:rFonts w:eastAsiaTheme="minorEastAsia"/>
          <w:lang w:eastAsia="zh-CN"/>
        </w:rPr>
      </w:pPr>
      <w:hyperlink w:anchor="_Toc15910711" w:history="1">
        <w:r w:rsidR="00481C1B" w:rsidRPr="00216DBC">
          <w:rPr>
            <w:rStyle w:val="Hyperlink"/>
            <w:szCs w:val="22"/>
          </w:rPr>
          <w:t>Form CON-2</w:t>
        </w:r>
        <w:r w:rsidR="00481C1B" w:rsidRPr="00B342A2">
          <w:rPr>
            <w:webHidden/>
          </w:rPr>
          <w:tab/>
        </w:r>
        <w:r w:rsidR="00481C1B" w:rsidRPr="00B342A2">
          <w:rPr>
            <w:webHidden/>
          </w:rPr>
          <w:fldChar w:fldCharType="begin"/>
        </w:r>
        <w:r w:rsidR="00481C1B" w:rsidRPr="00B342A2">
          <w:rPr>
            <w:webHidden/>
          </w:rPr>
          <w:instrText xml:space="preserve"> PAGEREF _Toc15910711 \h </w:instrText>
        </w:r>
        <w:r w:rsidR="00481C1B" w:rsidRPr="00B342A2">
          <w:rPr>
            <w:webHidden/>
          </w:rPr>
        </w:r>
        <w:r w:rsidR="00481C1B" w:rsidRPr="00B342A2">
          <w:rPr>
            <w:webHidden/>
          </w:rPr>
          <w:fldChar w:fldCharType="separate"/>
        </w:r>
        <w:r w:rsidR="00307C5C">
          <w:rPr>
            <w:webHidden/>
          </w:rPr>
          <w:t>91</w:t>
        </w:r>
        <w:r w:rsidR="00481C1B" w:rsidRPr="00B342A2">
          <w:rPr>
            <w:webHidden/>
          </w:rPr>
          <w:fldChar w:fldCharType="end"/>
        </w:r>
      </w:hyperlink>
    </w:p>
    <w:p w14:paraId="7CB354D3" w14:textId="793C9D4F" w:rsidR="00481C1B" w:rsidRPr="00B342A2" w:rsidRDefault="00F921D7" w:rsidP="006F23F2">
      <w:pPr>
        <w:pStyle w:val="TOC2"/>
        <w:rPr>
          <w:rFonts w:eastAsiaTheme="minorEastAsia"/>
          <w:lang w:eastAsia="zh-CN"/>
        </w:rPr>
      </w:pPr>
      <w:hyperlink w:anchor="_Toc15910712" w:history="1">
        <w:r w:rsidR="00481C1B" w:rsidRPr="00216DBC">
          <w:rPr>
            <w:rStyle w:val="Hyperlink"/>
            <w:bCs/>
            <w:spacing w:val="10"/>
            <w:szCs w:val="22"/>
          </w:rPr>
          <w:t>Form CON-3</w:t>
        </w:r>
        <w:r w:rsidR="00481C1B" w:rsidRPr="00B342A2">
          <w:rPr>
            <w:webHidden/>
          </w:rPr>
          <w:tab/>
        </w:r>
        <w:r w:rsidR="00481C1B" w:rsidRPr="00B342A2">
          <w:rPr>
            <w:webHidden/>
          </w:rPr>
          <w:fldChar w:fldCharType="begin"/>
        </w:r>
        <w:r w:rsidR="00481C1B" w:rsidRPr="00B342A2">
          <w:rPr>
            <w:webHidden/>
          </w:rPr>
          <w:instrText xml:space="preserve"> PAGEREF _Toc15910712 \h </w:instrText>
        </w:r>
        <w:r w:rsidR="00481C1B" w:rsidRPr="00B342A2">
          <w:rPr>
            <w:webHidden/>
          </w:rPr>
        </w:r>
        <w:r w:rsidR="00481C1B" w:rsidRPr="00B342A2">
          <w:rPr>
            <w:webHidden/>
          </w:rPr>
          <w:fldChar w:fldCharType="separate"/>
        </w:r>
        <w:r w:rsidR="00307C5C">
          <w:rPr>
            <w:webHidden/>
          </w:rPr>
          <w:t>94</w:t>
        </w:r>
        <w:r w:rsidR="00481C1B" w:rsidRPr="00B342A2">
          <w:rPr>
            <w:webHidden/>
          </w:rPr>
          <w:fldChar w:fldCharType="end"/>
        </w:r>
      </w:hyperlink>
    </w:p>
    <w:p w14:paraId="06CA0A95" w14:textId="34010F1E" w:rsidR="00481C1B" w:rsidRPr="00B342A2" w:rsidRDefault="00F921D7" w:rsidP="006F23F2">
      <w:pPr>
        <w:pStyle w:val="TOC2"/>
        <w:rPr>
          <w:rFonts w:eastAsiaTheme="minorEastAsia"/>
          <w:lang w:eastAsia="zh-CN"/>
        </w:rPr>
      </w:pPr>
      <w:hyperlink w:anchor="_Toc15910713" w:history="1">
        <w:r w:rsidR="00481C1B" w:rsidRPr="00216DBC">
          <w:rPr>
            <w:rStyle w:val="Hyperlink"/>
            <w:szCs w:val="22"/>
          </w:rPr>
          <w:t>Form FIN-3.3.1:</w:t>
        </w:r>
        <w:r w:rsidR="00481C1B" w:rsidRPr="00B342A2">
          <w:rPr>
            <w:webHidden/>
          </w:rPr>
          <w:tab/>
        </w:r>
        <w:r w:rsidR="00481C1B" w:rsidRPr="00B342A2">
          <w:rPr>
            <w:webHidden/>
          </w:rPr>
          <w:fldChar w:fldCharType="begin"/>
        </w:r>
        <w:r w:rsidR="00481C1B" w:rsidRPr="00B342A2">
          <w:rPr>
            <w:webHidden/>
          </w:rPr>
          <w:instrText xml:space="preserve"> PAGEREF _Toc15910713 \h </w:instrText>
        </w:r>
        <w:r w:rsidR="00481C1B" w:rsidRPr="00B342A2">
          <w:rPr>
            <w:webHidden/>
          </w:rPr>
        </w:r>
        <w:r w:rsidR="00481C1B" w:rsidRPr="00B342A2">
          <w:rPr>
            <w:webHidden/>
          </w:rPr>
          <w:fldChar w:fldCharType="separate"/>
        </w:r>
        <w:r w:rsidR="00307C5C">
          <w:rPr>
            <w:webHidden/>
          </w:rPr>
          <w:t>96</w:t>
        </w:r>
        <w:r w:rsidR="00481C1B" w:rsidRPr="00B342A2">
          <w:rPr>
            <w:webHidden/>
          </w:rPr>
          <w:fldChar w:fldCharType="end"/>
        </w:r>
      </w:hyperlink>
    </w:p>
    <w:p w14:paraId="1004A736" w14:textId="504B9065" w:rsidR="00481C1B" w:rsidRPr="00B342A2" w:rsidRDefault="00F921D7" w:rsidP="006F23F2">
      <w:pPr>
        <w:pStyle w:val="TOC2"/>
        <w:rPr>
          <w:rFonts w:eastAsiaTheme="minorEastAsia"/>
          <w:lang w:eastAsia="zh-CN"/>
        </w:rPr>
      </w:pPr>
      <w:hyperlink w:anchor="_Toc15910714" w:history="1">
        <w:r w:rsidR="00481C1B" w:rsidRPr="00216DBC">
          <w:rPr>
            <w:rStyle w:val="Hyperlink"/>
            <w:szCs w:val="22"/>
          </w:rPr>
          <w:t>Form FIN-3.3.2:</w:t>
        </w:r>
        <w:r w:rsidR="00481C1B" w:rsidRPr="00B342A2">
          <w:rPr>
            <w:webHidden/>
          </w:rPr>
          <w:tab/>
        </w:r>
        <w:r w:rsidR="00481C1B" w:rsidRPr="00B342A2">
          <w:rPr>
            <w:webHidden/>
          </w:rPr>
          <w:fldChar w:fldCharType="begin"/>
        </w:r>
        <w:r w:rsidR="00481C1B" w:rsidRPr="00B342A2">
          <w:rPr>
            <w:webHidden/>
          </w:rPr>
          <w:instrText xml:space="preserve"> PAGEREF _Toc15910714 \h </w:instrText>
        </w:r>
        <w:r w:rsidR="00481C1B" w:rsidRPr="00B342A2">
          <w:rPr>
            <w:webHidden/>
          </w:rPr>
        </w:r>
        <w:r w:rsidR="00481C1B" w:rsidRPr="00B342A2">
          <w:rPr>
            <w:webHidden/>
          </w:rPr>
          <w:fldChar w:fldCharType="separate"/>
        </w:r>
        <w:r w:rsidR="00307C5C">
          <w:rPr>
            <w:webHidden/>
          </w:rPr>
          <w:t>98</w:t>
        </w:r>
        <w:r w:rsidR="00481C1B" w:rsidRPr="00B342A2">
          <w:rPr>
            <w:webHidden/>
          </w:rPr>
          <w:fldChar w:fldCharType="end"/>
        </w:r>
      </w:hyperlink>
    </w:p>
    <w:p w14:paraId="1D8F751F" w14:textId="5F6939D0" w:rsidR="00481C1B" w:rsidRPr="00B342A2" w:rsidRDefault="00F921D7" w:rsidP="006F23F2">
      <w:pPr>
        <w:pStyle w:val="TOC2"/>
        <w:rPr>
          <w:rFonts w:eastAsiaTheme="minorEastAsia"/>
          <w:lang w:eastAsia="zh-CN"/>
        </w:rPr>
      </w:pPr>
      <w:hyperlink w:anchor="_Toc15910715" w:history="1">
        <w:r w:rsidR="00481C1B" w:rsidRPr="00216DBC">
          <w:rPr>
            <w:rStyle w:val="Hyperlink"/>
            <w:szCs w:val="22"/>
          </w:rPr>
          <w:t>Form FIN-3.3.3:</w:t>
        </w:r>
        <w:r w:rsidR="00481C1B" w:rsidRPr="00B342A2">
          <w:rPr>
            <w:webHidden/>
          </w:rPr>
          <w:tab/>
        </w:r>
        <w:r w:rsidR="00481C1B" w:rsidRPr="00B342A2">
          <w:rPr>
            <w:webHidden/>
          </w:rPr>
          <w:fldChar w:fldCharType="begin"/>
        </w:r>
        <w:r w:rsidR="00481C1B" w:rsidRPr="00B342A2">
          <w:rPr>
            <w:webHidden/>
          </w:rPr>
          <w:instrText xml:space="preserve"> PAGEREF _Toc15910715 \h </w:instrText>
        </w:r>
        <w:r w:rsidR="00481C1B" w:rsidRPr="00B342A2">
          <w:rPr>
            <w:webHidden/>
          </w:rPr>
        </w:r>
        <w:r w:rsidR="00481C1B" w:rsidRPr="00B342A2">
          <w:rPr>
            <w:webHidden/>
          </w:rPr>
          <w:fldChar w:fldCharType="separate"/>
        </w:r>
        <w:r w:rsidR="00307C5C">
          <w:rPr>
            <w:webHidden/>
          </w:rPr>
          <w:t>99</w:t>
        </w:r>
        <w:r w:rsidR="00481C1B" w:rsidRPr="00B342A2">
          <w:rPr>
            <w:webHidden/>
          </w:rPr>
          <w:fldChar w:fldCharType="end"/>
        </w:r>
      </w:hyperlink>
    </w:p>
    <w:p w14:paraId="238CEA13" w14:textId="2200D94D" w:rsidR="00481C1B" w:rsidRPr="00B342A2" w:rsidRDefault="00F921D7" w:rsidP="006F23F2">
      <w:pPr>
        <w:pStyle w:val="TOC2"/>
        <w:rPr>
          <w:rFonts w:eastAsiaTheme="minorEastAsia"/>
          <w:lang w:eastAsia="zh-CN"/>
        </w:rPr>
      </w:pPr>
      <w:hyperlink w:anchor="_Toc15910716" w:history="1">
        <w:r w:rsidR="00481C1B" w:rsidRPr="00216DBC">
          <w:rPr>
            <w:rStyle w:val="Hyperlink"/>
            <w:szCs w:val="22"/>
          </w:rPr>
          <w:t>Form FIN-3.3.4:</w:t>
        </w:r>
        <w:r w:rsidR="00481C1B" w:rsidRPr="00B342A2">
          <w:rPr>
            <w:webHidden/>
          </w:rPr>
          <w:tab/>
        </w:r>
        <w:r w:rsidR="00481C1B" w:rsidRPr="00B342A2">
          <w:rPr>
            <w:webHidden/>
          </w:rPr>
          <w:fldChar w:fldCharType="begin"/>
        </w:r>
        <w:r w:rsidR="00481C1B" w:rsidRPr="00B342A2">
          <w:rPr>
            <w:webHidden/>
          </w:rPr>
          <w:instrText xml:space="preserve"> PAGEREF _Toc15910716 \h </w:instrText>
        </w:r>
        <w:r w:rsidR="00481C1B" w:rsidRPr="00B342A2">
          <w:rPr>
            <w:webHidden/>
          </w:rPr>
        </w:r>
        <w:r w:rsidR="00481C1B" w:rsidRPr="00B342A2">
          <w:rPr>
            <w:webHidden/>
          </w:rPr>
          <w:fldChar w:fldCharType="separate"/>
        </w:r>
        <w:r w:rsidR="00307C5C">
          <w:rPr>
            <w:webHidden/>
          </w:rPr>
          <w:t>100</w:t>
        </w:r>
        <w:r w:rsidR="00481C1B" w:rsidRPr="00B342A2">
          <w:rPr>
            <w:webHidden/>
          </w:rPr>
          <w:fldChar w:fldCharType="end"/>
        </w:r>
      </w:hyperlink>
    </w:p>
    <w:p w14:paraId="6FFC9D23" w14:textId="46AE4DE1" w:rsidR="00481C1B" w:rsidRPr="00B342A2" w:rsidRDefault="00F921D7" w:rsidP="006F23F2">
      <w:pPr>
        <w:pStyle w:val="TOC2"/>
        <w:rPr>
          <w:rFonts w:eastAsiaTheme="minorEastAsia"/>
          <w:lang w:eastAsia="zh-CN"/>
        </w:rPr>
      </w:pPr>
      <w:hyperlink w:anchor="_Toc15910717" w:history="1">
        <w:r w:rsidR="00481C1B" w:rsidRPr="00216DBC">
          <w:rPr>
            <w:rStyle w:val="Hyperlink"/>
            <w:szCs w:val="22"/>
          </w:rPr>
          <w:t>Form EXP-3.</w:t>
        </w:r>
        <w:r w:rsidR="00481C1B" w:rsidRPr="00216DBC">
          <w:rPr>
            <w:rStyle w:val="Hyperlink"/>
            <w:spacing w:val="22"/>
            <w:szCs w:val="22"/>
          </w:rPr>
          <w:t>4.1</w:t>
        </w:r>
        <w:r w:rsidR="00481C1B" w:rsidRPr="00B342A2">
          <w:rPr>
            <w:webHidden/>
          </w:rPr>
          <w:tab/>
        </w:r>
        <w:r w:rsidR="00481C1B" w:rsidRPr="00B342A2">
          <w:rPr>
            <w:webHidden/>
          </w:rPr>
          <w:fldChar w:fldCharType="begin"/>
        </w:r>
        <w:r w:rsidR="00481C1B" w:rsidRPr="00B342A2">
          <w:rPr>
            <w:webHidden/>
          </w:rPr>
          <w:instrText xml:space="preserve"> PAGEREF _Toc15910717 \h </w:instrText>
        </w:r>
        <w:r w:rsidR="00481C1B" w:rsidRPr="00B342A2">
          <w:rPr>
            <w:webHidden/>
          </w:rPr>
        </w:r>
        <w:r w:rsidR="00481C1B" w:rsidRPr="00B342A2">
          <w:rPr>
            <w:webHidden/>
          </w:rPr>
          <w:fldChar w:fldCharType="separate"/>
        </w:r>
        <w:r w:rsidR="00307C5C">
          <w:rPr>
            <w:webHidden/>
          </w:rPr>
          <w:t>101</w:t>
        </w:r>
        <w:r w:rsidR="00481C1B" w:rsidRPr="00B342A2">
          <w:rPr>
            <w:webHidden/>
          </w:rPr>
          <w:fldChar w:fldCharType="end"/>
        </w:r>
      </w:hyperlink>
    </w:p>
    <w:p w14:paraId="4925376F" w14:textId="05809EDB" w:rsidR="00481C1B" w:rsidRPr="00B342A2" w:rsidRDefault="00F921D7" w:rsidP="006F23F2">
      <w:pPr>
        <w:pStyle w:val="TOC2"/>
        <w:rPr>
          <w:rFonts w:eastAsiaTheme="minorEastAsia"/>
          <w:lang w:eastAsia="zh-CN"/>
        </w:rPr>
      </w:pPr>
      <w:hyperlink w:anchor="_Toc15910718" w:history="1">
        <w:r w:rsidR="00481C1B" w:rsidRPr="00216DBC">
          <w:rPr>
            <w:rStyle w:val="Hyperlink"/>
            <w:szCs w:val="22"/>
          </w:rPr>
          <w:t>Form EXP-3.</w:t>
        </w:r>
        <w:r w:rsidR="00481C1B" w:rsidRPr="00216DBC">
          <w:rPr>
            <w:rStyle w:val="Hyperlink"/>
            <w:spacing w:val="20"/>
            <w:szCs w:val="22"/>
          </w:rPr>
          <w:t>4.2</w:t>
        </w:r>
        <w:r w:rsidR="00481C1B" w:rsidRPr="00216DBC">
          <w:rPr>
            <w:rStyle w:val="Hyperlink"/>
            <w:szCs w:val="22"/>
          </w:rPr>
          <w:t>(a)</w:t>
        </w:r>
        <w:r w:rsidR="00481C1B" w:rsidRPr="00B342A2">
          <w:rPr>
            <w:webHidden/>
          </w:rPr>
          <w:tab/>
        </w:r>
        <w:r w:rsidR="00481C1B" w:rsidRPr="00B342A2">
          <w:rPr>
            <w:webHidden/>
          </w:rPr>
          <w:fldChar w:fldCharType="begin"/>
        </w:r>
        <w:r w:rsidR="00481C1B" w:rsidRPr="00B342A2">
          <w:rPr>
            <w:webHidden/>
          </w:rPr>
          <w:instrText xml:space="preserve"> PAGEREF _Toc15910718 \h </w:instrText>
        </w:r>
        <w:r w:rsidR="00481C1B" w:rsidRPr="00B342A2">
          <w:rPr>
            <w:webHidden/>
          </w:rPr>
        </w:r>
        <w:r w:rsidR="00481C1B" w:rsidRPr="00B342A2">
          <w:rPr>
            <w:webHidden/>
          </w:rPr>
          <w:fldChar w:fldCharType="separate"/>
        </w:r>
        <w:r w:rsidR="00307C5C">
          <w:rPr>
            <w:webHidden/>
          </w:rPr>
          <w:t>102</w:t>
        </w:r>
        <w:r w:rsidR="00481C1B" w:rsidRPr="00B342A2">
          <w:rPr>
            <w:webHidden/>
          </w:rPr>
          <w:fldChar w:fldCharType="end"/>
        </w:r>
      </w:hyperlink>
    </w:p>
    <w:p w14:paraId="33CC7092" w14:textId="640BD48B" w:rsidR="00481C1B" w:rsidRPr="00B342A2" w:rsidRDefault="00F921D7" w:rsidP="006F23F2">
      <w:pPr>
        <w:pStyle w:val="TOC2"/>
        <w:rPr>
          <w:rFonts w:eastAsiaTheme="minorEastAsia"/>
          <w:lang w:eastAsia="zh-CN"/>
        </w:rPr>
      </w:pPr>
      <w:hyperlink w:anchor="_Toc15910719" w:history="1">
        <w:r w:rsidR="00481C1B" w:rsidRPr="00216DBC">
          <w:rPr>
            <w:rStyle w:val="Hyperlink"/>
            <w:szCs w:val="22"/>
          </w:rPr>
          <w:t>Form EXP</w:t>
        </w:r>
        <w:r w:rsidR="00481C1B" w:rsidRPr="00216DBC">
          <w:rPr>
            <w:rStyle w:val="Hyperlink"/>
            <w:spacing w:val="22"/>
            <w:szCs w:val="22"/>
          </w:rPr>
          <w:t>-3.</w:t>
        </w:r>
        <w:r w:rsidR="00481C1B" w:rsidRPr="00216DBC">
          <w:rPr>
            <w:rStyle w:val="Hyperlink"/>
            <w:spacing w:val="21"/>
            <w:szCs w:val="22"/>
          </w:rPr>
          <w:t>4.2(b)</w:t>
        </w:r>
        <w:r w:rsidR="00481C1B" w:rsidRPr="00B342A2">
          <w:rPr>
            <w:webHidden/>
          </w:rPr>
          <w:tab/>
        </w:r>
        <w:r w:rsidR="00481C1B" w:rsidRPr="00B342A2">
          <w:rPr>
            <w:webHidden/>
          </w:rPr>
          <w:fldChar w:fldCharType="begin"/>
        </w:r>
        <w:r w:rsidR="00481C1B" w:rsidRPr="00B342A2">
          <w:rPr>
            <w:webHidden/>
          </w:rPr>
          <w:instrText xml:space="preserve"> PAGEREF _Toc15910719 \h </w:instrText>
        </w:r>
        <w:r w:rsidR="00481C1B" w:rsidRPr="00B342A2">
          <w:rPr>
            <w:webHidden/>
          </w:rPr>
        </w:r>
        <w:r w:rsidR="00481C1B" w:rsidRPr="00B342A2">
          <w:rPr>
            <w:webHidden/>
          </w:rPr>
          <w:fldChar w:fldCharType="separate"/>
        </w:r>
        <w:r w:rsidR="00307C5C">
          <w:rPr>
            <w:webHidden/>
          </w:rPr>
          <w:t>103</w:t>
        </w:r>
        <w:r w:rsidR="00481C1B" w:rsidRPr="00B342A2">
          <w:rPr>
            <w:webHidden/>
          </w:rPr>
          <w:fldChar w:fldCharType="end"/>
        </w:r>
      </w:hyperlink>
    </w:p>
    <w:p w14:paraId="4507634F" w14:textId="6F8C2A26" w:rsidR="00481C1B" w:rsidRPr="00B342A2" w:rsidRDefault="00F921D7" w:rsidP="006F23F2">
      <w:pPr>
        <w:pStyle w:val="TOC1"/>
        <w:rPr>
          <w:rFonts w:eastAsiaTheme="minorEastAsia"/>
          <w:bCs/>
          <w:lang w:eastAsia="zh-CN"/>
        </w:rPr>
      </w:pPr>
      <w:hyperlink w:anchor="_Toc15910720" w:history="1">
        <w:r w:rsidR="00481C1B" w:rsidRPr="00216DBC">
          <w:rPr>
            <w:rStyle w:val="Hyperlink"/>
            <w:szCs w:val="22"/>
          </w:rPr>
          <w:t>Appendix E to Technical Part: Tender Security</w:t>
        </w:r>
        <w:r w:rsidR="00481C1B" w:rsidRPr="00B342A2">
          <w:rPr>
            <w:webHidden/>
          </w:rPr>
          <w:tab/>
        </w:r>
        <w:r w:rsidR="00481C1B" w:rsidRPr="00B342A2">
          <w:rPr>
            <w:webHidden/>
          </w:rPr>
          <w:fldChar w:fldCharType="begin"/>
        </w:r>
        <w:r w:rsidR="00481C1B" w:rsidRPr="00B342A2">
          <w:rPr>
            <w:webHidden/>
          </w:rPr>
          <w:instrText xml:space="preserve"> PAGEREF _Toc15910720 \h </w:instrText>
        </w:r>
        <w:r w:rsidR="00481C1B" w:rsidRPr="00B342A2">
          <w:rPr>
            <w:webHidden/>
          </w:rPr>
        </w:r>
        <w:r w:rsidR="00481C1B" w:rsidRPr="00B342A2">
          <w:rPr>
            <w:webHidden/>
          </w:rPr>
          <w:fldChar w:fldCharType="separate"/>
        </w:r>
        <w:r w:rsidR="00307C5C">
          <w:rPr>
            <w:webHidden/>
          </w:rPr>
          <w:t>105</w:t>
        </w:r>
        <w:r w:rsidR="00481C1B" w:rsidRPr="00B342A2">
          <w:rPr>
            <w:webHidden/>
          </w:rPr>
          <w:fldChar w:fldCharType="end"/>
        </w:r>
      </w:hyperlink>
    </w:p>
    <w:p w14:paraId="4779B879" w14:textId="187EBA16" w:rsidR="00481C1B" w:rsidRPr="00B342A2" w:rsidRDefault="00F921D7" w:rsidP="006F23F2">
      <w:pPr>
        <w:pStyle w:val="TOC1"/>
        <w:rPr>
          <w:rFonts w:eastAsiaTheme="minorEastAsia"/>
          <w:bCs/>
          <w:lang w:eastAsia="zh-CN"/>
        </w:rPr>
      </w:pPr>
      <w:hyperlink w:anchor="_Toc15910721" w:history="1">
        <w:r w:rsidR="00481C1B" w:rsidRPr="00216DBC">
          <w:rPr>
            <w:rStyle w:val="Hyperlink"/>
            <w:szCs w:val="22"/>
          </w:rPr>
          <w:t>Form of Demand Guarantee</w:t>
        </w:r>
        <w:r w:rsidR="00481C1B" w:rsidRPr="00B342A2">
          <w:rPr>
            <w:webHidden/>
          </w:rPr>
          <w:tab/>
        </w:r>
        <w:r w:rsidR="00481C1B" w:rsidRPr="00B342A2">
          <w:rPr>
            <w:webHidden/>
          </w:rPr>
          <w:fldChar w:fldCharType="begin"/>
        </w:r>
        <w:r w:rsidR="00481C1B" w:rsidRPr="00B342A2">
          <w:rPr>
            <w:webHidden/>
          </w:rPr>
          <w:instrText xml:space="preserve"> PAGEREF _Toc15910721 \h </w:instrText>
        </w:r>
        <w:r w:rsidR="00481C1B" w:rsidRPr="00B342A2">
          <w:rPr>
            <w:webHidden/>
          </w:rPr>
        </w:r>
        <w:r w:rsidR="00481C1B" w:rsidRPr="00B342A2">
          <w:rPr>
            <w:webHidden/>
          </w:rPr>
          <w:fldChar w:fldCharType="separate"/>
        </w:r>
        <w:r w:rsidR="00307C5C">
          <w:rPr>
            <w:webHidden/>
          </w:rPr>
          <w:t>105</w:t>
        </w:r>
        <w:r w:rsidR="00481C1B" w:rsidRPr="00B342A2">
          <w:rPr>
            <w:webHidden/>
          </w:rPr>
          <w:fldChar w:fldCharType="end"/>
        </w:r>
      </w:hyperlink>
    </w:p>
    <w:p w14:paraId="23A6CD94" w14:textId="62B12236" w:rsidR="00481C1B" w:rsidRPr="00B342A2" w:rsidRDefault="00F921D7" w:rsidP="006F23F2">
      <w:pPr>
        <w:pStyle w:val="TOC1"/>
        <w:rPr>
          <w:rFonts w:eastAsiaTheme="minorEastAsia"/>
          <w:bCs/>
          <w:lang w:eastAsia="zh-CN"/>
        </w:rPr>
      </w:pPr>
      <w:hyperlink w:anchor="_Toc15910722" w:history="1">
        <w:r w:rsidR="00481C1B" w:rsidRPr="00216DBC">
          <w:rPr>
            <w:rStyle w:val="Hyperlink"/>
            <w:szCs w:val="22"/>
          </w:rPr>
          <w:t>Form of Tender-Securing Declaration</w:t>
        </w:r>
        <w:r w:rsidR="00481C1B" w:rsidRPr="00B342A2">
          <w:rPr>
            <w:webHidden/>
          </w:rPr>
          <w:tab/>
        </w:r>
        <w:r w:rsidR="00481C1B" w:rsidRPr="00B342A2">
          <w:rPr>
            <w:webHidden/>
          </w:rPr>
          <w:fldChar w:fldCharType="begin"/>
        </w:r>
        <w:r w:rsidR="00481C1B" w:rsidRPr="00B342A2">
          <w:rPr>
            <w:webHidden/>
          </w:rPr>
          <w:instrText xml:space="preserve"> PAGEREF _Toc15910722 \h </w:instrText>
        </w:r>
        <w:r w:rsidR="00481C1B" w:rsidRPr="00B342A2">
          <w:rPr>
            <w:webHidden/>
          </w:rPr>
        </w:r>
        <w:r w:rsidR="00481C1B" w:rsidRPr="00B342A2">
          <w:rPr>
            <w:webHidden/>
          </w:rPr>
          <w:fldChar w:fldCharType="separate"/>
        </w:r>
        <w:r w:rsidR="00307C5C">
          <w:rPr>
            <w:webHidden/>
          </w:rPr>
          <w:t>107</w:t>
        </w:r>
        <w:r w:rsidR="00481C1B" w:rsidRPr="00B342A2">
          <w:rPr>
            <w:webHidden/>
          </w:rPr>
          <w:fldChar w:fldCharType="end"/>
        </w:r>
      </w:hyperlink>
    </w:p>
    <w:p w14:paraId="51297584" w14:textId="2EB918A9" w:rsidR="00481C1B" w:rsidRPr="00B342A2" w:rsidRDefault="00F921D7" w:rsidP="006F23F2">
      <w:pPr>
        <w:pStyle w:val="TOC1"/>
        <w:rPr>
          <w:rFonts w:eastAsiaTheme="minorEastAsia"/>
          <w:bCs/>
          <w:lang w:eastAsia="zh-CN"/>
        </w:rPr>
      </w:pPr>
      <w:hyperlink w:anchor="_Toc15910723" w:history="1">
        <w:r w:rsidR="00481C1B" w:rsidRPr="00216DBC">
          <w:rPr>
            <w:rStyle w:val="Hyperlink"/>
            <w:szCs w:val="22"/>
          </w:rPr>
          <w:t>Letter of Tender – Financial Part</w:t>
        </w:r>
        <w:r w:rsidR="00481C1B" w:rsidRPr="00B342A2">
          <w:rPr>
            <w:webHidden/>
          </w:rPr>
          <w:tab/>
        </w:r>
        <w:r w:rsidR="00481C1B" w:rsidRPr="00B342A2">
          <w:rPr>
            <w:webHidden/>
          </w:rPr>
          <w:fldChar w:fldCharType="begin"/>
        </w:r>
        <w:r w:rsidR="00481C1B" w:rsidRPr="00B342A2">
          <w:rPr>
            <w:webHidden/>
          </w:rPr>
          <w:instrText xml:space="preserve"> PAGEREF _Toc15910723 \h </w:instrText>
        </w:r>
        <w:r w:rsidR="00481C1B" w:rsidRPr="00B342A2">
          <w:rPr>
            <w:webHidden/>
          </w:rPr>
        </w:r>
        <w:r w:rsidR="00481C1B" w:rsidRPr="00B342A2">
          <w:rPr>
            <w:webHidden/>
          </w:rPr>
          <w:fldChar w:fldCharType="separate"/>
        </w:r>
        <w:r w:rsidR="00307C5C">
          <w:rPr>
            <w:webHidden/>
          </w:rPr>
          <w:t>109</w:t>
        </w:r>
        <w:r w:rsidR="00481C1B" w:rsidRPr="00B342A2">
          <w:rPr>
            <w:webHidden/>
          </w:rPr>
          <w:fldChar w:fldCharType="end"/>
        </w:r>
      </w:hyperlink>
    </w:p>
    <w:p w14:paraId="3E8E1F1F" w14:textId="5E245DB2" w:rsidR="00481C1B" w:rsidRPr="00B342A2" w:rsidRDefault="00F921D7" w:rsidP="006F23F2">
      <w:pPr>
        <w:pStyle w:val="TOC1"/>
        <w:rPr>
          <w:rFonts w:eastAsiaTheme="minorEastAsia"/>
          <w:bCs/>
          <w:lang w:eastAsia="zh-CN"/>
        </w:rPr>
      </w:pPr>
      <w:hyperlink w:anchor="_Toc15910724" w:history="1">
        <w:r w:rsidR="00481C1B" w:rsidRPr="00216DBC">
          <w:rPr>
            <w:rStyle w:val="Hyperlink"/>
            <w:szCs w:val="22"/>
          </w:rPr>
          <w:t>Appendix A to Financial Part: Schedule of Adjustment Data</w:t>
        </w:r>
        <w:r w:rsidR="00481C1B" w:rsidRPr="00B342A2">
          <w:rPr>
            <w:webHidden/>
          </w:rPr>
          <w:tab/>
        </w:r>
        <w:r w:rsidR="00481C1B" w:rsidRPr="00B342A2">
          <w:rPr>
            <w:webHidden/>
          </w:rPr>
          <w:fldChar w:fldCharType="begin"/>
        </w:r>
        <w:r w:rsidR="00481C1B" w:rsidRPr="00B342A2">
          <w:rPr>
            <w:webHidden/>
          </w:rPr>
          <w:instrText xml:space="preserve"> PAGEREF _Toc15910724 \h </w:instrText>
        </w:r>
        <w:r w:rsidR="00481C1B" w:rsidRPr="00B342A2">
          <w:rPr>
            <w:webHidden/>
          </w:rPr>
        </w:r>
        <w:r w:rsidR="00481C1B" w:rsidRPr="00B342A2">
          <w:rPr>
            <w:webHidden/>
          </w:rPr>
          <w:fldChar w:fldCharType="separate"/>
        </w:r>
        <w:r w:rsidR="00307C5C">
          <w:rPr>
            <w:webHidden/>
          </w:rPr>
          <w:t>111</w:t>
        </w:r>
        <w:r w:rsidR="00481C1B" w:rsidRPr="00B342A2">
          <w:rPr>
            <w:webHidden/>
          </w:rPr>
          <w:fldChar w:fldCharType="end"/>
        </w:r>
      </w:hyperlink>
    </w:p>
    <w:p w14:paraId="6D4CBDC1" w14:textId="7E1CC7F1" w:rsidR="00481C1B" w:rsidRPr="00B342A2" w:rsidRDefault="00F921D7" w:rsidP="006F23F2">
      <w:pPr>
        <w:pStyle w:val="TOC2"/>
        <w:rPr>
          <w:rFonts w:eastAsiaTheme="minorEastAsia"/>
          <w:lang w:eastAsia="zh-CN"/>
        </w:rPr>
      </w:pPr>
      <w:hyperlink w:anchor="_Toc15910725" w:history="1">
        <w:r w:rsidR="00481C1B" w:rsidRPr="00216DBC">
          <w:rPr>
            <w:rStyle w:val="Hyperlink"/>
            <w:szCs w:val="22"/>
          </w:rPr>
          <w:t>Table A.  Local Currency</w:t>
        </w:r>
        <w:r w:rsidR="00481C1B" w:rsidRPr="00B342A2">
          <w:rPr>
            <w:webHidden/>
          </w:rPr>
          <w:tab/>
        </w:r>
        <w:r w:rsidR="00481C1B" w:rsidRPr="00B342A2">
          <w:rPr>
            <w:webHidden/>
          </w:rPr>
          <w:fldChar w:fldCharType="begin"/>
        </w:r>
        <w:r w:rsidR="00481C1B" w:rsidRPr="00B342A2">
          <w:rPr>
            <w:webHidden/>
          </w:rPr>
          <w:instrText xml:space="preserve"> PAGEREF _Toc15910725 \h </w:instrText>
        </w:r>
        <w:r w:rsidR="00481C1B" w:rsidRPr="00B342A2">
          <w:rPr>
            <w:webHidden/>
          </w:rPr>
        </w:r>
        <w:r w:rsidR="00481C1B" w:rsidRPr="00B342A2">
          <w:rPr>
            <w:webHidden/>
          </w:rPr>
          <w:fldChar w:fldCharType="separate"/>
        </w:r>
        <w:r w:rsidR="00307C5C">
          <w:rPr>
            <w:webHidden/>
          </w:rPr>
          <w:t>113</w:t>
        </w:r>
        <w:r w:rsidR="00481C1B" w:rsidRPr="00B342A2">
          <w:rPr>
            <w:webHidden/>
          </w:rPr>
          <w:fldChar w:fldCharType="end"/>
        </w:r>
      </w:hyperlink>
    </w:p>
    <w:p w14:paraId="3418789E" w14:textId="05002CC6" w:rsidR="00481C1B" w:rsidRPr="00B342A2" w:rsidRDefault="00F921D7" w:rsidP="006F23F2">
      <w:pPr>
        <w:pStyle w:val="TOC2"/>
        <w:rPr>
          <w:rFonts w:eastAsiaTheme="minorEastAsia"/>
          <w:lang w:eastAsia="zh-CN"/>
        </w:rPr>
      </w:pPr>
      <w:hyperlink w:anchor="_Toc15910726" w:history="1">
        <w:r w:rsidR="00481C1B" w:rsidRPr="00216DBC">
          <w:rPr>
            <w:rStyle w:val="Hyperlink"/>
            <w:szCs w:val="22"/>
          </w:rPr>
          <w:t>Table B.  Foreign Currency (FC)</w:t>
        </w:r>
        <w:r w:rsidR="00481C1B" w:rsidRPr="00B342A2">
          <w:rPr>
            <w:webHidden/>
          </w:rPr>
          <w:tab/>
        </w:r>
        <w:r w:rsidR="00481C1B" w:rsidRPr="00B342A2">
          <w:rPr>
            <w:webHidden/>
          </w:rPr>
          <w:fldChar w:fldCharType="begin"/>
        </w:r>
        <w:r w:rsidR="00481C1B" w:rsidRPr="00B342A2">
          <w:rPr>
            <w:webHidden/>
          </w:rPr>
          <w:instrText xml:space="preserve"> PAGEREF _Toc15910726 \h </w:instrText>
        </w:r>
        <w:r w:rsidR="00481C1B" w:rsidRPr="00B342A2">
          <w:rPr>
            <w:webHidden/>
          </w:rPr>
        </w:r>
        <w:r w:rsidR="00481C1B" w:rsidRPr="00B342A2">
          <w:rPr>
            <w:webHidden/>
          </w:rPr>
          <w:fldChar w:fldCharType="separate"/>
        </w:r>
        <w:r w:rsidR="00307C5C">
          <w:rPr>
            <w:webHidden/>
          </w:rPr>
          <w:t>114</w:t>
        </w:r>
        <w:r w:rsidR="00481C1B" w:rsidRPr="00B342A2">
          <w:rPr>
            <w:webHidden/>
          </w:rPr>
          <w:fldChar w:fldCharType="end"/>
        </w:r>
      </w:hyperlink>
    </w:p>
    <w:p w14:paraId="29D827A2" w14:textId="271F4099" w:rsidR="00481C1B" w:rsidRPr="00B342A2" w:rsidRDefault="00F921D7" w:rsidP="006F23F2">
      <w:pPr>
        <w:pStyle w:val="TOC2"/>
        <w:rPr>
          <w:rFonts w:eastAsiaTheme="minorEastAsia"/>
          <w:lang w:eastAsia="zh-CN"/>
        </w:rPr>
      </w:pPr>
      <w:hyperlink w:anchor="_Toc15910727" w:history="1">
        <w:r w:rsidR="00481C1B" w:rsidRPr="00216DBC">
          <w:rPr>
            <w:rStyle w:val="Hyperlink"/>
            <w:szCs w:val="22"/>
          </w:rPr>
          <w:t>Table C.  Summary of Payment Currencies</w:t>
        </w:r>
        <w:r w:rsidR="00481C1B" w:rsidRPr="00B342A2">
          <w:rPr>
            <w:webHidden/>
          </w:rPr>
          <w:tab/>
        </w:r>
        <w:r w:rsidR="00481C1B" w:rsidRPr="00B342A2">
          <w:rPr>
            <w:webHidden/>
          </w:rPr>
          <w:fldChar w:fldCharType="begin"/>
        </w:r>
        <w:r w:rsidR="00481C1B" w:rsidRPr="00B342A2">
          <w:rPr>
            <w:webHidden/>
          </w:rPr>
          <w:instrText xml:space="preserve"> PAGEREF _Toc15910727 \h </w:instrText>
        </w:r>
        <w:r w:rsidR="00481C1B" w:rsidRPr="00B342A2">
          <w:rPr>
            <w:webHidden/>
          </w:rPr>
        </w:r>
        <w:r w:rsidR="00481C1B" w:rsidRPr="00B342A2">
          <w:rPr>
            <w:webHidden/>
          </w:rPr>
          <w:fldChar w:fldCharType="separate"/>
        </w:r>
        <w:r w:rsidR="00307C5C">
          <w:rPr>
            <w:webHidden/>
          </w:rPr>
          <w:t>115</w:t>
        </w:r>
        <w:r w:rsidR="00481C1B" w:rsidRPr="00B342A2">
          <w:rPr>
            <w:webHidden/>
          </w:rPr>
          <w:fldChar w:fldCharType="end"/>
        </w:r>
      </w:hyperlink>
    </w:p>
    <w:p w14:paraId="64752A58" w14:textId="4F7E16C5" w:rsidR="00481C1B" w:rsidRPr="00B342A2" w:rsidRDefault="00F921D7" w:rsidP="006F23F2">
      <w:pPr>
        <w:pStyle w:val="TOC1"/>
        <w:rPr>
          <w:rFonts w:eastAsiaTheme="minorEastAsia"/>
          <w:bCs/>
          <w:lang w:eastAsia="zh-CN"/>
        </w:rPr>
      </w:pPr>
      <w:hyperlink w:anchor="_Toc15910728" w:history="1">
        <w:r w:rsidR="00481C1B" w:rsidRPr="00216DBC">
          <w:rPr>
            <w:rStyle w:val="Hyperlink"/>
            <w:szCs w:val="22"/>
          </w:rPr>
          <w:t>Appendix B to Financial Part: Bill of Quantities</w:t>
        </w:r>
        <w:r w:rsidR="00481C1B" w:rsidRPr="00B342A2">
          <w:rPr>
            <w:webHidden/>
          </w:rPr>
          <w:tab/>
        </w:r>
        <w:r w:rsidR="00481C1B" w:rsidRPr="00B342A2">
          <w:rPr>
            <w:webHidden/>
          </w:rPr>
          <w:fldChar w:fldCharType="begin"/>
        </w:r>
        <w:r w:rsidR="00481C1B" w:rsidRPr="00B342A2">
          <w:rPr>
            <w:webHidden/>
          </w:rPr>
          <w:instrText xml:space="preserve"> PAGEREF _Toc15910728 \h </w:instrText>
        </w:r>
        <w:r w:rsidR="00481C1B" w:rsidRPr="00B342A2">
          <w:rPr>
            <w:webHidden/>
          </w:rPr>
        </w:r>
        <w:r w:rsidR="00481C1B" w:rsidRPr="00B342A2">
          <w:rPr>
            <w:webHidden/>
          </w:rPr>
          <w:fldChar w:fldCharType="separate"/>
        </w:r>
        <w:r w:rsidR="00307C5C">
          <w:rPr>
            <w:webHidden/>
          </w:rPr>
          <w:t>118</w:t>
        </w:r>
        <w:r w:rsidR="00481C1B" w:rsidRPr="00B342A2">
          <w:rPr>
            <w:webHidden/>
          </w:rPr>
          <w:fldChar w:fldCharType="end"/>
        </w:r>
      </w:hyperlink>
    </w:p>
    <w:p w14:paraId="7DE67085" w14:textId="2DEF2F6B" w:rsidR="00481C1B" w:rsidRPr="00B342A2" w:rsidRDefault="00F921D7" w:rsidP="006F23F2">
      <w:pPr>
        <w:pStyle w:val="TOC2"/>
        <w:rPr>
          <w:rFonts w:eastAsiaTheme="minorEastAsia"/>
          <w:lang w:eastAsia="zh-CN"/>
        </w:rPr>
      </w:pPr>
      <w:hyperlink w:anchor="_Toc15910729" w:history="1">
        <w:r w:rsidR="00481C1B" w:rsidRPr="00216DBC">
          <w:rPr>
            <w:rStyle w:val="Hyperlink"/>
            <w:szCs w:val="22"/>
          </w:rPr>
          <w:t>Bill No. 1:  General Items</w:t>
        </w:r>
        <w:r w:rsidR="00481C1B" w:rsidRPr="00B342A2">
          <w:rPr>
            <w:webHidden/>
          </w:rPr>
          <w:tab/>
        </w:r>
        <w:r w:rsidR="00481C1B" w:rsidRPr="00B342A2">
          <w:rPr>
            <w:webHidden/>
          </w:rPr>
          <w:fldChar w:fldCharType="begin"/>
        </w:r>
        <w:r w:rsidR="00481C1B" w:rsidRPr="00B342A2">
          <w:rPr>
            <w:webHidden/>
          </w:rPr>
          <w:instrText xml:space="preserve"> PAGEREF _Toc15910729 \h </w:instrText>
        </w:r>
        <w:r w:rsidR="00481C1B" w:rsidRPr="00B342A2">
          <w:rPr>
            <w:webHidden/>
          </w:rPr>
        </w:r>
        <w:r w:rsidR="00481C1B" w:rsidRPr="00B342A2">
          <w:rPr>
            <w:webHidden/>
          </w:rPr>
          <w:fldChar w:fldCharType="separate"/>
        </w:r>
        <w:r w:rsidR="00307C5C">
          <w:rPr>
            <w:webHidden/>
          </w:rPr>
          <w:t>123</w:t>
        </w:r>
        <w:r w:rsidR="00481C1B" w:rsidRPr="00B342A2">
          <w:rPr>
            <w:webHidden/>
          </w:rPr>
          <w:fldChar w:fldCharType="end"/>
        </w:r>
      </w:hyperlink>
    </w:p>
    <w:p w14:paraId="0C779681" w14:textId="766ED040" w:rsidR="00481C1B" w:rsidRPr="00B342A2" w:rsidRDefault="00F921D7" w:rsidP="006F23F2">
      <w:pPr>
        <w:pStyle w:val="TOC2"/>
        <w:rPr>
          <w:rFonts w:eastAsiaTheme="minorEastAsia"/>
          <w:lang w:eastAsia="zh-CN"/>
        </w:rPr>
      </w:pPr>
      <w:hyperlink w:anchor="_Toc15910730" w:history="1">
        <w:r w:rsidR="00481C1B" w:rsidRPr="00216DBC">
          <w:rPr>
            <w:rStyle w:val="Hyperlink"/>
            <w:szCs w:val="22"/>
          </w:rPr>
          <w:t>Bill No. 2:  Earthworks</w:t>
        </w:r>
        <w:r w:rsidR="00481C1B" w:rsidRPr="00B342A2">
          <w:rPr>
            <w:webHidden/>
          </w:rPr>
          <w:tab/>
        </w:r>
        <w:r w:rsidR="00481C1B" w:rsidRPr="00B342A2">
          <w:rPr>
            <w:webHidden/>
          </w:rPr>
          <w:fldChar w:fldCharType="begin"/>
        </w:r>
        <w:r w:rsidR="00481C1B" w:rsidRPr="00B342A2">
          <w:rPr>
            <w:webHidden/>
          </w:rPr>
          <w:instrText xml:space="preserve"> PAGEREF _Toc15910730 \h </w:instrText>
        </w:r>
        <w:r w:rsidR="00481C1B" w:rsidRPr="00B342A2">
          <w:rPr>
            <w:webHidden/>
          </w:rPr>
        </w:r>
        <w:r w:rsidR="00481C1B" w:rsidRPr="00B342A2">
          <w:rPr>
            <w:webHidden/>
          </w:rPr>
          <w:fldChar w:fldCharType="separate"/>
        </w:r>
        <w:r w:rsidR="00307C5C">
          <w:rPr>
            <w:webHidden/>
          </w:rPr>
          <w:t>124</w:t>
        </w:r>
        <w:r w:rsidR="00481C1B" w:rsidRPr="00B342A2">
          <w:rPr>
            <w:webHidden/>
          </w:rPr>
          <w:fldChar w:fldCharType="end"/>
        </w:r>
      </w:hyperlink>
    </w:p>
    <w:p w14:paraId="62D593D3" w14:textId="48B8E59D" w:rsidR="00481C1B" w:rsidRPr="00B342A2" w:rsidRDefault="00F921D7" w:rsidP="006F23F2">
      <w:pPr>
        <w:pStyle w:val="TOC2"/>
        <w:rPr>
          <w:rFonts w:eastAsiaTheme="minorEastAsia"/>
          <w:lang w:eastAsia="zh-CN"/>
        </w:rPr>
      </w:pPr>
      <w:hyperlink w:anchor="_Toc15910731" w:history="1">
        <w:r w:rsidR="00481C1B" w:rsidRPr="00216DBC">
          <w:rPr>
            <w:rStyle w:val="Hyperlink"/>
            <w:szCs w:val="22"/>
          </w:rPr>
          <w:t>Bill No. 3:  Culverts and Bridges</w:t>
        </w:r>
        <w:r w:rsidR="00481C1B" w:rsidRPr="00B342A2">
          <w:rPr>
            <w:webHidden/>
          </w:rPr>
          <w:tab/>
        </w:r>
        <w:r w:rsidR="00481C1B" w:rsidRPr="00B342A2">
          <w:rPr>
            <w:webHidden/>
          </w:rPr>
          <w:fldChar w:fldCharType="begin"/>
        </w:r>
        <w:r w:rsidR="00481C1B" w:rsidRPr="00B342A2">
          <w:rPr>
            <w:webHidden/>
          </w:rPr>
          <w:instrText xml:space="preserve"> PAGEREF _Toc15910731 \h </w:instrText>
        </w:r>
        <w:r w:rsidR="00481C1B" w:rsidRPr="00B342A2">
          <w:rPr>
            <w:webHidden/>
          </w:rPr>
        </w:r>
        <w:r w:rsidR="00481C1B" w:rsidRPr="00B342A2">
          <w:rPr>
            <w:webHidden/>
          </w:rPr>
          <w:fldChar w:fldCharType="separate"/>
        </w:r>
        <w:r w:rsidR="00307C5C">
          <w:rPr>
            <w:webHidden/>
          </w:rPr>
          <w:t>125</w:t>
        </w:r>
        <w:r w:rsidR="00481C1B" w:rsidRPr="00B342A2">
          <w:rPr>
            <w:webHidden/>
          </w:rPr>
          <w:fldChar w:fldCharType="end"/>
        </w:r>
      </w:hyperlink>
    </w:p>
    <w:p w14:paraId="3694F200" w14:textId="517AC036" w:rsidR="00481C1B" w:rsidRPr="00B342A2" w:rsidRDefault="00F921D7" w:rsidP="006F23F2">
      <w:pPr>
        <w:pStyle w:val="TOC2"/>
        <w:rPr>
          <w:rFonts w:eastAsiaTheme="minorEastAsia"/>
          <w:lang w:eastAsia="zh-CN"/>
        </w:rPr>
      </w:pPr>
      <w:hyperlink w:anchor="_Toc15910732" w:history="1">
        <w:r w:rsidR="00481C1B" w:rsidRPr="00216DBC">
          <w:rPr>
            <w:rStyle w:val="Hyperlink"/>
            <w:szCs w:val="22"/>
          </w:rPr>
          <w:t>Schedule of Daywork Rates:  1. Labor</w:t>
        </w:r>
        <w:r w:rsidR="00481C1B" w:rsidRPr="00B342A2">
          <w:rPr>
            <w:webHidden/>
          </w:rPr>
          <w:tab/>
        </w:r>
        <w:r w:rsidR="00481C1B" w:rsidRPr="00B342A2">
          <w:rPr>
            <w:webHidden/>
          </w:rPr>
          <w:fldChar w:fldCharType="begin"/>
        </w:r>
        <w:r w:rsidR="00481C1B" w:rsidRPr="00B342A2">
          <w:rPr>
            <w:webHidden/>
          </w:rPr>
          <w:instrText xml:space="preserve"> PAGEREF _Toc15910732 \h </w:instrText>
        </w:r>
        <w:r w:rsidR="00481C1B" w:rsidRPr="00B342A2">
          <w:rPr>
            <w:webHidden/>
          </w:rPr>
        </w:r>
        <w:r w:rsidR="00481C1B" w:rsidRPr="00B342A2">
          <w:rPr>
            <w:webHidden/>
          </w:rPr>
          <w:fldChar w:fldCharType="separate"/>
        </w:r>
        <w:r w:rsidR="00307C5C">
          <w:rPr>
            <w:webHidden/>
          </w:rPr>
          <w:t>130</w:t>
        </w:r>
        <w:r w:rsidR="00481C1B" w:rsidRPr="00B342A2">
          <w:rPr>
            <w:webHidden/>
          </w:rPr>
          <w:fldChar w:fldCharType="end"/>
        </w:r>
      </w:hyperlink>
    </w:p>
    <w:p w14:paraId="0B14B681" w14:textId="6907CB7F" w:rsidR="00481C1B" w:rsidRPr="00B342A2" w:rsidRDefault="00F921D7" w:rsidP="006F23F2">
      <w:pPr>
        <w:pStyle w:val="TOC2"/>
        <w:rPr>
          <w:rFonts w:eastAsiaTheme="minorEastAsia"/>
          <w:lang w:eastAsia="zh-CN"/>
        </w:rPr>
      </w:pPr>
      <w:hyperlink w:anchor="_Toc15910733" w:history="1">
        <w:r w:rsidR="00481C1B" w:rsidRPr="00216DBC">
          <w:rPr>
            <w:rStyle w:val="Hyperlink"/>
            <w:szCs w:val="22"/>
          </w:rPr>
          <w:t>Schedule of Daywork Rates:  2. Materials</w:t>
        </w:r>
        <w:r w:rsidR="00481C1B" w:rsidRPr="00B342A2">
          <w:rPr>
            <w:webHidden/>
          </w:rPr>
          <w:tab/>
        </w:r>
        <w:r w:rsidR="00481C1B" w:rsidRPr="00B342A2">
          <w:rPr>
            <w:webHidden/>
          </w:rPr>
          <w:fldChar w:fldCharType="begin"/>
        </w:r>
        <w:r w:rsidR="00481C1B" w:rsidRPr="00B342A2">
          <w:rPr>
            <w:webHidden/>
          </w:rPr>
          <w:instrText xml:space="preserve"> PAGEREF _Toc15910733 \h </w:instrText>
        </w:r>
        <w:r w:rsidR="00481C1B" w:rsidRPr="00B342A2">
          <w:rPr>
            <w:webHidden/>
          </w:rPr>
        </w:r>
        <w:r w:rsidR="00481C1B" w:rsidRPr="00B342A2">
          <w:rPr>
            <w:webHidden/>
          </w:rPr>
          <w:fldChar w:fldCharType="separate"/>
        </w:r>
        <w:r w:rsidR="00307C5C">
          <w:rPr>
            <w:webHidden/>
          </w:rPr>
          <w:t>131</w:t>
        </w:r>
        <w:r w:rsidR="00481C1B" w:rsidRPr="00B342A2">
          <w:rPr>
            <w:webHidden/>
          </w:rPr>
          <w:fldChar w:fldCharType="end"/>
        </w:r>
      </w:hyperlink>
    </w:p>
    <w:p w14:paraId="34AA37CC" w14:textId="63EA2647" w:rsidR="00481C1B" w:rsidRPr="00B342A2" w:rsidRDefault="00F921D7" w:rsidP="006F23F2">
      <w:pPr>
        <w:pStyle w:val="TOC2"/>
        <w:rPr>
          <w:rFonts w:eastAsiaTheme="minorEastAsia"/>
          <w:lang w:eastAsia="zh-CN"/>
        </w:rPr>
      </w:pPr>
      <w:hyperlink w:anchor="_Toc15910734" w:history="1">
        <w:r w:rsidR="00481C1B" w:rsidRPr="00216DBC">
          <w:rPr>
            <w:rStyle w:val="Hyperlink"/>
            <w:szCs w:val="22"/>
          </w:rPr>
          <w:t>Schedule of Daywork Rates:  3. Contractor’s Equipment</w:t>
        </w:r>
        <w:r w:rsidR="00481C1B" w:rsidRPr="00B342A2">
          <w:rPr>
            <w:webHidden/>
          </w:rPr>
          <w:tab/>
        </w:r>
        <w:r w:rsidR="00481C1B" w:rsidRPr="00B342A2">
          <w:rPr>
            <w:webHidden/>
          </w:rPr>
          <w:fldChar w:fldCharType="begin"/>
        </w:r>
        <w:r w:rsidR="00481C1B" w:rsidRPr="00B342A2">
          <w:rPr>
            <w:webHidden/>
          </w:rPr>
          <w:instrText xml:space="preserve"> PAGEREF _Toc15910734 \h </w:instrText>
        </w:r>
        <w:r w:rsidR="00481C1B" w:rsidRPr="00B342A2">
          <w:rPr>
            <w:webHidden/>
          </w:rPr>
        </w:r>
        <w:r w:rsidR="00481C1B" w:rsidRPr="00B342A2">
          <w:rPr>
            <w:webHidden/>
          </w:rPr>
          <w:fldChar w:fldCharType="separate"/>
        </w:r>
        <w:r w:rsidR="00307C5C">
          <w:rPr>
            <w:webHidden/>
          </w:rPr>
          <w:t>132</w:t>
        </w:r>
        <w:r w:rsidR="00481C1B" w:rsidRPr="00B342A2">
          <w:rPr>
            <w:webHidden/>
          </w:rPr>
          <w:fldChar w:fldCharType="end"/>
        </w:r>
      </w:hyperlink>
    </w:p>
    <w:p w14:paraId="012B6B26" w14:textId="1A15D80B" w:rsidR="00481C1B" w:rsidRPr="00B342A2" w:rsidRDefault="00F921D7" w:rsidP="006F23F2">
      <w:pPr>
        <w:pStyle w:val="TOC2"/>
        <w:rPr>
          <w:rFonts w:eastAsiaTheme="minorEastAsia"/>
          <w:lang w:eastAsia="zh-CN"/>
        </w:rPr>
      </w:pPr>
      <w:hyperlink w:anchor="_Toc15910735" w:history="1">
        <w:r w:rsidR="00481C1B" w:rsidRPr="00216DBC">
          <w:rPr>
            <w:rStyle w:val="Hyperlink"/>
            <w:szCs w:val="22"/>
          </w:rPr>
          <w:t>Daywork Summary</w:t>
        </w:r>
        <w:r w:rsidR="00481C1B" w:rsidRPr="00B342A2">
          <w:rPr>
            <w:webHidden/>
          </w:rPr>
          <w:tab/>
        </w:r>
        <w:r w:rsidR="00481C1B" w:rsidRPr="00B342A2">
          <w:rPr>
            <w:webHidden/>
          </w:rPr>
          <w:fldChar w:fldCharType="begin"/>
        </w:r>
        <w:r w:rsidR="00481C1B" w:rsidRPr="00B342A2">
          <w:rPr>
            <w:webHidden/>
          </w:rPr>
          <w:instrText xml:space="preserve"> PAGEREF _Toc15910735 \h </w:instrText>
        </w:r>
        <w:r w:rsidR="00481C1B" w:rsidRPr="00B342A2">
          <w:rPr>
            <w:webHidden/>
          </w:rPr>
        </w:r>
        <w:r w:rsidR="00481C1B" w:rsidRPr="00B342A2">
          <w:rPr>
            <w:webHidden/>
          </w:rPr>
          <w:fldChar w:fldCharType="separate"/>
        </w:r>
        <w:r w:rsidR="00307C5C">
          <w:rPr>
            <w:webHidden/>
          </w:rPr>
          <w:t>133</w:t>
        </w:r>
        <w:r w:rsidR="00481C1B" w:rsidRPr="00B342A2">
          <w:rPr>
            <w:webHidden/>
          </w:rPr>
          <w:fldChar w:fldCharType="end"/>
        </w:r>
      </w:hyperlink>
    </w:p>
    <w:p w14:paraId="79BA42B4" w14:textId="569104F4" w:rsidR="00481C1B" w:rsidRPr="00B342A2" w:rsidRDefault="00F921D7" w:rsidP="006F23F2">
      <w:pPr>
        <w:pStyle w:val="TOC2"/>
        <w:rPr>
          <w:rFonts w:eastAsiaTheme="minorEastAsia"/>
          <w:lang w:eastAsia="zh-CN"/>
        </w:rPr>
      </w:pPr>
      <w:hyperlink w:anchor="_Toc15910736" w:history="1">
        <w:r w:rsidR="00481C1B" w:rsidRPr="00216DBC">
          <w:rPr>
            <w:rStyle w:val="Hyperlink"/>
            <w:szCs w:val="22"/>
          </w:rPr>
          <w:t>Summary of Specified Provisional Sums in the Bill of Quantities</w:t>
        </w:r>
        <w:r w:rsidR="00481C1B" w:rsidRPr="00B342A2">
          <w:rPr>
            <w:webHidden/>
          </w:rPr>
          <w:tab/>
        </w:r>
        <w:r w:rsidR="00481C1B" w:rsidRPr="00B342A2">
          <w:rPr>
            <w:webHidden/>
          </w:rPr>
          <w:fldChar w:fldCharType="begin"/>
        </w:r>
        <w:r w:rsidR="00481C1B" w:rsidRPr="00B342A2">
          <w:rPr>
            <w:webHidden/>
          </w:rPr>
          <w:instrText xml:space="preserve"> PAGEREF _Toc15910736 \h </w:instrText>
        </w:r>
        <w:r w:rsidR="00481C1B" w:rsidRPr="00B342A2">
          <w:rPr>
            <w:webHidden/>
          </w:rPr>
        </w:r>
        <w:r w:rsidR="00481C1B" w:rsidRPr="00B342A2">
          <w:rPr>
            <w:webHidden/>
          </w:rPr>
          <w:fldChar w:fldCharType="separate"/>
        </w:r>
        <w:r w:rsidR="00307C5C">
          <w:rPr>
            <w:webHidden/>
          </w:rPr>
          <w:t>134</w:t>
        </w:r>
        <w:r w:rsidR="00481C1B" w:rsidRPr="00B342A2">
          <w:rPr>
            <w:webHidden/>
          </w:rPr>
          <w:fldChar w:fldCharType="end"/>
        </w:r>
      </w:hyperlink>
    </w:p>
    <w:p w14:paraId="799DF28B" w14:textId="559EE65B" w:rsidR="00481C1B" w:rsidRPr="00B342A2" w:rsidRDefault="00F921D7" w:rsidP="006F23F2">
      <w:pPr>
        <w:pStyle w:val="TOC2"/>
        <w:rPr>
          <w:rFonts w:eastAsiaTheme="minorEastAsia"/>
          <w:lang w:eastAsia="zh-CN"/>
        </w:rPr>
      </w:pPr>
      <w:hyperlink w:anchor="_Toc15910737" w:history="1">
        <w:r w:rsidR="00481C1B" w:rsidRPr="00216DBC">
          <w:rPr>
            <w:rStyle w:val="Hyperlink"/>
            <w:szCs w:val="22"/>
          </w:rPr>
          <w:t>Grand Summary</w:t>
        </w:r>
        <w:r w:rsidR="00481C1B" w:rsidRPr="00B342A2">
          <w:rPr>
            <w:webHidden/>
          </w:rPr>
          <w:tab/>
        </w:r>
        <w:r w:rsidR="00481C1B" w:rsidRPr="00B342A2">
          <w:rPr>
            <w:webHidden/>
          </w:rPr>
          <w:fldChar w:fldCharType="begin"/>
        </w:r>
        <w:r w:rsidR="00481C1B" w:rsidRPr="00B342A2">
          <w:rPr>
            <w:webHidden/>
          </w:rPr>
          <w:instrText xml:space="preserve"> PAGEREF _Toc15910737 \h </w:instrText>
        </w:r>
        <w:r w:rsidR="00481C1B" w:rsidRPr="00B342A2">
          <w:rPr>
            <w:webHidden/>
          </w:rPr>
        </w:r>
        <w:r w:rsidR="00481C1B" w:rsidRPr="00B342A2">
          <w:rPr>
            <w:webHidden/>
          </w:rPr>
          <w:fldChar w:fldCharType="separate"/>
        </w:r>
        <w:r w:rsidR="00307C5C">
          <w:rPr>
            <w:webHidden/>
          </w:rPr>
          <w:t>135</w:t>
        </w:r>
        <w:r w:rsidR="00481C1B" w:rsidRPr="00B342A2">
          <w:rPr>
            <w:webHidden/>
          </w:rPr>
          <w:fldChar w:fldCharType="end"/>
        </w:r>
      </w:hyperlink>
    </w:p>
    <w:p w14:paraId="3B6EAD51" w14:textId="77777777" w:rsidR="00481C1B" w:rsidRPr="00D87872" w:rsidRDefault="00481C1B" w:rsidP="00481C1B">
      <w:pPr>
        <w:spacing w:line="276" w:lineRule="auto"/>
        <w:rPr>
          <w:rFonts w:ascii="Arial" w:hAnsi="Arial" w:cs="Arial"/>
          <w:color w:val="000000" w:themeColor="text1"/>
        </w:rPr>
      </w:pPr>
      <w:r w:rsidRPr="00386A8A">
        <w:rPr>
          <w:rFonts w:ascii="Arial" w:hAnsi="Arial" w:cs="Arial"/>
          <w:color w:val="000000" w:themeColor="text1"/>
        </w:rPr>
        <w:fldChar w:fldCharType="end"/>
      </w:r>
    </w:p>
    <w:p w14:paraId="1FFBC8C8"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br w:type="page"/>
      </w:r>
    </w:p>
    <w:tbl>
      <w:tblPr>
        <w:tblW w:w="0" w:type="auto"/>
        <w:tblLayout w:type="fixed"/>
        <w:tblLook w:val="0000" w:firstRow="0" w:lastRow="0" w:firstColumn="0" w:lastColumn="0" w:noHBand="0" w:noVBand="0"/>
      </w:tblPr>
      <w:tblGrid>
        <w:gridCol w:w="9558"/>
        <w:gridCol w:w="18"/>
      </w:tblGrid>
      <w:tr w:rsidR="00481C1B" w:rsidRPr="00D87872" w14:paraId="06F987F3" w14:textId="77777777" w:rsidTr="00035E3A">
        <w:trPr>
          <w:gridAfter w:val="1"/>
          <w:wAfter w:w="18" w:type="dxa"/>
          <w:trHeight w:val="900"/>
        </w:trPr>
        <w:tc>
          <w:tcPr>
            <w:tcW w:w="9558" w:type="dxa"/>
            <w:vAlign w:val="center"/>
          </w:tcPr>
          <w:p w14:paraId="195257A8" w14:textId="77777777" w:rsidR="00481C1B" w:rsidRPr="00D87872" w:rsidRDefault="00481C1B" w:rsidP="00035E3A">
            <w:pPr>
              <w:pStyle w:val="SectionVHeader"/>
              <w:spacing w:line="276" w:lineRule="auto"/>
              <w:rPr>
                <w:rFonts w:ascii="Arial" w:hAnsi="Arial" w:cs="Arial"/>
                <w:color w:val="000000" w:themeColor="text1"/>
                <w:sz w:val="22"/>
                <w:lang w:val="en-US"/>
              </w:rPr>
            </w:pPr>
            <w:bookmarkStart w:id="598" w:name="_Toc333564278"/>
            <w:bookmarkStart w:id="599" w:name="_Toc15910694"/>
            <w:r w:rsidRPr="00D87872">
              <w:rPr>
                <w:rFonts w:ascii="Arial" w:hAnsi="Arial" w:cs="Arial"/>
                <w:color w:val="000000" w:themeColor="text1"/>
                <w:sz w:val="22"/>
                <w:szCs w:val="22"/>
                <w:lang w:val="en-US"/>
              </w:rPr>
              <w:t>Letter of Tender</w:t>
            </w:r>
            <w:bookmarkEnd w:id="598"/>
            <w:r w:rsidRPr="00D87872">
              <w:rPr>
                <w:rFonts w:ascii="Arial" w:hAnsi="Arial" w:cs="Arial"/>
                <w:color w:val="000000" w:themeColor="text1"/>
                <w:sz w:val="22"/>
                <w:szCs w:val="22"/>
                <w:lang w:val="en-US"/>
              </w:rPr>
              <w:t xml:space="preserve"> – Technical Part</w:t>
            </w:r>
            <w:bookmarkEnd w:id="599"/>
          </w:p>
        </w:tc>
      </w:tr>
      <w:tr w:rsidR="00481C1B" w:rsidRPr="00D87872" w14:paraId="20885195" w14:textId="77777777" w:rsidTr="00035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576" w:type="dxa"/>
            <w:gridSpan w:val="2"/>
          </w:tcPr>
          <w:p w14:paraId="2DE1266F" w14:textId="77777777" w:rsidR="00481C1B" w:rsidRPr="00D87872" w:rsidRDefault="00481C1B" w:rsidP="00035E3A">
            <w:pPr>
              <w:spacing w:before="80" w:line="276" w:lineRule="auto"/>
              <w:rPr>
                <w:rFonts w:ascii="Arial" w:hAnsi="Arial" w:cs="Arial"/>
                <w:i/>
                <w:color w:val="000000" w:themeColor="text1"/>
              </w:rPr>
            </w:pPr>
            <w:r w:rsidRPr="00D87872">
              <w:rPr>
                <w:rFonts w:ascii="Arial" w:hAnsi="Arial" w:cs="Arial"/>
                <w:i/>
                <w:color w:val="000000" w:themeColor="text1"/>
              </w:rPr>
              <w:t>INSTRUCTIONS TO TENDERERS: DELETE THIS BOX ONCE YOU HAVE COMPLETED THE DOCUMENT</w:t>
            </w:r>
          </w:p>
          <w:p w14:paraId="318C29CC" w14:textId="77777777" w:rsidR="00481C1B" w:rsidRPr="00D87872" w:rsidRDefault="00481C1B" w:rsidP="00035E3A">
            <w:pPr>
              <w:spacing w:line="276" w:lineRule="auto"/>
              <w:rPr>
                <w:rFonts w:ascii="Arial" w:hAnsi="Arial" w:cs="Arial"/>
                <w:i/>
                <w:color w:val="000000" w:themeColor="text1"/>
              </w:rPr>
            </w:pPr>
          </w:p>
          <w:p w14:paraId="692C36CC" w14:textId="77777777" w:rsidR="00481C1B" w:rsidRPr="00D87872" w:rsidRDefault="00481C1B" w:rsidP="00035E3A">
            <w:pPr>
              <w:spacing w:line="276" w:lineRule="auto"/>
              <w:rPr>
                <w:rFonts w:ascii="Arial" w:hAnsi="Arial" w:cs="Arial"/>
                <w:i/>
                <w:color w:val="000000" w:themeColor="text1"/>
              </w:rPr>
            </w:pPr>
            <w:r w:rsidRPr="00D87872">
              <w:rPr>
                <w:rFonts w:ascii="Arial" w:hAnsi="Arial" w:cs="Arial"/>
                <w:i/>
                <w:color w:val="000000" w:themeColor="text1"/>
              </w:rPr>
              <w:t>The Tenderer must prepare this Letter of Tender on stationery with its letterhead clearly showing the Tenderer’s complete name and business address.</w:t>
            </w:r>
          </w:p>
          <w:p w14:paraId="603F1915" w14:textId="77777777" w:rsidR="00481C1B" w:rsidRPr="00D87872" w:rsidRDefault="00481C1B" w:rsidP="00035E3A">
            <w:pPr>
              <w:spacing w:line="276" w:lineRule="auto"/>
              <w:rPr>
                <w:rFonts w:ascii="Arial" w:hAnsi="Arial" w:cs="Arial"/>
                <w:i/>
                <w:color w:val="000000" w:themeColor="text1"/>
              </w:rPr>
            </w:pPr>
          </w:p>
          <w:p w14:paraId="6FB226D3" w14:textId="77777777" w:rsidR="00481C1B" w:rsidRPr="00D87872" w:rsidRDefault="00481C1B" w:rsidP="00035E3A">
            <w:pPr>
              <w:spacing w:line="276" w:lineRule="auto"/>
              <w:rPr>
                <w:rFonts w:ascii="Arial" w:hAnsi="Arial" w:cs="Arial"/>
                <w:i/>
                <w:color w:val="000000" w:themeColor="text1"/>
              </w:rPr>
            </w:pPr>
            <w:r w:rsidRPr="00D87872">
              <w:rPr>
                <w:rFonts w:ascii="Arial" w:hAnsi="Arial" w:cs="Arial"/>
                <w:i/>
                <w:color w:val="000000" w:themeColor="text1"/>
                <w:u w:val="single"/>
              </w:rPr>
              <w:t>Note</w:t>
            </w:r>
            <w:r w:rsidRPr="00D87872">
              <w:rPr>
                <w:rFonts w:ascii="Arial" w:hAnsi="Arial" w:cs="Arial"/>
                <w:i/>
                <w:color w:val="000000" w:themeColor="text1"/>
              </w:rPr>
              <w:t xml:space="preserve">: All italicized text is to help Tenderers in preparing this form. </w:t>
            </w:r>
          </w:p>
        </w:tc>
      </w:tr>
    </w:tbl>
    <w:p w14:paraId="28AE8E62" w14:textId="77777777" w:rsidR="00481C1B" w:rsidRPr="00D87872" w:rsidRDefault="00481C1B" w:rsidP="00481C1B">
      <w:pPr>
        <w:tabs>
          <w:tab w:val="right" w:pos="9000"/>
        </w:tabs>
        <w:spacing w:line="276" w:lineRule="auto"/>
        <w:rPr>
          <w:rFonts w:ascii="Arial" w:hAnsi="Arial" w:cs="Arial"/>
          <w:b/>
          <w:color w:val="000000" w:themeColor="text1"/>
        </w:rPr>
      </w:pPr>
    </w:p>
    <w:p w14:paraId="4B99037E" w14:textId="77777777" w:rsidR="00481C1B" w:rsidRPr="00D87872" w:rsidRDefault="00481C1B" w:rsidP="00481C1B">
      <w:pPr>
        <w:tabs>
          <w:tab w:val="right" w:pos="9000"/>
        </w:tabs>
        <w:spacing w:line="276" w:lineRule="auto"/>
        <w:rPr>
          <w:rFonts w:ascii="Arial" w:hAnsi="Arial" w:cs="Arial"/>
          <w:color w:val="000000" w:themeColor="text1"/>
        </w:rPr>
      </w:pPr>
      <w:r w:rsidRPr="00D87872">
        <w:rPr>
          <w:rFonts w:ascii="Arial" w:hAnsi="Arial" w:cs="Arial"/>
          <w:b/>
          <w:color w:val="000000" w:themeColor="text1"/>
        </w:rPr>
        <w:t>Date of this Tender submission</w:t>
      </w:r>
      <w:r w:rsidRPr="00D87872">
        <w:rPr>
          <w:rFonts w:ascii="Arial" w:hAnsi="Arial" w:cs="Arial"/>
          <w:color w:val="000000" w:themeColor="text1"/>
        </w:rPr>
        <w:t>: [</w:t>
      </w:r>
      <w:r w:rsidRPr="00D87872">
        <w:rPr>
          <w:rFonts w:ascii="Arial" w:hAnsi="Arial" w:cs="Arial"/>
          <w:i/>
          <w:color w:val="000000" w:themeColor="text1"/>
        </w:rPr>
        <w:t>insert date (as day, month and year) of Tender submission</w:t>
      </w:r>
      <w:r w:rsidRPr="00D87872">
        <w:rPr>
          <w:rFonts w:ascii="Arial" w:hAnsi="Arial" w:cs="Arial"/>
          <w:color w:val="000000" w:themeColor="text1"/>
        </w:rPr>
        <w:t>]</w:t>
      </w:r>
    </w:p>
    <w:p w14:paraId="4827D3F6" w14:textId="77777777" w:rsidR="00481C1B" w:rsidRPr="00D87872" w:rsidRDefault="00481C1B" w:rsidP="00481C1B">
      <w:pPr>
        <w:tabs>
          <w:tab w:val="right" w:pos="9000"/>
        </w:tabs>
        <w:spacing w:line="276" w:lineRule="auto"/>
        <w:rPr>
          <w:rFonts w:ascii="Arial" w:hAnsi="Arial" w:cs="Arial"/>
          <w:color w:val="000000" w:themeColor="text1"/>
        </w:rPr>
      </w:pPr>
      <w:r w:rsidRPr="00D87872">
        <w:rPr>
          <w:rFonts w:ascii="Arial" w:hAnsi="Arial" w:cs="Arial"/>
          <w:b/>
          <w:color w:val="000000" w:themeColor="text1"/>
        </w:rPr>
        <w:t>Tender No</w:t>
      </w:r>
      <w:r w:rsidRPr="00D87872">
        <w:rPr>
          <w:rFonts w:ascii="Arial" w:hAnsi="Arial" w:cs="Arial"/>
          <w:color w:val="000000" w:themeColor="text1"/>
        </w:rPr>
        <w:t>.: [</w:t>
      </w:r>
      <w:r w:rsidRPr="00D87872">
        <w:rPr>
          <w:rFonts w:ascii="Arial" w:hAnsi="Arial" w:cs="Arial"/>
          <w:i/>
          <w:color w:val="000000" w:themeColor="text1"/>
        </w:rPr>
        <w:t>insert tender reference number</w:t>
      </w:r>
      <w:r w:rsidRPr="00D87872">
        <w:rPr>
          <w:rFonts w:ascii="Arial" w:hAnsi="Arial" w:cs="Arial"/>
          <w:color w:val="000000" w:themeColor="text1"/>
        </w:rPr>
        <w:t>]</w:t>
      </w:r>
    </w:p>
    <w:p w14:paraId="3AFB6061"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b/>
          <w:color w:val="000000" w:themeColor="text1"/>
        </w:rPr>
        <w:t>Alternative No.</w:t>
      </w:r>
      <w:r w:rsidRPr="00D87872">
        <w:rPr>
          <w:rFonts w:ascii="Arial" w:hAnsi="Arial" w:cs="Arial"/>
          <w:iCs/>
          <w:color w:val="000000" w:themeColor="text1"/>
        </w:rPr>
        <w:t>:</w:t>
      </w:r>
      <w:r w:rsidRPr="00D87872">
        <w:rPr>
          <w:rFonts w:ascii="Arial" w:hAnsi="Arial" w:cs="Arial"/>
          <w:color w:val="000000" w:themeColor="text1"/>
        </w:rPr>
        <w:t xml:space="preserve"> [</w:t>
      </w:r>
      <w:r w:rsidRPr="00D87872">
        <w:rPr>
          <w:rFonts w:ascii="Arial" w:hAnsi="Arial" w:cs="Arial"/>
          <w:i/>
          <w:color w:val="000000" w:themeColor="text1"/>
        </w:rPr>
        <w:t>insert reference number if this is a Tender for an alternative</w:t>
      </w:r>
      <w:r w:rsidRPr="00D87872">
        <w:rPr>
          <w:rFonts w:ascii="Arial" w:hAnsi="Arial" w:cs="Arial"/>
          <w:color w:val="000000" w:themeColor="text1"/>
        </w:rPr>
        <w:t>]</w:t>
      </w:r>
    </w:p>
    <w:p w14:paraId="58AD452D" w14:textId="77777777" w:rsidR="00481C1B" w:rsidRPr="00D87872" w:rsidRDefault="00481C1B" w:rsidP="00481C1B">
      <w:pPr>
        <w:spacing w:before="240" w:after="360" w:line="276" w:lineRule="auto"/>
        <w:rPr>
          <w:rFonts w:ascii="Arial" w:hAnsi="Arial" w:cs="Arial"/>
          <w:b/>
          <w:color w:val="000000" w:themeColor="text1"/>
        </w:rPr>
      </w:pPr>
      <w:r w:rsidRPr="00D87872">
        <w:rPr>
          <w:rFonts w:ascii="Arial" w:hAnsi="Arial" w:cs="Arial"/>
          <w:color w:val="000000" w:themeColor="text1"/>
        </w:rPr>
        <w:t xml:space="preserve">To: </w:t>
      </w:r>
      <w:r w:rsidRPr="00D87872">
        <w:rPr>
          <w:rFonts w:ascii="Arial" w:hAnsi="Arial" w:cs="Arial"/>
          <w:b/>
          <w:color w:val="000000" w:themeColor="text1"/>
        </w:rPr>
        <w:t>[</w:t>
      </w:r>
      <w:r w:rsidRPr="00D87872">
        <w:rPr>
          <w:rFonts w:ascii="Arial" w:hAnsi="Arial" w:cs="Arial"/>
          <w:b/>
          <w:i/>
          <w:color w:val="000000" w:themeColor="text1"/>
        </w:rPr>
        <w:t>insert complete name of Employer</w:t>
      </w:r>
      <w:r w:rsidRPr="00D87872">
        <w:rPr>
          <w:rFonts w:ascii="Arial" w:hAnsi="Arial" w:cs="Arial"/>
          <w:b/>
          <w:color w:val="000000" w:themeColor="text1"/>
        </w:rPr>
        <w:t>]</w:t>
      </w:r>
    </w:p>
    <w:p w14:paraId="0A43A452" w14:textId="77777777" w:rsidR="00481C1B" w:rsidRPr="00D87872" w:rsidRDefault="00481C1B" w:rsidP="00481C1B">
      <w:pPr>
        <w:spacing w:before="240" w:after="360" w:line="276" w:lineRule="auto"/>
        <w:rPr>
          <w:rFonts w:ascii="Arial" w:hAnsi="Arial" w:cs="Arial"/>
          <w:color w:val="000000" w:themeColor="text1"/>
        </w:rPr>
      </w:pPr>
      <w:r w:rsidRPr="00D87872">
        <w:rPr>
          <w:rFonts w:ascii="Arial" w:hAnsi="Arial" w:cs="Arial"/>
          <w:color w:val="000000" w:themeColor="text1"/>
        </w:rPr>
        <w:t>We, the undersigned, hereby submit our Tender, in two parts sealed separately, namely: (a) the Technical Part; and (b) the Financial Part.</w:t>
      </w:r>
    </w:p>
    <w:p w14:paraId="60039084" w14:textId="77777777" w:rsidR="00481C1B" w:rsidRPr="00D87872" w:rsidRDefault="00481C1B" w:rsidP="00481C1B">
      <w:pPr>
        <w:spacing w:before="240" w:after="360" w:line="276" w:lineRule="auto"/>
        <w:rPr>
          <w:rFonts w:ascii="Arial" w:hAnsi="Arial" w:cs="Arial"/>
          <w:color w:val="000000" w:themeColor="text1"/>
        </w:rPr>
      </w:pPr>
      <w:r w:rsidRPr="00D87872">
        <w:rPr>
          <w:rFonts w:ascii="Arial" w:hAnsi="Arial" w:cs="Arial"/>
          <w:color w:val="000000" w:themeColor="text1"/>
        </w:rPr>
        <w:t xml:space="preserve">In submitting our Tender, we declare that: </w:t>
      </w:r>
    </w:p>
    <w:p w14:paraId="03CBF0AC" w14:textId="77777777" w:rsidR="00481C1B" w:rsidRPr="00D87872" w:rsidRDefault="00481C1B" w:rsidP="00481C1B">
      <w:pPr>
        <w:numPr>
          <w:ilvl w:val="0"/>
          <w:numId w:val="1"/>
        </w:numPr>
        <w:tabs>
          <w:tab w:val="clear" w:pos="420"/>
          <w:tab w:val="num" w:pos="840"/>
        </w:tabs>
        <w:spacing w:before="240" w:after="120" w:line="276" w:lineRule="auto"/>
        <w:ind w:left="840" w:firstLine="0"/>
        <w:jc w:val="both"/>
        <w:rPr>
          <w:rFonts w:ascii="Arial" w:hAnsi="Arial" w:cs="Arial"/>
          <w:color w:val="000000" w:themeColor="text1"/>
        </w:rPr>
      </w:pPr>
      <w:r w:rsidRPr="00D87872">
        <w:rPr>
          <w:rFonts w:ascii="Arial" w:hAnsi="Arial" w:cs="Arial"/>
          <w:b/>
          <w:color w:val="000000" w:themeColor="text1"/>
        </w:rPr>
        <w:t>No Reservations:</w:t>
      </w:r>
      <w:r w:rsidRPr="00D87872">
        <w:rPr>
          <w:rFonts w:ascii="Arial" w:hAnsi="Arial" w:cs="Arial"/>
          <w:color w:val="000000" w:themeColor="text1"/>
        </w:rPr>
        <w:t xml:space="preserve"> We have examined and have no reservations to the Tender Document, including Addenda issued in accordance with ITT 8</w:t>
      </w:r>
      <w:r>
        <w:rPr>
          <w:rFonts w:ascii="Arial" w:hAnsi="Arial" w:cs="Arial"/>
          <w:color w:val="000000" w:themeColor="text1"/>
        </w:rPr>
        <w:t>.</w:t>
      </w:r>
    </w:p>
    <w:p w14:paraId="41DCAC5C"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r w:rsidRPr="00D87872">
        <w:rPr>
          <w:rFonts w:ascii="Arial" w:hAnsi="Arial" w:cs="Arial"/>
          <w:b/>
          <w:bCs/>
          <w:color w:val="000000" w:themeColor="text1"/>
        </w:rPr>
        <w:t>Eligibility:</w:t>
      </w:r>
      <w:r w:rsidRPr="00D87872">
        <w:rPr>
          <w:rFonts w:ascii="Arial" w:hAnsi="Arial" w:cs="Arial"/>
          <w:bCs/>
          <w:color w:val="000000" w:themeColor="text1"/>
        </w:rPr>
        <w:t xml:space="preserve"> We meet the eligibility requirements and have no conflict of interest in accordance with ITT 4</w:t>
      </w:r>
      <w:r>
        <w:rPr>
          <w:rFonts w:ascii="Arial" w:hAnsi="Arial" w:cs="Arial"/>
          <w:bCs/>
          <w:color w:val="000000" w:themeColor="text1"/>
        </w:rPr>
        <w:t>.</w:t>
      </w:r>
    </w:p>
    <w:p w14:paraId="49CD0FE6"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r w:rsidRPr="00D87872">
        <w:rPr>
          <w:rFonts w:ascii="Arial" w:hAnsi="Arial" w:cs="Arial"/>
          <w:b/>
          <w:bCs/>
          <w:color w:val="000000" w:themeColor="text1"/>
        </w:rPr>
        <w:t xml:space="preserve">Tender-Securing Declaration: </w:t>
      </w:r>
      <w:r w:rsidRPr="00D87872">
        <w:rPr>
          <w:rFonts w:ascii="Arial" w:hAnsi="Arial" w:cs="Arial"/>
          <w:bCs/>
          <w:color w:val="000000" w:themeColor="text1"/>
        </w:rPr>
        <w:t xml:space="preserve">We have not been suspended nor declared ineligible by the Employer based on execution of a Tender-Securing </w:t>
      </w:r>
      <w:r w:rsidRPr="00D87872">
        <w:rPr>
          <w:rFonts w:ascii="Arial" w:hAnsi="Arial" w:cs="Arial"/>
          <w:bCs/>
        </w:rPr>
        <w:t xml:space="preserve">or Proposal-Securing </w:t>
      </w:r>
      <w:r w:rsidRPr="00D87872">
        <w:rPr>
          <w:rFonts w:ascii="Arial" w:hAnsi="Arial" w:cs="Arial"/>
          <w:bCs/>
          <w:color w:val="000000" w:themeColor="text1"/>
        </w:rPr>
        <w:t>Declaration in the Employer’s Country in accordance with ITT 4.7</w:t>
      </w:r>
      <w:r>
        <w:rPr>
          <w:rFonts w:ascii="Arial" w:hAnsi="Arial" w:cs="Arial"/>
          <w:bCs/>
          <w:color w:val="000000" w:themeColor="text1"/>
        </w:rPr>
        <w:t>.</w:t>
      </w:r>
    </w:p>
    <w:p w14:paraId="5AE7D986"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r w:rsidRPr="00D87872">
        <w:rPr>
          <w:rFonts w:ascii="Arial" w:hAnsi="Arial" w:cs="Arial"/>
          <w:b/>
        </w:rPr>
        <w:t xml:space="preserve">Conformity: </w:t>
      </w:r>
      <w:r w:rsidRPr="00D87872">
        <w:rPr>
          <w:rFonts w:ascii="Arial" w:hAnsi="Arial" w:cs="Arial"/>
          <w:color w:val="000000" w:themeColor="text1"/>
        </w:rPr>
        <w:t xml:space="preserve">We offer to execute in conformity with the Tender Document </w:t>
      </w:r>
      <w:r w:rsidRPr="00D87872">
        <w:rPr>
          <w:rFonts w:ascii="Arial" w:hAnsi="Arial" w:cs="Arial"/>
        </w:rPr>
        <w:t xml:space="preserve">and in accordance with the implementation and completion specified in the construction schedule, the following </w:t>
      </w:r>
      <w:r w:rsidRPr="00D87872">
        <w:rPr>
          <w:rFonts w:ascii="Arial" w:hAnsi="Arial" w:cs="Arial"/>
          <w:color w:val="000000" w:themeColor="text1"/>
        </w:rPr>
        <w:t xml:space="preserve">Works: </w:t>
      </w:r>
      <w:r w:rsidRPr="00D87872">
        <w:rPr>
          <w:rFonts w:ascii="Arial" w:hAnsi="Arial" w:cs="Arial"/>
          <w:i/>
          <w:color w:val="000000"/>
          <w:u w:val="single"/>
        </w:rPr>
        <w:t>[insert a brief description of the Works]</w:t>
      </w:r>
      <w:r>
        <w:rPr>
          <w:rFonts w:ascii="Arial" w:hAnsi="Arial" w:cs="Arial"/>
          <w:i/>
          <w:color w:val="000000"/>
        </w:rPr>
        <w:t>.</w:t>
      </w:r>
    </w:p>
    <w:p w14:paraId="0B90C3E6" w14:textId="77777777" w:rsidR="00481C1B" w:rsidRPr="00D87872" w:rsidRDefault="00481C1B" w:rsidP="00481C1B">
      <w:pPr>
        <w:pStyle w:val="ListParagraph"/>
        <w:numPr>
          <w:ilvl w:val="0"/>
          <w:numId w:val="1"/>
        </w:numPr>
        <w:spacing w:before="240" w:after="120" w:line="276" w:lineRule="auto"/>
        <w:ind w:left="840" w:firstLine="0"/>
        <w:contextualSpacing w:val="0"/>
        <w:rPr>
          <w:rFonts w:ascii="Arial" w:hAnsi="Arial" w:cs="Arial"/>
          <w:color w:val="000000" w:themeColor="text1"/>
          <w:sz w:val="22"/>
          <w:szCs w:val="22"/>
        </w:rPr>
      </w:pPr>
      <w:r w:rsidRPr="00D87872">
        <w:rPr>
          <w:rFonts w:ascii="Arial" w:hAnsi="Arial" w:cs="Arial"/>
          <w:b/>
          <w:sz w:val="22"/>
          <w:szCs w:val="22"/>
        </w:rPr>
        <w:t>Tender Validity Period</w:t>
      </w:r>
      <w:r w:rsidRPr="00D87872">
        <w:rPr>
          <w:rFonts w:ascii="Arial" w:hAnsi="Arial" w:cs="Arial"/>
          <w:sz w:val="22"/>
          <w:szCs w:val="22"/>
        </w:rPr>
        <w:t>: Our Tender shall be valid for the period specified in TDS 18.1 (as amended, if applicable) from the date fixed for the Tender submission deadline specified in TDS 22.1 (as amended, if applicable), and it shall remain binding upon us and may be accepted at any time before the expiration of that period</w:t>
      </w:r>
      <w:r>
        <w:rPr>
          <w:rFonts w:ascii="Arial" w:hAnsi="Arial" w:cs="Arial"/>
          <w:sz w:val="22"/>
          <w:szCs w:val="22"/>
        </w:rPr>
        <w:t>.</w:t>
      </w:r>
    </w:p>
    <w:p w14:paraId="4BB7F657"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r w:rsidRPr="00D87872">
        <w:rPr>
          <w:rFonts w:ascii="Arial" w:hAnsi="Arial" w:cs="Arial"/>
          <w:b/>
          <w:color w:val="000000" w:themeColor="text1"/>
        </w:rPr>
        <w:t>Performance Security</w:t>
      </w:r>
      <w:r w:rsidRPr="00D87872">
        <w:rPr>
          <w:rFonts w:ascii="Arial" w:hAnsi="Arial" w:cs="Arial"/>
          <w:color w:val="000000" w:themeColor="text1"/>
        </w:rPr>
        <w:t xml:space="preserve"> If our Tender is accepted, we commit to obtain a Performance Security</w:t>
      </w:r>
      <w:r w:rsidRPr="00D87872">
        <w:rPr>
          <w:rFonts w:ascii="Arial" w:eastAsia="SimSun" w:hAnsi="Arial" w:cs="Arial"/>
          <w:color w:val="000000" w:themeColor="text1"/>
        </w:rPr>
        <w:t xml:space="preserve"> </w:t>
      </w:r>
      <w:r w:rsidRPr="00D87872">
        <w:rPr>
          <w:rFonts w:ascii="Arial" w:hAnsi="Arial" w:cs="Arial"/>
          <w:color w:val="000000" w:themeColor="text1"/>
        </w:rPr>
        <w:t>in accordance with the Tender Document</w:t>
      </w:r>
      <w:r>
        <w:rPr>
          <w:rFonts w:ascii="Arial" w:hAnsi="Arial" w:cs="Arial"/>
          <w:color w:val="000000" w:themeColor="text1"/>
        </w:rPr>
        <w:t>.</w:t>
      </w:r>
    </w:p>
    <w:p w14:paraId="6B7252C0"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r w:rsidRPr="00D87872">
        <w:rPr>
          <w:rFonts w:ascii="Arial" w:hAnsi="Arial" w:cs="Arial"/>
          <w:b/>
        </w:rPr>
        <w:t>One Tender Per Tenderer:</w:t>
      </w:r>
      <w:r w:rsidRPr="00D87872">
        <w:rPr>
          <w:rFonts w:ascii="Arial" w:hAnsi="Arial" w:cs="Arial"/>
          <w:color w:val="000000" w:themeColor="text1"/>
        </w:rPr>
        <w:t xml:space="preserve"> We are not participating, as a Tenderer, either individually or as a Joint Venture member, in more than one Tender in this tendering process, and meet the requirements of ITT 4.3, other than alternative Tenders submitted in accordance with ITT 13</w:t>
      </w:r>
      <w:r>
        <w:rPr>
          <w:rFonts w:ascii="Arial" w:hAnsi="Arial" w:cs="Arial"/>
          <w:color w:val="000000" w:themeColor="text1"/>
        </w:rPr>
        <w:t>.</w:t>
      </w:r>
    </w:p>
    <w:p w14:paraId="1BDD8637"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r w:rsidRPr="00D87872">
        <w:rPr>
          <w:rFonts w:ascii="Arial" w:hAnsi="Arial" w:cs="Arial"/>
          <w:b/>
          <w:color w:val="000000" w:themeColor="text1"/>
        </w:rPr>
        <w:t>Suspension and Debarment</w:t>
      </w:r>
      <w:r w:rsidRPr="00D87872">
        <w:rPr>
          <w:rFonts w:ascii="Arial" w:hAnsi="Arial" w:cs="Arial"/>
          <w:color w:val="000000" w:themeColor="text1"/>
        </w:rPr>
        <w:t>: We, along with any of our subcontractors, suppliers, consultants, manufacturers</w:t>
      </w:r>
      <w:r>
        <w:rPr>
          <w:rFonts w:ascii="Arial" w:hAnsi="Arial" w:cs="Arial"/>
          <w:color w:val="000000" w:themeColor="text1"/>
        </w:rPr>
        <w:t xml:space="preserve"> or</w:t>
      </w:r>
      <w:r w:rsidRPr="00D87872">
        <w:rPr>
          <w:rFonts w:ascii="Arial" w:hAnsi="Arial" w:cs="Arial"/>
          <w:color w:val="000000" w:themeColor="text1"/>
        </w:rPr>
        <w:t xml:space="preserve"> service providers for any part of the contract, are not subject to, and not controlled by any entity or individual that is subject to, </w:t>
      </w:r>
      <w:bookmarkStart w:id="600" w:name="_Hlk14284554"/>
      <w:r w:rsidRPr="00D87872">
        <w:rPr>
          <w:rFonts w:ascii="Arial" w:hAnsi="Arial" w:cs="Arial"/>
          <w:color w:val="000000" w:themeColor="text1"/>
        </w:rPr>
        <w:t>a temporary suspension or a debarment or any ineligibility imposed or recognized by the Bank</w:t>
      </w:r>
      <w:bookmarkEnd w:id="600"/>
      <w:r w:rsidRPr="00D87872">
        <w:rPr>
          <w:rFonts w:ascii="Arial" w:hAnsi="Arial" w:cs="Arial"/>
          <w:color w:val="000000" w:themeColor="text1"/>
        </w:rPr>
        <w:t>. Further, we are not ineligible under the Employer’s Country laws or official regulations or pursuant to a decision of the United Nations Security Council</w:t>
      </w:r>
      <w:r>
        <w:rPr>
          <w:rFonts w:ascii="Arial" w:hAnsi="Arial" w:cs="Arial"/>
          <w:color w:val="000000" w:themeColor="text1"/>
        </w:rPr>
        <w:t>.</w:t>
      </w:r>
    </w:p>
    <w:p w14:paraId="1C72A634" w14:textId="77777777" w:rsidR="00481C1B" w:rsidRPr="00D87872" w:rsidRDefault="00481C1B" w:rsidP="00481C1B">
      <w:pPr>
        <w:numPr>
          <w:ilvl w:val="0"/>
          <w:numId w:val="1"/>
        </w:numPr>
        <w:tabs>
          <w:tab w:val="left" w:pos="450"/>
        </w:tabs>
        <w:spacing w:before="240" w:after="120" w:line="276" w:lineRule="auto"/>
        <w:ind w:left="870" w:firstLine="0"/>
        <w:jc w:val="both"/>
        <w:rPr>
          <w:rFonts w:ascii="Arial" w:hAnsi="Arial" w:cs="Arial"/>
          <w:color w:val="000000" w:themeColor="text1"/>
        </w:rPr>
      </w:pPr>
      <w:r w:rsidRPr="00D87872">
        <w:rPr>
          <w:rFonts w:ascii="Arial" w:hAnsi="Arial" w:cs="Arial"/>
          <w:b/>
          <w:spacing w:val="-2"/>
        </w:rPr>
        <w:t>State-Owned Enterprise or Institution:</w:t>
      </w:r>
      <w:r w:rsidRPr="00D87872">
        <w:rPr>
          <w:rFonts w:ascii="Arial" w:hAnsi="Arial" w:cs="Arial"/>
          <w:color w:val="000000" w:themeColor="text1"/>
        </w:rPr>
        <w:t xml:space="preserve"> [</w:t>
      </w:r>
      <w:r w:rsidRPr="00D87872">
        <w:rPr>
          <w:rFonts w:ascii="Arial" w:hAnsi="Arial" w:cs="Arial"/>
          <w:i/>
          <w:color w:val="000000" w:themeColor="text1"/>
        </w:rPr>
        <w:t>select the appropriate option and delete the other</w:t>
      </w:r>
      <w:r w:rsidRPr="00D87872">
        <w:rPr>
          <w:rFonts w:ascii="Arial" w:hAnsi="Arial" w:cs="Arial"/>
          <w:color w:val="000000" w:themeColor="text1"/>
        </w:rPr>
        <w:t>] [</w:t>
      </w:r>
      <w:r w:rsidRPr="00D87872">
        <w:rPr>
          <w:rFonts w:ascii="Arial" w:hAnsi="Arial" w:cs="Arial"/>
          <w:i/>
          <w:color w:val="000000" w:themeColor="text1"/>
        </w:rPr>
        <w:t>We are not a state-owned enterprise or institution</w:t>
      </w:r>
      <w:r w:rsidRPr="00D87872">
        <w:rPr>
          <w:rFonts w:ascii="Arial" w:hAnsi="Arial" w:cs="Arial"/>
          <w:color w:val="000000" w:themeColor="text1"/>
        </w:rPr>
        <w:t>] / [</w:t>
      </w:r>
      <w:r w:rsidRPr="00D87872">
        <w:rPr>
          <w:rFonts w:ascii="Arial" w:hAnsi="Arial" w:cs="Arial"/>
          <w:i/>
          <w:color w:val="000000" w:themeColor="text1"/>
        </w:rPr>
        <w:t>We are a state-owned enterprise or institution but meet the requirements of ITT 4.6</w:t>
      </w:r>
      <w:r w:rsidRPr="00D87872">
        <w:rPr>
          <w:rFonts w:ascii="Arial" w:hAnsi="Arial" w:cs="Arial"/>
          <w:color w:val="000000" w:themeColor="text1"/>
        </w:rPr>
        <w:t>]</w:t>
      </w:r>
      <w:r>
        <w:rPr>
          <w:rFonts w:ascii="Arial" w:hAnsi="Arial" w:cs="Arial"/>
          <w:color w:val="000000" w:themeColor="text1"/>
        </w:rPr>
        <w:t>.</w:t>
      </w:r>
    </w:p>
    <w:p w14:paraId="755ED189"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r w:rsidRPr="00D87872">
        <w:rPr>
          <w:rFonts w:ascii="Arial" w:hAnsi="Arial" w:cs="Arial"/>
          <w:b/>
        </w:rPr>
        <w:t>Binding Contract:</w:t>
      </w:r>
      <w:r w:rsidRPr="00D87872">
        <w:rPr>
          <w:rFonts w:ascii="Arial" w:eastAsia="SimSun" w:hAnsi="Arial" w:cs="Arial"/>
          <w:b/>
        </w:rPr>
        <w:t xml:space="preserve"> </w:t>
      </w:r>
      <w:r w:rsidRPr="00D87872">
        <w:rPr>
          <w:rFonts w:ascii="Arial" w:hAnsi="Arial" w:cs="Arial"/>
          <w:color w:val="000000" w:themeColor="text1"/>
        </w:rPr>
        <w:t>We understand that this Tender, together with your written acceptance thereof included in your Letter of Acceptance, shall constitute a binding contract between us, until a formal contract is prepared and executed</w:t>
      </w:r>
      <w:r>
        <w:rPr>
          <w:rFonts w:ascii="Arial" w:hAnsi="Arial" w:cs="Arial"/>
          <w:color w:val="000000" w:themeColor="text1"/>
        </w:rPr>
        <w:t>.</w:t>
      </w:r>
    </w:p>
    <w:p w14:paraId="51995AE5"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r w:rsidRPr="00D87872">
        <w:rPr>
          <w:rFonts w:ascii="Arial" w:hAnsi="Arial" w:cs="Arial"/>
          <w:b/>
        </w:rPr>
        <w:t>Employer Not Bound to Accept</w:t>
      </w:r>
      <w:r w:rsidRPr="00D87872">
        <w:rPr>
          <w:rFonts w:ascii="Arial" w:hAnsi="Arial" w:cs="Arial"/>
        </w:rPr>
        <w:t xml:space="preserve">: </w:t>
      </w:r>
      <w:r w:rsidRPr="00D87872">
        <w:rPr>
          <w:rFonts w:ascii="Arial" w:hAnsi="Arial" w:cs="Arial"/>
          <w:color w:val="000000" w:themeColor="text1"/>
        </w:rPr>
        <w:t>We understand that you are not bound to accept the lowest evaluated cost Tender, the Most Advantageous Tender or any other Tender that you may receive</w:t>
      </w:r>
      <w:r>
        <w:rPr>
          <w:rFonts w:ascii="Arial" w:hAnsi="Arial" w:cs="Arial"/>
          <w:color w:val="000000" w:themeColor="text1"/>
        </w:rPr>
        <w:t>.</w:t>
      </w:r>
    </w:p>
    <w:p w14:paraId="0340F337"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bookmarkStart w:id="601" w:name="_Hlk14284850"/>
      <w:r w:rsidRPr="00D87872">
        <w:rPr>
          <w:rFonts w:ascii="Arial" w:hAnsi="Arial" w:cs="Arial"/>
          <w:b/>
          <w:color w:val="000000" w:themeColor="text1"/>
        </w:rPr>
        <w:t>Prohibited Practice</w:t>
      </w:r>
      <w:bookmarkEnd w:id="601"/>
      <w:r w:rsidRPr="00D87872">
        <w:rPr>
          <w:rFonts w:ascii="Arial" w:hAnsi="Arial" w:cs="Arial"/>
          <w:bCs/>
          <w:color w:val="000000" w:themeColor="text1"/>
        </w:rPr>
        <w:t>:</w:t>
      </w:r>
      <w:r w:rsidRPr="00D87872">
        <w:rPr>
          <w:rFonts w:ascii="Arial" w:hAnsi="Arial" w:cs="Arial"/>
          <w:color w:val="000000" w:themeColor="text1"/>
        </w:rPr>
        <w:t xml:space="preserve"> We hereby certify that we have taken steps to ensure that no person acting for us or on our behalf engages in any type of Prohibited Practice</w:t>
      </w:r>
      <w:r>
        <w:rPr>
          <w:rFonts w:ascii="Arial" w:hAnsi="Arial" w:cs="Arial"/>
          <w:color w:val="000000" w:themeColor="text1"/>
        </w:rPr>
        <w:t>.</w:t>
      </w:r>
    </w:p>
    <w:p w14:paraId="6DBF274C" w14:textId="77777777" w:rsidR="00481C1B" w:rsidRPr="00D87872" w:rsidRDefault="00481C1B" w:rsidP="00481C1B">
      <w:pPr>
        <w:numPr>
          <w:ilvl w:val="0"/>
          <w:numId w:val="1"/>
        </w:numPr>
        <w:spacing w:before="240" w:after="120" w:line="276" w:lineRule="auto"/>
        <w:ind w:left="840" w:firstLine="0"/>
        <w:jc w:val="both"/>
        <w:rPr>
          <w:rFonts w:ascii="Arial" w:hAnsi="Arial" w:cs="Arial"/>
          <w:color w:val="000000" w:themeColor="text1"/>
        </w:rPr>
      </w:pPr>
      <w:bookmarkStart w:id="602" w:name="_Hlk14285914"/>
      <w:r w:rsidRPr="00D87872">
        <w:rPr>
          <w:rFonts w:ascii="Arial" w:hAnsi="Arial" w:cs="Arial"/>
          <w:b/>
          <w:bCs/>
          <w:color w:val="000000" w:themeColor="text1"/>
        </w:rPr>
        <w:t>Inspection and Audit</w:t>
      </w:r>
      <w:r w:rsidRPr="00D87872">
        <w:rPr>
          <w:rFonts w:ascii="Arial" w:hAnsi="Arial" w:cs="Arial"/>
          <w:color w:val="000000" w:themeColor="text1"/>
        </w:rPr>
        <w:t>: We agree to permit the Bank or its representative to inspect our accounts and records and other documents relating to the tender submission and to have them audited by auditors appointed by the Bank.</w:t>
      </w:r>
    </w:p>
    <w:bookmarkEnd w:id="602"/>
    <w:p w14:paraId="59536FCB" w14:textId="77777777" w:rsidR="00481C1B" w:rsidRPr="00D87872" w:rsidRDefault="00481C1B" w:rsidP="00481C1B">
      <w:pPr>
        <w:tabs>
          <w:tab w:val="right" w:pos="9000"/>
        </w:tabs>
        <w:spacing w:before="240" w:after="120" w:line="276" w:lineRule="auto"/>
        <w:rPr>
          <w:rFonts w:ascii="Arial" w:hAnsi="Arial" w:cs="Arial"/>
          <w:color w:val="000000" w:themeColor="text1"/>
        </w:rPr>
      </w:pPr>
    </w:p>
    <w:p w14:paraId="70F49FC7"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Name of the Tenderer</w:t>
      </w:r>
      <w:r w:rsidRPr="00D87872">
        <w:rPr>
          <w:rFonts w:ascii="Arial" w:hAnsi="Arial" w:cs="Arial"/>
          <w:color w:val="000000" w:themeColor="text1"/>
        </w:rPr>
        <w:t xml:space="preserve">: </w:t>
      </w:r>
      <w:r w:rsidRPr="00D87872">
        <w:rPr>
          <w:rFonts w:ascii="Arial" w:hAnsi="Arial" w:cs="Arial"/>
          <w:bCs/>
          <w:iCs/>
          <w:color w:val="000000" w:themeColor="text1"/>
        </w:rPr>
        <w:t xml:space="preserve">* </w:t>
      </w:r>
      <w:r w:rsidRPr="00D87872">
        <w:rPr>
          <w:rFonts w:ascii="Arial" w:hAnsi="Arial" w:cs="Arial"/>
          <w:color w:val="000000" w:themeColor="text1"/>
        </w:rPr>
        <w:t>[</w:t>
      </w:r>
      <w:r w:rsidRPr="00D87872">
        <w:rPr>
          <w:rFonts w:ascii="Arial" w:hAnsi="Arial" w:cs="Arial"/>
          <w:i/>
          <w:color w:val="000000" w:themeColor="text1"/>
        </w:rPr>
        <w:t>insert complete name of person signing the Tender</w:t>
      </w:r>
      <w:r w:rsidRPr="00D87872">
        <w:rPr>
          <w:rFonts w:ascii="Arial" w:hAnsi="Arial" w:cs="Arial"/>
          <w:color w:val="000000" w:themeColor="text1"/>
        </w:rPr>
        <w:t>]</w:t>
      </w:r>
    </w:p>
    <w:p w14:paraId="73A277BF"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Name of the person duly authorized to sign the Tender on behalf of the Tenderer</w:t>
      </w:r>
      <w:r w:rsidRPr="00D87872">
        <w:rPr>
          <w:rFonts w:ascii="Arial" w:hAnsi="Arial" w:cs="Arial"/>
          <w:color w:val="000000" w:themeColor="text1"/>
        </w:rPr>
        <w:t>:</w:t>
      </w:r>
      <w:r w:rsidRPr="00D87872">
        <w:rPr>
          <w:rFonts w:ascii="Arial" w:hAnsi="Arial" w:cs="Arial"/>
          <w:bCs/>
          <w:iCs/>
          <w:color w:val="000000" w:themeColor="text1"/>
        </w:rPr>
        <w:t xml:space="preserve"> **[</w:t>
      </w:r>
      <w:r w:rsidRPr="00D87872">
        <w:rPr>
          <w:rFonts w:ascii="Arial" w:hAnsi="Arial" w:cs="Arial"/>
          <w:i/>
          <w:color w:val="000000" w:themeColor="text1"/>
        </w:rPr>
        <w:t>insert complete name of person duly authorized to sign the Tender</w:t>
      </w:r>
      <w:r w:rsidRPr="00D87872">
        <w:rPr>
          <w:rFonts w:ascii="Arial" w:hAnsi="Arial" w:cs="Arial"/>
          <w:color w:val="000000" w:themeColor="text1"/>
        </w:rPr>
        <w:t>]</w:t>
      </w:r>
    </w:p>
    <w:p w14:paraId="3AD8CE4D"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Title of the person signing the Tender</w:t>
      </w:r>
      <w:r w:rsidRPr="00D87872">
        <w:rPr>
          <w:rFonts w:ascii="Arial" w:hAnsi="Arial" w:cs="Arial"/>
          <w:color w:val="000000" w:themeColor="text1"/>
        </w:rPr>
        <w:t>: [</w:t>
      </w:r>
      <w:r w:rsidRPr="00D87872">
        <w:rPr>
          <w:rFonts w:ascii="Arial" w:hAnsi="Arial" w:cs="Arial"/>
          <w:i/>
          <w:color w:val="000000" w:themeColor="text1"/>
        </w:rPr>
        <w:t>insert complete title of the person signing the Tender</w:t>
      </w:r>
      <w:r w:rsidRPr="00D87872">
        <w:rPr>
          <w:rFonts w:ascii="Arial" w:hAnsi="Arial" w:cs="Arial"/>
          <w:color w:val="000000" w:themeColor="text1"/>
        </w:rPr>
        <w:t>]</w:t>
      </w:r>
    </w:p>
    <w:p w14:paraId="2A6F39D0"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Signature of the person named above</w:t>
      </w:r>
      <w:r w:rsidRPr="00D87872">
        <w:rPr>
          <w:rFonts w:ascii="Arial" w:hAnsi="Arial" w:cs="Arial"/>
          <w:color w:val="000000" w:themeColor="text1"/>
        </w:rPr>
        <w:t>: [</w:t>
      </w:r>
      <w:r w:rsidRPr="00D87872">
        <w:rPr>
          <w:rFonts w:ascii="Arial" w:hAnsi="Arial" w:cs="Arial"/>
          <w:i/>
          <w:color w:val="000000" w:themeColor="text1"/>
        </w:rPr>
        <w:t>insert signature of person whose name and capacity are shown above</w:t>
      </w:r>
      <w:r w:rsidRPr="00D87872">
        <w:rPr>
          <w:rFonts w:ascii="Arial" w:hAnsi="Arial" w:cs="Arial"/>
          <w:color w:val="000000" w:themeColor="text1"/>
        </w:rPr>
        <w:t>]</w:t>
      </w:r>
    </w:p>
    <w:p w14:paraId="0809B23D"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Date signed</w:t>
      </w:r>
      <w:r w:rsidRPr="00D87872">
        <w:rPr>
          <w:rFonts w:ascii="Arial" w:hAnsi="Arial" w:cs="Arial"/>
          <w:color w:val="000000" w:themeColor="text1"/>
        </w:rPr>
        <w:t xml:space="preserve"> [</w:t>
      </w:r>
      <w:r w:rsidRPr="00D87872">
        <w:rPr>
          <w:rFonts w:ascii="Arial" w:hAnsi="Arial" w:cs="Arial"/>
          <w:i/>
          <w:color w:val="000000" w:themeColor="text1"/>
        </w:rPr>
        <w:t>insert date of signing</w:t>
      </w:r>
      <w:r w:rsidRPr="00D87872">
        <w:rPr>
          <w:rFonts w:ascii="Arial" w:hAnsi="Arial" w:cs="Arial"/>
          <w:color w:val="000000" w:themeColor="text1"/>
        </w:rPr>
        <w:t xml:space="preserve">] </w:t>
      </w:r>
      <w:r w:rsidRPr="00D87872">
        <w:rPr>
          <w:rFonts w:ascii="Arial" w:hAnsi="Arial" w:cs="Arial"/>
          <w:b/>
          <w:color w:val="000000" w:themeColor="text1"/>
        </w:rPr>
        <w:t>day of</w:t>
      </w:r>
      <w:r w:rsidRPr="00D87872">
        <w:rPr>
          <w:rFonts w:ascii="Arial" w:hAnsi="Arial" w:cs="Arial"/>
          <w:color w:val="000000" w:themeColor="text1"/>
        </w:rPr>
        <w:t xml:space="preserve"> [</w:t>
      </w:r>
      <w:r w:rsidRPr="00D87872">
        <w:rPr>
          <w:rFonts w:ascii="Arial" w:hAnsi="Arial" w:cs="Arial"/>
          <w:i/>
          <w:color w:val="000000" w:themeColor="text1"/>
        </w:rPr>
        <w:t>insert month</w:t>
      </w:r>
      <w:r w:rsidRPr="00D87872">
        <w:rPr>
          <w:rFonts w:ascii="Arial" w:hAnsi="Arial" w:cs="Arial"/>
          <w:color w:val="000000" w:themeColor="text1"/>
        </w:rPr>
        <w:t>], [</w:t>
      </w:r>
      <w:r w:rsidRPr="00D87872">
        <w:rPr>
          <w:rFonts w:ascii="Arial" w:hAnsi="Arial" w:cs="Arial"/>
          <w:i/>
          <w:color w:val="000000" w:themeColor="text1"/>
        </w:rPr>
        <w:t>insert year</w:t>
      </w:r>
      <w:r w:rsidRPr="00D87872">
        <w:rPr>
          <w:rFonts w:ascii="Arial" w:hAnsi="Arial" w:cs="Arial"/>
          <w:color w:val="000000" w:themeColor="text1"/>
        </w:rPr>
        <w:t>]</w:t>
      </w:r>
    </w:p>
    <w:p w14:paraId="7707812F" w14:textId="77777777" w:rsidR="00481C1B" w:rsidRPr="00D87872" w:rsidRDefault="00481C1B" w:rsidP="00481C1B">
      <w:pPr>
        <w:tabs>
          <w:tab w:val="right" w:pos="9000"/>
        </w:tabs>
        <w:spacing w:before="240" w:after="120" w:line="276" w:lineRule="auto"/>
        <w:rPr>
          <w:rFonts w:ascii="Arial" w:hAnsi="Arial" w:cs="Arial"/>
          <w:color w:val="000000" w:themeColor="text1"/>
        </w:rPr>
      </w:pPr>
      <w:r w:rsidRPr="00D87872">
        <w:rPr>
          <w:rFonts w:ascii="Arial" w:hAnsi="Arial" w:cs="Arial"/>
          <w:b/>
          <w:bCs/>
          <w:iCs/>
          <w:color w:val="000000" w:themeColor="text1"/>
        </w:rPr>
        <w:t>*</w:t>
      </w:r>
      <w:r w:rsidRPr="00D87872">
        <w:rPr>
          <w:rFonts w:ascii="Arial" w:hAnsi="Arial" w:cs="Arial"/>
          <w:color w:val="000000" w:themeColor="text1"/>
        </w:rPr>
        <w:t>: In the case of the Tender submitted by joint venture specify the name of the Joint Venture as Tenderer</w:t>
      </w:r>
    </w:p>
    <w:p w14:paraId="75F3DCA9" w14:textId="77777777" w:rsidR="00481C1B" w:rsidRPr="00D87872" w:rsidRDefault="00481C1B" w:rsidP="00481C1B">
      <w:pPr>
        <w:tabs>
          <w:tab w:val="right" w:pos="9000"/>
        </w:tabs>
        <w:spacing w:before="240" w:after="120" w:line="276" w:lineRule="auto"/>
        <w:rPr>
          <w:rFonts w:ascii="Arial" w:hAnsi="Arial" w:cs="Arial"/>
          <w:color w:val="000000" w:themeColor="text1"/>
        </w:rPr>
      </w:pPr>
      <w:r w:rsidRPr="00D87872">
        <w:rPr>
          <w:rFonts w:ascii="Arial" w:hAnsi="Arial" w:cs="Arial"/>
          <w:bCs/>
          <w:iCs/>
          <w:color w:val="000000" w:themeColor="text1"/>
        </w:rPr>
        <w:t>**: Person signing the Tender shall have the power of attorney given by the Tenderer. The power of attorney shall be attached with the Letter of Tender.</w:t>
      </w:r>
      <w:r w:rsidRPr="00D87872">
        <w:rPr>
          <w:rFonts w:ascii="Arial" w:hAnsi="Arial" w:cs="Arial"/>
          <w:color w:val="000000" w:themeColor="text1"/>
        </w:rPr>
        <w:br w:type="page"/>
      </w:r>
    </w:p>
    <w:tbl>
      <w:tblPr>
        <w:tblW w:w="0" w:type="auto"/>
        <w:tblLayout w:type="fixed"/>
        <w:tblLook w:val="0000" w:firstRow="0" w:lastRow="0" w:firstColumn="0" w:lastColumn="0" w:noHBand="0" w:noVBand="0"/>
      </w:tblPr>
      <w:tblGrid>
        <w:gridCol w:w="9198"/>
      </w:tblGrid>
      <w:tr w:rsidR="00481C1B" w:rsidRPr="00D87872" w14:paraId="70293AA4" w14:textId="77777777" w:rsidTr="00035E3A">
        <w:trPr>
          <w:trHeight w:val="900"/>
        </w:trPr>
        <w:tc>
          <w:tcPr>
            <w:tcW w:w="9198" w:type="dxa"/>
            <w:vAlign w:val="center"/>
          </w:tcPr>
          <w:p w14:paraId="27653183" w14:textId="77777777" w:rsidR="00481C1B" w:rsidRPr="00D87872" w:rsidRDefault="00481C1B" w:rsidP="00035E3A">
            <w:pPr>
              <w:pStyle w:val="SectionVHeader"/>
              <w:spacing w:before="160" w:after="241" w:line="276" w:lineRule="auto"/>
              <w:rPr>
                <w:rFonts w:ascii="Arial" w:hAnsi="Arial" w:cs="Arial"/>
                <w:color w:val="000000" w:themeColor="text1"/>
                <w:sz w:val="22"/>
                <w:lang w:val="en-US"/>
              </w:rPr>
            </w:pPr>
            <w:bookmarkStart w:id="603" w:name="_Toc482500892"/>
            <w:r w:rsidRPr="00D87872">
              <w:rPr>
                <w:rFonts w:ascii="Arial" w:hAnsi="Arial" w:cs="Arial"/>
                <w:color w:val="000000" w:themeColor="text1"/>
                <w:sz w:val="22"/>
                <w:szCs w:val="22"/>
                <w:lang w:val="en-US"/>
              </w:rPr>
              <w:br w:type="page"/>
            </w:r>
            <w:bookmarkStart w:id="604" w:name="_Toc163966134"/>
            <w:bookmarkStart w:id="605" w:name="_Toc333564279"/>
            <w:bookmarkStart w:id="606" w:name="_Toc15910695"/>
            <w:r w:rsidRPr="00D87872">
              <w:rPr>
                <w:rFonts w:ascii="Arial" w:hAnsi="Arial" w:cs="Arial"/>
                <w:color w:val="000000" w:themeColor="text1"/>
                <w:sz w:val="22"/>
                <w:szCs w:val="22"/>
                <w:lang w:val="en-US"/>
              </w:rPr>
              <w:t>Appendix A to</w:t>
            </w:r>
            <w:bookmarkEnd w:id="604"/>
            <w:bookmarkEnd w:id="605"/>
            <w:r w:rsidRPr="00D87872">
              <w:rPr>
                <w:rFonts w:ascii="Arial" w:eastAsia="SimSun" w:hAnsi="Arial" w:cs="Arial"/>
                <w:color w:val="000000" w:themeColor="text1"/>
                <w:sz w:val="22"/>
                <w:szCs w:val="22"/>
                <w:lang w:val="en-US" w:eastAsia="zh-CN"/>
              </w:rPr>
              <w:t xml:space="preserve"> </w:t>
            </w:r>
            <w:r w:rsidRPr="00D87872">
              <w:rPr>
                <w:rFonts w:ascii="Arial" w:hAnsi="Arial" w:cs="Arial"/>
                <w:color w:val="000000" w:themeColor="text1"/>
                <w:sz w:val="22"/>
                <w:szCs w:val="22"/>
                <w:lang w:val="en-US"/>
              </w:rPr>
              <w:t>Technical Part: Technical Proposal</w:t>
            </w:r>
            <w:bookmarkEnd w:id="606"/>
          </w:p>
        </w:tc>
      </w:tr>
      <w:bookmarkEnd w:id="603"/>
    </w:tbl>
    <w:p w14:paraId="78BB8D6D" w14:textId="77777777" w:rsidR="00481C1B" w:rsidRPr="00D87872" w:rsidRDefault="00481C1B" w:rsidP="00481C1B">
      <w:pPr>
        <w:pStyle w:val="explanatorynotes"/>
        <w:suppressAutoHyphens w:val="0"/>
        <w:spacing w:after="0" w:line="276" w:lineRule="auto"/>
        <w:rPr>
          <w:rFonts w:cs="Arial"/>
          <w:color w:val="000000" w:themeColor="text1"/>
          <w:sz w:val="22"/>
          <w:szCs w:val="22"/>
        </w:rPr>
      </w:pPr>
    </w:p>
    <w:tbl>
      <w:tblPr>
        <w:tblW w:w="0" w:type="auto"/>
        <w:tblLayout w:type="fixed"/>
        <w:tblLook w:val="0000" w:firstRow="0" w:lastRow="0" w:firstColumn="0" w:lastColumn="0" w:noHBand="0" w:noVBand="0"/>
      </w:tblPr>
      <w:tblGrid>
        <w:gridCol w:w="9198"/>
      </w:tblGrid>
      <w:tr w:rsidR="00481C1B" w:rsidRPr="00D87872" w14:paraId="4367B042" w14:textId="77777777" w:rsidTr="00035E3A">
        <w:trPr>
          <w:trHeight w:val="900"/>
        </w:trPr>
        <w:tc>
          <w:tcPr>
            <w:tcW w:w="9198" w:type="dxa"/>
            <w:vAlign w:val="center"/>
          </w:tcPr>
          <w:p w14:paraId="4E2D8582" w14:textId="77777777" w:rsidR="00481C1B" w:rsidRPr="00D87872" w:rsidRDefault="00481C1B" w:rsidP="00035E3A">
            <w:pPr>
              <w:pStyle w:val="SectionVHeader"/>
              <w:spacing w:line="276" w:lineRule="auto"/>
              <w:rPr>
                <w:rFonts w:ascii="Arial" w:hAnsi="Arial" w:cs="Arial"/>
                <w:color w:val="000000" w:themeColor="text1"/>
                <w:sz w:val="22"/>
                <w:lang w:val="en-US"/>
              </w:rPr>
            </w:pPr>
          </w:p>
        </w:tc>
      </w:tr>
    </w:tbl>
    <w:p w14:paraId="7BE19A42" w14:textId="77777777" w:rsidR="00481C1B" w:rsidRPr="00D87872" w:rsidRDefault="00481C1B" w:rsidP="00481C1B">
      <w:pPr>
        <w:numPr>
          <w:ilvl w:val="0"/>
          <w:numId w:val="57"/>
        </w:numPr>
        <w:tabs>
          <w:tab w:val="left" w:pos="851"/>
          <w:tab w:val="left" w:pos="5474"/>
          <w:tab w:val="left" w:pos="9468"/>
        </w:tabs>
        <w:spacing w:after="0" w:line="276" w:lineRule="auto"/>
        <w:ind w:firstLine="0"/>
        <w:rPr>
          <w:rFonts w:ascii="Arial" w:hAnsi="Arial" w:cs="Arial"/>
          <w:b/>
          <w:bCs/>
          <w:color w:val="000000" w:themeColor="text1"/>
        </w:rPr>
      </w:pPr>
      <w:r w:rsidRPr="00D87872">
        <w:rPr>
          <w:rFonts w:ascii="Arial" w:hAnsi="Arial" w:cs="Arial"/>
          <w:b/>
          <w:bCs/>
          <w:color w:val="000000" w:themeColor="text1"/>
        </w:rPr>
        <w:t>Site Organization</w:t>
      </w:r>
    </w:p>
    <w:p w14:paraId="18E7BE5B" w14:textId="77777777" w:rsidR="00481C1B" w:rsidRPr="00D87872" w:rsidRDefault="00481C1B" w:rsidP="00481C1B">
      <w:pPr>
        <w:tabs>
          <w:tab w:val="left" w:pos="851"/>
          <w:tab w:val="left" w:pos="5474"/>
          <w:tab w:val="left" w:pos="9468"/>
        </w:tabs>
        <w:spacing w:line="276" w:lineRule="auto"/>
        <w:ind w:left="-90"/>
        <w:rPr>
          <w:rFonts w:ascii="Arial" w:hAnsi="Arial" w:cs="Arial"/>
          <w:b/>
          <w:bCs/>
          <w:color w:val="000000" w:themeColor="text1"/>
        </w:rPr>
      </w:pPr>
    </w:p>
    <w:p w14:paraId="0D7E5D96" w14:textId="77777777" w:rsidR="00481C1B" w:rsidRPr="00D87872" w:rsidRDefault="00481C1B" w:rsidP="00481C1B">
      <w:pPr>
        <w:numPr>
          <w:ilvl w:val="0"/>
          <w:numId w:val="57"/>
        </w:numPr>
        <w:tabs>
          <w:tab w:val="left" w:pos="851"/>
          <w:tab w:val="left" w:pos="5474"/>
          <w:tab w:val="left" w:pos="9468"/>
        </w:tabs>
        <w:spacing w:after="0" w:line="276" w:lineRule="auto"/>
        <w:ind w:firstLine="0"/>
        <w:rPr>
          <w:rFonts w:ascii="Arial" w:hAnsi="Arial" w:cs="Arial"/>
          <w:b/>
          <w:bCs/>
          <w:color w:val="000000" w:themeColor="text1"/>
        </w:rPr>
      </w:pPr>
      <w:r w:rsidRPr="00D87872">
        <w:rPr>
          <w:rFonts w:ascii="Arial" w:hAnsi="Arial" w:cs="Arial"/>
          <w:b/>
          <w:bCs/>
          <w:color w:val="000000" w:themeColor="text1"/>
        </w:rPr>
        <w:t>Method Statement</w:t>
      </w:r>
    </w:p>
    <w:p w14:paraId="43D903A2" w14:textId="77777777" w:rsidR="00481C1B" w:rsidRPr="00D87872" w:rsidRDefault="00481C1B" w:rsidP="00481C1B">
      <w:pPr>
        <w:tabs>
          <w:tab w:val="left" w:pos="851"/>
          <w:tab w:val="left" w:pos="5474"/>
          <w:tab w:val="left" w:pos="9468"/>
        </w:tabs>
        <w:spacing w:line="276" w:lineRule="auto"/>
        <w:rPr>
          <w:rFonts w:ascii="Arial" w:hAnsi="Arial" w:cs="Arial"/>
          <w:b/>
          <w:bCs/>
          <w:color w:val="000000" w:themeColor="text1"/>
        </w:rPr>
      </w:pPr>
    </w:p>
    <w:p w14:paraId="776D23E8" w14:textId="77777777" w:rsidR="00481C1B" w:rsidRPr="00D87872" w:rsidRDefault="00481C1B" w:rsidP="00481C1B">
      <w:pPr>
        <w:numPr>
          <w:ilvl w:val="0"/>
          <w:numId w:val="57"/>
        </w:numPr>
        <w:tabs>
          <w:tab w:val="left" w:pos="851"/>
          <w:tab w:val="left" w:pos="5474"/>
          <w:tab w:val="left" w:pos="9468"/>
        </w:tabs>
        <w:spacing w:after="0" w:line="276" w:lineRule="auto"/>
        <w:ind w:firstLine="0"/>
        <w:rPr>
          <w:rFonts w:ascii="Arial" w:hAnsi="Arial" w:cs="Arial"/>
          <w:b/>
          <w:bCs/>
          <w:color w:val="000000" w:themeColor="text1"/>
        </w:rPr>
      </w:pPr>
      <w:r w:rsidRPr="00D87872">
        <w:rPr>
          <w:rFonts w:ascii="Arial" w:hAnsi="Arial" w:cs="Arial"/>
          <w:b/>
          <w:bCs/>
          <w:color w:val="000000" w:themeColor="text1"/>
        </w:rPr>
        <w:t>Mobilization Schedule</w:t>
      </w:r>
    </w:p>
    <w:p w14:paraId="3107751E" w14:textId="77777777" w:rsidR="00481C1B" w:rsidRPr="00D87872" w:rsidRDefault="00481C1B" w:rsidP="00481C1B">
      <w:pPr>
        <w:tabs>
          <w:tab w:val="left" w:pos="851"/>
          <w:tab w:val="left" w:pos="5474"/>
          <w:tab w:val="left" w:pos="9468"/>
        </w:tabs>
        <w:spacing w:line="276" w:lineRule="auto"/>
        <w:ind w:left="-90"/>
        <w:rPr>
          <w:rFonts w:ascii="Arial" w:hAnsi="Arial" w:cs="Arial"/>
          <w:b/>
          <w:bCs/>
          <w:color w:val="000000" w:themeColor="text1"/>
        </w:rPr>
      </w:pPr>
    </w:p>
    <w:p w14:paraId="0624C0DD" w14:textId="77777777" w:rsidR="00481C1B" w:rsidRPr="00D87872" w:rsidRDefault="00481C1B" w:rsidP="00481C1B">
      <w:pPr>
        <w:numPr>
          <w:ilvl w:val="0"/>
          <w:numId w:val="57"/>
        </w:numPr>
        <w:tabs>
          <w:tab w:val="left" w:pos="851"/>
          <w:tab w:val="left" w:pos="5474"/>
          <w:tab w:val="left" w:pos="9468"/>
        </w:tabs>
        <w:spacing w:after="0" w:line="276" w:lineRule="auto"/>
        <w:ind w:firstLine="0"/>
        <w:rPr>
          <w:rFonts w:ascii="Arial" w:hAnsi="Arial" w:cs="Arial"/>
          <w:b/>
          <w:bCs/>
          <w:color w:val="000000" w:themeColor="text1"/>
        </w:rPr>
      </w:pPr>
      <w:r w:rsidRPr="00D87872">
        <w:rPr>
          <w:rFonts w:ascii="Arial" w:hAnsi="Arial" w:cs="Arial"/>
          <w:b/>
          <w:bCs/>
          <w:color w:val="000000" w:themeColor="text1"/>
        </w:rPr>
        <w:t>Construction Schedule</w:t>
      </w:r>
    </w:p>
    <w:p w14:paraId="4B07A445" w14:textId="77777777" w:rsidR="00481C1B" w:rsidRPr="00D87872" w:rsidRDefault="00481C1B" w:rsidP="00481C1B">
      <w:pPr>
        <w:pStyle w:val="ListParagraph"/>
        <w:tabs>
          <w:tab w:val="left" w:pos="851"/>
        </w:tabs>
        <w:spacing w:line="276" w:lineRule="auto"/>
        <w:rPr>
          <w:rFonts w:ascii="Arial" w:hAnsi="Arial" w:cs="Arial"/>
          <w:b/>
          <w:bCs/>
          <w:color w:val="000000" w:themeColor="text1"/>
          <w:sz w:val="22"/>
          <w:szCs w:val="22"/>
        </w:rPr>
      </w:pPr>
    </w:p>
    <w:p w14:paraId="7F35B791" w14:textId="77777777" w:rsidR="00481C1B" w:rsidRPr="00D87872" w:rsidRDefault="00481C1B" w:rsidP="00481C1B">
      <w:pPr>
        <w:numPr>
          <w:ilvl w:val="0"/>
          <w:numId w:val="57"/>
        </w:numPr>
        <w:tabs>
          <w:tab w:val="left" w:pos="851"/>
          <w:tab w:val="left" w:pos="5474"/>
          <w:tab w:val="left" w:pos="9468"/>
        </w:tabs>
        <w:spacing w:after="0" w:line="276" w:lineRule="auto"/>
        <w:ind w:firstLine="0"/>
        <w:rPr>
          <w:rFonts w:ascii="Arial" w:hAnsi="Arial" w:cs="Arial"/>
          <w:b/>
          <w:bCs/>
          <w:color w:val="000000" w:themeColor="text1"/>
        </w:rPr>
      </w:pPr>
      <w:r w:rsidRPr="00D87872">
        <w:rPr>
          <w:rFonts w:ascii="Arial" w:hAnsi="Arial" w:cs="Arial"/>
          <w:b/>
          <w:bCs/>
          <w:color w:val="000000" w:themeColor="text1"/>
        </w:rPr>
        <w:t>ESHS Management Strategies and Implementation Plans</w:t>
      </w:r>
    </w:p>
    <w:p w14:paraId="4AD020F9" w14:textId="77777777" w:rsidR="00481C1B" w:rsidRPr="00D87872" w:rsidRDefault="00481C1B" w:rsidP="00481C1B">
      <w:pPr>
        <w:pStyle w:val="ListParagraph"/>
        <w:tabs>
          <w:tab w:val="left" w:pos="851"/>
        </w:tabs>
        <w:spacing w:line="276" w:lineRule="auto"/>
        <w:rPr>
          <w:rFonts w:ascii="Arial" w:hAnsi="Arial" w:cs="Arial"/>
          <w:b/>
          <w:bCs/>
          <w:color w:val="000000" w:themeColor="text1"/>
          <w:sz w:val="22"/>
          <w:szCs w:val="22"/>
        </w:rPr>
      </w:pPr>
    </w:p>
    <w:p w14:paraId="2D8DCE7E" w14:textId="77777777" w:rsidR="00481C1B" w:rsidRPr="00D87872" w:rsidRDefault="00481C1B" w:rsidP="00481C1B">
      <w:pPr>
        <w:numPr>
          <w:ilvl w:val="0"/>
          <w:numId w:val="57"/>
        </w:numPr>
        <w:tabs>
          <w:tab w:val="left" w:pos="851"/>
          <w:tab w:val="left" w:pos="5474"/>
          <w:tab w:val="left" w:pos="9468"/>
        </w:tabs>
        <w:spacing w:after="0" w:line="276" w:lineRule="auto"/>
        <w:ind w:firstLine="0"/>
        <w:rPr>
          <w:rFonts w:ascii="Arial" w:hAnsi="Arial" w:cs="Arial"/>
          <w:b/>
          <w:bCs/>
          <w:color w:val="000000" w:themeColor="text1"/>
        </w:rPr>
      </w:pPr>
      <w:r w:rsidRPr="00D87872">
        <w:rPr>
          <w:rFonts w:ascii="Arial" w:hAnsi="Arial" w:cs="Arial"/>
          <w:b/>
          <w:bCs/>
          <w:color w:val="000000" w:themeColor="text1"/>
        </w:rPr>
        <w:t>Code of Conduct (ESHS)</w:t>
      </w:r>
    </w:p>
    <w:p w14:paraId="3437900A" w14:textId="77777777" w:rsidR="00481C1B" w:rsidRPr="00D87872" w:rsidRDefault="00481C1B" w:rsidP="00481C1B">
      <w:pPr>
        <w:pStyle w:val="ListParagraph"/>
        <w:tabs>
          <w:tab w:val="left" w:pos="851"/>
        </w:tabs>
        <w:spacing w:line="276" w:lineRule="auto"/>
        <w:rPr>
          <w:rFonts w:ascii="Arial" w:hAnsi="Arial" w:cs="Arial"/>
          <w:b/>
          <w:bCs/>
          <w:color w:val="000000" w:themeColor="text1"/>
          <w:sz w:val="22"/>
          <w:szCs w:val="22"/>
        </w:rPr>
      </w:pPr>
    </w:p>
    <w:p w14:paraId="529DA86C" w14:textId="77777777" w:rsidR="00481C1B" w:rsidRPr="00D87872" w:rsidRDefault="00481C1B" w:rsidP="00481C1B">
      <w:pPr>
        <w:numPr>
          <w:ilvl w:val="0"/>
          <w:numId w:val="57"/>
        </w:numPr>
        <w:tabs>
          <w:tab w:val="left" w:pos="851"/>
          <w:tab w:val="left" w:pos="5474"/>
          <w:tab w:val="left" w:pos="9468"/>
        </w:tabs>
        <w:spacing w:after="0" w:line="276" w:lineRule="auto"/>
        <w:ind w:firstLine="0"/>
        <w:rPr>
          <w:rFonts w:ascii="Arial" w:hAnsi="Arial" w:cs="Arial"/>
          <w:b/>
          <w:bCs/>
          <w:color w:val="000000" w:themeColor="text1"/>
        </w:rPr>
      </w:pPr>
      <w:r w:rsidRPr="00D87872">
        <w:rPr>
          <w:rFonts w:ascii="Arial" w:hAnsi="Arial" w:cs="Arial"/>
          <w:b/>
          <w:bCs/>
          <w:color w:val="000000" w:themeColor="text1"/>
        </w:rPr>
        <w:t>Others</w:t>
      </w:r>
    </w:p>
    <w:p w14:paraId="05531A71" w14:textId="77777777" w:rsidR="00481C1B" w:rsidRPr="00D87872" w:rsidRDefault="00481C1B" w:rsidP="00481C1B">
      <w:pPr>
        <w:tabs>
          <w:tab w:val="left" w:pos="5238"/>
          <w:tab w:val="left" w:pos="5474"/>
          <w:tab w:val="left" w:pos="9468"/>
        </w:tabs>
        <w:spacing w:line="276" w:lineRule="auto"/>
        <w:ind w:left="-90"/>
        <w:rPr>
          <w:rFonts w:ascii="Arial" w:hAnsi="Arial" w:cs="Arial"/>
          <w:b/>
          <w:bCs/>
          <w:color w:val="000000" w:themeColor="text1"/>
        </w:rPr>
      </w:pPr>
    </w:p>
    <w:p w14:paraId="602A2768" w14:textId="77777777" w:rsidR="00481C1B" w:rsidRPr="00D87872" w:rsidRDefault="00481C1B" w:rsidP="00481C1B">
      <w:pPr>
        <w:pStyle w:val="SectionVHeading2"/>
        <w:spacing w:line="276" w:lineRule="auto"/>
        <w:rPr>
          <w:rFonts w:ascii="Arial" w:hAnsi="Arial" w:cs="Arial"/>
          <w:color w:val="000000" w:themeColor="text1"/>
          <w:sz w:val="22"/>
          <w:szCs w:val="22"/>
          <w:lang w:val="en-US"/>
        </w:rPr>
      </w:pPr>
      <w:r w:rsidRPr="00D87872">
        <w:rPr>
          <w:rFonts w:ascii="Arial" w:hAnsi="Arial" w:cs="Arial"/>
          <w:i/>
          <w:iCs/>
          <w:color w:val="000000" w:themeColor="text1"/>
          <w:sz w:val="22"/>
          <w:szCs w:val="22"/>
          <w:lang w:val="en-US"/>
        </w:rPr>
        <w:br w:type="page"/>
      </w:r>
      <w:bookmarkStart w:id="607" w:name="_Toc333564294"/>
      <w:bookmarkStart w:id="608" w:name="_Toc15910696"/>
      <w:r w:rsidRPr="00D87872">
        <w:rPr>
          <w:rFonts w:ascii="Arial" w:hAnsi="Arial" w:cs="Arial"/>
          <w:color w:val="000000" w:themeColor="text1"/>
          <w:sz w:val="22"/>
          <w:szCs w:val="22"/>
          <w:lang w:val="en-US"/>
        </w:rPr>
        <w:t>Site Organization</w:t>
      </w:r>
      <w:bookmarkEnd w:id="607"/>
      <w:bookmarkEnd w:id="608"/>
    </w:p>
    <w:p w14:paraId="4C36B020" w14:textId="77777777" w:rsidR="00481C1B" w:rsidRPr="00D87872" w:rsidRDefault="00481C1B" w:rsidP="00481C1B">
      <w:pPr>
        <w:spacing w:before="60" w:after="60" w:line="276" w:lineRule="auto"/>
        <w:jc w:val="center"/>
        <w:rPr>
          <w:rFonts w:ascii="Arial" w:hAnsi="Arial" w:cs="Arial"/>
          <w:i/>
        </w:rPr>
      </w:pPr>
      <w:r w:rsidRPr="00D87872">
        <w:rPr>
          <w:rFonts w:ascii="Arial" w:hAnsi="Arial" w:cs="Arial"/>
          <w:i/>
        </w:rPr>
        <w:t>[insert Site Organization information]</w:t>
      </w:r>
    </w:p>
    <w:p w14:paraId="690F9251" w14:textId="77777777" w:rsidR="00481C1B" w:rsidRPr="00D87872" w:rsidRDefault="00481C1B" w:rsidP="00481C1B">
      <w:pPr>
        <w:tabs>
          <w:tab w:val="left" w:pos="5238"/>
          <w:tab w:val="left" w:pos="5474"/>
          <w:tab w:val="left" w:pos="9468"/>
        </w:tabs>
        <w:spacing w:line="276" w:lineRule="auto"/>
        <w:rPr>
          <w:rFonts w:ascii="Arial" w:hAnsi="Arial" w:cs="Arial"/>
          <w:b/>
          <w:bCs/>
          <w:i/>
          <w:iCs/>
          <w:color w:val="000000" w:themeColor="text1"/>
        </w:rPr>
      </w:pPr>
      <w:r w:rsidRPr="00D87872">
        <w:rPr>
          <w:rFonts w:ascii="Arial" w:hAnsi="Arial" w:cs="Arial"/>
          <w:b/>
          <w:bCs/>
          <w:i/>
          <w:iCs/>
          <w:color w:val="000000" w:themeColor="text1"/>
        </w:rPr>
        <w:br w:type="page"/>
      </w:r>
    </w:p>
    <w:p w14:paraId="156D0D56" w14:textId="77777777" w:rsidR="00481C1B" w:rsidRPr="00D87872" w:rsidRDefault="00481C1B" w:rsidP="00481C1B">
      <w:pPr>
        <w:pStyle w:val="SectionVHeading2"/>
        <w:spacing w:line="276" w:lineRule="auto"/>
        <w:rPr>
          <w:rFonts w:ascii="Arial" w:hAnsi="Arial" w:cs="Arial"/>
          <w:color w:val="000000" w:themeColor="text1"/>
          <w:sz w:val="22"/>
          <w:szCs w:val="22"/>
          <w:lang w:val="en-US"/>
        </w:rPr>
      </w:pPr>
      <w:bookmarkStart w:id="609" w:name="_Toc333564295"/>
      <w:bookmarkStart w:id="610" w:name="_Toc15910697"/>
      <w:r w:rsidRPr="00D87872">
        <w:rPr>
          <w:rFonts w:ascii="Arial" w:hAnsi="Arial" w:cs="Arial"/>
          <w:color w:val="000000" w:themeColor="text1"/>
          <w:sz w:val="22"/>
          <w:szCs w:val="22"/>
          <w:lang w:val="en-US"/>
        </w:rPr>
        <w:t>Method Statement</w:t>
      </w:r>
      <w:bookmarkEnd w:id="609"/>
      <w:bookmarkEnd w:id="610"/>
    </w:p>
    <w:p w14:paraId="13A562E7" w14:textId="77777777" w:rsidR="00481C1B" w:rsidRPr="00D87872" w:rsidRDefault="00481C1B" w:rsidP="00481C1B">
      <w:pPr>
        <w:spacing w:before="60" w:after="60" w:line="276" w:lineRule="auto"/>
        <w:jc w:val="center"/>
        <w:rPr>
          <w:rFonts w:ascii="Arial" w:hAnsi="Arial" w:cs="Arial"/>
          <w:i/>
        </w:rPr>
      </w:pPr>
      <w:r w:rsidRPr="00D87872">
        <w:rPr>
          <w:rFonts w:ascii="Arial" w:hAnsi="Arial" w:cs="Arial"/>
          <w:i/>
        </w:rPr>
        <w:t>[insert Method Statement]</w:t>
      </w:r>
    </w:p>
    <w:p w14:paraId="4ACFF668" w14:textId="77777777" w:rsidR="00481C1B" w:rsidRPr="00D87872" w:rsidRDefault="00481C1B" w:rsidP="00481C1B">
      <w:pPr>
        <w:tabs>
          <w:tab w:val="left" w:pos="5238"/>
          <w:tab w:val="left" w:pos="5474"/>
          <w:tab w:val="left" w:pos="9468"/>
        </w:tabs>
        <w:spacing w:line="276" w:lineRule="auto"/>
        <w:rPr>
          <w:rFonts w:ascii="Arial" w:hAnsi="Arial" w:cs="Arial"/>
          <w:b/>
          <w:bCs/>
          <w:i/>
          <w:iCs/>
          <w:color w:val="000000" w:themeColor="text1"/>
        </w:rPr>
      </w:pPr>
      <w:r w:rsidRPr="00D87872">
        <w:rPr>
          <w:rFonts w:ascii="Arial" w:hAnsi="Arial" w:cs="Arial"/>
          <w:b/>
          <w:bCs/>
          <w:i/>
          <w:iCs/>
          <w:color w:val="000000" w:themeColor="text1"/>
        </w:rPr>
        <w:br w:type="page"/>
      </w:r>
    </w:p>
    <w:p w14:paraId="272CE05B" w14:textId="77777777" w:rsidR="00481C1B" w:rsidRPr="00D87872" w:rsidRDefault="00481C1B" w:rsidP="00481C1B">
      <w:pPr>
        <w:tabs>
          <w:tab w:val="left" w:pos="5238"/>
          <w:tab w:val="left" w:pos="5474"/>
          <w:tab w:val="left" w:pos="9468"/>
        </w:tabs>
        <w:spacing w:line="276" w:lineRule="auto"/>
        <w:rPr>
          <w:rFonts w:ascii="Arial" w:hAnsi="Arial" w:cs="Arial"/>
          <w:b/>
          <w:bCs/>
          <w:i/>
          <w:iCs/>
          <w:color w:val="000000" w:themeColor="text1"/>
        </w:rPr>
      </w:pPr>
    </w:p>
    <w:p w14:paraId="7FA7BE19" w14:textId="77777777" w:rsidR="00481C1B" w:rsidRPr="00D87872" w:rsidRDefault="00481C1B" w:rsidP="00481C1B">
      <w:pPr>
        <w:pStyle w:val="SectionVHeading2"/>
        <w:spacing w:line="276" w:lineRule="auto"/>
        <w:rPr>
          <w:rFonts w:ascii="Arial" w:hAnsi="Arial" w:cs="Arial"/>
          <w:color w:val="000000" w:themeColor="text1"/>
          <w:sz w:val="22"/>
          <w:szCs w:val="22"/>
          <w:lang w:val="en-US"/>
        </w:rPr>
      </w:pPr>
      <w:bookmarkStart w:id="611" w:name="_Toc333564296"/>
      <w:bookmarkStart w:id="612" w:name="_Toc15910698"/>
      <w:r w:rsidRPr="00D87872">
        <w:rPr>
          <w:rFonts w:ascii="Arial" w:hAnsi="Arial" w:cs="Arial"/>
          <w:color w:val="000000" w:themeColor="text1"/>
          <w:sz w:val="22"/>
          <w:szCs w:val="22"/>
          <w:lang w:val="en-US"/>
        </w:rPr>
        <w:t>Mobilization Schedule</w:t>
      </w:r>
      <w:bookmarkEnd w:id="611"/>
      <w:bookmarkEnd w:id="612"/>
    </w:p>
    <w:p w14:paraId="6134CA61" w14:textId="77777777" w:rsidR="00481C1B" w:rsidRPr="00D87872" w:rsidRDefault="00481C1B" w:rsidP="00481C1B">
      <w:pPr>
        <w:spacing w:before="60" w:after="60" w:line="276" w:lineRule="auto"/>
        <w:jc w:val="center"/>
        <w:rPr>
          <w:rFonts w:ascii="Arial" w:hAnsi="Arial" w:cs="Arial"/>
          <w:i/>
        </w:rPr>
      </w:pPr>
      <w:r w:rsidRPr="00D87872">
        <w:rPr>
          <w:rFonts w:ascii="Arial" w:hAnsi="Arial" w:cs="Arial"/>
          <w:i/>
        </w:rPr>
        <w:t>[insert Mobilization Schedule]</w:t>
      </w:r>
    </w:p>
    <w:p w14:paraId="4144CA79" w14:textId="77777777" w:rsidR="00481C1B" w:rsidRPr="00D87872" w:rsidRDefault="00481C1B" w:rsidP="00481C1B">
      <w:pPr>
        <w:tabs>
          <w:tab w:val="left" w:pos="5238"/>
          <w:tab w:val="left" w:pos="5474"/>
          <w:tab w:val="left" w:pos="9468"/>
        </w:tabs>
        <w:spacing w:line="276" w:lineRule="auto"/>
        <w:ind w:left="-90"/>
        <w:rPr>
          <w:rFonts w:ascii="Arial" w:hAnsi="Arial" w:cs="Arial"/>
          <w:b/>
          <w:bCs/>
          <w:i/>
          <w:iCs/>
          <w:color w:val="000000" w:themeColor="text1"/>
        </w:rPr>
      </w:pPr>
      <w:r w:rsidRPr="00D87872">
        <w:rPr>
          <w:rFonts w:ascii="Arial" w:hAnsi="Arial" w:cs="Arial"/>
          <w:b/>
          <w:bCs/>
          <w:i/>
          <w:iCs/>
          <w:color w:val="000000" w:themeColor="text1"/>
        </w:rPr>
        <w:br w:type="page"/>
      </w:r>
    </w:p>
    <w:p w14:paraId="071858A1" w14:textId="77777777" w:rsidR="00481C1B" w:rsidRPr="00D87872" w:rsidRDefault="00481C1B" w:rsidP="00481C1B">
      <w:pPr>
        <w:tabs>
          <w:tab w:val="left" w:pos="5238"/>
          <w:tab w:val="left" w:pos="5474"/>
          <w:tab w:val="left" w:pos="9468"/>
        </w:tabs>
        <w:spacing w:line="276" w:lineRule="auto"/>
        <w:ind w:left="-90"/>
        <w:rPr>
          <w:rFonts w:ascii="Arial" w:hAnsi="Arial" w:cs="Arial"/>
          <w:b/>
          <w:bCs/>
          <w:i/>
          <w:iCs/>
          <w:color w:val="000000" w:themeColor="text1"/>
        </w:rPr>
      </w:pPr>
    </w:p>
    <w:p w14:paraId="4C0CD5B4"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613" w:name="_Toc15910699"/>
      <w:bookmarkStart w:id="614" w:name="_Toc333564297"/>
      <w:r w:rsidRPr="00D87872">
        <w:rPr>
          <w:rFonts w:ascii="Arial" w:hAnsi="Arial" w:cs="Arial"/>
          <w:color w:val="000000" w:themeColor="text1"/>
          <w:sz w:val="22"/>
          <w:szCs w:val="22"/>
          <w:lang w:val="en-US"/>
        </w:rPr>
        <w:t>Construction Schedule</w:t>
      </w:r>
      <w:bookmarkEnd w:id="613"/>
    </w:p>
    <w:p w14:paraId="236F4398" w14:textId="77777777" w:rsidR="00481C1B" w:rsidRPr="00D87872" w:rsidRDefault="00481C1B" w:rsidP="00481C1B">
      <w:pPr>
        <w:spacing w:before="60" w:after="60" w:line="276" w:lineRule="auto"/>
        <w:jc w:val="center"/>
        <w:rPr>
          <w:rFonts w:ascii="Arial" w:hAnsi="Arial" w:cs="Arial"/>
          <w:i/>
        </w:rPr>
      </w:pPr>
      <w:r w:rsidRPr="00D87872">
        <w:rPr>
          <w:rFonts w:ascii="Arial" w:hAnsi="Arial" w:cs="Arial"/>
          <w:i/>
        </w:rPr>
        <w:t>[insert Construction Schedule]</w:t>
      </w:r>
    </w:p>
    <w:p w14:paraId="7E80D297" w14:textId="77777777" w:rsidR="00481C1B" w:rsidRPr="00D87872" w:rsidRDefault="00481C1B" w:rsidP="00481C1B">
      <w:pPr>
        <w:pStyle w:val="SectionVHeading2"/>
        <w:spacing w:before="240" w:after="360" w:line="276" w:lineRule="auto"/>
        <w:rPr>
          <w:rFonts w:ascii="Arial" w:hAnsi="Arial" w:cs="Arial"/>
          <w:i/>
          <w:iCs/>
          <w:color w:val="000000" w:themeColor="text1"/>
          <w:sz w:val="22"/>
          <w:szCs w:val="22"/>
          <w:lang w:val="en-US"/>
        </w:rPr>
      </w:pPr>
      <w:r w:rsidRPr="00D87872">
        <w:rPr>
          <w:rFonts w:ascii="Arial" w:hAnsi="Arial" w:cs="Arial"/>
          <w:i/>
          <w:iCs/>
          <w:color w:val="000000" w:themeColor="text1"/>
          <w:sz w:val="22"/>
          <w:szCs w:val="22"/>
          <w:lang w:val="en-US"/>
        </w:rPr>
        <w:br w:type="page"/>
      </w:r>
    </w:p>
    <w:p w14:paraId="2F1BE9C9" w14:textId="77777777" w:rsidR="00481C1B" w:rsidRPr="00D87872" w:rsidRDefault="00481C1B" w:rsidP="00481C1B">
      <w:pPr>
        <w:pStyle w:val="SectionVHeading2"/>
        <w:spacing w:before="0" w:after="0" w:line="276" w:lineRule="auto"/>
        <w:ind w:left="990" w:hanging="990"/>
        <w:rPr>
          <w:rFonts w:ascii="Arial" w:hAnsi="Arial" w:cs="Arial"/>
          <w:color w:val="000000" w:themeColor="text1"/>
          <w:sz w:val="22"/>
          <w:szCs w:val="22"/>
          <w:lang w:val="en-US"/>
        </w:rPr>
      </w:pPr>
      <w:bookmarkStart w:id="615" w:name="_Toc15910700"/>
      <w:r w:rsidRPr="00D87872">
        <w:rPr>
          <w:rFonts w:ascii="Arial" w:hAnsi="Arial" w:cs="Arial"/>
          <w:color w:val="000000" w:themeColor="text1"/>
          <w:sz w:val="22"/>
          <w:szCs w:val="22"/>
          <w:lang w:val="en-US"/>
        </w:rPr>
        <w:t>ESHS Management Strategies and Implementation Plans</w:t>
      </w:r>
      <w:bookmarkEnd w:id="615"/>
    </w:p>
    <w:p w14:paraId="5CE49278" w14:textId="77777777" w:rsidR="00481C1B" w:rsidRPr="00D87872" w:rsidRDefault="00481C1B" w:rsidP="00481C1B">
      <w:pPr>
        <w:pStyle w:val="Heading4"/>
        <w:spacing w:line="276" w:lineRule="auto"/>
        <w:ind w:hanging="990"/>
        <w:jc w:val="center"/>
        <w:rPr>
          <w:rFonts w:ascii="Arial" w:hAnsi="Arial" w:cs="Arial"/>
          <w:sz w:val="22"/>
          <w:szCs w:val="22"/>
        </w:rPr>
      </w:pPr>
    </w:p>
    <w:p w14:paraId="47D3E640" w14:textId="77777777" w:rsidR="00481C1B" w:rsidRPr="00D87872" w:rsidRDefault="00481C1B" w:rsidP="00481C1B">
      <w:pPr>
        <w:pStyle w:val="Heading4"/>
        <w:spacing w:line="276" w:lineRule="auto"/>
        <w:ind w:hanging="1422"/>
        <w:jc w:val="center"/>
        <w:rPr>
          <w:rFonts w:ascii="Arial" w:hAnsi="Arial" w:cs="Arial"/>
          <w:sz w:val="22"/>
          <w:szCs w:val="22"/>
        </w:rPr>
      </w:pPr>
      <w:r w:rsidRPr="00D87872">
        <w:rPr>
          <w:rFonts w:ascii="Arial" w:hAnsi="Arial" w:cs="Arial"/>
          <w:sz w:val="22"/>
          <w:szCs w:val="22"/>
        </w:rPr>
        <w:t>(ESHS-MSIP)</w:t>
      </w:r>
    </w:p>
    <w:p w14:paraId="27350B3B" w14:textId="77777777" w:rsidR="00481C1B" w:rsidRPr="00D87872" w:rsidRDefault="00481C1B" w:rsidP="00481C1B">
      <w:pPr>
        <w:autoSpaceDE w:val="0"/>
        <w:autoSpaceDN w:val="0"/>
        <w:adjustRightInd w:val="0"/>
        <w:spacing w:line="276" w:lineRule="auto"/>
        <w:ind w:left="1080"/>
        <w:rPr>
          <w:rFonts w:ascii="Arial" w:hAnsi="Arial" w:cs="Arial"/>
        </w:rPr>
      </w:pPr>
    </w:p>
    <w:p w14:paraId="38FC9214" w14:textId="77777777" w:rsidR="00481C1B" w:rsidRPr="00D87872" w:rsidRDefault="00481C1B" w:rsidP="00481C1B">
      <w:pPr>
        <w:pStyle w:val="Heading4"/>
        <w:spacing w:line="276" w:lineRule="auto"/>
        <w:ind w:left="0" w:firstLine="0"/>
        <w:rPr>
          <w:rFonts w:ascii="Arial" w:hAnsi="Arial" w:cs="Arial"/>
          <w:b w:val="0"/>
          <w:sz w:val="22"/>
          <w:szCs w:val="22"/>
        </w:rPr>
      </w:pPr>
      <w:r w:rsidRPr="00D87872">
        <w:rPr>
          <w:rFonts w:ascii="Arial" w:hAnsi="Arial" w:cs="Arial"/>
          <w:b w:val="0"/>
          <w:sz w:val="22"/>
          <w:szCs w:val="22"/>
        </w:rPr>
        <w:t xml:space="preserve">The Tenderer shall submit comprehensive and concise Environmental, Social, Health and Safety Management Strategies and Implementation Plans (ESHS-MSIP) as required by ITT 11.2(h) of the Tender Data Sheet. These strategies and plans shall describe in detail the actions, materials, equipment, management processes etc. that will be implemented by the Contractor, and its subcontractors. </w:t>
      </w:r>
    </w:p>
    <w:p w14:paraId="4C7CD338" w14:textId="77777777" w:rsidR="00481C1B" w:rsidRPr="00D87872" w:rsidRDefault="00481C1B" w:rsidP="00481C1B">
      <w:pPr>
        <w:pStyle w:val="Heading4"/>
        <w:spacing w:line="276" w:lineRule="auto"/>
        <w:ind w:left="0" w:firstLine="0"/>
        <w:rPr>
          <w:rFonts w:ascii="Arial" w:hAnsi="Arial" w:cs="Arial"/>
          <w:b w:val="0"/>
          <w:i/>
          <w:sz w:val="22"/>
          <w:szCs w:val="22"/>
        </w:rPr>
      </w:pPr>
      <w:r w:rsidRPr="00D87872">
        <w:rPr>
          <w:rFonts w:ascii="Arial" w:hAnsi="Arial" w:cs="Arial"/>
          <w:b w:val="0"/>
          <w:sz w:val="22"/>
          <w:szCs w:val="22"/>
        </w:rPr>
        <w:t>In developing these strategies and plans, the Tenderer shall have regard to the ESHS provisions of the contract including those as may be more fully described in the Works</w:t>
      </w:r>
      <w:r w:rsidRPr="00D87872">
        <w:rPr>
          <w:rFonts w:ascii="Arial" w:eastAsia="SimSun" w:hAnsi="Arial" w:cs="Arial"/>
          <w:b w:val="0"/>
          <w:sz w:val="22"/>
          <w:szCs w:val="22"/>
          <w:lang w:eastAsia="zh-CN"/>
        </w:rPr>
        <w:t>’</w:t>
      </w:r>
      <w:r w:rsidRPr="00D87872">
        <w:rPr>
          <w:rFonts w:ascii="Arial" w:hAnsi="Arial" w:cs="Arial"/>
          <w:b w:val="0"/>
          <w:sz w:val="22"/>
          <w:szCs w:val="22"/>
        </w:rPr>
        <w:t xml:space="preserve"> Requirements in Section VII.</w:t>
      </w:r>
    </w:p>
    <w:p w14:paraId="6BBFEFE5" w14:textId="77777777" w:rsidR="00481C1B" w:rsidRPr="00D87872" w:rsidRDefault="00481C1B" w:rsidP="00481C1B">
      <w:pPr>
        <w:pStyle w:val="SectionVHeading2"/>
        <w:spacing w:before="0" w:after="120" w:line="276" w:lineRule="auto"/>
        <w:jc w:val="left"/>
        <w:rPr>
          <w:rFonts w:ascii="Arial" w:hAnsi="Arial" w:cs="Arial"/>
          <w:b w:val="0"/>
          <w:iCs/>
          <w:color w:val="000000" w:themeColor="text1"/>
          <w:sz w:val="22"/>
          <w:szCs w:val="22"/>
          <w:lang w:val="en-US"/>
        </w:rPr>
      </w:pPr>
    </w:p>
    <w:p w14:paraId="3D631B41" w14:textId="77777777" w:rsidR="00481C1B" w:rsidRPr="00D87872" w:rsidRDefault="00481C1B" w:rsidP="00481C1B">
      <w:pPr>
        <w:pStyle w:val="SectionVHeading2"/>
        <w:spacing w:before="240" w:after="360" w:line="276" w:lineRule="auto"/>
        <w:jc w:val="left"/>
        <w:rPr>
          <w:rFonts w:ascii="Arial" w:hAnsi="Arial" w:cs="Arial"/>
          <w:b w:val="0"/>
          <w:iCs/>
          <w:color w:val="000000" w:themeColor="text1"/>
          <w:sz w:val="22"/>
          <w:szCs w:val="22"/>
          <w:lang w:val="en-US"/>
        </w:rPr>
      </w:pPr>
    </w:p>
    <w:p w14:paraId="1E195838" w14:textId="77777777" w:rsidR="00481C1B" w:rsidRPr="00D87872" w:rsidRDefault="00481C1B" w:rsidP="00481C1B">
      <w:pPr>
        <w:pStyle w:val="SectionVHeading2"/>
        <w:spacing w:before="240" w:after="360" w:line="276" w:lineRule="auto"/>
        <w:jc w:val="left"/>
        <w:rPr>
          <w:rFonts w:ascii="Arial" w:hAnsi="Arial" w:cs="Arial"/>
          <w:i/>
          <w:iCs/>
          <w:color w:val="000000" w:themeColor="text1"/>
          <w:sz w:val="22"/>
          <w:szCs w:val="22"/>
          <w:lang w:val="en-US"/>
        </w:rPr>
      </w:pPr>
      <w:r w:rsidRPr="00D87872">
        <w:rPr>
          <w:rFonts w:ascii="Arial" w:hAnsi="Arial" w:cs="Arial"/>
          <w:i/>
          <w:iCs/>
          <w:color w:val="000000" w:themeColor="text1"/>
          <w:sz w:val="22"/>
          <w:szCs w:val="22"/>
          <w:lang w:val="en-US"/>
        </w:rPr>
        <w:br w:type="page"/>
      </w:r>
    </w:p>
    <w:p w14:paraId="4D5A1A62" w14:textId="77777777" w:rsidR="00481C1B" w:rsidRPr="00D87872" w:rsidRDefault="00481C1B" w:rsidP="00481C1B">
      <w:pPr>
        <w:pStyle w:val="SectionVHeading2"/>
        <w:spacing w:before="0" w:after="0" w:line="276" w:lineRule="auto"/>
        <w:ind w:left="810" w:hanging="810"/>
        <w:rPr>
          <w:rFonts w:ascii="Arial" w:hAnsi="Arial" w:cs="Arial"/>
          <w:color w:val="000000" w:themeColor="text1"/>
          <w:sz w:val="22"/>
          <w:szCs w:val="22"/>
          <w:lang w:val="en-US"/>
        </w:rPr>
      </w:pPr>
      <w:bookmarkStart w:id="616" w:name="_Toc15910701"/>
      <w:bookmarkStart w:id="617" w:name="_Toc463451327"/>
      <w:r w:rsidRPr="00D87872">
        <w:rPr>
          <w:rFonts w:ascii="Arial" w:hAnsi="Arial" w:cs="Arial"/>
          <w:color w:val="000000" w:themeColor="text1"/>
          <w:sz w:val="22"/>
          <w:szCs w:val="22"/>
          <w:lang w:val="en-US"/>
        </w:rPr>
        <w:t>Code of Conduct: Environmental, Social, Health and Safety (ESHS)</w:t>
      </w:r>
      <w:bookmarkEnd w:id="616"/>
    </w:p>
    <w:p w14:paraId="14B30ABB" w14:textId="77777777" w:rsidR="00481C1B" w:rsidRPr="00D87872" w:rsidRDefault="00481C1B" w:rsidP="00481C1B">
      <w:pPr>
        <w:autoSpaceDE w:val="0"/>
        <w:autoSpaceDN w:val="0"/>
        <w:adjustRightInd w:val="0"/>
        <w:spacing w:line="276" w:lineRule="auto"/>
        <w:jc w:val="center"/>
        <w:rPr>
          <w:rFonts w:ascii="Arial" w:hAnsi="Arial" w:cs="Arial"/>
          <w:b/>
        </w:rPr>
      </w:pPr>
    </w:p>
    <w:p w14:paraId="33AF5557" w14:textId="77777777" w:rsidR="00481C1B" w:rsidRPr="00D87872" w:rsidRDefault="00481C1B" w:rsidP="00481C1B">
      <w:pPr>
        <w:pStyle w:val="Heading4"/>
        <w:spacing w:line="276" w:lineRule="auto"/>
        <w:ind w:left="0" w:firstLine="0"/>
        <w:rPr>
          <w:rFonts w:ascii="Arial" w:hAnsi="Arial" w:cs="Arial"/>
          <w:b w:val="0"/>
          <w:bCs w:val="0"/>
          <w:sz w:val="22"/>
          <w:szCs w:val="22"/>
        </w:rPr>
      </w:pPr>
      <w:r w:rsidRPr="00D87872">
        <w:rPr>
          <w:rFonts w:ascii="Arial" w:hAnsi="Arial" w:cs="Arial"/>
          <w:b w:val="0"/>
          <w:sz w:val="22"/>
          <w:szCs w:val="22"/>
        </w:rPr>
        <w:t xml:space="preserve">The Tenderer shall submit the Code of Conduct that will apply to the Contractor’s employees and subcontractors as required by ITT 11.2 (h) of the Tender Data Sheet. The Code of Conduct shall ensure compliance with the ESHS provisions of the contract, including those as may be more fully described in the </w:t>
      </w:r>
      <w:r w:rsidRPr="00D87872">
        <w:rPr>
          <w:rFonts w:ascii="Arial" w:hAnsi="Arial" w:cs="Arial"/>
          <w:b w:val="0"/>
          <w:bCs w:val="0"/>
          <w:sz w:val="22"/>
          <w:szCs w:val="22"/>
        </w:rPr>
        <w:t>Works</w:t>
      </w:r>
      <w:r w:rsidRPr="00D87872">
        <w:rPr>
          <w:rFonts w:ascii="Arial" w:eastAsia="SimSun" w:hAnsi="Arial" w:cs="Arial"/>
          <w:b w:val="0"/>
          <w:bCs w:val="0"/>
          <w:sz w:val="22"/>
          <w:szCs w:val="22"/>
          <w:lang w:eastAsia="zh-CN"/>
        </w:rPr>
        <w:t>’</w:t>
      </w:r>
      <w:r w:rsidRPr="00D87872">
        <w:rPr>
          <w:rFonts w:ascii="Arial" w:hAnsi="Arial" w:cs="Arial"/>
          <w:b w:val="0"/>
          <w:bCs w:val="0"/>
          <w:sz w:val="22"/>
          <w:szCs w:val="22"/>
        </w:rPr>
        <w:t xml:space="preserve"> Requirements in Section VII. </w:t>
      </w:r>
    </w:p>
    <w:p w14:paraId="6869C74A" w14:textId="77777777" w:rsidR="00481C1B" w:rsidRPr="00D87872" w:rsidRDefault="00481C1B" w:rsidP="00481C1B">
      <w:pPr>
        <w:pStyle w:val="Heading4"/>
        <w:spacing w:line="276" w:lineRule="auto"/>
        <w:ind w:left="0" w:firstLine="0"/>
        <w:rPr>
          <w:rFonts w:ascii="Arial" w:hAnsi="Arial" w:cs="Arial"/>
          <w:sz w:val="22"/>
          <w:szCs w:val="22"/>
        </w:rPr>
      </w:pPr>
      <w:r w:rsidRPr="00D87872">
        <w:rPr>
          <w:rFonts w:ascii="Arial" w:hAnsi="Arial" w:cs="Arial"/>
          <w:b w:val="0"/>
          <w:sz w:val="22"/>
          <w:szCs w:val="22"/>
        </w:rPr>
        <w:t>In addition, the Tenderer shall submit an outline of how this Code of Conduct will be implemented.</w:t>
      </w:r>
      <w:r>
        <w:rPr>
          <w:rFonts w:ascii="Arial" w:hAnsi="Arial" w:cs="Arial"/>
          <w:b w:val="0"/>
          <w:sz w:val="22"/>
          <w:szCs w:val="22"/>
        </w:rPr>
        <w:t xml:space="preserve"> </w:t>
      </w:r>
      <w:r w:rsidRPr="00D87872">
        <w:rPr>
          <w:rFonts w:ascii="Arial" w:hAnsi="Arial" w:cs="Arial"/>
          <w:b w:val="0"/>
          <w:sz w:val="22"/>
          <w:szCs w:val="22"/>
        </w:rPr>
        <w:t>This will include: how it will be introduced into conditions of employment/engagement, what training will be provided, how it will be monitored and how the Contractor proposes to deal with any breaches</w:t>
      </w:r>
      <w:r w:rsidRPr="00D87872">
        <w:rPr>
          <w:rFonts w:ascii="Arial" w:hAnsi="Arial" w:cs="Arial"/>
          <w:sz w:val="22"/>
          <w:szCs w:val="22"/>
        </w:rPr>
        <w:t>.</w:t>
      </w:r>
    </w:p>
    <w:p w14:paraId="3D0F562C" w14:textId="77777777" w:rsidR="00481C1B" w:rsidRPr="00D87872" w:rsidRDefault="00481C1B" w:rsidP="00481C1B">
      <w:pPr>
        <w:pStyle w:val="SPDForm2"/>
        <w:spacing w:line="276" w:lineRule="auto"/>
        <w:jc w:val="left"/>
        <w:rPr>
          <w:rFonts w:ascii="Arial" w:hAnsi="Arial" w:cs="Arial"/>
          <w:b w:val="0"/>
          <w:iCs/>
          <w:color w:val="000000" w:themeColor="text1"/>
          <w:sz w:val="22"/>
          <w:szCs w:val="22"/>
        </w:rPr>
      </w:pPr>
    </w:p>
    <w:p w14:paraId="1069AC3B" w14:textId="77777777" w:rsidR="00481C1B" w:rsidRPr="00D87872" w:rsidRDefault="00481C1B" w:rsidP="00481C1B">
      <w:pPr>
        <w:pStyle w:val="SPDForm2"/>
        <w:spacing w:line="276" w:lineRule="auto"/>
        <w:jc w:val="left"/>
        <w:rPr>
          <w:rFonts w:ascii="Arial" w:hAnsi="Arial" w:cs="Arial"/>
          <w:b w:val="0"/>
          <w:sz w:val="22"/>
          <w:szCs w:val="22"/>
        </w:rPr>
      </w:pPr>
    </w:p>
    <w:bookmarkEnd w:id="617"/>
    <w:p w14:paraId="41010988" w14:textId="77777777" w:rsidR="00481C1B" w:rsidRPr="00D87872" w:rsidRDefault="00481C1B" w:rsidP="00481C1B">
      <w:pPr>
        <w:spacing w:line="276" w:lineRule="auto"/>
        <w:rPr>
          <w:rFonts w:ascii="Arial" w:hAnsi="Arial" w:cs="Arial"/>
          <w:b/>
          <w:i/>
          <w:iCs/>
          <w:color w:val="000000" w:themeColor="text1"/>
        </w:rPr>
      </w:pPr>
      <w:r w:rsidRPr="00D87872">
        <w:rPr>
          <w:rFonts w:ascii="Arial" w:hAnsi="Arial" w:cs="Arial"/>
          <w:i/>
          <w:iCs/>
          <w:color w:val="000000" w:themeColor="text1"/>
        </w:rPr>
        <w:br w:type="page"/>
      </w:r>
    </w:p>
    <w:p w14:paraId="5FD785CA" w14:textId="77777777" w:rsidR="00481C1B" w:rsidRPr="00D87872" w:rsidRDefault="00481C1B" w:rsidP="00481C1B">
      <w:pPr>
        <w:pStyle w:val="SectionVHeading2"/>
        <w:spacing w:before="240" w:after="360" w:line="276" w:lineRule="auto"/>
        <w:rPr>
          <w:rFonts w:ascii="Arial" w:hAnsi="Arial" w:cs="Arial"/>
          <w:i/>
          <w:iCs/>
          <w:color w:val="000000" w:themeColor="text1"/>
          <w:sz w:val="22"/>
          <w:szCs w:val="22"/>
          <w:lang w:val="en-US"/>
        </w:rPr>
      </w:pPr>
      <w:bookmarkStart w:id="618" w:name="_Toc15910702"/>
      <w:r w:rsidRPr="00D87872">
        <w:rPr>
          <w:rFonts w:ascii="Arial" w:hAnsi="Arial" w:cs="Arial"/>
          <w:color w:val="000000" w:themeColor="text1"/>
          <w:sz w:val="22"/>
          <w:szCs w:val="22"/>
          <w:lang w:val="en-US"/>
        </w:rPr>
        <w:t>Others</w:t>
      </w:r>
      <w:bookmarkEnd w:id="618"/>
      <w:r w:rsidRPr="00D87872">
        <w:rPr>
          <w:rFonts w:ascii="Arial" w:hAnsi="Arial" w:cs="Arial"/>
          <w:i/>
          <w:iCs/>
          <w:color w:val="000000" w:themeColor="text1"/>
          <w:sz w:val="22"/>
          <w:szCs w:val="22"/>
          <w:lang w:val="en-US"/>
        </w:rPr>
        <w:br w:type="page"/>
      </w:r>
      <w:bookmarkStart w:id="619" w:name="_Toc333564298"/>
    </w:p>
    <w:p w14:paraId="6A3478FC"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620" w:name="_Toc15910703"/>
      <w:r w:rsidRPr="00D87872">
        <w:rPr>
          <w:rFonts w:ascii="Arial" w:hAnsi="Arial" w:cs="Arial"/>
          <w:color w:val="000000" w:themeColor="text1"/>
          <w:sz w:val="22"/>
          <w:szCs w:val="22"/>
          <w:lang w:val="en-US"/>
        </w:rPr>
        <w:t>Appendix B to Technical Part: Equipment</w:t>
      </w:r>
      <w:bookmarkEnd w:id="620"/>
    </w:p>
    <w:p w14:paraId="7A125D3F" w14:textId="77777777" w:rsidR="00481C1B" w:rsidRPr="00D87872" w:rsidRDefault="00481C1B" w:rsidP="00481C1B">
      <w:pPr>
        <w:pStyle w:val="SectionVHeading2"/>
        <w:spacing w:before="240" w:after="360" w:line="276" w:lineRule="auto"/>
        <w:rPr>
          <w:rStyle w:val="Table"/>
          <w:rFonts w:cs="Arial"/>
          <w:color w:val="000000" w:themeColor="text1"/>
          <w:sz w:val="22"/>
          <w:szCs w:val="22"/>
          <w:lang w:val="en-US"/>
        </w:rPr>
      </w:pPr>
      <w:bookmarkStart w:id="621" w:name="_Toc15910704"/>
      <w:r w:rsidRPr="00D87872">
        <w:rPr>
          <w:rFonts w:ascii="Arial" w:hAnsi="Arial" w:cs="Arial"/>
          <w:iCs/>
          <w:color w:val="000000" w:themeColor="text1"/>
          <w:sz w:val="22"/>
          <w:szCs w:val="22"/>
          <w:lang w:val="en-US"/>
        </w:rPr>
        <w:t>Form EQU: Equipment</w:t>
      </w:r>
      <w:bookmarkEnd w:id="614"/>
      <w:bookmarkEnd w:id="619"/>
      <w:bookmarkEnd w:id="621"/>
    </w:p>
    <w:p w14:paraId="2D9023D6" w14:textId="77777777" w:rsidR="00481C1B" w:rsidRPr="00D87872" w:rsidRDefault="00481C1B" w:rsidP="00481C1B">
      <w:pPr>
        <w:suppressAutoHyphens/>
        <w:spacing w:before="240" w:after="240" w:line="276" w:lineRule="auto"/>
        <w:rPr>
          <w:rStyle w:val="Table"/>
          <w:rFonts w:cs="Arial"/>
          <w:color w:val="000000" w:themeColor="text1"/>
          <w:spacing w:val="-2"/>
        </w:rPr>
      </w:pPr>
      <w:r w:rsidRPr="00D87872">
        <w:rPr>
          <w:rStyle w:val="Table"/>
          <w:rFonts w:cs="Arial"/>
          <w:color w:val="000000" w:themeColor="text1"/>
          <w:spacing w:val="-2"/>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3F1BBD" w:rsidRPr="00D87872" w14:paraId="07FF55D1" w14:textId="77777777" w:rsidTr="006C68C4">
        <w:trPr>
          <w:cantSplit/>
        </w:trPr>
        <w:tc>
          <w:tcPr>
            <w:tcW w:w="9090" w:type="dxa"/>
            <w:gridSpan w:val="3"/>
            <w:tcBorders>
              <w:top w:val="single" w:sz="6" w:space="0" w:color="auto"/>
              <w:left w:val="single" w:sz="6" w:space="0" w:color="auto"/>
              <w:bottom w:val="single" w:sz="6" w:space="0" w:color="auto"/>
              <w:right w:val="single" w:sz="6" w:space="0" w:color="auto"/>
            </w:tcBorders>
          </w:tcPr>
          <w:p w14:paraId="7849571E" w14:textId="77777777" w:rsidR="003F1BBD" w:rsidRPr="00D87872" w:rsidRDefault="003F1BBD" w:rsidP="006C68C4">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Item of equipment</w:t>
            </w:r>
          </w:p>
          <w:p w14:paraId="30A012D5" w14:textId="77777777" w:rsidR="003F1BBD" w:rsidRPr="00D87872" w:rsidRDefault="003F1BBD" w:rsidP="006C68C4">
            <w:pPr>
              <w:suppressAutoHyphens/>
              <w:spacing w:before="40" w:after="40" w:line="276" w:lineRule="auto"/>
              <w:rPr>
                <w:rStyle w:val="Table"/>
                <w:rFonts w:cs="Arial"/>
                <w:color w:val="000000" w:themeColor="text1"/>
                <w:spacing w:val="-2"/>
              </w:rPr>
            </w:pPr>
          </w:p>
        </w:tc>
      </w:tr>
      <w:tr w:rsidR="003F1BBD" w:rsidRPr="00D87872" w14:paraId="361C6B9E" w14:textId="77777777" w:rsidTr="006C68C4">
        <w:trPr>
          <w:cantSplit/>
        </w:trPr>
        <w:tc>
          <w:tcPr>
            <w:tcW w:w="1440" w:type="dxa"/>
            <w:tcBorders>
              <w:top w:val="single" w:sz="6" w:space="0" w:color="auto"/>
              <w:left w:val="single" w:sz="6" w:space="0" w:color="auto"/>
            </w:tcBorders>
          </w:tcPr>
          <w:p w14:paraId="698BDDA2" w14:textId="77777777" w:rsidR="003F1BBD" w:rsidRPr="00D87872" w:rsidRDefault="003F1BBD" w:rsidP="006C68C4">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Equipment information</w:t>
            </w:r>
          </w:p>
        </w:tc>
        <w:tc>
          <w:tcPr>
            <w:tcW w:w="3960" w:type="dxa"/>
            <w:tcBorders>
              <w:top w:val="single" w:sz="6" w:space="0" w:color="auto"/>
              <w:left w:val="single" w:sz="6" w:space="0" w:color="auto"/>
            </w:tcBorders>
          </w:tcPr>
          <w:p w14:paraId="35C27E39" w14:textId="77777777" w:rsidR="003F1BBD" w:rsidRPr="00D87872" w:rsidRDefault="003F1BBD" w:rsidP="006C68C4">
            <w:pPr>
              <w:suppressAutoHyphens/>
              <w:spacing w:before="40" w:after="40" w:line="276" w:lineRule="auto"/>
              <w:ind w:left="192"/>
              <w:rPr>
                <w:rStyle w:val="Table"/>
                <w:rFonts w:cs="Arial"/>
                <w:color w:val="000000" w:themeColor="text1"/>
                <w:spacing w:val="-2"/>
              </w:rPr>
            </w:pPr>
            <w:r w:rsidRPr="00D87872">
              <w:rPr>
                <w:rStyle w:val="Table"/>
                <w:rFonts w:cs="Arial"/>
                <w:color w:val="000000" w:themeColor="text1"/>
                <w:spacing w:val="-2"/>
              </w:rPr>
              <w:t>Name of manufacturer</w:t>
            </w:r>
          </w:p>
          <w:p w14:paraId="0171198B" w14:textId="77777777" w:rsidR="003F1BBD" w:rsidRPr="00D87872" w:rsidRDefault="003F1BBD" w:rsidP="006C68C4">
            <w:pPr>
              <w:suppressAutoHyphens/>
              <w:spacing w:before="40" w:after="40" w:line="276" w:lineRule="auto"/>
              <w:rPr>
                <w:rStyle w:val="Table"/>
                <w:rFonts w:cs="Arial"/>
                <w:color w:val="000000" w:themeColor="text1"/>
                <w:spacing w:val="-2"/>
              </w:rPr>
            </w:pPr>
          </w:p>
        </w:tc>
        <w:tc>
          <w:tcPr>
            <w:tcW w:w="3690" w:type="dxa"/>
            <w:tcBorders>
              <w:top w:val="single" w:sz="6" w:space="0" w:color="auto"/>
              <w:left w:val="single" w:sz="6" w:space="0" w:color="auto"/>
              <w:right w:val="single" w:sz="6" w:space="0" w:color="auto"/>
            </w:tcBorders>
          </w:tcPr>
          <w:p w14:paraId="6AED8BE3" w14:textId="77777777" w:rsidR="003F1BBD" w:rsidRPr="00D87872" w:rsidRDefault="003F1BBD" w:rsidP="006C68C4">
            <w:pPr>
              <w:suppressAutoHyphens/>
              <w:spacing w:before="40" w:after="40" w:line="276" w:lineRule="auto"/>
              <w:ind w:left="192"/>
              <w:rPr>
                <w:rStyle w:val="Table"/>
                <w:rFonts w:cs="Arial"/>
                <w:color w:val="000000" w:themeColor="text1"/>
                <w:spacing w:val="-2"/>
              </w:rPr>
            </w:pPr>
            <w:r w:rsidRPr="00D87872">
              <w:rPr>
                <w:rStyle w:val="Table"/>
                <w:rFonts w:cs="Arial"/>
                <w:color w:val="000000" w:themeColor="text1"/>
                <w:spacing w:val="-2"/>
              </w:rPr>
              <w:t>Model and power rating</w:t>
            </w:r>
          </w:p>
        </w:tc>
      </w:tr>
      <w:tr w:rsidR="003F1BBD" w:rsidRPr="00D87872" w14:paraId="60C1EBF3" w14:textId="77777777" w:rsidTr="006C68C4">
        <w:trPr>
          <w:cantSplit/>
        </w:trPr>
        <w:tc>
          <w:tcPr>
            <w:tcW w:w="1440" w:type="dxa"/>
            <w:tcBorders>
              <w:left w:val="single" w:sz="6" w:space="0" w:color="auto"/>
            </w:tcBorders>
          </w:tcPr>
          <w:p w14:paraId="7B595DD8" w14:textId="77777777" w:rsidR="003F1BBD" w:rsidRPr="00D87872" w:rsidRDefault="003F1BBD" w:rsidP="006C68C4">
            <w:pPr>
              <w:suppressAutoHyphens/>
              <w:spacing w:before="40" w:after="40" w:line="276" w:lineRule="auto"/>
              <w:rPr>
                <w:rStyle w:val="Table"/>
                <w:rFonts w:cs="Arial"/>
                <w:color w:val="000000" w:themeColor="text1"/>
                <w:spacing w:val="-2"/>
              </w:rPr>
            </w:pPr>
          </w:p>
        </w:tc>
        <w:tc>
          <w:tcPr>
            <w:tcW w:w="3960" w:type="dxa"/>
            <w:tcBorders>
              <w:top w:val="single" w:sz="6" w:space="0" w:color="auto"/>
              <w:left w:val="single" w:sz="6" w:space="0" w:color="auto"/>
            </w:tcBorders>
          </w:tcPr>
          <w:p w14:paraId="2E721251" w14:textId="77777777" w:rsidR="003F1BBD" w:rsidRPr="00D87872" w:rsidRDefault="003F1BBD" w:rsidP="006C68C4">
            <w:pPr>
              <w:suppressAutoHyphens/>
              <w:spacing w:before="40" w:after="40" w:line="276" w:lineRule="auto"/>
              <w:ind w:left="192"/>
              <w:rPr>
                <w:rStyle w:val="Table"/>
                <w:rFonts w:cs="Arial"/>
                <w:color w:val="000000" w:themeColor="text1"/>
                <w:spacing w:val="-2"/>
              </w:rPr>
            </w:pPr>
            <w:r w:rsidRPr="00D87872">
              <w:rPr>
                <w:rStyle w:val="Table"/>
                <w:rFonts w:cs="Arial"/>
                <w:color w:val="000000" w:themeColor="text1"/>
                <w:spacing w:val="-2"/>
              </w:rPr>
              <w:t>Capacity</w:t>
            </w:r>
          </w:p>
          <w:p w14:paraId="69358829" w14:textId="77777777" w:rsidR="003F1BBD" w:rsidRPr="00D87872" w:rsidRDefault="003F1BBD" w:rsidP="006C68C4">
            <w:pPr>
              <w:suppressAutoHyphens/>
              <w:spacing w:before="40" w:after="40" w:line="276" w:lineRule="auto"/>
              <w:rPr>
                <w:rStyle w:val="Table"/>
                <w:rFonts w:cs="Arial"/>
                <w:color w:val="000000" w:themeColor="text1"/>
                <w:spacing w:val="-2"/>
              </w:rPr>
            </w:pPr>
          </w:p>
        </w:tc>
        <w:tc>
          <w:tcPr>
            <w:tcW w:w="3690" w:type="dxa"/>
            <w:tcBorders>
              <w:top w:val="single" w:sz="6" w:space="0" w:color="auto"/>
              <w:left w:val="single" w:sz="6" w:space="0" w:color="auto"/>
              <w:right w:val="single" w:sz="6" w:space="0" w:color="auto"/>
            </w:tcBorders>
          </w:tcPr>
          <w:p w14:paraId="45B58BD3" w14:textId="77777777" w:rsidR="003F1BBD" w:rsidRPr="00D87872" w:rsidRDefault="003F1BBD" w:rsidP="006C68C4">
            <w:pPr>
              <w:suppressAutoHyphens/>
              <w:spacing w:before="40" w:after="40" w:line="276" w:lineRule="auto"/>
              <w:ind w:left="192"/>
              <w:rPr>
                <w:rStyle w:val="Table"/>
                <w:rFonts w:cs="Arial"/>
                <w:color w:val="000000" w:themeColor="text1"/>
                <w:spacing w:val="-2"/>
              </w:rPr>
            </w:pPr>
            <w:r w:rsidRPr="00D87872">
              <w:rPr>
                <w:rStyle w:val="Table"/>
                <w:rFonts w:cs="Arial"/>
                <w:color w:val="000000" w:themeColor="text1"/>
                <w:spacing w:val="-2"/>
              </w:rPr>
              <w:t>Year of manufacture</w:t>
            </w:r>
          </w:p>
        </w:tc>
      </w:tr>
      <w:tr w:rsidR="003F1BBD" w:rsidRPr="00D87872" w14:paraId="2B417FBE" w14:textId="77777777" w:rsidTr="006C68C4">
        <w:trPr>
          <w:cantSplit/>
        </w:trPr>
        <w:tc>
          <w:tcPr>
            <w:tcW w:w="1440" w:type="dxa"/>
            <w:tcBorders>
              <w:top w:val="single" w:sz="6" w:space="0" w:color="auto"/>
              <w:left w:val="single" w:sz="6" w:space="0" w:color="auto"/>
            </w:tcBorders>
          </w:tcPr>
          <w:p w14:paraId="0A85C25D" w14:textId="77777777" w:rsidR="003F1BBD" w:rsidRPr="00D87872" w:rsidRDefault="003F1BBD" w:rsidP="006C68C4">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Current status</w:t>
            </w:r>
          </w:p>
        </w:tc>
        <w:tc>
          <w:tcPr>
            <w:tcW w:w="7650" w:type="dxa"/>
            <w:gridSpan w:val="2"/>
            <w:tcBorders>
              <w:top w:val="single" w:sz="6" w:space="0" w:color="auto"/>
              <w:left w:val="single" w:sz="6" w:space="0" w:color="auto"/>
              <w:right w:val="single" w:sz="6" w:space="0" w:color="auto"/>
            </w:tcBorders>
          </w:tcPr>
          <w:p w14:paraId="487E31A4" w14:textId="77777777" w:rsidR="003F1BBD" w:rsidRPr="00D87872" w:rsidRDefault="003F1BBD" w:rsidP="006C68C4">
            <w:pPr>
              <w:suppressAutoHyphens/>
              <w:spacing w:before="40" w:after="40" w:line="276" w:lineRule="auto"/>
              <w:ind w:left="192"/>
              <w:rPr>
                <w:rStyle w:val="Table"/>
                <w:rFonts w:cs="Arial"/>
                <w:color w:val="000000" w:themeColor="text1"/>
                <w:spacing w:val="-2"/>
              </w:rPr>
            </w:pPr>
            <w:r w:rsidRPr="00D87872">
              <w:rPr>
                <w:rStyle w:val="Table"/>
                <w:rFonts w:cs="Arial"/>
                <w:color w:val="000000" w:themeColor="text1"/>
                <w:spacing w:val="-2"/>
              </w:rPr>
              <w:t>Current location</w:t>
            </w:r>
          </w:p>
          <w:p w14:paraId="2C4341D6" w14:textId="77777777" w:rsidR="003F1BBD" w:rsidRPr="00D87872" w:rsidRDefault="003F1BBD" w:rsidP="006C68C4">
            <w:pPr>
              <w:suppressAutoHyphens/>
              <w:spacing w:before="40" w:after="40" w:line="276" w:lineRule="auto"/>
              <w:rPr>
                <w:rStyle w:val="Table"/>
                <w:rFonts w:cs="Arial"/>
                <w:color w:val="000000" w:themeColor="text1"/>
                <w:spacing w:val="-2"/>
              </w:rPr>
            </w:pPr>
          </w:p>
        </w:tc>
      </w:tr>
      <w:tr w:rsidR="003F1BBD" w:rsidRPr="00D87872" w14:paraId="15C57DCE" w14:textId="77777777" w:rsidTr="006C68C4">
        <w:trPr>
          <w:cantSplit/>
        </w:trPr>
        <w:tc>
          <w:tcPr>
            <w:tcW w:w="1440" w:type="dxa"/>
            <w:tcBorders>
              <w:left w:val="single" w:sz="6" w:space="0" w:color="auto"/>
            </w:tcBorders>
          </w:tcPr>
          <w:p w14:paraId="0ACE5D11" w14:textId="77777777" w:rsidR="003F1BBD" w:rsidRPr="00D87872" w:rsidRDefault="003F1BBD" w:rsidP="006C68C4">
            <w:pPr>
              <w:suppressAutoHyphens/>
              <w:spacing w:before="40" w:after="40" w:line="276" w:lineRule="auto"/>
              <w:rPr>
                <w:rStyle w:val="Table"/>
                <w:rFonts w:cs="Arial"/>
                <w:color w:val="000000" w:themeColor="text1"/>
                <w:spacing w:val="-2"/>
              </w:rPr>
            </w:pPr>
          </w:p>
        </w:tc>
        <w:tc>
          <w:tcPr>
            <w:tcW w:w="7650" w:type="dxa"/>
            <w:gridSpan w:val="2"/>
            <w:tcBorders>
              <w:top w:val="single" w:sz="6" w:space="0" w:color="auto"/>
              <w:left w:val="single" w:sz="6" w:space="0" w:color="auto"/>
              <w:right w:val="single" w:sz="6" w:space="0" w:color="auto"/>
            </w:tcBorders>
          </w:tcPr>
          <w:p w14:paraId="29D4FBC4" w14:textId="77777777" w:rsidR="003F1BBD" w:rsidRPr="00D87872" w:rsidRDefault="003F1BBD" w:rsidP="006C68C4">
            <w:pPr>
              <w:suppressAutoHyphens/>
              <w:spacing w:before="40" w:after="40" w:line="276" w:lineRule="auto"/>
              <w:ind w:left="192"/>
              <w:rPr>
                <w:rStyle w:val="Table"/>
                <w:rFonts w:cs="Arial"/>
                <w:color w:val="000000" w:themeColor="text1"/>
                <w:spacing w:val="-2"/>
              </w:rPr>
            </w:pPr>
            <w:r w:rsidRPr="00D87872">
              <w:rPr>
                <w:rStyle w:val="Table"/>
                <w:rFonts w:cs="Arial"/>
                <w:color w:val="000000" w:themeColor="text1"/>
                <w:spacing w:val="-2"/>
              </w:rPr>
              <w:t>Details of current commitments</w:t>
            </w:r>
          </w:p>
          <w:p w14:paraId="6ACB5695" w14:textId="77777777" w:rsidR="003F1BBD" w:rsidRPr="00D87872" w:rsidRDefault="003F1BBD" w:rsidP="006C68C4">
            <w:pPr>
              <w:suppressAutoHyphens/>
              <w:spacing w:before="40" w:after="40" w:line="276" w:lineRule="auto"/>
              <w:rPr>
                <w:rStyle w:val="Table"/>
                <w:rFonts w:cs="Arial"/>
                <w:color w:val="000000" w:themeColor="text1"/>
                <w:spacing w:val="-2"/>
              </w:rPr>
            </w:pPr>
          </w:p>
        </w:tc>
      </w:tr>
      <w:tr w:rsidR="003F1BBD" w:rsidRPr="00D87872" w14:paraId="1C031198" w14:textId="77777777" w:rsidTr="006C68C4">
        <w:trPr>
          <w:cantSplit/>
        </w:trPr>
        <w:tc>
          <w:tcPr>
            <w:tcW w:w="1440" w:type="dxa"/>
            <w:tcBorders>
              <w:left w:val="single" w:sz="6" w:space="0" w:color="auto"/>
            </w:tcBorders>
          </w:tcPr>
          <w:p w14:paraId="5477FC0F" w14:textId="77777777" w:rsidR="003F1BBD" w:rsidRPr="00D87872" w:rsidRDefault="003F1BBD" w:rsidP="006C68C4">
            <w:pPr>
              <w:suppressAutoHyphens/>
              <w:spacing w:before="40" w:after="40" w:line="276" w:lineRule="auto"/>
              <w:rPr>
                <w:rStyle w:val="Table"/>
                <w:rFonts w:cs="Arial"/>
                <w:color w:val="000000" w:themeColor="text1"/>
                <w:spacing w:val="-2"/>
              </w:rPr>
            </w:pPr>
          </w:p>
        </w:tc>
        <w:tc>
          <w:tcPr>
            <w:tcW w:w="7650" w:type="dxa"/>
            <w:gridSpan w:val="2"/>
            <w:tcBorders>
              <w:left w:val="single" w:sz="6" w:space="0" w:color="auto"/>
              <w:right w:val="single" w:sz="6" w:space="0" w:color="auto"/>
            </w:tcBorders>
          </w:tcPr>
          <w:p w14:paraId="1A0DBC72" w14:textId="77777777" w:rsidR="003F1BBD" w:rsidRPr="00D87872" w:rsidRDefault="003F1BBD" w:rsidP="006C68C4">
            <w:pPr>
              <w:suppressAutoHyphens/>
              <w:spacing w:before="40" w:after="40" w:line="276" w:lineRule="auto"/>
              <w:rPr>
                <w:rStyle w:val="Table"/>
                <w:rFonts w:cs="Arial"/>
                <w:color w:val="000000" w:themeColor="text1"/>
                <w:spacing w:val="-2"/>
              </w:rPr>
            </w:pPr>
          </w:p>
        </w:tc>
      </w:tr>
      <w:tr w:rsidR="003F1BBD" w:rsidRPr="00D87872" w14:paraId="071B149B" w14:textId="77777777" w:rsidTr="006C68C4">
        <w:trPr>
          <w:cantSplit/>
        </w:trPr>
        <w:tc>
          <w:tcPr>
            <w:tcW w:w="1440" w:type="dxa"/>
            <w:tcBorders>
              <w:top w:val="single" w:sz="6" w:space="0" w:color="auto"/>
              <w:left w:val="single" w:sz="6" w:space="0" w:color="auto"/>
              <w:bottom w:val="single" w:sz="6" w:space="0" w:color="auto"/>
            </w:tcBorders>
          </w:tcPr>
          <w:p w14:paraId="3CC6C631" w14:textId="77777777" w:rsidR="003F1BBD" w:rsidRPr="00D87872" w:rsidRDefault="003F1BBD" w:rsidP="006C68C4">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30AE14B4" w14:textId="77777777" w:rsidR="003F1BBD" w:rsidRPr="00D87872" w:rsidRDefault="003F1BBD" w:rsidP="006C68C4">
            <w:pPr>
              <w:suppressAutoHyphens/>
              <w:spacing w:before="40" w:after="40" w:line="276" w:lineRule="auto"/>
              <w:ind w:left="192"/>
              <w:rPr>
                <w:rStyle w:val="Table"/>
                <w:rFonts w:cs="Arial"/>
                <w:color w:val="000000" w:themeColor="text1"/>
                <w:spacing w:val="-2"/>
              </w:rPr>
            </w:pPr>
            <w:r w:rsidRPr="00D87872">
              <w:rPr>
                <w:rStyle w:val="Table"/>
                <w:rFonts w:cs="Arial"/>
                <w:color w:val="000000" w:themeColor="text1"/>
                <w:spacing w:val="-2"/>
              </w:rPr>
              <w:t>Indicate source of the equipment</w:t>
            </w:r>
          </w:p>
          <w:p w14:paraId="215CFB22" w14:textId="77777777" w:rsidR="003F1BBD" w:rsidRPr="00D87872" w:rsidRDefault="003F1BBD" w:rsidP="006C68C4">
            <w:pPr>
              <w:pStyle w:val="Header"/>
              <w:tabs>
                <w:tab w:val="left" w:pos="-964"/>
                <w:tab w:val="left" w:pos="-482"/>
                <w:tab w:val="left" w:pos="192"/>
                <w:tab w:val="left" w:pos="1650"/>
                <w:tab w:val="left" w:pos="2906"/>
                <w:tab w:val="left" w:pos="4350"/>
              </w:tabs>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ab/>
            </w:r>
            <w:r w:rsidRPr="00D87872">
              <w:rPr>
                <w:rStyle w:val="Table"/>
                <w:rFonts w:cs="Arial"/>
                <w:color w:val="000000" w:themeColor="text1"/>
                <w:spacing w:val="-2"/>
              </w:rPr>
              <w:fldChar w:fldCharType="begin"/>
            </w:r>
            <w:r w:rsidRPr="00D87872">
              <w:rPr>
                <w:rStyle w:val="Table"/>
                <w:rFonts w:cs="Arial"/>
                <w:color w:val="000000" w:themeColor="text1"/>
                <w:spacing w:val="-2"/>
              </w:rPr>
              <w:instrText>symbol 111 \f "Wingdings" \s 12</w:instrText>
            </w:r>
            <w:r w:rsidRPr="00D87872">
              <w:rPr>
                <w:rStyle w:val="Table"/>
                <w:rFonts w:cs="Arial"/>
                <w:color w:val="000000" w:themeColor="text1"/>
                <w:spacing w:val="-2"/>
              </w:rPr>
              <w:fldChar w:fldCharType="separate"/>
            </w:r>
            <w:r w:rsidRPr="00D87872">
              <w:rPr>
                <w:rStyle w:val="Table"/>
                <w:rFonts w:cs="Arial"/>
                <w:color w:val="000000" w:themeColor="text1"/>
                <w:spacing w:val="-2"/>
              </w:rPr>
              <w:t>o</w:t>
            </w:r>
            <w:r w:rsidRPr="00D87872">
              <w:rPr>
                <w:rStyle w:val="Table"/>
                <w:rFonts w:cs="Arial"/>
                <w:color w:val="000000" w:themeColor="text1"/>
                <w:spacing w:val="-2"/>
              </w:rPr>
              <w:fldChar w:fldCharType="end"/>
            </w:r>
            <w:r w:rsidRPr="00D87872">
              <w:rPr>
                <w:rStyle w:val="Table"/>
                <w:rFonts w:cs="Arial"/>
                <w:color w:val="000000" w:themeColor="text1"/>
                <w:spacing w:val="-2"/>
              </w:rPr>
              <w:t xml:space="preserve"> Owned</w:t>
            </w:r>
            <w:r w:rsidRPr="00D87872">
              <w:rPr>
                <w:rStyle w:val="Table"/>
                <w:rFonts w:cs="Arial"/>
                <w:color w:val="000000" w:themeColor="text1"/>
                <w:spacing w:val="-2"/>
              </w:rPr>
              <w:tab/>
            </w:r>
            <w:r w:rsidRPr="00D87872">
              <w:rPr>
                <w:rStyle w:val="Table"/>
                <w:rFonts w:cs="Arial"/>
                <w:color w:val="000000" w:themeColor="text1"/>
                <w:spacing w:val="-2"/>
              </w:rPr>
              <w:fldChar w:fldCharType="begin"/>
            </w:r>
            <w:r w:rsidRPr="00D87872">
              <w:rPr>
                <w:rStyle w:val="Table"/>
                <w:rFonts w:cs="Arial"/>
                <w:color w:val="000000" w:themeColor="text1"/>
                <w:spacing w:val="-2"/>
              </w:rPr>
              <w:instrText>symbol 111 \f "Wingdings" \s 12</w:instrText>
            </w:r>
            <w:r w:rsidRPr="00D87872">
              <w:rPr>
                <w:rStyle w:val="Table"/>
                <w:rFonts w:cs="Arial"/>
                <w:color w:val="000000" w:themeColor="text1"/>
                <w:spacing w:val="-2"/>
              </w:rPr>
              <w:fldChar w:fldCharType="separate"/>
            </w:r>
            <w:r w:rsidRPr="00D87872">
              <w:rPr>
                <w:rStyle w:val="Table"/>
                <w:rFonts w:cs="Arial"/>
                <w:color w:val="000000" w:themeColor="text1"/>
                <w:spacing w:val="-2"/>
              </w:rPr>
              <w:t>o</w:t>
            </w:r>
            <w:r w:rsidRPr="00D87872">
              <w:rPr>
                <w:rStyle w:val="Table"/>
                <w:rFonts w:cs="Arial"/>
                <w:color w:val="000000" w:themeColor="text1"/>
                <w:spacing w:val="-2"/>
              </w:rPr>
              <w:fldChar w:fldCharType="end"/>
            </w:r>
            <w:r w:rsidRPr="00D87872">
              <w:rPr>
                <w:rStyle w:val="Table"/>
                <w:rFonts w:cs="Arial"/>
                <w:color w:val="000000" w:themeColor="text1"/>
                <w:spacing w:val="-2"/>
              </w:rPr>
              <w:t xml:space="preserve"> Rented</w:t>
            </w:r>
            <w:r w:rsidRPr="00D87872">
              <w:rPr>
                <w:rStyle w:val="Table"/>
                <w:rFonts w:cs="Arial"/>
                <w:color w:val="000000" w:themeColor="text1"/>
                <w:spacing w:val="-2"/>
              </w:rPr>
              <w:tab/>
            </w:r>
            <w:r w:rsidRPr="00D87872">
              <w:rPr>
                <w:rStyle w:val="Table"/>
                <w:rFonts w:cs="Arial"/>
                <w:color w:val="000000" w:themeColor="text1"/>
                <w:spacing w:val="-2"/>
              </w:rPr>
              <w:fldChar w:fldCharType="begin"/>
            </w:r>
            <w:r w:rsidRPr="00D87872">
              <w:rPr>
                <w:rStyle w:val="Table"/>
                <w:rFonts w:cs="Arial"/>
                <w:color w:val="000000" w:themeColor="text1"/>
                <w:spacing w:val="-2"/>
              </w:rPr>
              <w:instrText>symbol 111 \f "Wingdings" \s 12</w:instrText>
            </w:r>
            <w:r w:rsidRPr="00D87872">
              <w:rPr>
                <w:rStyle w:val="Table"/>
                <w:rFonts w:cs="Arial"/>
                <w:color w:val="000000" w:themeColor="text1"/>
                <w:spacing w:val="-2"/>
              </w:rPr>
              <w:fldChar w:fldCharType="separate"/>
            </w:r>
            <w:r w:rsidRPr="00D87872">
              <w:rPr>
                <w:rStyle w:val="Table"/>
                <w:rFonts w:cs="Arial"/>
                <w:color w:val="000000" w:themeColor="text1"/>
                <w:spacing w:val="-2"/>
              </w:rPr>
              <w:t>o</w:t>
            </w:r>
            <w:r w:rsidRPr="00D87872">
              <w:rPr>
                <w:rStyle w:val="Table"/>
                <w:rFonts w:cs="Arial"/>
                <w:color w:val="000000" w:themeColor="text1"/>
                <w:spacing w:val="-2"/>
              </w:rPr>
              <w:fldChar w:fldCharType="end"/>
            </w:r>
            <w:r w:rsidRPr="00D87872">
              <w:rPr>
                <w:rStyle w:val="Table"/>
                <w:rFonts w:cs="Arial"/>
                <w:color w:val="000000" w:themeColor="text1"/>
                <w:spacing w:val="-2"/>
              </w:rPr>
              <w:t xml:space="preserve"> Leased</w:t>
            </w:r>
            <w:r w:rsidRPr="00D87872">
              <w:rPr>
                <w:rStyle w:val="Table"/>
                <w:rFonts w:cs="Arial"/>
                <w:color w:val="000000" w:themeColor="text1"/>
                <w:spacing w:val="-2"/>
              </w:rPr>
              <w:tab/>
            </w:r>
            <w:r w:rsidRPr="00D87872">
              <w:rPr>
                <w:rStyle w:val="Table"/>
                <w:rFonts w:cs="Arial"/>
                <w:color w:val="000000" w:themeColor="text1"/>
                <w:spacing w:val="-2"/>
              </w:rPr>
              <w:fldChar w:fldCharType="begin"/>
            </w:r>
            <w:r w:rsidRPr="00D87872">
              <w:rPr>
                <w:rStyle w:val="Table"/>
                <w:rFonts w:cs="Arial"/>
                <w:color w:val="000000" w:themeColor="text1"/>
                <w:spacing w:val="-2"/>
              </w:rPr>
              <w:instrText>symbol 111 \f "Wingdings" \s 12</w:instrText>
            </w:r>
            <w:r w:rsidRPr="00D87872">
              <w:rPr>
                <w:rStyle w:val="Table"/>
                <w:rFonts w:cs="Arial"/>
                <w:color w:val="000000" w:themeColor="text1"/>
                <w:spacing w:val="-2"/>
              </w:rPr>
              <w:fldChar w:fldCharType="separate"/>
            </w:r>
            <w:r w:rsidRPr="00D87872">
              <w:rPr>
                <w:rStyle w:val="Table"/>
                <w:rFonts w:cs="Arial"/>
                <w:color w:val="000000" w:themeColor="text1"/>
                <w:spacing w:val="-2"/>
              </w:rPr>
              <w:t>o</w:t>
            </w:r>
            <w:r w:rsidRPr="00D87872">
              <w:rPr>
                <w:rStyle w:val="Table"/>
                <w:rFonts w:cs="Arial"/>
                <w:color w:val="000000" w:themeColor="text1"/>
                <w:spacing w:val="-2"/>
              </w:rPr>
              <w:fldChar w:fldCharType="end"/>
            </w:r>
            <w:r w:rsidRPr="00D87872">
              <w:rPr>
                <w:rStyle w:val="Table"/>
                <w:rFonts w:cs="Arial"/>
                <w:color w:val="000000" w:themeColor="text1"/>
                <w:spacing w:val="-2"/>
              </w:rPr>
              <w:t xml:space="preserve"> Specially manufactured</w:t>
            </w:r>
          </w:p>
        </w:tc>
      </w:tr>
    </w:tbl>
    <w:p w14:paraId="57BC0252" w14:textId="77777777" w:rsidR="003F1BBD" w:rsidRDefault="003F1BBD" w:rsidP="00481C1B">
      <w:pPr>
        <w:suppressAutoHyphens/>
        <w:spacing w:before="240" w:after="240" w:line="276" w:lineRule="auto"/>
        <w:rPr>
          <w:rStyle w:val="Table"/>
          <w:rFonts w:cs="Arial"/>
          <w:color w:val="000000" w:themeColor="text1"/>
          <w:spacing w:val="-2"/>
        </w:rPr>
      </w:pPr>
    </w:p>
    <w:p w14:paraId="37D86934" w14:textId="5BE0BCE8" w:rsidR="00481C1B" w:rsidRPr="00D87872" w:rsidRDefault="00481C1B" w:rsidP="00481C1B">
      <w:pPr>
        <w:suppressAutoHyphens/>
        <w:spacing w:before="240" w:after="240" w:line="276" w:lineRule="auto"/>
        <w:rPr>
          <w:rStyle w:val="Table"/>
          <w:rFonts w:cs="Arial"/>
          <w:color w:val="000000" w:themeColor="text1"/>
          <w:spacing w:val="-2"/>
        </w:rPr>
      </w:pPr>
      <w:r w:rsidRPr="00D87872">
        <w:rPr>
          <w:rStyle w:val="Table"/>
          <w:rFonts w:cs="Arial"/>
          <w:color w:val="000000" w:themeColor="text1"/>
          <w:spacing w:val="-2"/>
        </w:rPr>
        <w:t>Omit the following information for equipment owned by the Tenderer.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481C1B" w:rsidRPr="00D87872" w14:paraId="2D4DB416" w14:textId="77777777" w:rsidTr="00035E3A">
        <w:trPr>
          <w:cantSplit/>
        </w:trPr>
        <w:tc>
          <w:tcPr>
            <w:tcW w:w="1440" w:type="dxa"/>
            <w:tcBorders>
              <w:top w:val="single" w:sz="6" w:space="0" w:color="auto"/>
              <w:left w:val="single" w:sz="6" w:space="0" w:color="auto"/>
            </w:tcBorders>
          </w:tcPr>
          <w:p w14:paraId="0448C29E"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Owner</w:t>
            </w:r>
          </w:p>
        </w:tc>
        <w:tc>
          <w:tcPr>
            <w:tcW w:w="7650" w:type="dxa"/>
            <w:gridSpan w:val="2"/>
            <w:tcBorders>
              <w:top w:val="single" w:sz="6" w:space="0" w:color="auto"/>
              <w:left w:val="single" w:sz="6" w:space="0" w:color="auto"/>
              <w:right w:val="single" w:sz="6" w:space="0" w:color="auto"/>
            </w:tcBorders>
          </w:tcPr>
          <w:p w14:paraId="765EC8E3"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Name of owner</w:t>
            </w:r>
          </w:p>
        </w:tc>
      </w:tr>
      <w:tr w:rsidR="00481C1B" w:rsidRPr="00D87872" w14:paraId="66E2FD3D" w14:textId="77777777" w:rsidTr="00035E3A">
        <w:trPr>
          <w:cantSplit/>
        </w:trPr>
        <w:tc>
          <w:tcPr>
            <w:tcW w:w="1440" w:type="dxa"/>
            <w:tcBorders>
              <w:left w:val="single" w:sz="6" w:space="0" w:color="auto"/>
            </w:tcBorders>
          </w:tcPr>
          <w:p w14:paraId="19028124"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7650" w:type="dxa"/>
            <w:gridSpan w:val="2"/>
            <w:tcBorders>
              <w:top w:val="single" w:sz="6" w:space="0" w:color="auto"/>
              <w:left w:val="single" w:sz="6" w:space="0" w:color="auto"/>
              <w:right w:val="single" w:sz="6" w:space="0" w:color="auto"/>
            </w:tcBorders>
          </w:tcPr>
          <w:p w14:paraId="1021110E"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Address of owner</w:t>
            </w:r>
          </w:p>
          <w:p w14:paraId="5F980ACB"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3F517C21" w14:textId="77777777" w:rsidTr="00035E3A">
        <w:trPr>
          <w:cantSplit/>
        </w:trPr>
        <w:tc>
          <w:tcPr>
            <w:tcW w:w="1440" w:type="dxa"/>
            <w:tcBorders>
              <w:left w:val="single" w:sz="6" w:space="0" w:color="auto"/>
            </w:tcBorders>
          </w:tcPr>
          <w:p w14:paraId="2D19F1CA"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7650" w:type="dxa"/>
            <w:gridSpan w:val="2"/>
            <w:tcBorders>
              <w:left w:val="single" w:sz="6" w:space="0" w:color="auto"/>
              <w:right w:val="single" w:sz="6" w:space="0" w:color="auto"/>
            </w:tcBorders>
          </w:tcPr>
          <w:p w14:paraId="575DAA0C"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5DB6ADA3" w14:textId="77777777" w:rsidTr="00035E3A">
        <w:trPr>
          <w:cantSplit/>
        </w:trPr>
        <w:tc>
          <w:tcPr>
            <w:tcW w:w="1440" w:type="dxa"/>
            <w:tcBorders>
              <w:left w:val="single" w:sz="6" w:space="0" w:color="auto"/>
            </w:tcBorders>
          </w:tcPr>
          <w:p w14:paraId="3413DBCD"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960" w:type="dxa"/>
            <w:tcBorders>
              <w:top w:val="single" w:sz="6" w:space="0" w:color="auto"/>
              <w:left w:val="single" w:sz="6" w:space="0" w:color="auto"/>
            </w:tcBorders>
          </w:tcPr>
          <w:p w14:paraId="78E40AD4"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Telephone</w:t>
            </w:r>
          </w:p>
        </w:tc>
        <w:tc>
          <w:tcPr>
            <w:tcW w:w="3690" w:type="dxa"/>
            <w:tcBorders>
              <w:top w:val="single" w:sz="6" w:space="0" w:color="auto"/>
              <w:left w:val="single" w:sz="6" w:space="0" w:color="auto"/>
              <w:right w:val="single" w:sz="6" w:space="0" w:color="auto"/>
            </w:tcBorders>
          </w:tcPr>
          <w:p w14:paraId="5F807288"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Contact name and title</w:t>
            </w:r>
          </w:p>
        </w:tc>
      </w:tr>
      <w:tr w:rsidR="00481C1B" w:rsidRPr="00D87872" w14:paraId="34ABC976" w14:textId="77777777" w:rsidTr="00035E3A">
        <w:trPr>
          <w:cantSplit/>
        </w:trPr>
        <w:tc>
          <w:tcPr>
            <w:tcW w:w="1440" w:type="dxa"/>
            <w:tcBorders>
              <w:left w:val="single" w:sz="6" w:space="0" w:color="auto"/>
            </w:tcBorders>
          </w:tcPr>
          <w:p w14:paraId="44302513"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960" w:type="dxa"/>
            <w:tcBorders>
              <w:top w:val="single" w:sz="6" w:space="0" w:color="auto"/>
              <w:left w:val="single" w:sz="6" w:space="0" w:color="auto"/>
            </w:tcBorders>
          </w:tcPr>
          <w:p w14:paraId="060B2219"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Fax</w:t>
            </w:r>
          </w:p>
        </w:tc>
        <w:tc>
          <w:tcPr>
            <w:tcW w:w="3690" w:type="dxa"/>
            <w:tcBorders>
              <w:top w:val="single" w:sz="6" w:space="0" w:color="auto"/>
              <w:left w:val="single" w:sz="6" w:space="0" w:color="auto"/>
              <w:right w:val="single" w:sz="6" w:space="0" w:color="auto"/>
            </w:tcBorders>
          </w:tcPr>
          <w:p w14:paraId="7427C48A"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Telex</w:t>
            </w:r>
          </w:p>
        </w:tc>
      </w:tr>
      <w:tr w:rsidR="00481C1B" w:rsidRPr="00D87872" w14:paraId="392DB29B" w14:textId="77777777" w:rsidTr="00035E3A">
        <w:trPr>
          <w:cantSplit/>
        </w:trPr>
        <w:tc>
          <w:tcPr>
            <w:tcW w:w="1440" w:type="dxa"/>
            <w:tcBorders>
              <w:top w:val="single" w:sz="6" w:space="0" w:color="auto"/>
              <w:left w:val="single" w:sz="6" w:space="0" w:color="auto"/>
            </w:tcBorders>
          </w:tcPr>
          <w:p w14:paraId="3D5C79ED"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Agreements</w:t>
            </w:r>
          </w:p>
        </w:tc>
        <w:tc>
          <w:tcPr>
            <w:tcW w:w="7650" w:type="dxa"/>
            <w:gridSpan w:val="2"/>
            <w:tcBorders>
              <w:top w:val="single" w:sz="6" w:space="0" w:color="auto"/>
              <w:left w:val="single" w:sz="6" w:space="0" w:color="auto"/>
              <w:right w:val="single" w:sz="6" w:space="0" w:color="auto"/>
            </w:tcBorders>
          </w:tcPr>
          <w:p w14:paraId="1FBE4C92" w14:textId="77777777" w:rsidR="00481C1B" w:rsidRPr="00D87872" w:rsidRDefault="00481C1B" w:rsidP="00035E3A">
            <w:pPr>
              <w:suppressAutoHyphens/>
              <w:spacing w:before="40" w:after="40" w:line="276" w:lineRule="auto"/>
              <w:rPr>
                <w:rStyle w:val="Table"/>
                <w:rFonts w:cs="Arial"/>
                <w:color w:val="000000" w:themeColor="text1"/>
                <w:spacing w:val="-2"/>
              </w:rPr>
            </w:pPr>
            <w:r w:rsidRPr="00D87872">
              <w:rPr>
                <w:rStyle w:val="Table"/>
                <w:rFonts w:cs="Arial"/>
                <w:color w:val="000000" w:themeColor="text1"/>
                <w:spacing w:val="-2"/>
              </w:rPr>
              <w:t>Details of rental / lease / manufacture agreements specific to the project</w:t>
            </w:r>
          </w:p>
          <w:p w14:paraId="628C3DDA"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4AA2C625" w14:textId="77777777" w:rsidTr="00035E3A">
        <w:trPr>
          <w:cantSplit/>
        </w:trPr>
        <w:tc>
          <w:tcPr>
            <w:tcW w:w="1440" w:type="dxa"/>
            <w:tcBorders>
              <w:top w:val="dotted" w:sz="4" w:space="0" w:color="auto"/>
              <w:left w:val="single" w:sz="6" w:space="0" w:color="auto"/>
              <w:bottom w:val="dotted" w:sz="4" w:space="0" w:color="auto"/>
            </w:tcBorders>
          </w:tcPr>
          <w:p w14:paraId="2929B90E" w14:textId="77777777" w:rsidR="00481C1B" w:rsidRPr="00D87872" w:rsidRDefault="00481C1B" w:rsidP="00035E3A">
            <w:pPr>
              <w:suppressAutoHyphens/>
              <w:spacing w:before="40" w:after="40" w:line="276" w:lineRule="auto"/>
              <w:rPr>
                <w:rStyle w:val="Table"/>
                <w:rFonts w:cs="Arial"/>
                <w:i/>
                <w:color w:val="000000" w:themeColor="text1"/>
                <w:spacing w:val="-2"/>
              </w:rPr>
            </w:pPr>
          </w:p>
        </w:tc>
        <w:tc>
          <w:tcPr>
            <w:tcW w:w="7650" w:type="dxa"/>
            <w:gridSpan w:val="2"/>
            <w:tcBorders>
              <w:top w:val="dotted" w:sz="4" w:space="0" w:color="auto"/>
              <w:left w:val="single" w:sz="6" w:space="0" w:color="auto"/>
              <w:bottom w:val="dotted" w:sz="4" w:space="0" w:color="auto"/>
              <w:right w:val="single" w:sz="6" w:space="0" w:color="auto"/>
            </w:tcBorders>
          </w:tcPr>
          <w:p w14:paraId="40AD1245"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494F208C" w14:textId="77777777" w:rsidTr="00035E3A">
        <w:trPr>
          <w:cantSplit/>
        </w:trPr>
        <w:tc>
          <w:tcPr>
            <w:tcW w:w="1440" w:type="dxa"/>
            <w:tcBorders>
              <w:left w:val="single" w:sz="6" w:space="0" w:color="auto"/>
              <w:bottom w:val="single" w:sz="6" w:space="0" w:color="auto"/>
            </w:tcBorders>
          </w:tcPr>
          <w:p w14:paraId="6198548D" w14:textId="77777777" w:rsidR="00481C1B" w:rsidRPr="00D87872" w:rsidRDefault="00481C1B" w:rsidP="00035E3A">
            <w:pPr>
              <w:suppressAutoHyphens/>
              <w:spacing w:before="40" w:after="40" w:line="276" w:lineRule="auto"/>
              <w:rPr>
                <w:rStyle w:val="Table"/>
                <w:rFonts w:cs="Arial"/>
                <w:i/>
                <w:color w:val="000000" w:themeColor="text1"/>
                <w:spacing w:val="-2"/>
              </w:rPr>
            </w:pPr>
          </w:p>
        </w:tc>
        <w:tc>
          <w:tcPr>
            <w:tcW w:w="7650" w:type="dxa"/>
            <w:gridSpan w:val="2"/>
            <w:tcBorders>
              <w:left w:val="single" w:sz="6" w:space="0" w:color="auto"/>
              <w:bottom w:val="single" w:sz="6" w:space="0" w:color="auto"/>
              <w:right w:val="single" w:sz="6" w:space="0" w:color="auto"/>
            </w:tcBorders>
          </w:tcPr>
          <w:p w14:paraId="2BF0A0A2" w14:textId="77777777" w:rsidR="00481C1B" w:rsidRPr="00D87872" w:rsidRDefault="00481C1B" w:rsidP="00035E3A">
            <w:pPr>
              <w:suppressAutoHyphens/>
              <w:spacing w:before="40" w:after="40" w:line="276" w:lineRule="auto"/>
              <w:rPr>
                <w:rStyle w:val="Table"/>
                <w:rFonts w:cs="Arial"/>
                <w:color w:val="000000" w:themeColor="text1"/>
                <w:spacing w:val="-2"/>
              </w:rPr>
            </w:pPr>
          </w:p>
        </w:tc>
      </w:tr>
    </w:tbl>
    <w:p w14:paraId="7BA06F73" w14:textId="77777777" w:rsidR="00481C1B" w:rsidRPr="00D87872" w:rsidRDefault="00481C1B" w:rsidP="00481C1B">
      <w:pPr>
        <w:spacing w:line="276" w:lineRule="auto"/>
        <w:rPr>
          <w:rFonts w:ascii="Arial" w:hAnsi="Arial" w:cs="Arial"/>
          <w:color w:val="000000" w:themeColor="text1"/>
        </w:rPr>
      </w:pPr>
    </w:p>
    <w:p w14:paraId="54E091C0" w14:textId="77777777" w:rsidR="00481C1B" w:rsidRPr="00D87872" w:rsidRDefault="00481C1B" w:rsidP="00481C1B">
      <w:pPr>
        <w:tabs>
          <w:tab w:val="left" w:pos="5238"/>
          <w:tab w:val="left" w:pos="5474"/>
          <w:tab w:val="left" w:pos="9468"/>
        </w:tabs>
        <w:spacing w:line="276" w:lineRule="auto"/>
        <w:jc w:val="center"/>
        <w:rPr>
          <w:rFonts w:ascii="Arial" w:hAnsi="Arial" w:cs="Arial"/>
          <w:color w:val="000000" w:themeColor="text1"/>
        </w:rPr>
      </w:pPr>
      <w:r w:rsidRPr="00D87872">
        <w:rPr>
          <w:rFonts w:ascii="Arial" w:hAnsi="Arial" w:cs="Arial"/>
          <w:color w:val="000000" w:themeColor="text1"/>
        </w:rPr>
        <w:br w:type="page"/>
      </w:r>
    </w:p>
    <w:p w14:paraId="46446012" w14:textId="77777777" w:rsidR="00481C1B" w:rsidRPr="00D87872" w:rsidRDefault="00481C1B" w:rsidP="00481C1B">
      <w:pPr>
        <w:pStyle w:val="SectionVHeading2"/>
        <w:spacing w:before="240" w:after="0" w:line="276" w:lineRule="auto"/>
        <w:rPr>
          <w:rFonts w:ascii="Arial" w:hAnsi="Arial" w:cs="Arial"/>
          <w:bCs/>
          <w:color w:val="000000" w:themeColor="text1"/>
          <w:sz w:val="22"/>
          <w:szCs w:val="22"/>
          <w:lang w:val="en-US"/>
        </w:rPr>
      </w:pPr>
      <w:bookmarkStart w:id="622" w:name="_Toc15910705"/>
      <w:bookmarkStart w:id="623" w:name="_Toc333564300"/>
      <w:bookmarkStart w:id="624" w:name="_Toc437338958"/>
      <w:bookmarkStart w:id="625" w:name="_Toc462645155"/>
      <w:r w:rsidRPr="00D87872">
        <w:rPr>
          <w:rFonts w:ascii="Arial" w:hAnsi="Arial" w:cs="Arial"/>
          <w:bCs/>
          <w:color w:val="000000" w:themeColor="text1"/>
          <w:sz w:val="22"/>
          <w:szCs w:val="22"/>
          <w:lang w:val="en-US"/>
        </w:rPr>
        <w:t>Appendix C to Technical Part: Key Personnel</w:t>
      </w:r>
      <w:bookmarkEnd w:id="622"/>
    </w:p>
    <w:p w14:paraId="48266CE7" w14:textId="77777777" w:rsidR="00481C1B" w:rsidRPr="00D87872" w:rsidRDefault="00481C1B" w:rsidP="00481C1B">
      <w:pPr>
        <w:pStyle w:val="SectionVHeading2"/>
        <w:spacing w:before="240" w:after="0" w:line="276" w:lineRule="auto"/>
        <w:rPr>
          <w:rFonts w:ascii="Arial" w:hAnsi="Arial" w:cs="Arial"/>
          <w:bCs/>
          <w:color w:val="000000" w:themeColor="text1"/>
          <w:sz w:val="22"/>
          <w:szCs w:val="22"/>
          <w:lang w:val="en-US"/>
        </w:rPr>
      </w:pPr>
      <w:bookmarkStart w:id="626" w:name="_Toc15910706"/>
      <w:r w:rsidRPr="00D87872">
        <w:rPr>
          <w:rFonts w:ascii="Arial" w:hAnsi="Arial" w:cs="Arial"/>
          <w:bCs/>
          <w:color w:val="000000" w:themeColor="text1"/>
          <w:sz w:val="22"/>
          <w:szCs w:val="22"/>
          <w:lang w:val="en-US"/>
        </w:rPr>
        <w:t>Form PER-1</w:t>
      </w:r>
      <w:bookmarkEnd w:id="626"/>
    </w:p>
    <w:p w14:paraId="052CB602" w14:textId="77777777" w:rsidR="00481C1B" w:rsidRPr="00D87872" w:rsidRDefault="00481C1B" w:rsidP="00481C1B">
      <w:pPr>
        <w:spacing w:line="276" w:lineRule="auto"/>
        <w:jc w:val="center"/>
        <w:outlineLvl w:val="0"/>
        <w:rPr>
          <w:rFonts w:ascii="Arial" w:eastAsia="SimSun" w:hAnsi="Arial" w:cs="Arial"/>
          <w:b/>
          <w:smallCaps/>
        </w:rPr>
      </w:pPr>
    </w:p>
    <w:p w14:paraId="1F4F2745" w14:textId="77777777" w:rsidR="00481C1B" w:rsidRPr="00D87872" w:rsidRDefault="00481C1B" w:rsidP="00481C1B">
      <w:pPr>
        <w:spacing w:line="276" w:lineRule="auto"/>
        <w:jc w:val="center"/>
        <w:rPr>
          <w:rFonts w:ascii="Arial" w:hAnsi="Arial" w:cs="Arial"/>
          <w:b/>
        </w:rPr>
      </w:pPr>
      <w:r w:rsidRPr="00D87872">
        <w:rPr>
          <w:rFonts w:ascii="Arial" w:hAnsi="Arial" w:cs="Arial"/>
          <w:b/>
        </w:rPr>
        <w:t xml:space="preserve">Contractor’s Representative and Key Personnel </w:t>
      </w:r>
    </w:p>
    <w:p w14:paraId="3AA252EA" w14:textId="77777777" w:rsidR="00481C1B" w:rsidRPr="00D87872" w:rsidRDefault="00481C1B" w:rsidP="00481C1B">
      <w:pPr>
        <w:spacing w:line="276" w:lineRule="auto"/>
        <w:jc w:val="center"/>
        <w:rPr>
          <w:rFonts w:ascii="Arial" w:hAnsi="Arial" w:cs="Arial"/>
          <w:b/>
        </w:rPr>
      </w:pPr>
      <w:r w:rsidRPr="00D87872">
        <w:rPr>
          <w:rFonts w:ascii="Arial" w:hAnsi="Arial" w:cs="Arial"/>
          <w:b/>
        </w:rPr>
        <w:t xml:space="preserve">Schedule </w:t>
      </w:r>
    </w:p>
    <w:p w14:paraId="0053B47A" w14:textId="77777777" w:rsidR="00481C1B" w:rsidRPr="00D87872" w:rsidRDefault="00481C1B" w:rsidP="00481C1B">
      <w:pPr>
        <w:tabs>
          <w:tab w:val="left" w:pos="5238"/>
          <w:tab w:val="left" w:pos="5474"/>
          <w:tab w:val="left" w:pos="9468"/>
          <w:tab w:val="right" w:leader="underscore" w:pos="9504"/>
        </w:tabs>
        <w:spacing w:line="276" w:lineRule="auto"/>
        <w:jc w:val="center"/>
        <w:rPr>
          <w:rFonts w:ascii="Arial" w:hAnsi="Arial" w:cs="Arial"/>
        </w:rPr>
      </w:pPr>
    </w:p>
    <w:p w14:paraId="263F5B27" w14:textId="77777777" w:rsidR="00481C1B" w:rsidRPr="00D87872" w:rsidRDefault="00481C1B" w:rsidP="00481C1B">
      <w:pPr>
        <w:suppressAutoHyphens/>
        <w:spacing w:line="276" w:lineRule="auto"/>
        <w:rPr>
          <w:rFonts w:ascii="Arial" w:hAnsi="Arial" w:cs="Arial"/>
          <w:spacing w:val="-2"/>
        </w:rPr>
      </w:pPr>
    </w:p>
    <w:p w14:paraId="6798AECC" w14:textId="77777777" w:rsidR="00481C1B" w:rsidRPr="00D87872" w:rsidRDefault="00481C1B" w:rsidP="00481C1B">
      <w:pPr>
        <w:suppressAutoHyphens/>
        <w:spacing w:line="276" w:lineRule="auto"/>
        <w:rPr>
          <w:rFonts w:ascii="Arial" w:hAnsi="Arial" w:cs="Arial"/>
          <w:spacing w:val="-2"/>
        </w:rPr>
      </w:pPr>
      <w:r w:rsidRPr="00D87872">
        <w:rPr>
          <w:rFonts w:ascii="Arial" w:hAnsi="Arial" w:cs="Arial"/>
          <w:spacing w:val="-2"/>
        </w:rPr>
        <w:t xml:space="preserve">Tenderers should provide the names and details of the suitably qualified Contractor’s Representative and Key Personnel to perform the Contract. The data on their experience should be supplied using the Form PER-2 below for each candidate. </w:t>
      </w:r>
    </w:p>
    <w:p w14:paraId="6776C935" w14:textId="77777777" w:rsidR="00481C1B" w:rsidRPr="00D87872" w:rsidRDefault="00481C1B" w:rsidP="00481C1B">
      <w:pPr>
        <w:suppressAutoHyphens/>
        <w:spacing w:after="120" w:line="276" w:lineRule="auto"/>
        <w:ind w:left="86"/>
        <w:rPr>
          <w:rFonts w:ascii="Arial" w:hAnsi="Arial" w:cs="Arial"/>
          <w:b/>
          <w:spacing w:val="-2"/>
        </w:rPr>
      </w:pPr>
    </w:p>
    <w:p w14:paraId="5311F52E" w14:textId="77777777" w:rsidR="00481C1B" w:rsidRPr="00D87872" w:rsidRDefault="00481C1B" w:rsidP="00481C1B">
      <w:pPr>
        <w:suppressAutoHyphens/>
        <w:spacing w:after="120" w:line="276" w:lineRule="auto"/>
        <w:ind w:left="86"/>
        <w:rPr>
          <w:rFonts w:ascii="Arial" w:hAnsi="Arial" w:cs="Arial"/>
          <w:i/>
          <w:spacing w:val="-2"/>
        </w:rPr>
      </w:pPr>
      <w:r w:rsidRPr="00D87872">
        <w:rPr>
          <w:rFonts w:ascii="Arial" w:hAnsi="Arial" w:cs="Arial"/>
          <w:b/>
          <w:spacing w:val="-2"/>
        </w:rPr>
        <w:t xml:space="preserve">Contractor’ Representative and 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481C1B" w:rsidRPr="00D87872" w14:paraId="64702070" w14:textId="77777777" w:rsidTr="00035E3A">
        <w:trPr>
          <w:cantSplit/>
        </w:trPr>
        <w:tc>
          <w:tcPr>
            <w:tcW w:w="720" w:type="dxa"/>
            <w:tcBorders>
              <w:top w:val="single" w:sz="6" w:space="0" w:color="auto"/>
              <w:left w:val="single" w:sz="6" w:space="0" w:color="auto"/>
              <w:bottom w:val="nil"/>
              <w:right w:val="nil"/>
            </w:tcBorders>
            <w:hideMark/>
          </w:tcPr>
          <w:p w14:paraId="72F7DA5F"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1.</w:t>
            </w:r>
          </w:p>
        </w:tc>
        <w:tc>
          <w:tcPr>
            <w:tcW w:w="8370" w:type="dxa"/>
            <w:gridSpan w:val="2"/>
            <w:tcBorders>
              <w:top w:val="single" w:sz="6" w:space="0" w:color="auto"/>
              <w:left w:val="single" w:sz="6" w:space="0" w:color="auto"/>
              <w:bottom w:val="nil"/>
              <w:right w:val="single" w:sz="6" w:space="0" w:color="auto"/>
            </w:tcBorders>
            <w:hideMark/>
          </w:tcPr>
          <w:p w14:paraId="29816799"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 xml:space="preserve">Title of position: </w:t>
            </w:r>
            <w:r w:rsidRPr="00D87872">
              <w:rPr>
                <w:rFonts w:ascii="Arial" w:hAnsi="Arial" w:cs="Arial"/>
                <w:bCs/>
                <w:spacing w:val="-2"/>
              </w:rPr>
              <w:t>Contractor’s Representative</w:t>
            </w:r>
          </w:p>
        </w:tc>
      </w:tr>
      <w:tr w:rsidR="00481C1B" w:rsidRPr="00D87872" w14:paraId="7B3B670B" w14:textId="77777777" w:rsidTr="00035E3A">
        <w:trPr>
          <w:cantSplit/>
        </w:trPr>
        <w:tc>
          <w:tcPr>
            <w:tcW w:w="720" w:type="dxa"/>
            <w:tcBorders>
              <w:top w:val="nil"/>
              <w:left w:val="single" w:sz="6" w:space="0" w:color="auto"/>
              <w:bottom w:val="nil"/>
              <w:right w:val="nil"/>
            </w:tcBorders>
          </w:tcPr>
          <w:p w14:paraId="3C9949F2" w14:textId="77777777" w:rsidR="00481C1B" w:rsidRPr="00D87872" w:rsidRDefault="00481C1B" w:rsidP="00035E3A">
            <w:pPr>
              <w:suppressAutoHyphens/>
              <w:spacing w:before="80" w:after="80" w:line="276" w:lineRule="auto"/>
              <w:rPr>
                <w:rFonts w:ascii="Arial" w:hAnsi="Arial" w:cs="Arial"/>
                <w:b/>
                <w:bCs/>
                <w:spacing w:val="-2"/>
              </w:rPr>
            </w:pPr>
          </w:p>
        </w:tc>
        <w:tc>
          <w:tcPr>
            <w:tcW w:w="8370" w:type="dxa"/>
            <w:gridSpan w:val="2"/>
            <w:tcBorders>
              <w:top w:val="single" w:sz="6" w:space="0" w:color="auto"/>
              <w:left w:val="single" w:sz="6" w:space="0" w:color="auto"/>
              <w:bottom w:val="nil"/>
              <w:right w:val="single" w:sz="6" w:space="0" w:color="auto"/>
            </w:tcBorders>
            <w:hideMark/>
          </w:tcPr>
          <w:p w14:paraId="5FB699E9"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 xml:space="preserve">Name of candidate: </w:t>
            </w:r>
          </w:p>
        </w:tc>
      </w:tr>
      <w:tr w:rsidR="00481C1B" w:rsidRPr="00D87872" w14:paraId="4847F09C" w14:textId="77777777" w:rsidTr="00035E3A">
        <w:trPr>
          <w:cantSplit/>
        </w:trPr>
        <w:tc>
          <w:tcPr>
            <w:tcW w:w="720" w:type="dxa"/>
            <w:tcBorders>
              <w:top w:val="nil"/>
              <w:left w:val="single" w:sz="6" w:space="0" w:color="auto"/>
              <w:bottom w:val="nil"/>
              <w:right w:val="nil"/>
            </w:tcBorders>
          </w:tcPr>
          <w:p w14:paraId="30ED0450"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0FCB3985" w14:textId="77777777" w:rsidR="00481C1B" w:rsidRPr="00D87872" w:rsidRDefault="00481C1B" w:rsidP="00035E3A">
            <w:pPr>
              <w:spacing w:line="276" w:lineRule="auto"/>
              <w:rPr>
                <w:rFonts w:ascii="Arial" w:hAnsi="Arial" w:cs="Arial"/>
                <w:b/>
              </w:rPr>
            </w:pPr>
            <w:r w:rsidRPr="00D87872">
              <w:rPr>
                <w:rFonts w:ascii="Arial" w:hAnsi="Arial" w:cs="Arial"/>
                <w:b/>
              </w:rPr>
              <w:t>Duration of appointment:</w:t>
            </w:r>
          </w:p>
        </w:tc>
        <w:tc>
          <w:tcPr>
            <w:tcW w:w="6470" w:type="dxa"/>
            <w:tcBorders>
              <w:top w:val="single" w:sz="6" w:space="0" w:color="auto"/>
              <w:left w:val="single" w:sz="6" w:space="0" w:color="auto"/>
              <w:bottom w:val="nil"/>
              <w:right w:val="single" w:sz="6" w:space="0" w:color="auto"/>
            </w:tcBorders>
          </w:tcPr>
          <w:p w14:paraId="026A6F99"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whole period (start and end dates) for which this position will be engaged</w:t>
            </w:r>
            <w:r w:rsidRPr="00D87872">
              <w:rPr>
                <w:rFonts w:ascii="Arial" w:hAnsi="Arial" w:cs="Arial"/>
              </w:rPr>
              <w:t>]</w:t>
            </w:r>
          </w:p>
        </w:tc>
      </w:tr>
      <w:tr w:rsidR="00481C1B" w:rsidRPr="00D87872" w14:paraId="152EE168" w14:textId="77777777" w:rsidTr="00035E3A">
        <w:trPr>
          <w:cantSplit/>
        </w:trPr>
        <w:tc>
          <w:tcPr>
            <w:tcW w:w="720" w:type="dxa"/>
            <w:tcBorders>
              <w:top w:val="nil"/>
              <w:left w:val="single" w:sz="6" w:space="0" w:color="auto"/>
              <w:bottom w:val="nil"/>
              <w:right w:val="nil"/>
            </w:tcBorders>
          </w:tcPr>
          <w:p w14:paraId="0AE67B13"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470C4FAF" w14:textId="77777777" w:rsidR="00481C1B" w:rsidRPr="00D87872" w:rsidRDefault="00481C1B" w:rsidP="00035E3A">
            <w:pPr>
              <w:spacing w:line="276" w:lineRule="auto"/>
              <w:rPr>
                <w:rFonts w:ascii="Arial" w:hAnsi="Arial" w:cs="Arial"/>
                <w:b/>
              </w:rPr>
            </w:pPr>
            <w:r w:rsidRPr="00D87872">
              <w:rPr>
                <w:rFonts w:ascii="Arial" w:hAnsi="Arial" w:cs="Arial"/>
                <w:b/>
              </w:rPr>
              <w:t>Time commitment: for this position:</w:t>
            </w:r>
          </w:p>
        </w:tc>
        <w:tc>
          <w:tcPr>
            <w:tcW w:w="6470" w:type="dxa"/>
            <w:tcBorders>
              <w:top w:val="single" w:sz="6" w:space="0" w:color="auto"/>
              <w:left w:val="single" w:sz="6" w:space="0" w:color="auto"/>
              <w:bottom w:val="nil"/>
              <w:right w:val="single" w:sz="6" w:space="0" w:color="auto"/>
            </w:tcBorders>
          </w:tcPr>
          <w:p w14:paraId="3E59C6DD"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number of days/week/months/ that has been scheduled for this position</w:t>
            </w:r>
            <w:r w:rsidRPr="00D87872">
              <w:rPr>
                <w:rFonts w:ascii="Arial" w:hAnsi="Arial" w:cs="Arial"/>
              </w:rPr>
              <w:t>]</w:t>
            </w:r>
          </w:p>
        </w:tc>
      </w:tr>
      <w:tr w:rsidR="00481C1B" w:rsidRPr="00D87872" w14:paraId="7CA00E93" w14:textId="77777777" w:rsidTr="00035E3A">
        <w:trPr>
          <w:cantSplit/>
        </w:trPr>
        <w:tc>
          <w:tcPr>
            <w:tcW w:w="720" w:type="dxa"/>
            <w:tcBorders>
              <w:top w:val="nil"/>
              <w:left w:val="single" w:sz="6" w:space="0" w:color="auto"/>
              <w:bottom w:val="nil"/>
              <w:right w:val="nil"/>
            </w:tcBorders>
          </w:tcPr>
          <w:p w14:paraId="428A1372"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4618CCE3" w14:textId="77777777" w:rsidR="00481C1B" w:rsidRPr="00D87872" w:rsidRDefault="00481C1B" w:rsidP="00035E3A">
            <w:pPr>
              <w:spacing w:line="276" w:lineRule="auto"/>
              <w:rPr>
                <w:rFonts w:ascii="Arial" w:hAnsi="Arial" w:cs="Arial"/>
                <w:b/>
              </w:rPr>
            </w:pPr>
            <w:r w:rsidRPr="00D87872">
              <w:rPr>
                <w:rFonts w:ascii="Arial" w:hAnsi="Arial" w:cs="Arial"/>
                <w:b/>
              </w:rPr>
              <w:t>Expected time schedule for this position:</w:t>
            </w:r>
          </w:p>
        </w:tc>
        <w:tc>
          <w:tcPr>
            <w:tcW w:w="6470" w:type="dxa"/>
            <w:tcBorders>
              <w:top w:val="single" w:sz="6" w:space="0" w:color="auto"/>
              <w:left w:val="single" w:sz="6" w:space="0" w:color="auto"/>
              <w:bottom w:val="nil"/>
              <w:right w:val="single" w:sz="6" w:space="0" w:color="auto"/>
            </w:tcBorders>
          </w:tcPr>
          <w:p w14:paraId="4078FD73"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expected time schedule for this position (</w:t>
            </w:r>
            <w:r>
              <w:rPr>
                <w:rFonts w:ascii="Arial" w:hAnsi="Arial" w:cs="Arial"/>
                <w:i/>
              </w:rPr>
              <w:t>e.g.,</w:t>
            </w:r>
            <w:r w:rsidRPr="00D87872">
              <w:rPr>
                <w:rFonts w:ascii="Arial" w:hAnsi="Arial" w:cs="Arial"/>
                <w:i/>
              </w:rPr>
              <w:t xml:space="preserve"> attach high</w:t>
            </w:r>
            <w:r>
              <w:rPr>
                <w:rFonts w:ascii="Arial" w:hAnsi="Arial" w:cs="Arial"/>
                <w:i/>
              </w:rPr>
              <w:t>-</w:t>
            </w:r>
            <w:r w:rsidRPr="00D87872">
              <w:rPr>
                <w:rFonts w:ascii="Arial" w:hAnsi="Arial" w:cs="Arial"/>
                <w:i/>
              </w:rPr>
              <w:t>level Gantt chart</w:t>
            </w:r>
            <w:r w:rsidRPr="00D87872">
              <w:rPr>
                <w:rFonts w:ascii="Arial" w:hAnsi="Arial" w:cs="Arial"/>
              </w:rPr>
              <w:t>]</w:t>
            </w:r>
          </w:p>
        </w:tc>
      </w:tr>
      <w:tr w:rsidR="00481C1B" w:rsidRPr="00D87872" w14:paraId="46F43FBF" w14:textId="77777777" w:rsidTr="00035E3A">
        <w:trPr>
          <w:cantSplit/>
        </w:trPr>
        <w:tc>
          <w:tcPr>
            <w:tcW w:w="720" w:type="dxa"/>
            <w:tcBorders>
              <w:top w:val="single" w:sz="6" w:space="0" w:color="auto"/>
              <w:left w:val="single" w:sz="6" w:space="0" w:color="auto"/>
              <w:bottom w:val="nil"/>
              <w:right w:val="nil"/>
            </w:tcBorders>
            <w:hideMark/>
          </w:tcPr>
          <w:p w14:paraId="235C0987"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2.</w:t>
            </w:r>
          </w:p>
        </w:tc>
        <w:tc>
          <w:tcPr>
            <w:tcW w:w="8370" w:type="dxa"/>
            <w:gridSpan w:val="2"/>
            <w:tcBorders>
              <w:top w:val="single" w:sz="6" w:space="0" w:color="auto"/>
              <w:left w:val="single" w:sz="6" w:space="0" w:color="auto"/>
              <w:bottom w:val="nil"/>
              <w:right w:val="single" w:sz="6" w:space="0" w:color="auto"/>
            </w:tcBorders>
            <w:hideMark/>
          </w:tcPr>
          <w:p w14:paraId="1CE637B8"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 xml:space="preserve">Title of position: </w:t>
            </w:r>
            <w:r w:rsidRPr="00D87872">
              <w:rPr>
                <w:rFonts w:ascii="Arial" w:hAnsi="Arial" w:cs="Arial"/>
                <w:bCs/>
                <w:i/>
                <w:spacing w:val="-2"/>
              </w:rPr>
              <w:t>[Environmental Specialist]</w:t>
            </w:r>
          </w:p>
        </w:tc>
      </w:tr>
      <w:tr w:rsidR="00481C1B" w:rsidRPr="00D87872" w14:paraId="754DFDF1" w14:textId="77777777" w:rsidTr="00035E3A">
        <w:trPr>
          <w:cantSplit/>
        </w:trPr>
        <w:tc>
          <w:tcPr>
            <w:tcW w:w="720" w:type="dxa"/>
            <w:tcBorders>
              <w:top w:val="nil"/>
              <w:left w:val="single" w:sz="6" w:space="0" w:color="auto"/>
              <w:bottom w:val="nil"/>
              <w:right w:val="nil"/>
            </w:tcBorders>
          </w:tcPr>
          <w:p w14:paraId="233E5B2E" w14:textId="77777777" w:rsidR="00481C1B" w:rsidRPr="00D87872" w:rsidRDefault="00481C1B" w:rsidP="00035E3A">
            <w:pPr>
              <w:suppressAutoHyphens/>
              <w:spacing w:before="80" w:after="80" w:line="276" w:lineRule="auto"/>
              <w:rPr>
                <w:rFonts w:ascii="Arial" w:hAnsi="Arial" w:cs="Arial"/>
                <w:b/>
                <w:bCs/>
                <w:spacing w:val="-2"/>
              </w:rPr>
            </w:pPr>
          </w:p>
        </w:tc>
        <w:tc>
          <w:tcPr>
            <w:tcW w:w="8370" w:type="dxa"/>
            <w:gridSpan w:val="2"/>
            <w:tcBorders>
              <w:top w:val="single" w:sz="6" w:space="0" w:color="auto"/>
              <w:left w:val="single" w:sz="6" w:space="0" w:color="auto"/>
              <w:bottom w:val="nil"/>
              <w:right w:val="single" w:sz="6" w:space="0" w:color="auto"/>
            </w:tcBorders>
            <w:hideMark/>
          </w:tcPr>
          <w:p w14:paraId="2A3CB08E"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Name of candidate:</w:t>
            </w:r>
          </w:p>
        </w:tc>
      </w:tr>
      <w:tr w:rsidR="00481C1B" w:rsidRPr="00D87872" w14:paraId="0B657B88" w14:textId="77777777" w:rsidTr="00035E3A">
        <w:trPr>
          <w:cantSplit/>
        </w:trPr>
        <w:tc>
          <w:tcPr>
            <w:tcW w:w="720" w:type="dxa"/>
            <w:tcBorders>
              <w:top w:val="nil"/>
              <w:left w:val="single" w:sz="6" w:space="0" w:color="auto"/>
              <w:bottom w:val="nil"/>
              <w:right w:val="nil"/>
            </w:tcBorders>
          </w:tcPr>
          <w:p w14:paraId="4C13F5E5"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34CD2909" w14:textId="77777777" w:rsidR="00481C1B" w:rsidRPr="00D87872" w:rsidRDefault="00481C1B" w:rsidP="00035E3A">
            <w:pPr>
              <w:spacing w:line="276" w:lineRule="auto"/>
              <w:rPr>
                <w:rFonts w:ascii="Arial" w:hAnsi="Arial" w:cs="Arial"/>
                <w:b/>
              </w:rPr>
            </w:pPr>
            <w:r w:rsidRPr="00D87872">
              <w:rPr>
                <w:rFonts w:ascii="Arial" w:hAnsi="Arial" w:cs="Arial"/>
                <w:b/>
              </w:rPr>
              <w:t>Duration of appointment:</w:t>
            </w:r>
          </w:p>
        </w:tc>
        <w:tc>
          <w:tcPr>
            <w:tcW w:w="6470" w:type="dxa"/>
            <w:tcBorders>
              <w:top w:val="single" w:sz="6" w:space="0" w:color="auto"/>
              <w:left w:val="single" w:sz="6" w:space="0" w:color="auto"/>
              <w:bottom w:val="nil"/>
              <w:right w:val="single" w:sz="6" w:space="0" w:color="auto"/>
            </w:tcBorders>
          </w:tcPr>
          <w:p w14:paraId="3DAC05C0"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whole period (start and end dates) for which this position will be engaged</w:t>
            </w:r>
            <w:r w:rsidRPr="00D87872">
              <w:rPr>
                <w:rFonts w:ascii="Arial" w:hAnsi="Arial" w:cs="Arial"/>
              </w:rPr>
              <w:t>]</w:t>
            </w:r>
          </w:p>
        </w:tc>
      </w:tr>
      <w:tr w:rsidR="00481C1B" w:rsidRPr="00D87872" w14:paraId="0C8CCEDA" w14:textId="77777777" w:rsidTr="00035E3A">
        <w:trPr>
          <w:cantSplit/>
        </w:trPr>
        <w:tc>
          <w:tcPr>
            <w:tcW w:w="720" w:type="dxa"/>
            <w:tcBorders>
              <w:top w:val="nil"/>
              <w:left w:val="single" w:sz="6" w:space="0" w:color="auto"/>
              <w:bottom w:val="nil"/>
              <w:right w:val="nil"/>
            </w:tcBorders>
          </w:tcPr>
          <w:p w14:paraId="4F40CFA5"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046AD279" w14:textId="77777777" w:rsidR="00481C1B" w:rsidRPr="00D87872" w:rsidRDefault="00481C1B" w:rsidP="00035E3A">
            <w:pPr>
              <w:spacing w:line="276" w:lineRule="auto"/>
              <w:rPr>
                <w:rFonts w:ascii="Arial" w:hAnsi="Arial" w:cs="Arial"/>
                <w:b/>
              </w:rPr>
            </w:pPr>
            <w:r w:rsidRPr="00D87872">
              <w:rPr>
                <w:rFonts w:ascii="Arial" w:hAnsi="Arial" w:cs="Arial"/>
                <w:b/>
              </w:rPr>
              <w:t>Time commitment: for this position:</w:t>
            </w:r>
          </w:p>
        </w:tc>
        <w:tc>
          <w:tcPr>
            <w:tcW w:w="6470" w:type="dxa"/>
            <w:tcBorders>
              <w:top w:val="single" w:sz="6" w:space="0" w:color="auto"/>
              <w:left w:val="single" w:sz="6" w:space="0" w:color="auto"/>
              <w:bottom w:val="nil"/>
              <w:right w:val="single" w:sz="6" w:space="0" w:color="auto"/>
            </w:tcBorders>
          </w:tcPr>
          <w:p w14:paraId="11192428"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number of days/week/months/ that has been scheduled for this position</w:t>
            </w:r>
            <w:r w:rsidRPr="00D87872">
              <w:rPr>
                <w:rFonts w:ascii="Arial" w:hAnsi="Arial" w:cs="Arial"/>
              </w:rPr>
              <w:t>]</w:t>
            </w:r>
          </w:p>
        </w:tc>
      </w:tr>
      <w:tr w:rsidR="00481C1B" w:rsidRPr="00D87872" w14:paraId="025009E0" w14:textId="77777777" w:rsidTr="00035E3A">
        <w:trPr>
          <w:cantSplit/>
        </w:trPr>
        <w:tc>
          <w:tcPr>
            <w:tcW w:w="720" w:type="dxa"/>
            <w:tcBorders>
              <w:top w:val="nil"/>
              <w:left w:val="single" w:sz="6" w:space="0" w:color="auto"/>
              <w:bottom w:val="nil"/>
              <w:right w:val="nil"/>
            </w:tcBorders>
          </w:tcPr>
          <w:p w14:paraId="10E83D24"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387E4D8B" w14:textId="77777777" w:rsidR="00481C1B" w:rsidRPr="00D87872" w:rsidRDefault="00481C1B" w:rsidP="00035E3A">
            <w:pPr>
              <w:spacing w:line="276" w:lineRule="auto"/>
              <w:rPr>
                <w:rFonts w:ascii="Arial" w:hAnsi="Arial" w:cs="Arial"/>
                <w:b/>
              </w:rPr>
            </w:pPr>
            <w:r w:rsidRPr="00D87872">
              <w:rPr>
                <w:rFonts w:ascii="Arial" w:hAnsi="Arial" w:cs="Arial"/>
                <w:b/>
              </w:rPr>
              <w:t>Expected time schedule for this position:</w:t>
            </w:r>
          </w:p>
        </w:tc>
        <w:tc>
          <w:tcPr>
            <w:tcW w:w="6470" w:type="dxa"/>
            <w:tcBorders>
              <w:top w:val="single" w:sz="6" w:space="0" w:color="auto"/>
              <w:left w:val="single" w:sz="6" w:space="0" w:color="auto"/>
              <w:bottom w:val="nil"/>
              <w:right w:val="single" w:sz="6" w:space="0" w:color="auto"/>
            </w:tcBorders>
          </w:tcPr>
          <w:p w14:paraId="6071A190"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expected time schedule for this position (</w:t>
            </w:r>
            <w:r>
              <w:rPr>
                <w:rFonts w:ascii="Arial" w:hAnsi="Arial" w:cs="Arial"/>
                <w:i/>
              </w:rPr>
              <w:t>e.g.,</w:t>
            </w:r>
            <w:r w:rsidRPr="00D87872">
              <w:rPr>
                <w:rFonts w:ascii="Arial" w:hAnsi="Arial" w:cs="Arial"/>
                <w:i/>
              </w:rPr>
              <w:t xml:space="preserve"> attach high</w:t>
            </w:r>
            <w:r>
              <w:rPr>
                <w:rFonts w:ascii="Arial" w:hAnsi="Arial" w:cs="Arial"/>
                <w:i/>
              </w:rPr>
              <w:t>-</w:t>
            </w:r>
            <w:r w:rsidRPr="00D87872">
              <w:rPr>
                <w:rFonts w:ascii="Arial" w:hAnsi="Arial" w:cs="Arial"/>
                <w:i/>
              </w:rPr>
              <w:t>level Gantt chart</w:t>
            </w:r>
            <w:r w:rsidRPr="00D87872">
              <w:rPr>
                <w:rFonts w:ascii="Arial" w:hAnsi="Arial" w:cs="Arial"/>
              </w:rPr>
              <w:t>]</w:t>
            </w:r>
          </w:p>
        </w:tc>
      </w:tr>
      <w:tr w:rsidR="00481C1B" w:rsidRPr="00D87872" w14:paraId="3ED0D580" w14:textId="77777777" w:rsidTr="00035E3A">
        <w:trPr>
          <w:cantSplit/>
        </w:trPr>
        <w:tc>
          <w:tcPr>
            <w:tcW w:w="720" w:type="dxa"/>
            <w:tcBorders>
              <w:top w:val="single" w:sz="6" w:space="0" w:color="auto"/>
              <w:left w:val="single" w:sz="6" w:space="0" w:color="auto"/>
              <w:bottom w:val="nil"/>
              <w:right w:val="nil"/>
            </w:tcBorders>
            <w:hideMark/>
          </w:tcPr>
          <w:p w14:paraId="539793D1"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3.</w:t>
            </w:r>
          </w:p>
        </w:tc>
        <w:tc>
          <w:tcPr>
            <w:tcW w:w="8370" w:type="dxa"/>
            <w:gridSpan w:val="2"/>
            <w:tcBorders>
              <w:top w:val="single" w:sz="6" w:space="0" w:color="auto"/>
              <w:left w:val="single" w:sz="6" w:space="0" w:color="auto"/>
              <w:bottom w:val="nil"/>
              <w:right w:val="single" w:sz="6" w:space="0" w:color="auto"/>
            </w:tcBorders>
            <w:hideMark/>
          </w:tcPr>
          <w:p w14:paraId="790E90AA"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 xml:space="preserve">Title of position: </w:t>
            </w:r>
            <w:r w:rsidRPr="00D87872">
              <w:rPr>
                <w:rFonts w:ascii="Arial" w:hAnsi="Arial" w:cs="Arial"/>
                <w:bCs/>
                <w:i/>
                <w:spacing w:val="-2"/>
              </w:rPr>
              <w:t>[Health and Safety Specialist]</w:t>
            </w:r>
          </w:p>
        </w:tc>
      </w:tr>
      <w:tr w:rsidR="00481C1B" w:rsidRPr="00D87872" w14:paraId="15FA0686" w14:textId="77777777" w:rsidTr="00035E3A">
        <w:trPr>
          <w:cantSplit/>
        </w:trPr>
        <w:tc>
          <w:tcPr>
            <w:tcW w:w="720" w:type="dxa"/>
            <w:tcBorders>
              <w:top w:val="nil"/>
              <w:left w:val="single" w:sz="6" w:space="0" w:color="auto"/>
              <w:bottom w:val="nil"/>
              <w:right w:val="nil"/>
            </w:tcBorders>
          </w:tcPr>
          <w:p w14:paraId="6C9B6032" w14:textId="77777777" w:rsidR="00481C1B" w:rsidRPr="00D87872" w:rsidRDefault="00481C1B" w:rsidP="00035E3A">
            <w:pPr>
              <w:suppressAutoHyphens/>
              <w:spacing w:before="80" w:after="80" w:line="276" w:lineRule="auto"/>
              <w:rPr>
                <w:rFonts w:ascii="Arial" w:hAnsi="Arial" w:cs="Arial"/>
                <w:b/>
                <w:bCs/>
                <w:spacing w:val="-2"/>
              </w:rPr>
            </w:pPr>
          </w:p>
        </w:tc>
        <w:tc>
          <w:tcPr>
            <w:tcW w:w="8370" w:type="dxa"/>
            <w:gridSpan w:val="2"/>
            <w:tcBorders>
              <w:top w:val="single" w:sz="6" w:space="0" w:color="auto"/>
              <w:left w:val="single" w:sz="6" w:space="0" w:color="auto"/>
              <w:bottom w:val="nil"/>
              <w:right w:val="single" w:sz="6" w:space="0" w:color="auto"/>
            </w:tcBorders>
            <w:hideMark/>
          </w:tcPr>
          <w:p w14:paraId="1FC6500F"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Name of candidate:</w:t>
            </w:r>
          </w:p>
        </w:tc>
      </w:tr>
      <w:tr w:rsidR="00481C1B" w:rsidRPr="00D87872" w14:paraId="72E66EE5" w14:textId="77777777" w:rsidTr="00035E3A">
        <w:trPr>
          <w:cantSplit/>
        </w:trPr>
        <w:tc>
          <w:tcPr>
            <w:tcW w:w="720" w:type="dxa"/>
            <w:tcBorders>
              <w:top w:val="nil"/>
              <w:left w:val="single" w:sz="6" w:space="0" w:color="auto"/>
              <w:bottom w:val="nil"/>
              <w:right w:val="nil"/>
            </w:tcBorders>
          </w:tcPr>
          <w:p w14:paraId="33D90990"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2850ACB6" w14:textId="77777777" w:rsidR="00481C1B" w:rsidRPr="00D87872" w:rsidRDefault="00481C1B" w:rsidP="00035E3A">
            <w:pPr>
              <w:spacing w:line="276" w:lineRule="auto"/>
              <w:rPr>
                <w:rFonts w:ascii="Arial" w:hAnsi="Arial" w:cs="Arial"/>
                <w:b/>
              </w:rPr>
            </w:pPr>
            <w:r w:rsidRPr="00D87872">
              <w:rPr>
                <w:rFonts w:ascii="Arial" w:hAnsi="Arial" w:cs="Arial"/>
                <w:b/>
              </w:rPr>
              <w:t>Duration of appointment:</w:t>
            </w:r>
          </w:p>
        </w:tc>
        <w:tc>
          <w:tcPr>
            <w:tcW w:w="6470" w:type="dxa"/>
            <w:tcBorders>
              <w:top w:val="single" w:sz="6" w:space="0" w:color="auto"/>
              <w:left w:val="single" w:sz="6" w:space="0" w:color="auto"/>
              <w:bottom w:val="nil"/>
              <w:right w:val="single" w:sz="6" w:space="0" w:color="auto"/>
            </w:tcBorders>
          </w:tcPr>
          <w:p w14:paraId="39FE7BF6"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whole period (start and end dates) for which this position will be engaged</w:t>
            </w:r>
            <w:r w:rsidRPr="00D87872">
              <w:rPr>
                <w:rFonts w:ascii="Arial" w:hAnsi="Arial" w:cs="Arial"/>
              </w:rPr>
              <w:t>]</w:t>
            </w:r>
          </w:p>
        </w:tc>
      </w:tr>
      <w:tr w:rsidR="00481C1B" w:rsidRPr="00D87872" w14:paraId="581B7D8D" w14:textId="77777777" w:rsidTr="00035E3A">
        <w:trPr>
          <w:cantSplit/>
        </w:trPr>
        <w:tc>
          <w:tcPr>
            <w:tcW w:w="720" w:type="dxa"/>
            <w:tcBorders>
              <w:top w:val="nil"/>
              <w:left w:val="single" w:sz="6" w:space="0" w:color="auto"/>
              <w:bottom w:val="nil"/>
              <w:right w:val="nil"/>
            </w:tcBorders>
          </w:tcPr>
          <w:p w14:paraId="0D3941ED"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68A2E8F4" w14:textId="77777777" w:rsidR="00481C1B" w:rsidRPr="00D87872" w:rsidRDefault="00481C1B" w:rsidP="00035E3A">
            <w:pPr>
              <w:spacing w:line="276" w:lineRule="auto"/>
              <w:rPr>
                <w:rFonts w:ascii="Arial" w:hAnsi="Arial" w:cs="Arial"/>
                <w:b/>
              </w:rPr>
            </w:pPr>
            <w:r w:rsidRPr="00D87872">
              <w:rPr>
                <w:rFonts w:ascii="Arial" w:hAnsi="Arial" w:cs="Arial"/>
                <w:b/>
              </w:rPr>
              <w:t>Time commitment: for this position:</w:t>
            </w:r>
          </w:p>
        </w:tc>
        <w:tc>
          <w:tcPr>
            <w:tcW w:w="6470" w:type="dxa"/>
            <w:tcBorders>
              <w:top w:val="single" w:sz="6" w:space="0" w:color="auto"/>
              <w:left w:val="single" w:sz="6" w:space="0" w:color="auto"/>
              <w:bottom w:val="nil"/>
              <w:right w:val="single" w:sz="6" w:space="0" w:color="auto"/>
            </w:tcBorders>
          </w:tcPr>
          <w:p w14:paraId="4CCFB9E6"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number of days/week/months/ that has been scheduled for this position</w:t>
            </w:r>
            <w:r w:rsidRPr="00D87872">
              <w:rPr>
                <w:rFonts w:ascii="Arial" w:hAnsi="Arial" w:cs="Arial"/>
              </w:rPr>
              <w:t>]</w:t>
            </w:r>
          </w:p>
        </w:tc>
      </w:tr>
      <w:tr w:rsidR="00481C1B" w:rsidRPr="00D87872" w14:paraId="0ADC649E" w14:textId="77777777" w:rsidTr="00035E3A">
        <w:trPr>
          <w:cantSplit/>
        </w:trPr>
        <w:tc>
          <w:tcPr>
            <w:tcW w:w="720" w:type="dxa"/>
            <w:tcBorders>
              <w:top w:val="nil"/>
              <w:left w:val="single" w:sz="6" w:space="0" w:color="auto"/>
              <w:bottom w:val="nil"/>
              <w:right w:val="nil"/>
            </w:tcBorders>
          </w:tcPr>
          <w:p w14:paraId="31AC71A0"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3F8FD414" w14:textId="77777777" w:rsidR="00481C1B" w:rsidRPr="00D87872" w:rsidRDefault="00481C1B" w:rsidP="00035E3A">
            <w:pPr>
              <w:spacing w:line="276" w:lineRule="auto"/>
              <w:rPr>
                <w:rFonts w:ascii="Arial" w:hAnsi="Arial" w:cs="Arial"/>
                <w:b/>
              </w:rPr>
            </w:pPr>
            <w:r w:rsidRPr="00D87872">
              <w:rPr>
                <w:rFonts w:ascii="Arial" w:hAnsi="Arial" w:cs="Arial"/>
                <w:b/>
              </w:rPr>
              <w:t>Expected time schedule for this position:</w:t>
            </w:r>
          </w:p>
        </w:tc>
        <w:tc>
          <w:tcPr>
            <w:tcW w:w="6470" w:type="dxa"/>
            <w:tcBorders>
              <w:top w:val="single" w:sz="6" w:space="0" w:color="auto"/>
              <w:left w:val="single" w:sz="6" w:space="0" w:color="auto"/>
              <w:bottom w:val="nil"/>
              <w:right w:val="single" w:sz="6" w:space="0" w:color="auto"/>
            </w:tcBorders>
          </w:tcPr>
          <w:p w14:paraId="0BC7CBA6"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expected time schedule for this position (</w:t>
            </w:r>
            <w:r>
              <w:rPr>
                <w:rFonts w:ascii="Arial" w:hAnsi="Arial" w:cs="Arial"/>
                <w:i/>
              </w:rPr>
              <w:t>e.g.,</w:t>
            </w:r>
            <w:r w:rsidRPr="00D87872">
              <w:rPr>
                <w:rFonts w:ascii="Arial" w:hAnsi="Arial" w:cs="Arial"/>
                <w:i/>
              </w:rPr>
              <w:t xml:space="preserve"> attach high</w:t>
            </w:r>
            <w:r>
              <w:rPr>
                <w:rFonts w:ascii="Arial" w:hAnsi="Arial" w:cs="Arial"/>
                <w:i/>
              </w:rPr>
              <w:t>-</w:t>
            </w:r>
            <w:r w:rsidRPr="00D87872">
              <w:rPr>
                <w:rFonts w:ascii="Arial" w:hAnsi="Arial" w:cs="Arial"/>
                <w:i/>
              </w:rPr>
              <w:t>level Gantt chart</w:t>
            </w:r>
            <w:r w:rsidRPr="00D87872">
              <w:rPr>
                <w:rFonts w:ascii="Arial" w:hAnsi="Arial" w:cs="Arial"/>
              </w:rPr>
              <w:t>]</w:t>
            </w:r>
          </w:p>
        </w:tc>
      </w:tr>
      <w:tr w:rsidR="00481C1B" w:rsidRPr="00D87872" w14:paraId="58F1A9C3" w14:textId="77777777" w:rsidTr="00035E3A">
        <w:trPr>
          <w:cantSplit/>
        </w:trPr>
        <w:tc>
          <w:tcPr>
            <w:tcW w:w="720" w:type="dxa"/>
            <w:tcBorders>
              <w:top w:val="single" w:sz="6" w:space="0" w:color="auto"/>
              <w:left w:val="single" w:sz="6" w:space="0" w:color="auto"/>
              <w:bottom w:val="nil"/>
              <w:right w:val="nil"/>
            </w:tcBorders>
            <w:hideMark/>
          </w:tcPr>
          <w:p w14:paraId="440CB58C"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4.</w:t>
            </w:r>
          </w:p>
        </w:tc>
        <w:tc>
          <w:tcPr>
            <w:tcW w:w="8370" w:type="dxa"/>
            <w:gridSpan w:val="2"/>
            <w:tcBorders>
              <w:top w:val="single" w:sz="6" w:space="0" w:color="auto"/>
              <w:left w:val="single" w:sz="6" w:space="0" w:color="auto"/>
              <w:bottom w:val="nil"/>
              <w:right w:val="single" w:sz="6" w:space="0" w:color="auto"/>
            </w:tcBorders>
            <w:hideMark/>
          </w:tcPr>
          <w:p w14:paraId="369DA5E2"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 xml:space="preserve">Title of position: </w:t>
            </w:r>
            <w:r w:rsidRPr="00D87872">
              <w:rPr>
                <w:rFonts w:ascii="Arial" w:hAnsi="Arial" w:cs="Arial"/>
                <w:bCs/>
                <w:i/>
                <w:spacing w:val="-2"/>
              </w:rPr>
              <w:t>[Social Specialist]</w:t>
            </w:r>
          </w:p>
        </w:tc>
      </w:tr>
      <w:tr w:rsidR="00481C1B" w:rsidRPr="00D87872" w14:paraId="0DCC428A" w14:textId="77777777" w:rsidTr="00035E3A">
        <w:trPr>
          <w:cantSplit/>
        </w:trPr>
        <w:tc>
          <w:tcPr>
            <w:tcW w:w="720" w:type="dxa"/>
            <w:tcBorders>
              <w:top w:val="nil"/>
              <w:left w:val="single" w:sz="6" w:space="0" w:color="auto"/>
              <w:bottom w:val="nil"/>
              <w:right w:val="nil"/>
            </w:tcBorders>
          </w:tcPr>
          <w:p w14:paraId="4A0A95CD" w14:textId="77777777" w:rsidR="00481C1B" w:rsidRPr="00D87872" w:rsidRDefault="00481C1B" w:rsidP="00035E3A">
            <w:pPr>
              <w:suppressAutoHyphens/>
              <w:spacing w:before="80" w:after="80" w:line="276" w:lineRule="auto"/>
              <w:rPr>
                <w:rFonts w:ascii="Arial" w:hAnsi="Arial" w:cs="Arial"/>
                <w:b/>
                <w:bCs/>
                <w:spacing w:val="-2"/>
              </w:rPr>
            </w:pPr>
          </w:p>
        </w:tc>
        <w:tc>
          <w:tcPr>
            <w:tcW w:w="8370" w:type="dxa"/>
            <w:gridSpan w:val="2"/>
            <w:tcBorders>
              <w:top w:val="single" w:sz="6" w:space="0" w:color="auto"/>
              <w:left w:val="single" w:sz="6" w:space="0" w:color="auto"/>
              <w:bottom w:val="nil"/>
              <w:right w:val="single" w:sz="6" w:space="0" w:color="auto"/>
            </w:tcBorders>
            <w:hideMark/>
          </w:tcPr>
          <w:p w14:paraId="1321ABE6"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 xml:space="preserve">Name of candidate:  </w:t>
            </w:r>
          </w:p>
        </w:tc>
      </w:tr>
      <w:tr w:rsidR="00481C1B" w:rsidRPr="00D87872" w14:paraId="0414B634" w14:textId="77777777" w:rsidTr="00035E3A">
        <w:trPr>
          <w:cantSplit/>
        </w:trPr>
        <w:tc>
          <w:tcPr>
            <w:tcW w:w="720" w:type="dxa"/>
            <w:tcBorders>
              <w:top w:val="nil"/>
              <w:left w:val="single" w:sz="6" w:space="0" w:color="auto"/>
              <w:bottom w:val="nil"/>
              <w:right w:val="nil"/>
            </w:tcBorders>
          </w:tcPr>
          <w:p w14:paraId="70217382"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4E593817" w14:textId="77777777" w:rsidR="00481C1B" w:rsidRPr="00D87872" w:rsidRDefault="00481C1B" w:rsidP="00035E3A">
            <w:pPr>
              <w:spacing w:line="276" w:lineRule="auto"/>
              <w:rPr>
                <w:rFonts w:ascii="Arial" w:hAnsi="Arial" w:cs="Arial"/>
                <w:b/>
              </w:rPr>
            </w:pPr>
            <w:r w:rsidRPr="00D87872">
              <w:rPr>
                <w:rFonts w:ascii="Arial" w:hAnsi="Arial" w:cs="Arial"/>
                <w:b/>
              </w:rPr>
              <w:t>Duration of appointment:</w:t>
            </w:r>
          </w:p>
        </w:tc>
        <w:tc>
          <w:tcPr>
            <w:tcW w:w="6470" w:type="dxa"/>
            <w:tcBorders>
              <w:top w:val="single" w:sz="6" w:space="0" w:color="auto"/>
              <w:left w:val="single" w:sz="6" w:space="0" w:color="auto"/>
              <w:bottom w:val="nil"/>
              <w:right w:val="single" w:sz="6" w:space="0" w:color="auto"/>
            </w:tcBorders>
          </w:tcPr>
          <w:p w14:paraId="4FC9998E"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whole period (start and end dates) for which this position will be engaged</w:t>
            </w:r>
            <w:r w:rsidRPr="00D87872">
              <w:rPr>
                <w:rFonts w:ascii="Arial" w:hAnsi="Arial" w:cs="Arial"/>
              </w:rPr>
              <w:t>]</w:t>
            </w:r>
          </w:p>
        </w:tc>
      </w:tr>
      <w:tr w:rsidR="00481C1B" w:rsidRPr="00D87872" w14:paraId="72E09294" w14:textId="77777777" w:rsidTr="00035E3A">
        <w:trPr>
          <w:cantSplit/>
        </w:trPr>
        <w:tc>
          <w:tcPr>
            <w:tcW w:w="720" w:type="dxa"/>
            <w:tcBorders>
              <w:top w:val="nil"/>
              <w:left w:val="single" w:sz="6" w:space="0" w:color="auto"/>
              <w:bottom w:val="nil"/>
              <w:right w:val="nil"/>
            </w:tcBorders>
          </w:tcPr>
          <w:p w14:paraId="299EA5A9"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464603C9" w14:textId="77777777" w:rsidR="00481C1B" w:rsidRPr="00D87872" w:rsidRDefault="00481C1B" w:rsidP="00035E3A">
            <w:pPr>
              <w:spacing w:line="276" w:lineRule="auto"/>
              <w:rPr>
                <w:rFonts w:ascii="Arial" w:hAnsi="Arial" w:cs="Arial"/>
                <w:b/>
              </w:rPr>
            </w:pPr>
            <w:r w:rsidRPr="00D87872">
              <w:rPr>
                <w:rFonts w:ascii="Arial" w:hAnsi="Arial" w:cs="Arial"/>
                <w:b/>
              </w:rPr>
              <w:t>Time commitment: for this position:</w:t>
            </w:r>
          </w:p>
        </w:tc>
        <w:tc>
          <w:tcPr>
            <w:tcW w:w="6470" w:type="dxa"/>
            <w:tcBorders>
              <w:top w:val="single" w:sz="6" w:space="0" w:color="auto"/>
              <w:left w:val="single" w:sz="6" w:space="0" w:color="auto"/>
              <w:bottom w:val="nil"/>
              <w:right w:val="single" w:sz="6" w:space="0" w:color="auto"/>
            </w:tcBorders>
          </w:tcPr>
          <w:p w14:paraId="070C0320"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number of days/week/months/ that has been scheduled for this position</w:t>
            </w:r>
            <w:r w:rsidRPr="00D87872">
              <w:rPr>
                <w:rFonts w:ascii="Arial" w:hAnsi="Arial" w:cs="Arial"/>
              </w:rPr>
              <w:t>]</w:t>
            </w:r>
          </w:p>
        </w:tc>
      </w:tr>
      <w:tr w:rsidR="00481C1B" w:rsidRPr="00D87872" w14:paraId="3D122F79" w14:textId="77777777" w:rsidTr="00035E3A">
        <w:trPr>
          <w:cantSplit/>
        </w:trPr>
        <w:tc>
          <w:tcPr>
            <w:tcW w:w="720" w:type="dxa"/>
            <w:tcBorders>
              <w:top w:val="nil"/>
              <w:left w:val="single" w:sz="6" w:space="0" w:color="auto"/>
              <w:bottom w:val="nil"/>
              <w:right w:val="nil"/>
            </w:tcBorders>
          </w:tcPr>
          <w:p w14:paraId="2C641B32"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17742881" w14:textId="77777777" w:rsidR="00481C1B" w:rsidRPr="00D87872" w:rsidRDefault="00481C1B" w:rsidP="00035E3A">
            <w:pPr>
              <w:spacing w:line="276" w:lineRule="auto"/>
              <w:rPr>
                <w:rFonts w:ascii="Arial" w:hAnsi="Arial" w:cs="Arial"/>
                <w:b/>
              </w:rPr>
            </w:pPr>
            <w:r w:rsidRPr="00D87872">
              <w:rPr>
                <w:rFonts w:ascii="Arial" w:hAnsi="Arial" w:cs="Arial"/>
                <w:b/>
              </w:rPr>
              <w:t>Expected time schedule for this position:</w:t>
            </w:r>
          </w:p>
        </w:tc>
        <w:tc>
          <w:tcPr>
            <w:tcW w:w="6470" w:type="dxa"/>
            <w:tcBorders>
              <w:top w:val="single" w:sz="6" w:space="0" w:color="auto"/>
              <w:left w:val="single" w:sz="6" w:space="0" w:color="auto"/>
              <w:bottom w:val="nil"/>
              <w:right w:val="single" w:sz="6" w:space="0" w:color="auto"/>
            </w:tcBorders>
          </w:tcPr>
          <w:p w14:paraId="5E42A072"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expected time schedule for this position (</w:t>
            </w:r>
            <w:r>
              <w:rPr>
                <w:rFonts w:ascii="Arial" w:hAnsi="Arial" w:cs="Arial"/>
                <w:i/>
              </w:rPr>
              <w:t>e.g.,</w:t>
            </w:r>
            <w:r w:rsidRPr="00D87872">
              <w:rPr>
                <w:rFonts w:ascii="Arial" w:hAnsi="Arial" w:cs="Arial"/>
                <w:i/>
              </w:rPr>
              <w:t xml:space="preserve"> attach high</w:t>
            </w:r>
            <w:r>
              <w:rPr>
                <w:rFonts w:ascii="Arial" w:hAnsi="Arial" w:cs="Arial"/>
                <w:i/>
              </w:rPr>
              <w:t>-</w:t>
            </w:r>
            <w:r w:rsidRPr="00D87872">
              <w:rPr>
                <w:rFonts w:ascii="Arial" w:hAnsi="Arial" w:cs="Arial"/>
                <w:i/>
              </w:rPr>
              <w:t>level Gantt chart</w:t>
            </w:r>
            <w:r w:rsidRPr="00D87872">
              <w:rPr>
                <w:rFonts w:ascii="Arial" w:hAnsi="Arial" w:cs="Arial"/>
              </w:rPr>
              <w:t>]</w:t>
            </w:r>
          </w:p>
        </w:tc>
      </w:tr>
      <w:tr w:rsidR="00481C1B" w:rsidRPr="00D87872" w14:paraId="4C340722" w14:textId="77777777" w:rsidTr="00035E3A">
        <w:trPr>
          <w:cantSplit/>
        </w:trPr>
        <w:tc>
          <w:tcPr>
            <w:tcW w:w="720" w:type="dxa"/>
            <w:tcBorders>
              <w:top w:val="single" w:sz="6" w:space="0" w:color="auto"/>
              <w:left w:val="single" w:sz="6" w:space="0" w:color="auto"/>
              <w:bottom w:val="nil"/>
              <w:right w:val="nil"/>
            </w:tcBorders>
            <w:hideMark/>
          </w:tcPr>
          <w:p w14:paraId="7DB40AAC"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5.</w:t>
            </w:r>
          </w:p>
        </w:tc>
        <w:tc>
          <w:tcPr>
            <w:tcW w:w="8370" w:type="dxa"/>
            <w:gridSpan w:val="2"/>
            <w:tcBorders>
              <w:top w:val="single" w:sz="6" w:space="0" w:color="auto"/>
              <w:left w:val="single" w:sz="6" w:space="0" w:color="auto"/>
              <w:bottom w:val="nil"/>
              <w:right w:val="single" w:sz="6" w:space="0" w:color="auto"/>
            </w:tcBorders>
            <w:hideMark/>
          </w:tcPr>
          <w:p w14:paraId="7F0A60E4"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 xml:space="preserve">Title of position: </w:t>
            </w:r>
            <w:r w:rsidRPr="00D87872">
              <w:rPr>
                <w:rFonts w:ascii="Arial" w:hAnsi="Arial" w:cs="Arial"/>
                <w:bCs/>
                <w:i/>
                <w:spacing w:val="-2"/>
              </w:rPr>
              <w:t>[insert title]</w:t>
            </w:r>
          </w:p>
        </w:tc>
      </w:tr>
      <w:tr w:rsidR="00481C1B" w:rsidRPr="00D87872" w14:paraId="362DD21B" w14:textId="77777777" w:rsidTr="00035E3A">
        <w:trPr>
          <w:cantSplit/>
        </w:trPr>
        <w:tc>
          <w:tcPr>
            <w:tcW w:w="720" w:type="dxa"/>
            <w:tcBorders>
              <w:top w:val="nil"/>
              <w:left w:val="single" w:sz="6" w:space="0" w:color="auto"/>
              <w:bottom w:val="nil"/>
              <w:right w:val="nil"/>
            </w:tcBorders>
          </w:tcPr>
          <w:p w14:paraId="03028A62" w14:textId="77777777" w:rsidR="00481C1B" w:rsidRPr="00D87872" w:rsidRDefault="00481C1B" w:rsidP="00035E3A">
            <w:pPr>
              <w:suppressAutoHyphens/>
              <w:spacing w:before="80" w:after="80" w:line="276" w:lineRule="auto"/>
              <w:rPr>
                <w:rFonts w:ascii="Arial" w:hAnsi="Arial" w:cs="Arial"/>
                <w:b/>
                <w:bCs/>
                <w:spacing w:val="-2"/>
              </w:rPr>
            </w:pPr>
          </w:p>
        </w:tc>
        <w:tc>
          <w:tcPr>
            <w:tcW w:w="8370" w:type="dxa"/>
            <w:gridSpan w:val="2"/>
            <w:tcBorders>
              <w:top w:val="single" w:sz="6" w:space="0" w:color="auto"/>
              <w:left w:val="single" w:sz="6" w:space="0" w:color="auto"/>
              <w:bottom w:val="nil"/>
              <w:right w:val="single" w:sz="6" w:space="0" w:color="auto"/>
            </w:tcBorders>
            <w:hideMark/>
          </w:tcPr>
          <w:p w14:paraId="13837BB7" w14:textId="77777777" w:rsidR="00481C1B" w:rsidRPr="00D87872" w:rsidRDefault="00481C1B" w:rsidP="00035E3A">
            <w:pPr>
              <w:suppressAutoHyphens/>
              <w:spacing w:before="80" w:after="80" w:line="276" w:lineRule="auto"/>
              <w:rPr>
                <w:rFonts w:ascii="Arial" w:hAnsi="Arial" w:cs="Arial"/>
                <w:b/>
                <w:bCs/>
                <w:spacing w:val="-2"/>
              </w:rPr>
            </w:pPr>
            <w:r w:rsidRPr="00D87872">
              <w:rPr>
                <w:rFonts w:ascii="Arial" w:hAnsi="Arial" w:cs="Arial"/>
                <w:b/>
                <w:bCs/>
                <w:spacing w:val="-2"/>
              </w:rPr>
              <w:t>Name of candidate</w:t>
            </w:r>
          </w:p>
        </w:tc>
      </w:tr>
      <w:tr w:rsidR="00481C1B" w:rsidRPr="00D87872" w14:paraId="26065B8B" w14:textId="77777777" w:rsidTr="00035E3A">
        <w:trPr>
          <w:cantSplit/>
        </w:trPr>
        <w:tc>
          <w:tcPr>
            <w:tcW w:w="720" w:type="dxa"/>
            <w:tcBorders>
              <w:top w:val="nil"/>
              <w:left w:val="single" w:sz="6" w:space="0" w:color="auto"/>
              <w:bottom w:val="nil"/>
              <w:right w:val="nil"/>
            </w:tcBorders>
          </w:tcPr>
          <w:p w14:paraId="16E23040"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7E61C3F0" w14:textId="77777777" w:rsidR="00481C1B" w:rsidRPr="00D87872" w:rsidRDefault="00481C1B" w:rsidP="00035E3A">
            <w:pPr>
              <w:spacing w:line="276" w:lineRule="auto"/>
              <w:rPr>
                <w:rFonts w:ascii="Arial" w:hAnsi="Arial" w:cs="Arial"/>
                <w:b/>
              </w:rPr>
            </w:pPr>
            <w:r w:rsidRPr="00D87872">
              <w:rPr>
                <w:rFonts w:ascii="Arial" w:hAnsi="Arial" w:cs="Arial"/>
                <w:b/>
              </w:rPr>
              <w:t>Duration of appointment:</w:t>
            </w:r>
          </w:p>
        </w:tc>
        <w:tc>
          <w:tcPr>
            <w:tcW w:w="6470" w:type="dxa"/>
            <w:tcBorders>
              <w:top w:val="single" w:sz="6" w:space="0" w:color="auto"/>
              <w:left w:val="single" w:sz="6" w:space="0" w:color="auto"/>
              <w:bottom w:val="nil"/>
              <w:right w:val="single" w:sz="6" w:space="0" w:color="auto"/>
            </w:tcBorders>
          </w:tcPr>
          <w:p w14:paraId="07A6D357"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whole period (start and end dates) for which this position will be engaged</w:t>
            </w:r>
            <w:r w:rsidRPr="00D87872">
              <w:rPr>
                <w:rFonts w:ascii="Arial" w:hAnsi="Arial" w:cs="Arial"/>
              </w:rPr>
              <w:t>]</w:t>
            </w:r>
          </w:p>
        </w:tc>
      </w:tr>
      <w:tr w:rsidR="00481C1B" w:rsidRPr="00D87872" w14:paraId="4F508EC7" w14:textId="77777777" w:rsidTr="00035E3A">
        <w:trPr>
          <w:cantSplit/>
        </w:trPr>
        <w:tc>
          <w:tcPr>
            <w:tcW w:w="720" w:type="dxa"/>
            <w:tcBorders>
              <w:top w:val="nil"/>
              <w:left w:val="single" w:sz="6" w:space="0" w:color="auto"/>
              <w:bottom w:val="nil"/>
              <w:right w:val="nil"/>
            </w:tcBorders>
          </w:tcPr>
          <w:p w14:paraId="5CF29A0B"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nil"/>
              <w:right w:val="single" w:sz="6" w:space="0" w:color="auto"/>
            </w:tcBorders>
          </w:tcPr>
          <w:p w14:paraId="620C7AD3" w14:textId="77777777" w:rsidR="00481C1B" w:rsidRPr="00D87872" w:rsidRDefault="00481C1B" w:rsidP="00035E3A">
            <w:pPr>
              <w:spacing w:line="276" w:lineRule="auto"/>
              <w:rPr>
                <w:rFonts w:ascii="Arial" w:hAnsi="Arial" w:cs="Arial"/>
                <w:b/>
              </w:rPr>
            </w:pPr>
            <w:r w:rsidRPr="00D87872">
              <w:rPr>
                <w:rFonts w:ascii="Arial" w:hAnsi="Arial" w:cs="Arial"/>
                <w:b/>
              </w:rPr>
              <w:t>Time commitment: for this position:</w:t>
            </w:r>
          </w:p>
        </w:tc>
        <w:tc>
          <w:tcPr>
            <w:tcW w:w="6470" w:type="dxa"/>
            <w:tcBorders>
              <w:top w:val="single" w:sz="6" w:space="0" w:color="auto"/>
              <w:left w:val="single" w:sz="6" w:space="0" w:color="auto"/>
              <w:bottom w:val="nil"/>
              <w:right w:val="single" w:sz="6" w:space="0" w:color="auto"/>
            </w:tcBorders>
          </w:tcPr>
          <w:p w14:paraId="13D0E0E6"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number of days/week/months/ that has been scheduled for this position</w:t>
            </w:r>
            <w:r w:rsidRPr="00D87872">
              <w:rPr>
                <w:rFonts w:ascii="Arial" w:hAnsi="Arial" w:cs="Arial"/>
              </w:rPr>
              <w:t>]</w:t>
            </w:r>
          </w:p>
        </w:tc>
      </w:tr>
      <w:tr w:rsidR="00481C1B" w:rsidRPr="00D87872" w14:paraId="397018D4" w14:textId="77777777" w:rsidTr="00035E3A">
        <w:trPr>
          <w:cantSplit/>
        </w:trPr>
        <w:tc>
          <w:tcPr>
            <w:tcW w:w="720" w:type="dxa"/>
            <w:tcBorders>
              <w:top w:val="nil"/>
              <w:left w:val="single" w:sz="6" w:space="0" w:color="auto"/>
              <w:bottom w:val="single" w:sz="6" w:space="0" w:color="auto"/>
              <w:right w:val="nil"/>
            </w:tcBorders>
          </w:tcPr>
          <w:p w14:paraId="60823D1C" w14:textId="77777777" w:rsidR="00481C1B" w:rsidRPr="00D87872" w:rsidRDefault="00481C1B" w:rsidP="00035E3A">
            <w:pPr>
              <w:suppressAutoHyphens/>
              <w:spacing w:before="80" w:after="80" w:line="276" w:lineRule="auto"/>
              <w:rPr>
                <w:rFonts w:ascii="Arial" w:hAnsi="Arial" w:cs="Arial"/>
                <w:b/>
                <w:bCs/>
                <w:spacing w:val="-2"/>
              </w:rPr>
            </w:pPr>
          </w:p>
        </w:tc>
        <w:tc>
          <w:tcPr>
            <w:tcW w:w="1900" w:type="dxa"/>
            <w:tcBorders>
              <w:top w:val="single" w:sz="6" w:space="0" w:color="auto"/>
              <w:left w:val="single" w:sz="6" w:space="0" w:color="auto"/>
              <w:bottom w:val="single" w:sz="6" w:space="0" w:color="auto"/>
              <w:right w:val="single" w:sz="6" w:space="0" w:color="auto"/>
            </w:tcBorders>
          </w:tcPr>
          <w:p w14:paraId="7F6F4CAF" w14:textId="77777777" w:rsidR="00481C1B" w:rsidRPr="00D87872" w:rsidRDefault="00481C1B" w:rsidP="00035E3A">
            <w:pPr>
              <w:spacing w:line="276" w:lineRule="auto"/>
              <w:rPr>
                <w:rFonts w:ascii="Arial" w:hAnsi="Arial" w:cs="Arial"/>
                <w:b/>
              </w:rPr>
            </w:pPr>
            <w:r w:rsidRPr="00D87872">
              <w:rPr>
                <w:rFonts w:ascii="Arial" w:hAnsi="Arial" w:cs="Arial"/>
                <w:b/>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6BDDDCE4"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insert the expected time schedule for this position (</w:t>
            </w:r>
            <w:r>
              <w:rPr>
                <w:rFonts w:ascii="Arial" w:hAnsi="Arial" w:cs="Arial"/>
                <w:i/>
              </w:rPr>
              <w:t>e.g.,</w:t>
            </w:r>
            <w:r w:rsidRPr="00D87872">
              <w:rPr>
                <w:rFonts w:ascii="Arial" w:hAnsi="Arial" w:cs="Arial"/>
                <w:i/>
              </w:rPr>
              <w:t xml:space="preserve"> attach high</w:t>
            </w:r>
            <w:r>
              <w:rPr>
                <w:rFonts w:ascii="Arial" w:hAnsi="Arial" w:cs="Arial"/>
                <w:i/>
              </w:rPr>
              <w:t>-</w:t>
            </w:r>
            <w:r w:rsidRPr="00D87872">
              <w:rPr>
                <w:rFonts w:ascii="Arial" w:hAnsi="Arial" w:cs="Arial"/>
                <w:i/>
              </w:rPr>
              <w:t>level Gantt chart</w:t>
            </w:r>
            <w:r w:rsidRPr="00D87872">
              <w:rPr>
                <w:rFonts w:ascii="Arial" w:hAnsi="Arial" w:cs="Arial"/>
              </w:rPr>
              <w:t>]</w:t>
            </w:r>
          </w:p>
        </w:tc>
      </w:tr>
    </w:tbl>
    <w:p w14:paraId="1C755C8D" w14:textId="77777777" w:rsidR="00481C1B" w:rsidRPr="00D87872" w:rsidRDefault="00481C1B" w:rsidP="00481C1B">
      <w:pPr>
        <w:spacing w:line="276" w:lineRule="auto"/>
        <w:rPr>
          <w:rFonts w:ascii="Arial" w:hAnsi="Arial" w:cs="Arial"/>
        </w:rPr>
      </w:pPr>
    </w:p>
    <w:p w14:paraId="5D6C5766" w14:textId="77777777" w:rsidR="00481C1B" w:rsidRPr="00D87872" w:rsidRDefault="00481C1B" w:rsidP="00481C1B">
      <w:pPr>
        <w:keepNext/>
        <w:suppressAutoHyphens/>
        <w:spacing w:line="276" w:lineRule="auto"/>
        <w:rPr>
          <w:rFonts w:ascii="Arial" w:hAnsi="Arial" w:cs="Arial"/>
          <w:spacing w:val="-2"/>
        </w:rPr>
      </w:pPr>
    </w:p>
    <w:bookmarkEnd w:id="623"/>
    <w:bookmarkEnd w:id="624"/>
    <w:bookmarkEnd w:id="625"/>
    <w:p w14:paraId="2061DD84" w14:textId="77777777" w:rsidR="00481C1B" w:rsidRPr="00D87872" w:rsidRDefault="00481C1B" w:rsidP="00481C1B">
      <w:pPr>
        <w:pStyle w:val="SectionVHeading2"/>
        <w:spacing w:before="240" w:after="0" w:line="276" w:lineRule="auto"/>
        <w:rPr>
          <w:rFonts w:ascii="Arial" w:hAnsi="Arial" w:cs="Arial"/>
          <w:bCs/>
          <w:color w:val="000000" w:themeColor="text1"/>
          <w:sz w:val="22"/>
          <w:szCs w:val="22"/>
          <w:lang w:val="en-US"/>
        </w:rPr>
      </w:pPr>
      <w:r w:rsidRPr="00D87872">
        <w:rPr>
          <w:rStyle w:val="Table"/>
          <w:rFonts w:cs="Arial"/>
          <w:color w:val="000000" w:themeColor="text1"/>
          <w:spacing w:val="-2"/>
          <w:sz w:val="22"/>
          <w:szCs w:val="22"/>
          <w:lang w:val="en-US"/>
        </w:rPr>
        <w:br w:type="page"/>
      </w:r>
      <w:bookmarkStart w:id="627" w:name="_Toc333564301"/>
    </w:p>
    <w:p w14:paraId="657BD549" w14:textId="77777777" w:rsidR="00481C1B" w:rsidRPr="00D87872" w:rsidRDefault="00481C1B" w:rsidP="00481C1B">
      <w:pPr>
        <w:pStyle w:val="SectionVHeading2"/>
        <w:spacing w:before="240" w:after="0" w:line="276" w:lineRule="auto"/>
        <w:rPr>
          <w:rFonts w:ascii="Arial" w:hAnsi="Arial" w:cs="Arial"/>
          <w:bCs/>
          <w:color w:val="000000" w:themeColor="text1"/>
          <w:sz w:val="22"/>
          <w:szCs w:val="22"/>
          <w:lang w:val="en-US"/>
        </w:rPr>
      </w:pPr>
      <w:bookmarkStart w:id="628" w:name="_Toc15910707"/>
      <w:r w:rsidRPr="00D87872">
        <w:rPr>
          <w:rFonts w:ascii="Arial" w:hAnsi="Arial" w:cs="Arial"/>
          <w:bCs/>
          <w:color w:val="000000" w:themeColor="text1"/>
          <w:sz w:val="22"/>
          <w:szCs w:val="22"/>
          <w:lang w:val="en-US"/>
        </w:rPr>
        <w:t>Form PER-2:</w:t>
      </w:r>
      <w:bookmarkEnd w:id="628"/>
    </w:p>
    <w:p w14:paraId="5AB24488" w14:textId="77777777" w:rsidR="00481C1B" w:rsidRPr="00D87872" w:rsidRDefault="00481C1B" w:rsidP="00481C1B">
      <w:pPr>
        <w:spacing w:before="60" w:after="60" w:line="276" w:lineRule="auto"/>
        <w:jc w:val="center"/>
        <w:rPr>
          <w:rFonts w:ascii="Arial" w:hAnsi="Arial" w:cs="Arial"/>
          <w:b/>
        </w:rPr>
      </w:pPr>
      <w:bookmarkStart w:id="629" w:name="_Toc473799735"/>
      <w:r w:rsidRPr="00D87872">
        <w:rPr>
          <w:rFonts w:ascii="Arial" w:hAnsi="Arial" w:cs="Arial"/>
          <w:b/>
        </w:rPr>
        <w:t>Resume and Declaration</w:t>
      </w:r>
      <w:bookmarkEnd w:id="629"/>
    </w:p>
    <w:p w14:paraId="03FC0EA5" w14:textId="77777777" w:rsidR="00481C1B" w:rsidRPr="00D87872" w:rsidRDefault="00481C1B" w:rsidP="00481C1B">
      <w:pPr>
        <w:spacing w:before="60" w:after="60" w:line="276" w:lineRule="auto"/>
        <w:jc w:val="center"/>
        <w:rPr>
          <w:rFonts w:ascii="Arial" w:hAnsi="Arial" w:cs="Arial"/>
          <w:b/>
        </w:rPr>
      </w:pPr>
      <w:bookmarkStart w:id="630" w:name="_Toc473799736"/>
      <w:r w:rsidRPr="00D87872">
        <w:rPr>
          <w:rFonts w:ascii="Arial" w:hAnsi="Arial" w:cs="Arial"/>
          <w:b/>
        </w:rPr>
        <w:t>Contractor’s Representative and Key Personnel</w:t>
      </w:r>
      <w:bookmarkEnd w:id="630"/>
    </w:p>
    <w:p w14:paraId="77CA7F5E" w14:textId="77777777" w:rsidR="00481C1B" w:rsidRPr="00D87872" w:rsidRDefault="00481C1B" w:rsidP="00481C1B">
      <w:pPr>
        <w:pStyle w:val="SectionVHeading2"/>
        <w:spacing w:before="0" w:after="0" w:line="276" w:lineRule="auto"/>
        <w:rPr>
          <w:rStyle w:val="Table"/>
          <w:rFonts w:cs="Arial"/>
          <w:color w:val="000000" w:themeColor="text1"/>
          <w:sz w:val="22"/>
          <w:szCs w:val="22"/>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481C1B" w:rsidRPr="00D87872" w14:paraId="06E579BF" w14:textId="77777777" w:rsidTr="00035E3A">
        <w:trPr>
          <w:cantSplit/>
        </w:trPr>
        <w:tc>
          <w:tcPr>
            <w:tcW w:w="9090" w:type="dxa"/>
            <w:tcBorders>
              <w:top w:val="single" w:sz="6" w:space="0" w:color="auto"/>
              <w:left w:val="single" w:sz="6" w:space="0" w:color="auto"/>
              <w:bottom w:val="single" w:sz="6" w:space="0" w:color="auto"/>
              <w:right w:val="single" w:sz="6" w:space="0" w:color="auto"/>
            </w:tcBorders>
          </w:tcPr>
          <w:p w14:paraId="2E853887"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Name of Tenderer</w:t>
            </w:r>
          </w:p>
          <w:p w14:paraId="47D664CA" w14:textId="77777777" w:rsidR="00481C1B" w:rsidRPr="00D87872" w:rsidRDefault="00481C1B" w:rsidP="00035E3A">
            <w:pPr>
              <w:suppressAutoHyphens/>
              <w:spacing w:line="276" w:lineRule="auto"/>
              <w:rPr>
                <w:rStyle w:val="Table"/>
                <w:rFonts w:cs="Arial"/>
                <w:b/>
                <w:bCs/>
                <w:iCs/>
                <w:color w:val="000000" w:themeColor="text1"/>
                <w:spacing w:val="-2"/>
              </w:rPr>
            </w:pPr>
          </w:p>
        </w:tc>
      </w:tr>
    </w:tbl>
    <w:p w14:paraId="2C7C3821" w14:textId="77777777" w:rsidR="00481C1B" w:rsidRPr="00D87872" w:rsidRDefault="00481C1B" w:rsidP="00481C1B">
      <w:pPr>
        <w:suppressAutoHyphens/>
        <w:spacing w:line="276" w:lineRule="auto"/>
        <w:rPr>
          <w:rStyle w:val="Table"/>
          <w:rFonts w:cs="Arial"/>
          <w:b/>
          <w:bCs/>
          <w:iCs/>
          <w:color w:val="000000" w:themeColor="text1"/>
          <w:spacing w:val="-2"/>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481C1B" w:rsidRPr="00D87872" w14:paraId="2F4C8056" w14:textId="77777777" w:rsidTr="00035E3A">
        <w:trPr>
          <w:cantSplit/>
        </w:trPr>
        <w:tc>
          <w:tcPr>
            <w:tcW w:w="9090" w:type="dxa"/>
            <w:gridSpan w:val="3"/>
            <w:tcBorders>
              <w:top w:val="single" w:sz="6" w:space="0" w:color="auto"/>
              <w:left w:val="single" w:sz="6" w:space="0" w:color="auto"/>
              <w:right w:val="single" w:sz="6" w:space="0" w:color="auto"/>
            </w:tcBorders>
          </w:tcPr>
          <w:p w14:paraId="3482161E"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Position [#</w:t>
            </w:r>
            <w:r w:rsidRPr="00D87872">
              <w:rPr>
                <w:rStyle w:val="Table"/>
                <w:rFonts w:cs="Arial"/>
                <w:b/>
                <w:bCs/>
                <w:i/>
                <w:iCs/>
                <w:color w:val="000000" w:themeColor="text1"/>
                <w:spacing w:val="-2"/>
              </w:rPr>
              <w:t>1</w:t>
            </w:r>
            <w:r w:rsidRPr="00D87872">
              <w:rPr>
                <w:rStyle w:val="Table"/>
                <w:rFonts w:cs="Arial"/>
                <w:b/>
                <w:bCs/>
                <w:iCs/>
                <w:color w:val="000000" w:themeColor="text1"/>
                <w:spacing w:val="-2"/>
              </w:rPr>
              <w:t>]: [</w:t>
            </w:r>
            <w:r w:rsidRPr="00D87872">
              <w:rPr>
                <w:rStyle w:val="Table"/>
                <w:rFonts w:cs="Arial"/>
                <w:b/>
                <w:bCs/>
                <w:i/>
                <w:iCs/>
                <w:color w:val="000000" w:themeColor="text1"/>
                <w:spacing w:val="-2"/>
              </w:rPr>
              <w:t>title of position from Form PER-1</w:t>
            </w:r>
            <w:r w:rsidRPr="00D87872">
              <w:rPr>
                <w:rStyle w:val="Table"/>
                <w:rFonts w:cs="Arial"/>
                <w:b/>
                <w:bCs/>
                <w:iCs/>
                <w:color w:val="000000" w:themeColor="text1"/>
                <w:spacing w:val="-2"/>
              </w:rPr>
              <w:t>]</w:t>
            </w:r>
          </w:p>
          <w:p w14:paraId="7D97455A" w14:textId="77777777" w:rsidR="00481C1B" w:rsidRPr="00D87872" w:rsidRDefault="00481C1B" w:rsidP="00035E3A">
            <w:pPr>
              <w:tabs>
                <w:tab w:val="left" w:pos="1097"/>
                <w:tab w:val="left" w:pos="1338"/>
              </w:tabs>
              <w:suppressAutoHyphens/>
              <w:spacing w:line="276" w:lineRule="auto"/>
              <w:ind w:left="253"/>
              <w:rPr>
                <w:rStyle w:val="Table"/>
                <w:rFonts w:cs="Arial"/>
                <w:b/>
                <w:bCs/>
                <w:iCs/>
                <w:color w:val="000000" w:themeColor="text1"/>
                <w:spacing w:val="-2"/>
              </w:rPr>
            </w:pPr>
          </w:p>
        </w:tc>
      </w:tr>
      <w:tr w:rsidR="00481C1B" w:rsidRPr="00D87872" w14:paraId="14B89B9C" w14:textId="77777777" w:rsidTr="00035E3A">
        <w:trPr>
          <w:cantSplit/>
        </w:trPr>
        <w:tc>
          <w:tcPr>
            <w:tcW w:w="1440" w:type="dxa"/>
            <w:tcBorders>
              <w:top w:val="single" w:sz="6" w:space="0" w:color="auto"/>
              <w:left w:val="single" w:sz="6" w:space="0" w:color="auto"/>
            </w:tcBorders>
          </w:tcPr>
          <w:p w14:paraId="24E439C9"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Personnel information</w:t>
            </w:r>
          </w:p>
        </w:tc>
        <w:tc>
          <w:tcPr>
            <w:tcW w:w="3960" w:type="dxa"/>
            <w:tcBorders>
              <w:top w:val="single" w:sz="6" w:space="0" w:color="auto"/>
              <w:left w:val="single" w:sz="6" w:space="0" w:color="auto"/>
            </w:tcBorders>
          </w:tcPr>
          <w:p w14:paraId="6289A5FD"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 xml:space="preserve">Name: </w:t>
            </w:r>
          </w:p>
          <w:p w14:paraId="55B1D02C"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690" w:type="dxa"/>
            <w:tcBorders>
              <w:top w:val="single" w:sz="6" w:space="0" w:color="auto"/>
              <w:left w:val="single" w:sz="6" w:space="0" w:color="auto"/>
              <w:right w:val="single" w:sz="6" w:space="0" w:color="auto"/>
            </w:tcBorders>
          </w:tcPr>
          <w:p w14:paraId="218C0C17"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Date of birth:</w:t>
            </w:r>
          </w:p>
        </w:tc>
      </w:tr>
      <w:tr w:rsidR="00481C1B" w:rsidRPr="00D87872" w14:paraId="28B47B03" w14:textId="77777777" w:rsidTr="00035E3A">
        <w:trPr>
          <w:cantSplit/>
        </w:trPr>
        <w:tc>
          <w:tcPr>
            <w:tcW w:w="1440" w:type="dxa"/>
            <w:tcBorders>
              <w:top w:val="single" w:sz="6" w:space="0" w:color="auto"/>
              <w:left w:val="single" w:sz="6" w:space="0" w:color="auto"/>
            </w:tcBorders>
          </w:tcPr>
          <w:p w14:paraId="09366D91"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960" w:type="dxa"/>
            <w:tcBorders>
              <w:top w:val="single" w:sz="6" w:space="0" w:color="auto"/>
              <w:left w:val="single" w:sz="6" w:space="0" w:color="auto"/>
            </w:tcBorders>
          </w:tcPr>
          <w:p w14:paraId="08160881"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Address:</w:t>
            </w:r>
          </w:p>
          <w:p w14:paraId="5050F283"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690" w:type="dxa"/>
            <w:tcBorders>
              <w:top w:val="single" w:sz="6" w:space="0" w:color="auto"/>
              <w:left w:val="single" w:sz="6" w:space="0" w:color="auto"/>
              <w:right w:val="single" w:sz="6" w:space="0" w:color="auto"/>
            </w:tcBorders>
          </w:tcPr>
          <w:p w14:paraId="4C746787"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E-mail:</w:t>
            </w:r>
          </w:p>
        </w:tc>
      </w:tr>
      <w:tr w:rsidR="00481C1B" w:rsidRPr="00D87872" w14:paraId="698DF538" w14:textId="77777777" w:rsidTr="00035E3A">
        <w:trPr>
          <w:cantSplit/>
        </w:trPr>
        <w:tc>
          <w:tcPr>
            <w:tcW w:w="1440" w:type="dxa"/>
            <w:tcBorders>
              <w:top w:val="single" w:sz="6" w:space="0" w:color="auto"/>
              <w:left w:val="single" w:sz="6" w:space="0" w:color="auto"/>
            </w:tcBorders>
          </w:tcPr>
          <w:p w14:paraId="2EDFFB2E"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960" w:type="dxa"/>
            <w:tcBorders>
              <w:top w:val="single" w:sz="6" w:space="0" w:color="auto"/>
              <w:left w:val="single" w:sz="6" w:space="0" w:color="auto"/>
            </w:tcBorders>
          </w:tcPr>
          <w:p w14:paraId="61B3EC6D"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690" w:type="dxa"/>
            <w:tcBorders>
              <w:top w:val="single" w:sz="6" w:space="0" w:color="auto"/>
              <w:left w:val="single" w:sz="6" w:space="0" w:color="auto"/>
              <w:right w:val="single" w:sz="6" w:space="0" w:color="auto"/>
            </w:tcBorders>
          </w:tcPr>
          <w:p w14:paraId="4E81EDD5" w14:textId="77777777" w:rsidR="00481C1B" w:rsidRPr="00D87872" w:rsidRDefault="00481C1B" w:rsidP="00035E3A">
            <w:pPr>
              <w:suppressAutoHyphens/>
              <w:spacing w:line="276" w:lineRule="auto"/>
              <w:rPr>
                <w:rStyle w:val="Table"/>
                <w:rFonts w:cs="Arial"/>
                <w:b/>
                <w:bCs/>
                <w:iCs/>
                <w:color w:val="000000" w:themeColor="text1"/>
                <w:spacing w:val="-2"/>
              </w:rPr>
            </w:pPr>
          </w:p>
        </w:tc>
      </w:tr>
      <w:tr w:rsidR="00481C1B" w:rsidRPr="00D87872" w14:paraId="777188B2" w14:textId="77777777" w:rsidTr="00035E3A">
        <w:trPr>
          <w:cantSplit/>
        </w:trPr>
        <w:tc>
          <w:tcPr>
            <w:tcW w:w="1440" w:type="dxa"/>
            <w:tcBorders>
              <w:left w:val="single" w:sz="6" w:space="0" w:color="auto"/>
            </w:tcBorders>
          </w:tcPr>
          <w:p w14:paraId="06055451"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15805B47"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Professional qualifications:</w:t>
            </w:r>
          </w:p>
          <w:p w14:paraId="783A80F1" w14:textId="77777777" w:rsidR="00481C1B" w:rsidRPr="00D87872" w:rsidRDefault="00481C1B" w:rsidP="00035E3A">
            <w:pPr>
              <w:suppressAutoHyphens/>
              <w:spacing w:line="276" w:lineRule="auto"/>
              <w:rPr>
                <w:rStyle w:val="Table"/>
                <w:rFonts w:cs="Arial"/>
                <w:b/>
                <w:bCs/>
                <w:iCs/>
                <w:color w:val="000000" w:themeColor="text1"/>
                <w:spacing w:val="-2"/>
              </w:rPr>
            </w:pPr>
          </w:p>
        </w:tc>
      </w:tr>
      <w:tr w:rsidR="00481C1B" w:rsidRPr="00D87872" w14:paraId="39816406" w14:textId="77777777" w:rsidTr="00035E3A">
        <w:trPr>
          <w:cantSplit/>
        </w:trPr>
        <w:tc>
          <w:tcPr>
            <w:tcW w:w="1440" w:type="dxa"/>
            <w:tcBorders>
              <w:left w:val="single" w:sz="6" w:space="0" w:color="auto"/>
            </w:tcBorders>
          </w:tcPr>
          <w:p w14:paraId="59960B46"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6C3B6AF2"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Academic qualifications:</w:t>
            </w:r>
          </w:p>
          <w:p w14:paraId="3E82C30B" w14:textId="77777777" w:rsidR="00481C1B" w:rsidRPr="00D87872" w:rsidRDefault="00481C1B" w:rsidP="00035E3A">
            <w:pPr>
              <w:suppressAutoHyphens/>
              <w:spacing w:line="276" w:lineRule="auto"/>
              <w:rPr>
                <w:rStyle w:val="Table"/>
                <w:rFonts w:cs="Arial"/>
                <w:b/>
                <w:bCs/>
                <w:iCs/>
                <w:color w:val="000000" w:themeColor="text1"/>
                <w:spacing w:val="-2"/>
              </w:rPr>
            </w:pPr>
          </w:p>
        </w:tc>
      </w:tr>
      <w:tr w:rsidR="00481C1B" w:rsidRPr="00D87872" w14:paraId="01305E5B" w14:textId="77777777" w:rsidTr="00035E3A">
        <w:trPr>
          <w:cantSplit/>
        </w:trPr>
        <w:tc>
          <w:tcPr>
            <w:tcW w:w="1440" w:type="dxa"/>
            <w:tcBorders>
              <w:left w:val="single" w:sz="6" w:space="0" w:color="auto"/>
            </w:tcBorders>
          </w:tcPr>
          <w:p w14:paraId="33E70AA7"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19085A7"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 xml:space="preserve">Language proficiency: </w:t>
            </w:r>
            <w:r w:rsidRPr="00D87872">
              <w:rPr>
                <w:rStyle w:val="Table"/>
                <w:rFonts w:cs="Arial"/>
                <w:bCs/>
                <w:i/>
                <w:iCs/>
                <w:color w:val="000000" w:themeColor="text1"/>
                <w:spacing w:val="-2"/>
              </w:rPr>
              <w:t xml:space="preserve">[language and levels of speaking, reading and writing skills] </w:t>
            </w:r>
          </w:p>
          <w:p w14:paraId="60644177" w14:textId="77777777" w:rsidR="00481C1B" w:rsidRPr="00D87872" w:rsidRDefault="00481C1B" w:rsidP="00035E3A">
            <w:pPr>
              <w:suppressAutoHyphens/>
              <w:spacing w:line="276" w:lineRule="auto"/>
              <w:rPr>
                <w:rStyle w:val="Table"/>
                <w:rFonts w:cs="Arial"/>
                <w:b/>
                <w:bCs/>
                <w:iCs/>
                <w:color w:val="000000" w:themeColor="text1"/>
                <w:spacing w:val="-2"/>
              </w:rPr>
            </w:pPr>
          </w:p>
        </w:tc>
      </w:tr>
      <w:tr w:rsidR="00481C1B" w:rsidRPr="00D87872" w14:paraId="471F44E4" w14:textId="77777777" w:rsidTr="00035E3A">
        <w:trPr>
          <w:cantSplit/>
        </w:trPr>
        <w:tc>
          <w:tcPr>
            <w:tcW w:w="1440" w:type="dxa"/>
            <w:tcBorders>
              <w:top w:val="single" w:sz="6" w:space="0" w:color="auto"/>
              <w:left w:val="single" w:sz="6" w:space="0" w:color="auto"/>
            </w:tcBorders>
          </w:tcPr>
          <w:p w14:paraId="37A080A8"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Details</w:t>
            </w:r>
          </w:p>
        </w:tc>
        <w:tc>
          <w:tcPr>
            <w:tcW w:w="7650" w:type="dxa"/>
            <w:gridSpan w:val="2"/>
            <w:tcBorders>
              <w:top w:val="single" w:sz="6" w:space="0" w:color="auto"/>
              <w:left w:val="single" w:sz="6" w:space="0" w:color="auto"/>
              <w:right w:val="single" w:sz="6" w:space="0" w:color="auto"/>
            </w:tcBorders>
          </w:tcPr>
          <w:p w14:paraId="23747E55" w14:textId="77777777" w:rsidR="00481C1B" w:rsidRPr="00D87872" w:rsidRDefault="00481C1B" w:rsidP="00035E3A">
            <w:pPr>
              <w:suppressAutoHyphens/>
              <w:spacing w:line="276" w:lineRule="auto"/>
              <w:rPr>
                <w:rStyle w:val="Table"/>
                <w:rFonts w:cs="Arial"/>
                <w:b/>
                <w:bCs/>
                <w:iCs/>
                <w:color w:val="000000" w:themeColor="text1"/>
                <w:spacing w:val="-2"/>
              </w:rPr>
            </w:pPr>
          </w:p>
        </w:tc>
      </w:tr>
      <w:tr w:rsidR="00481C1B" w:rsidRPr="00D87872" w14:paraId="46718193" w14:textId="77777777" w:rsidTr="00035E3A">
        <w:trPr>
          <w:cantSplit/>
        </w:trPr>
        <w:tc>
          <w:tcPr>
            <w:tcW w:w="1440" w:type="dxa"/>
            <w:tcBorders>
              <w:left w:val="single" w:sz="6" w:space="0" w:color="auto"/>
            </w:tcBorders>
          </w:tcPr>
          <w:p w14:paraId="15A2B9A5"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1EB8A81D"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Address of employer:</w:t>
            </w:r>
          </w:p>
          <w:p w14:paraId="2D162AB7" w14:textId="77777777" w:rsidR="00481C1B" w:rsidRPr="00D87872" w:rsidRDefault="00481C1B" w:rsidP="00035E3A">
            <w:pPr>
              <w:suppressAutoHyphens/>
              <w:spacing w:line="276" w:lineRule="auto"/>
              <w:rPr>
                <w:rStyle w:val="Table"/>
                <w:rFonts w:cs="Arial"/>
                <w:b/>
                <w:bCs/>
                <w:iCs/>
                <w:color w:val="000000" w:themeColor="text1"/>
                <w:spacing w:val="-2"/>
              </w:rPr>
            </w:pPr>
          </w:p>
        </w:tc>
      </w:tr>
      <w:tr w:rsidR="00481C1B" w:rsidRPr="00D87872" w14:paraId="7A5BE6F3" w14:textId="77777777" w:rsidTr="00035E3A">
        <w:trPr>
          <w:cantSplit/>
        </w:trPr>
        <w:tc>
          <w:tcPr>
            <w:tcW w:w="1440" w:type="dxa"/>
            <w:tcBorders>
              <w:left w:val="single" w:sz="6" w:space="0" w:color="auto"/>
            </w:tcBorders>
          </w:tcPr>
          <w:p w14:paraId="0B84CF1B"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960" w:type="dxa"/>
            <w:tcBorders>
              <w:top w:val="single" w:sz="6" w:space="0" w:color="auto"/>
              <w:left w:val="single" w:sz="6" w:space="0" w:color="auto"/>
            </w:tcBorders>
          </w:tcPr>
          <w:p w14:paraId="0109E51A"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Telephone:</w:t>
            </w:r>
          </w:p>
          <w:p w14:paraId="73A6C2F3"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690" w:type="dxa"/>
            <w:tcBorders>
              <w:top w:val="single" w:sz="6" w:space="0" w:color="auto"/>
              <w:left w:val="single" w:sz="6" w:space="0" w:color="auto"/>
              <w:right w:val="single" w:sz="6" w:space="0" w:color="auto"/>
            </w:tcBorders>
          </w:tcPr>
          <w:p w14:paraId="5F91E06F"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Contact (manager / personnel officer):</w:t>
            </w:r>
          </w:p>
        </w:tc>
      </w:tr>
      <w:tr w:rsidR="00481C1B" w:rsidRPr="00D87872" w14:paraId="28BFE2D2" w14:textId="77777777" w:rsidTr="00035E3A">
        <w:trPr>
          <w:cantSplit/>
        </w:trPr>
        <w:tc>
          <w:tcPr>
            <w:tcW w:w="1440" w:type="dxa"/>
            <w:tcBorders>
              <w:left w:val="single" w:sz="6" w:space="0" w:color="auto"/>
            </w:tcBorders>
          </w:tcPr>
          <w:p w14:paraId="32B7F64F"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960" w:type="dxa"/>
            <w:tcBorders>
              <w:top w:val="single" w:sz="6" w:space="0" w:color="auto"/>
              <w:left w:val="single" w:sz="6" w:space="0" w:color="auto"/>
            </w:tcBorders>
          </w:tcPr>
          <w:p w14:paraId="5670FC41"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Fax:</w:t>
            </w:r>
          </w:p>
          <w:p w14:paraId="478A355C"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690" w:type="dxa"/>
            <w:tcBorders>
              <w:top w:val="single" w:sz="6" w:space="0" w:color="auto"/>
              <w:left w:val="single" w:sz="6" w:space="0" w:color="auto"/>
              <w:right w:val="single" w:sz="6" w:space="0" w:color="auto"/>
            </w:tcBorders>
          </w:tcPr>
          <w:p w14:paraId="1C2DEBE8" w14:textId="77777777" w:rsidR="00481C1B" w:rsidRPr="00D87872" w:rsidRDefault="00481C1B" w:rsidP="00035E3A">
            <w:pPr>
              <w:suppressAutoHyphens/>
              <w:spacing w:line="276" w:lineRule="auto"/>
              <w:rPr>
                <w:rStyle w:val="Table"/>
                <w:rFonts w:cs="Arial"/>
                <w:b/>
                <w:bCs/>
                <w:iCs/>
                <w:color w:val="000000" w:themeColor="text1"/>
                <w:spacing w:val="-2"/>
              </w:rPr>
            </w:pPr>
          </w:p>
        </w:tc>
      </w:tr>
      <w:tr w:rsidR="00481C1B" w:rsidRPr="00D87872" w14:paraId="3AD8528B" w14:textId="77777777" w:rsidTr="00035E3A">
        <w:trPr>
          <w:cantSplit/>
        </w:trPr>
        <w:tc>
          <w:tcPr>
            <w:tcW w:w="1440" w:type="dxa"/>
            <w:tcBorders>
              <w:left w:val="single" w:sz="6" w:space="0" w:color="auto"/>
              <w:bottom w:val="single" w:sz="6" w:space="0" w:color="auto"/>
            </w:tcBorders>
          </w:tcPr>
          <w:p w14:paraId="646D6D53"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960" w:type="dxa"/>
            <w:tcBorders>
              <w:top w:val="single" w:sz="6" w:space="0" w:color="auto"/>
              <w:left w:val="single" w:sz="6" w:space="0" w:color="auto"/>
              <w:bottom w:val="single" w:sz="6" w:space="0" w:color="auto"/>
            </w:tcBorders>
          </w:tcPr>
          <w:p w14:paraId="5507FD97"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Job title:</w:t>
            </w:r>
          </w:p>
          <w:p w14:paraId="2E986E09" w14:textId="77777777" w:rsidR="00481C1B" w:rsidRPr="00D87872" w:rsidRDefault="00481C1B" w:rsidP="00035E3A">
            <w:pPr>
              <w:suppressAutoHyphens/>
              <w:spacing w:line="276" w:lineRule="auto"/>
              <w:rPr>
                <w:rStyle w:val="Table"/>
                <w:rFonts w:cs="Arial"/>
                <w:b/>
                <w:bCs/>
                <w:iCs/>
                <w:color w:val="000000" w:themeColor="text1"/>
                <w:spacing w:val="-2"/>
              </w:rPr>
            </w:pPr>
          </w:p>
        </w:tc>
        <w:tc>
          <w:tcPr>
            <w:tcW w:w="3690" w:type="dxa"/>
            <w:tcBorders>
              <w:top w:val="single" w:sz="6" w:space="0" w:color="auto"/>
              <w:left w:val="single" w:sz="6" w:space="0" w:color="auto"/>
              <w:bottom w:val="single" w:sz="6" w:space="0" w:color="auto"/>
              <w:right w:val="single" w:sz="6" w:space="0" w:color="auto"/>
            </w:tcBorders>
          </w:tcPr>
          <w:p w14:paraId="28C2237E" w14:textId="77777777" w:rsidR="00481C1B" w:rsidRPr="00D87872" w:rsidRDefault="00481C1B" w:rsidP="00035E3A">
            <w:pPr>
              <w:suppressAutoHyphens/>
              <w:spacing w:line="276" w:lineRule="auto"/>
              <w:rPr>
                <w:rStyle w:val="Table"/>
                <w:rFonts w:cs="Arial"/>
                <w:b/>
                <w:bCs/>
                <w:iCs/>
                <w:color w:val="000000" w:themeColor="text1"/>
                <w:spacing w:val="-2"/>
              </w:rPr>
            </w:pPr>
            <w:r w:rsidRPr="00D87872">
              <w:rPr>
                <w:rStyle w:val="Table"/>
                <w:rFonts w:cs="Arial"/>
                <w:b/>
                <w:bCs/>
                <w:iCs/>
                <w:color w:val="000000" w:themeColor="text1"/>
                <w:spacing w:val="-2"/>
              </w:rPr>
              <w:t>Years with present employer:</w:t>
            </w:r>
          </w:p>
        </w:tc>
      </w:tr>
    </w:tbl>
    <w:p w14:paraId="17E37A10" w14:textId="77777777" w:rsidR="00481C1B" w:rsidRPr="00D87872" w:rsidRDefault="00481C1B" w:rsidP="00481C1B">
      <w:pPr>
        <w:suppressAutoHyphens/>
        <w:spacing w:before="120" w:after="120" w:line="276" w:lineRule="auto"/>
        <w:rPr>
          <w:rStyle w:val="Table"/>
          <w:rFonts w:cs="Arial"/>
          <w:iCs/>
          <w:color w:val="000000" w:themeColor="text1"/>
          <w:spacing w:val="-2"/>
        </w:rPr>
      </w:pPr>
      <w:r w:rsidRPr="00D87872">
        <w:rPr>
          <w:rStyle w:val="Table"/>
          <w:rFonts w:cs="Arial"/>
          <w:iCs/>
          <w:color w:val="000000" w:themeColor="text1"/>
          <w:spacing w:val="-2"/>
        </w:rPr>
        <w:t>Summarize professional experience in reverse chronological order. Indicate particular technical and managerial experience relevant to the project.</w:t>
      </w:r>
    </w:p>
    <w:p w14:paraId="0CCE69F1" w14:textId="77777777" w:rsidR="00481C1B" w:rsidRPr="00D87872" w:rsidRDefault="00481C1B" w:rsidP="00481C1B">
      <w:pPr>
        <w:suppressAutoHyphens/>
        <w:spacing w:before="120" w:after="120" w:line="276" w:lineRule="auto"/>
        <w:rPr>
          <w:rStyle w:val="Table"/>
          <w:rFonts w:cs="Arial"/>
          <w:iCs/>
          <w:color w:val="000000" w:themeColor="text1"/>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2260"/>
        <w:gridCol w:w="1440"/>
        <w:gridCol w:w="4230"/>
      </w:tblGrid>
      <w:tr w:rsidR="00481C1B" w:rsidRPr="00D87872" w14:paraId="6E5AEC32" w14:textId="77777777" w:rsidTr="00035E3A">
        <w:trPr>
          <w:cantSplit/>
        </w:trPr>
        <w:tc>
          <w:tcPr>
            <w:tcW w:w="1080" w:type="dxa"/>
            <w:tcBorders>
              <w:top w:val="single" w:sz="6" w:space="0" w:color="auto"/>
              <w:left w:val="single" w:sz="6" w:space="0" w:color="auto"/>
            </w:tcBorders>
            <w:vAlign w:val="center"/>
          </w:tcPr>
          <w:p w14:paraId="65C309E1" w14:textId="77777777" w:rsidR="00481C1B" w:rsidRPr="00D87872" w:rsidRDefault="00481C1B" w:rsidP="00035E3A">
            <w:pPr>
              <w:suppressAutoHyphens/>
              <w:spacing w:line="276" w:lineRule="auto"/>
              <w:jc w:val="center"/>
              <w:rPr>
                <w:rStyle w:val="Table"/>
                <w:rFonts w:cs="Arial"/>
                <w:b/>
                <w:bCs/>
                <w:iCs/>
                <w:color w:val="000000" w:themeColor="text1"/>
                <w:spacing w:val="-2"/>
              </w:rPr>
            </w:pPr>
            <w:r w:rsidRPr="00D87872">
              <w:rPr>
                <w:rStyle w:val="Table"/>
                <w:rFonts w:cs="Arial"/>
                <w:b/>
                <w:bCs/>
                <w:iCs/>
                <w:color w:val="000000" w:themeColor="text1"/>
                <w:spacing w:val="-2"/>
              </w:rPr>
              <w:t xml:space="preserve">Project </w:t>
            </w:r>
          </w:p>
        </w:tc>
        <w:tc>
          <w:tcPr>
            <w:tcW w:w="2260" w:type="dxa"/>
            <w:tcBorders>
              <w:top w:val="single" w:sz="6" w:space="0" w:color="auto"/>
              <w:left w:val="single" w:sz="6" w:space="0" w:color="auto"/>
            </w:tcBorders>
            <w:vAlign w:val="center"/>
          </w:tcPr>
          <w:p w14:paraId="065EF9F3" w14:textId="77777777" w:rsidR="00481C1B" w:rsidRPr="00D87872" w:rsidRDefault="00481C1B" w:rsidP="00035E3A">
            <w:pPr>
              <w:suppressAutoHyphens/>
              <w:spacing w:line="276" w:lineRule="auto"/>
              <w:jc w:val="center"/>
              <w:rPr>
                <w:rStyle w:val="Table"/>
                <w:rFonts w:cs="Arial"/>
                <w:b/>
                <w:bCs/>
                <w:iCs/>
                <w:color w:val="000000" w:themeColor="text1"/>
                <w:spacing w:val="-2"/>
              </w:rPr>
            </w:pPr>
            <w:r w:rsidRPr="00D87872">
              <w:rPr>
                <w:rStyle w:val="Table"/>
                <w:rFonts w:cs="Arial"/>
                <w:b/>
                <w:bCs/>
                <w:iCs/>
                <w:color w:val="000000" w:themeColor="text1"/>
                <w:spacing w:val="-2"/>
              </w:rPr>
              <w:t>Role</w:t>
            </w:r>
          </w:p>
        </w:tc>
        <w:tc>
          <w:tcPr>
            <w:tcW w:w="1440" w:type="dxa"/>
            <w:tcBorders>
              <w:top w:val="single" w:sz="6" w:space="0" w:color="auto"/>
              <w:left w:val="single" w:sz="6" w:space="0" w:color="auto"/>
            </w:tcBorders>
            <w:vAlign w:val="center"/>
          </w:tcPr>
          <w:p w14:paraId="04A78066" w14:textId="77777777" w:rsidR="00481C1B" w:rsidRPr="00D87872" w:rsidRDefault="00481C1B" w:rsidP="00035E3A">
            <w:pPr>
              <w:suppressAutoHyphens/>
              <w:spacing w:line="276" w:lineRule="auto"/>
              <w:jc w:val="center"/>
              <w:rPr>
                <w:rStyle w:val="Table"/>
                <w:rFonts w:cs="Arial"/>
                <w:b/>
                <w:bCs/>
                <w:iCs/>
                <w:color w:val="000000" w:themeColor="text1"/>
                <w:spacing w:val="-2"/>
              </w:rPr>
            </w:pPr>
            <w:r w:rsidRPr="00D87872">
              <w:rPr>
                <w:rStyle w:val="Table"/>
                <w:rFonts w:cs="Arial"/>
                <w:b/>
                <w:bCs/>
                <w:iCs/>
                <w:color w:val="000000" w:themeColor="text1"/>
                <w:spacing w:val="-2"/>
              </w:rPr>
              <w:t>Duration of involvement</w:t>
            </w:r>
          </w:p>
        </w:tc>
        <w:tc>
          <w:tcPr>
            <w:tcW w:w="4230" w:type="dxa"/>
            <w:tcBorders>
              <w:top w:val="single" w:sz="6" w:space="0" w:color="auto"/>
              <w:left w:val="single" w:sz="6" w:space="0" w:color="auto"/>
              <w:right w:val="single" w:sz="6" w:space="0" w:color="auto"/>
            </w:tcBorders>
            <w:vAlign w:val="center"/>
          </w:tcPr>
          <w:p w14:paraId="28F58779" w14:textId="77777777" w:rsidR="00481C1B" w:rsidRPr="00D87872" w:rsidRDefault="00481C1B" w:rsidP="00035E3A">
            <w:pPr>
              <w:suppressAutoHyphens/>
              <w:spacing w:line="276" w:lineRule="auto"/>
              <w:jc w:val="center"/>
              <w:rPr>
                <w:rStyle w:val="Table"/>
                <w:rFonts w:cs="Arial"/>
                <w:b/>
                <w:bCs/>
                <w:iCs/>
                <w:color w:val="000000" w:themeColor="text1"/>
                <w:spacing w:val="-2"/>
              </w:rPr>
            </w:pPr>
            <w:r w:rsidRPr="00D87872">
              <w:rPr>
                <w:rStyle w:val="Table"/>
                <w:rFonts w:cs="Arial"/>
                <w:b/>
                <w:bCs/>
                <w:iCs/>
                <w:color w:val="000000" w:themeColor="text1"/>
                <w:spacing w:val="-2"/>
              </w:rPr>
              <w:t>Relevant experience</w:t>
            </w:r>
          </w:p>
        </w:tc>
      </w:tr>
      <w:tr w:rsidR="00481C1B" w:rsidRPr="00D87872" w14:paraId="68C49847" w14:textId="77777777" w:rsidTr="00035E3A">
        <w:trPr>
          <w:cantSplit/>
        </w:trPr>
        <w:tc>
          <w:tcPr>
            <w:tcW w:w="1080" w:type="dxa"/>
            <w:tcBorders>
              <w:top w:val="single" w:sz="6" w:space="0" w:color="auto"/>
              <w:left w:val="single" w:sz="6" w:space="0" w:color="auto"/>
            </w:tcBorders>
            <w:vAlign w:val="center"/>
          </w:tcPr>
          <w:p w14:paraId="31241FB1" w14:textId="77777777" w:rsidR="00481C1B" w:rsidRPr="00D87872" w:rsidRDefault="00481C1B" w:rsidP="00035E3A">
            <w:pPr>
              <w:suppressAutoHyphens/>
              <w:spacing w:line="276" w:lineRule="auto"/>
              <w:jc w:val="center"/>
              <w:rPr>
                <w:rStyle w:val="Table"/>
                <w:rFonts w:cs="Arial"/>
                <w:bCs/>
                <w:i/>
                <w:iCs/>
                <w:color w:val="000000" w:themeColor="text1"/>
                <w:spacing w:val="-2"/>
              </w:rPr>
            </w:pPr>
            <w:r w:rsidRPr="00D87872">
              <w:rPr>
                <w:rStyle w:val="Table"/>
                <w:rFonts w:cs="Arial"/>
                <w:bCs/>
                <w:i/>
                <w:iCs/>
                <w:color w:val="000000" w:themeColor="text1"/>
                <w:spacing w:val="-2"/>
              </w:rPr>
              <w:t>[main project details]</w:t>
            </w:r>
          </w:p>
        </w:tc>
        <w:tc>
          <w:tcPr>
            <w:tcW w:w="2260" w:type="dxa"/>
            <w:tcBorders>
              <w:top w:val="single" w:sz="6" w:space="0" w:color="auto"/>
              <w:left w:val="single" w:sz="6" w:space="0" w:color="auto"/>
            </w:tcBorders>
            <w:vAlign w:val="center"/>
          </w:tcPr>
          <w:p w14:paraId="51E0A7EF" w14:textId="77777777" w:rsidR="00481C1B" w:rsidRPr="00D87872" w:rsidRDefault="00481C1B" w:rsidP="00035E3A">
            <w:pPr>
              <w:suppressAutoHyphens/>
              <w:spacing w:line="276" w:lineRule="auto"/>
              <w:jc w:val="center"/>
              <w:rPr>
                <w:rStyle w:val="Table"/>
                <w:rFonts w:cs="Arial"/>
                <w:bCs/>
                <w:i/>
                <w:iCs/>
                <w:color w:val="000000" w:themeColor="text1"/>
                <w:spacing w:val="-2"/>
              </w:rPr>
            </w:pPr>
            <w:r w:rsidRPr="00D87872">
              <w:rPr>
                <w:rStyle w:val="Table"/>
                <w:rFonts w:cs="Arial"/>
                <w:bCs/>
                <w:i/>
                <w:iCs/>
                <w:color w:val="000000" w:themeColor="text1"/>
                <w:spacing w:val="-2"/>
              </w:rPr>
              <w:t>[role and responsibilities on the project]</w:t>
            </w:r>
          </w:p>
        </w:tc>
        <w:tc>
          <w:tcPr>
            <w:tcW w:w="1440" w:type="dxa"/>
            <w:tcBorders>
              <w:top w:val="single" w:sz="6" w:space="0" w:color="auto"/>
              <w:left w:val="single" w:sz="6" w:space="0" w:color="auto"/>
            </w:tcBorders>
            <w:vAlign w:val="center"/>
          </w:tcPr>
          <w:p w14:paraId="32976579" w14:textId="77777777" w:rsidR="00481C1B" w:rsidRPr="00D87872" w:rsidRDefault="00481C1B" w:rsidP="00035E3A">
            <w:pPr>
              <w:suppressAutoHyphens/>
              <w:spacing w:line="276" w:lineRule="auto"/>
              <w:jc w:val="center"/>
              <w:rPr>
                <w:rStyle w:val="Table"/>
                <w:rFonts w:cs="Arial"/>
                <w:bCs/>
                <w:i/>
                <w:iCs/>
                <w:color w:val="000000" w:themeColor="text1"/>
                <w:spacing w:val="-2"/>
              </w:rPr>
            </w:pPr>
            <w:r w:rsidRPr="00D87872">
              <w:rPr>
                <w:rStyle w:val="Table"/>
                <w:rFonts w:cs="Arial"/>
                <w:bCs/>
                <w:i/>
                <w:iCs/>
                <w:color w:val="000000" w:themeColor="text1"/>
                <w:spacing w:val="-2"/>
              </w:rPr>
              <w:t>[time in role]</w:t>
            </w:r>
          </w:p>
        </w:tc>
        <w:tc>
          <w:tcPr>
            <w:tcW w:w="4230" w:type="dxa"/>
            <w:tcBorders>
              <w:top w:val="single" w:sz="6" w:space="0" w:color="auto"/>
              <w:left w:val="single" w:sz="6" w:space="0" w:color="auto"/>
              <w:right w:val="single" w:sz="6" w:space="0" w:color="auto"/>
            </w:tcBorders>
            <w:vAlign w:val="center"/>
          </w:tcPr>
          <w:p w14:paraId="751CB124" w14:textId="77777777" w:rsidR="00481C1B" w:rsidRPr="00D87872" w:rsidRDefault="00481C1B" w:rsidP="00035E3A">
            <w:pPr>
              <w:suppressAutoHyphens/>
              <w:spacing w:line="276" w:lineRule="auto"/>
              <w:jc w:val="center"/>
              <w:rPr>
                <w:rStyle w:val="Table"/>
                <w:rFonts w:cs="Arial"/>
                <w:i/>
                <w:color w:val="000000" w:themeColor="text1"/>
                <w:spacing w:val="-2"/>
              </w:rPr>
            </w:pPr>
            <w:r w:rsidRPr="00D87872">
              <w:rPr>
                <w:rStyle w:val="Table"/>
                <w:rFonts w:cs="Arial"/>
                <w:i/>
                <w:color w:val="000000" w:themeColor="text1"/>
                <w:spacing w:val="-2"/>
              </w:rPr>
              <w:t>[describe the experience relevant to this position]</w:t>
            </w:r>
          </w:p>
        </w:tc>
      </w:tr>
      <w:tr w:rsidR="00481C1B" w:rsidRPr="00D87872" w14:paraId="20B53121" w14:textId="77777777" w:rsidTr="00035E3A">
        <w:trPr>
          <w:cantSplit/>
        </w:trPr>
        <w:tc>
          <w:tcPr>
            <w:tcW w:w="1080" w:type="dxa"/>
            <w:tcBorders>
              <w:top w:val="single" w:sz="6" w:space="0" w:color="auto"/>
              <w:left w:val="single" w:sz="6" w:space="0" w:color="auto"/>
            </w:tcBorders>
            <w:vAlign w:val="center"/>
          </w:tcPr>
          <w:p w14:paraId="5912D2B4" w14:textId="77777777" w:rsidR="00481C1B" w:rsidRPr="00D87872" w:rsidRDefault="00481C1B" w:rsidP="00035E3A">
            <w:pPr>
              <w:suppressAutoHyphens/>
              <w:spacing w:line="276" w:lineRule="auto"/>
              <w:rPr>
                <w:rStyle w:val="Table"/>
                <w:rFonts w:cs="Arial"/>
                <w:i/>
                <w:color w:val="000000" w:themeColor="text1"/>
                <w:spacing w:val="-2"/>
              </w:rPr>
            </w:pPr>
          </w:p>
        </w:tc>
        <w:tc>
          <w:tcPr>
            <w:tcW w:w="2260" w:type="dxa"/>
            <w:tcBorders>
              <w:top w:val="single" w:sz="6" w:space="0" w:color="auto"/>
              <w:left w:val="single" w:sz="6" w:space="0" w:color="auto"/>
            </w:tcBorders>
            <w:vAlign w:val="center"/>
          </w:tcPr>
          <w:p w14:paraId="422A2758" w14:textId="77777777" w:rsidR="00481C1B" w:rsidRPr="00D87872" w:rsidRDefault="00481C1B" w:rsidP="00035E3A">
            <w:pPr>
              <w:suppressAutoHyphens/>
              <w:spacing w:line="276" w:lineRule="auto"/>
              <w:rPr>
                <w:rStyle w:val="Table"/>
                <w:rFonts w:cs="Arial"/>
                <w:i/>
                <w:color w:val="000000" w:themeColor="text1"/>
                <w:spacing w:val="-2"/>
              </w:rPr>
            </w:pPr>
          </w:p>
        </w:tc>
        <w:tc>
          <w:tcPr>
            <w:tcW w:w="1440" w:type="dxa"/>
            <w:tcBorders>
              <w:top w:val="single" w:sz="6" w:space="0" w:color="auto"/>
              <w:left w:val="single" w:sz="6" w:space="0" w:color="auto"/>
            </w:tcBorders>
            <w:vAlign w:val="center"/>
          </w:tcPr>
          <w:p w14:paraId="663440A5" w14:textId="77777777" w:rsidR="00481C1B" w:rsidRPr="00D87872" w:rsidRDefault="00481C1B" w:rsidP="00035E3A">
            <w:pPr>
              <w:suppressAutoHyphens/>
              <w:spacing w:line="276" w:lineRule="auto"/>
              <w:rPr>
                <w:rStyle w:val="Table"/>
                <w:rFonts w:cs="Arial"/>
                <w:i/>
                <w:color w:val="000000" w:themeColor="text1"/>
                <w:spacing w:val="-2"/>
              </w:rPr>
            </w:pPr>
          </w:p>
        </w:tc>
        <w:tc>
          <w:tcPr>
            <w:tcW w:w="4230" w:type="dxa"/>
            <w:tcBorders>
              <w:top w:val="single" w:sz="6" w:space="0" w:color="auto"/>
              <w:left w:val="single" w:sz="6" w:space="0" w:color="auto"/>
              <w:right w:val="single" w:sz="6" w:space="0" w:color="auto"/>
            </w:tcBorders>
            <w:vAlign w:val="center"/>
          </w:tcPr>
          <w:p w14:paraId="7DA0E66F" w14:textId="77777777" w:rsidR="00481C1B" w:rsidRPr="00D87872" w:rsidRDefault="00481C1B" w:rsidP="00035E3A">
            <w:pPr>
              <w:suppressAutoHyphens/>
              <w:spacing w:line="276" w:lineRule="auto"/>
              <w:rPr>
                <w:rStyle w:val="Table"/>
                <w:rFonts w:cs="Arial"/>
                <w:i/>
                <w:color w:val="000000" w:themeColor="text1"/>
                <w:spacing w:val="-2"/>
              </w:rPr>
            </w:pPr>
          </w:p>
        </w:tc>
      </w:tr>
      <w:tr w:rsidR="00481C1B" w:rsidRPr="00D87872" w14:paraId="4151F49B" w14:textId="77777777" w:rsidTr="00035E3A">
        <w:trPr>
          <w:cantSplit/>
        </w:trPr>
        <w:tc>
          <w:tcPr>
            <w:tcW w:w="1080" w:type="dxa"/>
            <w:tcBorders>
              <w:top w:val="dotted" w:sz="4" w:space="0" w:color="auto"/>
              <w:left w:val="single" w:sz="6" w:space="0" w:color="auto"/>
            </w:tcBorders>
            <w:vAlign w:val="center"/>
          </w:tcPr>
          <w:p w14:paraId="622A7BC1" w14:textId="77777777" w:rsidR="00481C1B" w:rsidRPr="00D87872" w:rsidRDefault="00481C1B" w:rsidP="00035E3A">
            <w:pPr>
              <w:suppressAutoHyphens/>
              <w:spacing w:line="276" w:lineRule="auto"/>
              <w:rPr>
                <w:rStyle w:val="Table"/>
                <w:rFonts w:cs="Arial"/>
                <w:i/>
                <w:color w:val="000000" w:themeColor="text1"/>
                <w:spacing w:val="-2"/>
              </w:rPr>
            </w:pPr>
          </w:p>
        </w:tc>
        <w:tc>
          <w:tcPr>
            <w:tcW w:w="2260" w:type="dxa"/>
            <w:tcBorders>
              <w:top w:val="dotted" w:sz="4" w:space="0" w:color="auto"/>
              <w:left w:val="single" w:sz="6" w:space="0" w:color="auto"/>
            </w:tcBorders>
            <w:vAlign w:val="center"/>
          </w:tcPr>
          <w:p w14:paraId="12DA80DE" w14:textId="77777777" w:rsidR="00481C1B" w:rsidRPr="00D87872" w:rsidRDefault="00481C1B" w:rsidP="00035E3A">
            <w:pPr>
              <w:suppressAutoHyphens/>
              <w:spacing w:line="276" w:lineRule="auto"/>
              <w:rPr>
                <w:rStyle w:val="Table"/>
                <w:rFonts w:cs="Arial"/>
                <w:i/>
                <w:color w:val="000000" w:themeColor="text1"/>
                <w:spacing w:val="-2"/>
              </w:rPr>
            </w:pPr>
          </w:p>
        </w:tc>
        <w:tc>
          <w:tcPr>
            <w:tcW w:w="1440" w:type="dxa"/>
            <w:tcBorders>
              <w:top w:val="dotted" w:sz="4" w:space="0" w:color="auto"/>
              <w:left w:val="single" w:sz="6" w:space="0" w:color="auto"/>
            </w:tcBorders>
            <w:vAlign w:val="center"/>
          </w:tcPr>
          <w:p w14:paraId="638E91BF" w14:textId="77777777" w:rsidR="00481C1B" w:rsidRPr="00D87872" w:rsidRDefault="00481C1B" w:rsidP="00035E3A">
            <w:pPr>
              <w:suppressAutoHyphens/>
              <w:spacing w:line="276" w:lineRule="auto"/>
              <w:rPr>
                <w:rStyle w:val="Table"/>
                <w:rFonts w:cs="Arial"/>
                <w:i/>
                <w:color w:val="000000" w:themeColor="text1"/>
                <w:spacing w:val="-2"/>
              </w:rPr>
            </w:pPr>
          </w:p>
        </w:tc>
        <w:tc>
          <w:tcPr>
            <w:tcW w:w="4230" w:type="dxa"/>
            <w:tcBorders>
              <w:top w:val="dotted" w:sz="4" w:space="0" w:color="auto"/>
              <w:left w:val="single" w:sz="6" w:space="0" w:color="auto"/>
              <w:right w:val="single" w:sz="6" w:space="0" w:color="auto"/>
            </w:tcBorders>
            <w:vAlign w:val="center"/>
          </w:tcPr>
          <w:p w14:paraId="6F7A4911" w14:textId="77777777" w:rsidR="00481C1B" w:rsidRPr="00D87872" w:rsidRDefault="00481C1B" w:rsidP="00035E3A">
            <w:pPr>
              <w:suppressAutoHyphens/>
              <w:spacing w:line="276" w:lineRule="auto"/>
              <w:rPr>
                <w:rStyle w:val="Table"/>
                <w:rFonts w:cs="Arial"/>
                <w:i/>
                <w:color w:val="000000" w:themeColor="text1"/>
                <w:spacing w:val="-2"/>
              </w:rPr>
            </w:pPr>
          </w:p>
        </w:tc>
      </w:tr>
      <w:tr w:rsidR="00481C1B" w:rsidRPr="00D87872" w14:paraId="7B6BAA44" w14:textId="77777777" w:rsidTr="00035E3A">
        <w:trPr>
          <w:cantSplit/>
        </w:trPr>
        <w:tc>
          <w:tcPr>
            <w:tcW w:w="1080" w:type="dxa"/>
            <w:tcBorders>
              <w:top w:val="dotted" w:sz="4" w:space="0" w:color="auto"/>
              <w:left w:val="single" w:sz="6" w:space="0" w:color="auto"/>
              <w:bottom w:val="dotted" w:sz="4" w:space="0" w:color="auto"/>
            </w:tcBorders>
            <w:vAlign w:val="center"/>
          </w:tcPr>
          <w:p w14:paraId="0021B9A7" w14:textId="77777777" w:rsidR="00481C1B" w:rsidRPr="00D87872" w:rsidRDefault="00481C1B" w:rsidP="00035E3A">
            <w:pPr>
              <w:suppressAutoHyphens/>
              <w:spacing w:line="276" w:lineRule="auto"/>
              <w:rPr>
                <w:rStyle w:val="Table"/>
                <w:rFonts w:cs="Arial"/>
                <w:i/>
                <w:color w:val="000000" w:themeColor="text1"/>
                <w:spacing w:val="-2"/>
              </w:rPr>
            </w:pPr>
          </w:p>
        </w:tc>
        <w:tc>
          <w:tcPr>
            <w:tcW w:w="2260" w:type="dxa"/>
            <w:tcBorders>
              <w:top w:val="dotted" w:sz="4" w:space="0" w:color="auto"/>
              <w:left w:val="single" w:sz="6" w:space="0" w:color="auto"/>
              <w:bottom w:val="dotted" w:sz="4" w:space="0" w:color="auto"/>
            </w:tcBorders>
            <w:vAlign w:val="center"/>
          </w:tcPr>
          <w:p w14:paraId="28DBD8E4" w14:textId="77777777" w:rsidR="00481C1B" w:rsidRPr="00D87872" w:rsidRDefault="00481C1B" w:rsidP="00035E3A">
            <w:pPr>
              <w:suppressAutoHyphens/>
              <w:spacing w:line="276" w:lineRule="auto"/>
              <w:rPr>
                <w:rStyle w:val="Table"/>
                <w:rFonts w:cs="Arial"/>
                <w:i/>
                <w:color w:val="000000" w:themeColor="text1"/>
                <w:spacing w:val="-2"/>
              </w:rPr>
            </w:pPr>
          </w:p>
        </w:tc>
        <w:tc>
          <w:tcPr>
            <w:tcW w:w="1440" w:type="dxa"/>
            <w:tcBorders>
              <w:top w:val="dotted" w:sz="4" w:space="0" w:color="auto"/>
              <w:left w:val="single" w:sz="6" w:space="0" w:color="auto"/>
              <w:bottom w:val="dotted" w:sz="4" w:space="0" w:color="auto"/>
            </w:tcBorders>
            <w:vAlign w:val="center"/>
          </w:tcPr>
          <w:p w14:paraId="151C7687" w14:textId="77777777" w:rsidR="00481C1B" w:rsidRPr="00D87872" w:rsidRDefault="00481C1B" w:rsidP="00035E3A">
            <w:pPr>
              <w:suppressAutoHyphens/>
              <w:spacing w:line="276" w:lineRule="auto"/>
              <w:rPr>
                <w:rStyle w:val="Table"/>
                <w:rFonts w:cs="Arial"/>
                <w:i/>
                <w:color w:val="000000" w:themeColor="text1"/>
                <w:spacing w:val="-2"/>
              </w:rPr>
            </w:pPr>
          </w:p>
        </w:tc>
        <w:tc>
          <w:tcPr>
            <w:tcW w:w="4230" w:type="dxa"/>
            <w:tcBorders>
              <w:top w:val="dotted" w:sz="4" w:space="0" w:color="auto"/>
              <w:left w:val="single" w:sz="6" w:space="0" w:color="auto"/>
              <w:bottom w:val="dotted" w:sz="4" w:space="0" w:color="auto"/>
              <w:right w:val="single" w:sz="6" w:space="0" w:color="auto"/>
            </w:tcBorders>
            <w:vAlign w:val="center"/>
          </w:tcPr>
          <w:p w14:paraId="7FFBD6C8" w14:textId="77777777" w:rsidR="00481C1B" w:rsidRPr="00D87872" w:rsidRDefault="00481C1B" w:rsidP="00035E3A">
            <w:pPr>
              <w:suppressAutoHyphens/>
              <w:spacing w:line="276" w:lineRule="auto"/>
              <w:rPr>
                <w:rStyle w:val="Table"/>
                <w:rFonts w:cs="Arial"/>
                <w:i/>
                <w:color w:val="000000" w:themeColor="text1"/>
                <w:spacing w:val="-2"/>
              </w:rPr>
            </w:pPr>
          </w:p>
        </w:tc>
      </w:tr>
    </w:tbl>
    <w:p w14:paraId="6C6FFD65" w14:textId="77777777" w:rsidR="00481C1B" w:rsidRPr="00D87872" w:rsidRDefault="00481C1B" w:rsidP="00481C1B">
      <w:pPr>
        <w:spacing w:line="276" w:lineRule="auto"/>
        <w:rPr>
          <w:rFonts w:ascii="Arial" w:hAnsi="Arial" w:cs="Arial"/>
          <w:b/>
        </w:rPr>
      </w:pPr>
    </w:p>
    <w:p w14:paraId="1F58EDED" w14:textId="77777777" w:rsidR="00481C1B" w:rsidRPr="00D87872" w:rsidRDefault="00481C1B" w:rsidP="00481C1B">
      <w:pPr>
        <w:spacing w:line="276" w:lineRule="auto"/>
        <w:rPr>
          <w:rFonts w:ascii="Arial" w:hAnsi="Arial" w:cs="Arial"/>
          <w:b/>
        </w:rPr>
      </w:pPr>
      <w:r w:rsidRPr="00D87872">
        <w:rPr>
          <w:rFonts w:ascii="Arial" w:hAnsi="Arial" w:cs="Arial"/>
          <w:b/>
        </w:rPr>
        <w:t xml:space="preserve">Declaration </w:t>
      </w:r>
    </w:p>
    <w:p w14:paraId="31AC55AB" w14:textId="77777777" w:rsidR="00481C1B" w:rsidRPr="00D87872" w:rsidRDefault="00481C1B" w:rsidP="00481C1B">
      <w:pPr>
        <w:spacing w:line="276" w:lineRule="auto"/>
        <w:rPr>
          <w:rFonts w:ascii="Arial" w:hAnsi="Arial" w:cs="Arial"/>
        </w:rPr>
      </w:pPr>
    </w:p>
    <w:p w14:paraId="3B5F6048" w14:textId="77777777" w:rsidR="00481C1B" w:rsidRPr="00D87872" w:rsidRDefault="00481C1B" w:rsidP="00481C1B">
      <w:pPr>
        <w:spacing w:after="120" w:line="276" w:lineRule="auto"/>
        <w:rPr>
          <w:rFonts w:ascii="Arial" w:hAnsi="Arial" w:cs="Arial"/>
        </w:rPr>
      </w:pPr>
      <w:r w:rsidRPr="00D87872">
        <w:rPr>
          <w:rFonts w:ascii="Arial" w:hAnsi="Arial" w:cs="Arial"/>
        </w:rPr>
        <w:t xml:space="preserve">I, the undersigned </w:t>
      </w:r>
      <w:r w:rsidRPr="00D87872">
        <w:rPr>
          <w:rFonts w:ascii="Arial" w:hAnsi="Arial" w:cs="Arial"/>
          <w:i/>
        </w:rPr>
        <w:t>[insert either “</w:t>
      </w:r>
      <w:r w:rsidRPr="00D87872">
        <w:rPr>
          <w:rFonts w:ascii="Arial" w:hAnsi="Arial" w:cs="Arial"/>
          <w:i/>
          <w:color w:val="000000" w:themeColor="text1"/>
        </w:rPr>
        <w:t>Contractor’s Representative” or “Key Personnel” as applicable]</w:t>
      </w:r>
      <w:r w:rsidRPr="00D87872">
        <w:rPr>
          <w:rFonts w:ascii="Arial" w:hAnsi="Arial" w:cs="Arial"/>
        </w:rPr>
        <w:t>, certify that to the best of my knowledge and belief, the information contained in this Form PER-2 correctly describes myself, my qualifications and my experience.</w:t>
      </w:r>
    </w:p>
    <w:p w14:paraId="54FD77DB" w14:textId="77777777" w:rsidR="00481C1B" w:rsidRPr="00D87872" w:rsidRDefault="00481C1B" w:rsidP="00481C1B">
      <w:pPr>
        <w:spacing w:after="120" w:line="276" w:lineRule="auto"/>
        <w:rPr>
          <w:rFonts w:ascii="Arial" w:hAnsi="Arial" w:cs="Arial"/>
        </w:rPr>
      </w:pPr>
      <w:r w:rsidRPr="00D87872">
        <w:rPr>
          <w:rFonts w:ascii="Arial" w:hAnsi="Arial" w:cs="Arial"/>
        </w:rPr>
        <w:t>I confirm that I am available as certified in the following table and throughout the</w:t>
      </w:r>
      <w:r w:rsidRPr="00D87872">
        <w:rPr>
          <w:rFonts w:ascii="Arial" w:eastAsia="SimSun" w:hAnsi="Arial" w:cs="Arial"/>
        </w:rPr>
        <w:t xml:space="preserve"> </w:t>
      </w:r>
      <w:r w:rsidRPr="00D87872">
        <w:rPr>
          <w:rFonts w:ascii="Arial" w:hAnsi="Arial" w:cs="Arial"/>
        </w:rPr>
        <w:t xml:space="preserve">expected time schedule for this position as provided in the Tender: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613"/>
        <w:gridCol w:w="5487"/>
      </w:tblGrid>
      <w:tr w:rsidR="00481C1B" w:rsidRPr="00D87872" w14:paraId="372246BC" w14:textId="77777777" w:rsidTr="00035E3A">
        <w:trPr>
          <w:cantSplit/>
        </w:trPr>
        <w:tc>
          <w:tcPr>
            <w:tcW w:w="3613" w:type="dxa"/>
          </w:tcPr>
          <w:p w14:paraId="1AEBF443" w14:textId="77777777" w:rsidR="00481C1B" w:rsidRPr="00D87872" w:rsidRDefault="00481C1B" w:rsidP="00035E3A">
            <w:pPr>
              <w:suppressAutoHyphens/>
              <w:spacing w:line="276" w:lineRule="auto"/>
              <w:rPr>
                <w:rStyle w:val="Table"/>
                <w:rFonts w:cs="Arial"/>
                <w:b/>
                <w:color w:val="000000" w:themeColor="text1"/>
                <w:spacing w:val="-2"/>
              </w:rPr>
            </w:pPr>
            <w:r w:rsidRPr="00D87872">
              <w:rPr>
                <w:rStyle w:val="Table"/>
                <w:rFonts w:cs="Arial"/>
                <w:b/>
                <w:color w:val="000000" w:themeColor="text1"/>
                <w:spacing w:val="-2"/>
              </w:rPr>
              <w:t>Commitment</w:t>
            </w:r>
          </w:p>
        </w:tc>
        <w:tc>
          <w:tcPr>
            <w:tcW w:w="5487" w:type="dxa"/>
          </w:tcPr>
          <w:p w14:paraId="690670CD" w14:textId="77777777" w:rsidR="00481C1B" w:rsidRPr="00D87872" w:rsidRDefault="00481C1B" w:rsidP="00035E3A">
            <w:pPr>
              <w:suppressAutoHyphens/>
              <w:spacing w:line="276" w:lineRule="auto"/>
              <w:rPr>
                <w:rStyle w:val="Table"/>
                <w:rFonts w:cs="Arial"/>
                <w:b/>
                <w:color w:val="000000" w:themeColor="text1"/>
                <w:spacing w:val="-2"/>
              </w:rPr>
            </w:pPr>
            <w:r w:rsidRPr="00D87872">
              <w:rPr>
                <w:rStyle w:val="Table"/>
                <w:rFonts w:cs="Arial"/>
                <w:b/>
                <w:color w:val="000000" w:themeColor="text1"/>
                <w:spacing w:val="-2"/>
              </w:rPr>
              <w:t>Details</w:t>
            </w:r>
          </w:p>
        </w:tc>
      </w:tr>
      <w:tr w:rsidR="00481C1B" w:rsidRPr="00D87872" w14:paraId="582D8320" w14:textId="77777777" w:rsidTr="00035E3A">
        <w:trPr>
          <w:cantSplit/>
        </w:trPr>
        <w:tc>
          <w:tcPr>
            <w:tcW w:w="3613" w:type="dxa"/>
          </w:tcPr>
          <w:p w14:paraId="3900611B" w14:textId="77777777" w:rsidR="00481C1B" w:rsidRPr="00D87872" w:rsidRDefault="00481C1B" w:rsidP="00035E3A">
            <w:pPr>
              <w:suppressAutoHyphens/>
              <w:spacing w:line="276" w:lineRule="auto"/>
              <w:rPr>
                <w:rStyle w:val="Table"/>
                <w:rFonts w:cs="Arial"/>
                <w:b/>
                <w:color w:val="000000" w:themeColor="text1"/>
                <w:spacing w:val="-2"/>
              </w:rPr>
            </w:pPr>
            <w:r w:rsidRPr="00D87872">
              <w:rPr>
                <w:rStyle w:val="Table"/>
                <w:rFonts w:cs="Arial"/>
                <w:b/>
                <w:color w:val="000000" w:themeColor="text1"/>
                <w:spacing w:val="-2"/>
              </w:rPr>
              <w:t>Commitment to duration of contract:</w:t>
            </w:r>
          </w:p>
        </w:tc>
        <w:tc>
          <w:tcPr>
            <w:tcW w:w="5487" w:type="dxa"/>
          </w:tcPr>
          <w:p w14:paraId="5E9A153C" w14:textId="77777777" w:rsidR="00481C1B" w:rsidRPr="00D87872" w:rsidRDefault="00481C1B" w:rsidP="00035E3A">
            <w:pPr>
              <w:suppressAutoHyphens/>
              <w:spacing w:line="276" w:lineRule="auto"/>
              <w:rPr>
                <w:rStyle w:val="Table"/>
                <w:rFonts w:cs="Arial"/>
                <w:i/>
                <w:color w:val="000000" w:themeColor="text1"/>
                <w:spacing w:val="-2"/>
              </w:rPr>
            </w:pPr>
            <w:r w:rsidRPr="00D87872">
              <w:rPr>
                <w:rStyle w:val="Table"/>
                <w:rFonts w:cs="Arial"/>
                <w:i/>
                <w:color w:val="000000" w:themeColor="text1"/>
                <w:spacing w:val="-2"/>
              </w:rPr>
              <w:t xml:space="preserve">[insert period (start and end dates) for which this </w:t>
            </w:r>
            <w:r w:rsidRPr="00D87872">
              <w:rPr>
                <w:rFonts w:ascii="Arial" w:hAnsi="Arial" w:cs="Arial"/>
                <w:i/>
                <w:color w:val="000000" w:themeColor="text1"/>
              </w:rPr>
              <w:t>Contractor’s Representative or Key</w:t>
            </w:r>
            <w:r w:rsidRPr="00D87872">
              <w:rPr>
                <w:rStyle w:val="Table"/>
                <w:rFonts w:cs="Arial"/>
                <w:i/>
                <w:color w:val="000000" w:themeColor="text1"/>
                <w:spacing w:val="-2"/>
              </w:rPr>
              <w:t xml:space="preserve"> Personnel is available to work on this contract]</w:t>
            </w:r>
          </w:p>
        </w:tc>
      </w:tr>
      <w:tr w:rsidR="00481C1B" w:rsidRPr="00D87872" w14:paraId="7564CB2B" w14:textId="77777777" w:rsidTr="00035E3A">
        <w:trPr>
          <w:cantSplit/>
        </w:trPr>
        <w:tc>
          <w:tcPr>
            <w:tcW w:w="3613" w:type="dxa"/>
          </w:tcPr>
          <w:p w14:paraId="650C44C7" w14:textId="77777777" w:rsidR="00481C1B" w:rsidRPr="00D87872" w:rsidRDefault="00481C1B" w:rsidP="00035E3A">
            <w:pPr>
              <w:suppressAutoHyphens/>
              <w:spacing w:line="276" w:lineRule="auto"/>
              <w:rPr>
                <w:rStyle w:val="Table"/>
                <w:rFonts w:cs="Arial"/>
                <w:b/>
                <w:color w:val="000000" w:themeColor="text1"/>
                <w:spacing w:val="-2"/>
              </w:rPr>
            </w:pPr>
            <w:r w:rsidRPr="00D87872">
              <w:rPr>
                <w:rStyle w:val="Table"/>
                <w:rFonts w:cs="Arial"/>
                <w:b/>
                <w:color w:val="000000" w:themeColor="text1"/>
                <w:spacing w:val="-2"/>
              </w:rPr>
              <w:t>Time commitment:</w:t>
            </w:r>
          </w:p>
        </w:tc>
        <w:tc>
          <w:tcPr>
            <w:tcW w:w="5487" w:type="dxa"/>
          </w:tcPr>
          <w:p w14:paraId="22B7848D" w14:textId="77777777" w:rsidR="00481C1B" w:rsidRPr="00D87872" w:rsidRDefault="00481C1B" w:rsidP="00035E3A">
            <w:pPr>
              <w:suppressAutoHyphens/>
              <w:spacing w:line="276" w:lineRule="auto"/>
              <w:rPr>
                <w:rStyle w:val="Table"/>
                <w:rFonts w:cs="Arial"/>
                <w:i/>
                <w:color w:val="000000" w:themeColor="text1"/>
                <w:spacing w:val="-2"/>
              </w:rPr>
            </w:pPr>
            <w:r w:rsidRPr="00D87872">
              <w:rPr>
                <w:rStyle w:val="Table"/>
                <w:rFonts w:cs="Arial"/>
                <w:i/>
                <w:color w:val="000000" w:themeColor="text1"/>
                <w:spacing w:val="-2"/>
              </w:rPr>
              <w:t xml:space="preserve">[insert period (start and end dates) for which this </w:t>
            </w:r>
            <w:r w:rsidRPr="00D87872">
              <w:rPr>
                <w:rFonts w:ascii="Arial" w:hAnsi="Arial" w:cs="Arial"/>
                <w:i/>
                <w:color w:val="000000" w:themeColor="text1"/>
              </w:rPr>
              <w:t>Contractor’s Representative or Key</w:t>
            </w:r>
            <w:r w:rsidRPr="00D87872">
              <w:rPr>
                <w:rStyle w:val="Table"/>
                <w:rFonts w:cs="Arial"/>
                <w:i/>
                <w:color w:val="000000" w:themeColor="text1"/>
                <w:spacing w:val="-2"/>
              </w:rPr>
              <w:t xml:space="preserve"> Personnel is available to work on this contract]</w:t>
            </w:r>
          </w:p>
        </w:tc>
      </w:tr>
    </w:tbl>
    <w:p w14:paraId="36D3286F" w14:textId="77777777" w:rsidR="00481C1B" w:rsidRPr="00D87872" w:rsidRDefault="00481C1B" w:rsidP="00481C1B">
      <w:pPr>
        <w:spacing w:after="120" w:line="276" w:lineRule="auto"/>
        <w:rPr>
          <w:rFonts w:ascii="Arial" w:hAnsi="Arial" w:cs="Arial"/>
        </w:rPr>
      </w:pPr>
    </w:p>
    <w:p w14:paraId="5DC2EEE2" w14:textId="77777777" w:rsidR="00481C1B" w:rsidRPr="00D87872" w:rsidRDefault="00481C1B" w:rsidP="00481C1B">
      <w:pPr>
        <w:spacing w:after="120" w:line="276" w:lineRule="auto"/>
        <w:rPr>
          <w:rFonts w:ascii="Arial" w:hAnsi="Arial" w:cs="Arial"/>
        </w:rPr>
      </w:pPr>
      <w:r w:rsidRPr="00D87872">
        <w:rPr>
          <w:rFonts w:ascii="Arial" w:hAnsi="Arial" w:cs="Arial"/>
        </w:rPr>
        <w:t>I understand that any misrepresentation or omission in this Form may:</w:t>
      </w:r>
    </w:p>
    <w:p w14:paraId="1A5335A9" w14:textId="77777777" w:rsidR="00481C1B" w:rsidRPr="00D87872" w:rsidRDefault="00481C1B" w:rsidP="00481C1B">
      <w:pPr>
        <w:pStyle w:val="ListParagraph"/>
        <w:numPr>
          <w:ilvl w:val="0"/>
          <w:numId w:val="31"/>
        </w:numPr>
        <w:spacing w:after="120" w:line="276" w:lineRule="auto"/>
        <w:ind w:firstLine="0"/>
        <w:contextualSpacing w:val="0"/>
        <w:rPr>
          <w:rFonts w:ascii="Arial" w:hAnsi="Arial" w:cs="Arial"/>
          <w:sz w:val="22"/>
          <w:szCs w:val="22"/>
        </w:rPr>
      </w:pPr>
      <w:r w:rsidRPr="00D87872">
        <w:rPr>
          <w:rFonts w:ascii="Arial" w:hAnsi="Arial" w:cs="Arial"/>
          <w:sz w:val="22"/>
          <w:szCs w:val="22"/>
        </w:rPr>
        <w:t>be taken into consideration during Tender evaluation;</w:t>
      </w:r>
    </w:p>
    <w:p w14:paraId="053E5AE8" w14:textId="77777777" w:rsidR="00481C1B" w:rsidRPr="00D87872" w:rsidRDefault="00481C1B" w:rsidP="00481C1B">
      <w:pPr>
        <w:pStyle w:val="ListParagraph"/>
        <w:numPr>
          <w:ilvl w:val="0"/>
          <w:numId w:val="31"/>
        </w:numPr>
        <w:spacing w:after="120" w:line="276" w:lineRule="auto"/>
        <w:ind w:firstLine="0"/>
        <w:contextualSpacing w:val="0"/>
        <w:rPr>
          <w:rFonts w:ascii="Arial" w:hAnsi="Arial" w:cs="Arial"/>
          <w:sz w:val="22"/>
          <w:szCs w:val="22"/>
        </w:rPr>
      </w:pPr>
      <w:r w:rsidRPr="00D87872">
        <w:rPr>
          <w:rFonts w:ascii="Arial" w:hAnsi="Arial" w:cs="Arial"/>
          <w:sz w:val="22"/>
          <w:szCs w:val="22"/>
        </w:rPr>
        <w:t>result in my disqualification from participating in the Tender;</w:t>
      </w:r>
      <w:r>
        <w:rPr>
          <w:rFonts w:ascii="Arial" w:hAnsi="Arial" w:cs="Arial"/>
          <w:sz w:val="22"/>
          <w:szCs w:val="22"/>
        </w:rPr>
        <w:t xml:space="preserve"> and</w:t>
      </w:r>
    </w:p>
    <w:p w14:paraId="443226D6" w14:textId="77777777" w:rsidR="00481C1B" w:rsidRPr="00D87872" w:rsidRDefault="00481C1B" w:rsidP="00481C1B">
      <w:pPr>
        <w:pStyle w:val="ListParagraph"/>
        <w:numPr>
          <w:ilvl w:val="0"/>
          <w:numId w:val="31"/>
        </w:numPr>
        <w:spacing w:after="120" w:line="276" w:lineRule="auto"/>
        <w:ind w:firstLine="0"/>
        <w:contextualSpacing w:val="0"/>
        <w:rPr>
          <w:rFonts w:ascii="Arial" w:hAnsi="Arial" w:cs="Arial"/>
          <w:sz w:val="22"/>
          <w:szCs w:val="22"/>
        </w:rPr>
      </w:pPr>
      <w:r w:rsidRPr="00D87872">
        <w:rPr>
          <w:rFonts w:ascii="Arial" w:hAnsi="Arial" w:cs="Arial"/>
          <w:sz w:val="22"/>
          <w:szCs w:val="22"/>
        </w:rPr>
        <w:t>result in my dismissal from the contract.</w:t>
      </w:r>
    </w:p>
    <w:p w14:paraId="5308AE31" w14:textId="77777777" w:rsidR="00481C1B" w:rsidRPr="00D87872" w:rsidRDefault="00481C1B" w:rsidP="00481C1B">
      <w:pPr>
        <w:spacing w:after="120" w:line="276" w:lineRule="auto"/>
        <w:rPr>
          <w:rFonts w:ascii="Arial" w:hAnsi="Arial" w:cs="Arial"/>
        </w:rPr>
      </w:pPr>
    </w:p>
    <w:p w14:paraId="0F0F6E76" w14:textId="77777777" w:rsidR="00481C1B" w:rsidRPr="00D87872" w:rsidRDefault="00481C1B" w:rsidP="00481C1B">
      <w:pPr>
        <w:spacing w:after="120" w:line="276" w:lineRule="auto"/>
        <w:rPr>
          <w:rFonts w:ascii="Arial" w:hAnsi="Arial" w:cs="Arial"/>
          <w:b/>
        </w:rPr>
      </w:pPr>
      <w:r w:rsidRPr="00D87872">
        <w:rPr>
          <w:rFonts w:ascii="Arial" w:hAnsi="Arial" w:cs="Arial"/>
          <w:b/>
        </w:rPr>
        <w:t xml:space="preserve">Name of </w:t>
      </w:r>
      <w:r w:rsidRPr="00D87872">
        <w:rPr>
          <w:rFonts w:ascii="Arial" w:hAnsi="Arial" w:cs="Arial"/>
          <w:color w:val="000000" w:themeColor="text1"/>
        </w:rPr>
        <w:t>Contractor’s Representative or Key</w:t>
      </w:r>
      <w:r w:rsidRPr="00D87872">
        <w:rPr>
          <w:rFonts w:ascii="Arial" w:hAnsi="Arial" w:cs="Arial"/>
          <w:b/>
        </w:rPr>
        <w:t xml:space="preserve"> Personnel: [</w:t>
      </w:r>
      <w:r w:rsidRPr="00D87872">
        <w:rPr>
          <w:rFonts w:ascii="Arial" w:hAnsi="Arial" w:cs="Arial"/>
          <w:b/>
          <w:i/>
        </w:rPr>
        <w:t>insert name</w:t>
      </w:r>
      <w:r w:rsidRPr="00D87872">
        <w:rPr>
          <w:rFonts w:ascii="Arial" w:hAnsi="Arial" w:cs="Arial"/>
          <w:b/>
        </w:rPr>
        <w:t>]</w:t>
      </w:r>
      <w:r w:rsidRPr="00D87872">
        <w:rPr>
          <w:rFonts w:ascii="Arial" w:hAnsi="Arial" w:cs="Arial"/>
          <w:b/>
        </w:rPr>
        <w:tab/>
      </w:r>
      <w:r w:rsidRPr="00D87872">
        <w:rPr>
          <w:rFonts w:ascii="Arial" w:hAnsi="Arial" w:cs="Arial"/>
          <w:b/>
        </w:rPr>
        <w:tab/>
      </w:r>
      <w:r w:rsidRPr="00D87872">
        <w:rPr>
          <w:rFonts w:ascii="Arial" w:hAnsi="Arial" w:cs="Arial"/>
          <w:b/>
        </w:rPr>
        <w:tab/>
      </w:r>
      <w:r w:rsidRPr="00D87872">
        <w:rPr>
          <w:rFonts w:ascii="Arial" w:hAnsi="Arial" w:cs="Arial"/>
          <w:b/>
        </w:rPr>
        <w:tab/>
      </w:r>
    </w:p>
    <w:p w14:paraId="5E0D647B" w14:textId="77777777" w:rsidR="00481C1B" w:rsidRPr="00D87872" w:rsidRDefault="00481C1B" w:rsidP="00481C1B">
      <w:pPr>
        <w:spacing w:before="360" w:after="120" w:line="276" w:lineRule="auto"/>
        <w:rPr>
          <w:rFonts w:ascii="Arial" w:hAnsi="Arial" w:cs="Arial"/>
        </w:rPr>
      </w:pPr>
      <w:r w:rsidRPr="00D87872">
        <w:rPr>
          <w:rFonts w:ascii="Arial" w:hAnsi="Arial" w:cs="Arial"/>
        </w:rPr>
        <w:t>Signature: __________________________________________________________</w:t>
      </w:r>
    </w:p>
    <w:p w14:paraId="42D4A4B1" w14:textId="77777777" w:rsidR="00481C1B" w:rsidRPr="00D87872" w:rsidRDefault="00481C1B" w:rsidP="00481C1B">
      <w:pPr>
        <w:spacing w:before="360" w:after="120" w:line="276" w:lineRule="auto"/>
        <w:rPr>
          <w:rFonts w:ascii="Arial" w:hAnsi="Arial" w:cs="Arial"/>
        </w:rPr>
      </w:pPr>
      <w:r w:rsidRPr="00D87872">
        <w:rPr>
          <w:rFonts w:ascii="Arial" w:hAnsi="Arial" w:cs="Arial"/>
        </w:rPr>
        <w:t>Date: (day month year): _______________________________________________</w:t>
      </w:r>
    </w:p>
    <w:p w14:paraId="72BEE441" w14:textId="77777777" w:rsidR="00481C1B" w:rsidRPr="00D87872" w:rsidRDefault="00481C1B" w:rsidP="00481C1B">
      <w:pPr>
        <w:spacing w:after="120" w:line="276" w:lineRule="auto"/>
        <w:rPr>
          <w:rFonts w:ascii="Arial" w:hAnsi="Arial" w:cs="Arial"/>
        </w:rPr>
      </w:pPr>
    </w:p>
    <w:p w14:paraId="2047762B" w14:textId="77777777" w:rsidR="00481C1B" w:rsidRPr="00D87872" w:rsidRDefault="00481C1B" w:rsidP="00481C1B">
      <w:pPr>
        <w:spacing w:after="120" w:line="276" w:lineRule="auto"/>
        <w:rPr>
          <w:rFonts w:ascii="Arial" w:hAnsi="Arial" w:cs="Arial"/>
          <w:b/>
        </w:rPr>
      </w:pPr>
      <w:r w:rsidRPr="00D87872">
        <w:rPr>
          <w:rFonts w:ascii="Arial" w:hAnsi="Arial" w:cs="Arial"/>
          <w:b/>
        </w:rPr>
        <w:t>Countersignature of authorized representative of the Tenderer:</w:t>
      </w:r>
    </w:p>
    <w:p w14:paraId="708D2077" w14:textId="77777777" w:rsidR="00481C1B" w:rsidRPr="00D87872" w:rsidRDefault="00481C1B" w:rsidP="00481C1B">
      <w:pPr>
        <w:spacing w:after="120" w:line="276" w:lineRule="auto"/>
        <w:rPr>
          <w:rFonts w:ascii="Arial" w:hAnsi="Arial" w:cs="Arial"/>
        </w:rPr>
      </w:pPr>
      <w:r w:rsidRPr="00D87872">
        <w:rPr>
          <w:rFonts w:ascii="Arial" w:hAnsi="Arial" w:cs="Arial"/>
        </w:rPr>
        <w:t>Signature: ________________________________________________________</w:t>
      </w:r>
    </w:p>
    <w:p w14:paraId="7123750E" w14:textId="77777777" w:rsidR="00481C1B" w:rsidRPr="00D87872" w:rsidRDefault="00481C1B" w:rsidP="00481C1B">
      <w:pPr>
        <w:spacing w:after="120" w:line="276" w:lineRule="auto"/>
        <w:rPr>
          <w:rFonts w:ascii="Arial" w:hAnsi="Arial" w:cs="Arial"/>
        </w:rPr>
      </w:pPr>
      <w:bookmarkStart w:id="631" w:name="_Toc473798829"/>
      <w:bookmarkStart w:id="632" w:name="_Toc473799527"/>
      <w:bookmarkStart w:id="633" w:name="_Toc473799737"/>
      <w:r w:rsidRPr="00D87872">
        <w:rPr>
          <w:rFonts w:ascii="Arial" w:hAnsi="Arial" w:cs="Arial"/>
        </w:rPr>
        <w:t>Date: (day month year): ______________________________________________</w:t>
      </w:r>
      <w:bookmarkStart w:id="634" w:name="_Toc108424565"/>
      <w:bookmarkEnd w:id="627"/>
      <w:bookmarkEnd w:id="631"/>
      <w:bookmarkEnd w:id="632"/>
      <w:bookmarkEnd w:id="633"/>
    </w:p>
    <w:p w14:paraId="784E95CA" w14:textId="77777777" w:rsidR="00481C1B" w:rsidRPr="00D87872" w:rsidRDefault="00481C1B" w:rsidP="00481C1B">
      <w:pPr>
        <w:spacing w:after="120" w:line="276" w:lineRule="auto"/>
        <w:rPr>
          <w:rFonts w:ascii="Arial" w:hAnsi="Arial" w:cs="Arial"/>
        </w:rPr>
      </w:pPr>
      <w:r w:rsidRPr="00D87872">
        <w:rPr>
          <w:rFonts w:ascii="Arial" w:hAnsi="Arial" w:cs="Arial"/>
        </w:rPr>
        <w:br w:type="page"/>
      </w:r>
    </w:p>
    <w:p w14:paraId="79D56263" w14:textId="77777777" w:rsidR="00481C1B" w:rsidRPr="00D87872" w:rsidRDefault="00481C1B" w:rsidP="00481C1B">
      <w:pPr>
        <w:pStyle w:val="SectionVHeader"/>
        <w:spacing w:before="240" w:after="360" w:line="276" w:lineRule="auto"/>
        <w:rPr>
          <w:rStyle w:val="Table"/>
          <w:rFonts w:cs="Arial"/>
          <w:sz w:val="22"/>
          <w:szCs w:val="22"/>
          <w:lang w:val="en-US"/>
        </w:rPr>
      </w:pPr>
      <w:bookmarkStart w:id="635" w:name="_Toc15910708"/>
      <w:bookmarkStart w:id="636" w:name="_Toc333564308"/>
      <w:bookmarkStart w:id="637" w:name="_Toc333564302"/>
      <w:r w:rsidRPr="00D87872">
        <w:rPr>
          <w:rFonts w:ascii="Arial" w:hAnsi="Arial" w:cs="Arial"/>
          <w:sz w:val="22"/>
          <w:szCs w:val="22"/>
          <w:lang w:val="en-US"/>
        </w:rPr>
        <w:t>Appendix D to Technical Part: Tenderer’s Qualification</w:t>
      </w:r>
      <w:bookmarkEnd w:id="635"/>
      <w:bookmarkEnd w:id="636"/>
      <w:bookmarkEnd w:id="637"/>
    </w:p>
    <w:p w14:paraId="0A2C617C" w14:textId="77777777" w:rsidR="00481C1B" w:rsidRPr="00D87872" w:rsidRDefault="00481C1B" w:rsidP="00481C1B">
      <w:pPr>
        <w:pStyle w:val="Technical4"/>
        <w:tabs>
          <w:tab w:val="clear" w:pos="-720"/>
        </w:tabs>
        <w:suppressAutoHyphens w:val="0"/>
        <w:spacing w:before="240" w:after="120" w:line="276" w:lineRule="auto"/>
        <w:ind w:left="180" w:right="288"/>
        <w:jc w:val="both"/>
        <w:rPr>
          <w:rFonts w:ascii="Arial" w:hAnsi="Arial" w:cs="Arial"/>
          <w:b w:val="0"/>
          <w:bCs/>
          <w:sz w:val="22"/>
          <w:szCs w:val="22"/>
        </w:rPr>
      </w:pPr>
    </w:p>
    <w:p w14:paraId="63A48CB7" w14:textId="77777777" w:rsidR="00481C1B" w:rsidRPr="00D87872" w:rsidRDefault="00481C1B" w:rsidP="00481C1B">
      <w:pPr>
        <w:pStyle w:val="Technical4"/>
        <w:tabs>
          <w:tab w:val="clear" w:pos="-720"/>
        </w:tabs>
        <w:suppressAutoHyphens w:val="0"/>
        <w:spacing w:before="240" w:after="120" w:line="276" w:lineRule="auto"/>
        <w:ind w:left="180" w:right="288"/>
        <w:jc w:val="both"/>
        <w:rPr>
          <w:rFonts w:ascii="Arial" w:hAnsi="Arial" w:cs="Arial"/>
          <w:b w:val="0"/>
          <w:bCs/>
          <w:sz w:val="22"/>
          <w:szCs w:val="22"/>
        </w:rPr>
      </w:pPr>
      <w:r w:rsidRPr="00D87872">
        <w:rPr>
          <w:rFonts w:ascii="Arial" w:hAnsi="Arial" w:cs="Arial"/>
          <w:b w:val="0"/>
          <w:bCs/>
          <w:sz w:val="22"/>
          <w:szCs w:val="22"/>
        </w:rPr>
        <w:t xml:space="preserve">To establish its qualifications to perform the contract in accordance with Section III, Evaluation and Qualification Criteria the Tenderer shall provide the information requested in the corresponding Information Sheets included hereunder. </w:t>
      </w:r>
    </w:p>
    <w:p w14:paraId="3AB72AF0" w14:textId="77777777" w:rsidR="00481C1B" w:rsidRPr="00D87872" w:rsidRDefault="00481C1B" w:rsidP="00481C1B">
      <w:pPr>
        <w:pStyle w:val="Style11"/>
        <w:spacing w:line="276" w:lineRule="auto"/>
        <w:jc w:val="center"/>
        <w:rPr>
          <w:rFonts w:ascii="Arial" w:hAnsi="Arial" w:cs="Arial"/>
          <w:b/>
          <w:sz w:val="22"/>
          <w:szCs w:val="22"/>
        </w:rPr>
      </w:pPr>
      <w:r w:rsidRPr="00D87872">
        <w:rPr>
          <w:rStyle w:val="Table"/>
          <w:rFonts w:cs="Arial"/>
          <w:b/>
          <w:bCs/>
          <w:i/>
          <w:iCs/>
          <w:sz w:val="22"/>
          <w:szCs w:val="22"/>
        </w:rPr>
        <w:br w:type="page"/>
      </w:r>
    </w:p>
    <w:p w14:paraId="1FF70697" w14:textId="77777777" w:rsidR="00481C1B" w:rsidRPr="00D87872" w:rsidRDefault="00481C1B" w:rsidP="00481C1B">
      <w:pPr>
        <w:pStyle w:val="SectionVHeading2"/>
        <w:spacing w:line="276" w:lineRule="auto"/>
        <w:rPr>
          <w:rFonts w:ascii="Arial" w:hAnsi="Arial" w:cs="Arial"/>
          <w:sz w:val="22"/>
          <w:szCs w:val="22"/>
          <w:lang w:val="en-US"/>
        </w:rPr>
      </w:pPr>
      <w:bookmarkStart w:id="638" w:name="_Toc333564309"/>
      <w:bookmarkStart w:id="639" w:name="_Toc333564303"/>
      <w:bookmarkStart w:id="640" w:name="_Toc15910709"/>
      <w:r w:rsidRPr="00D87872">
        <w:rPr>
          <w:rFonts w:ascii="Arial" w:hAnsi="Arial" w:cs="Arial"/>
          <w:sz w:val="22"/>
          <w:szCs w:val="22"/>
          <w:lang w:val="en-US"/>
        </w:rPr>
        <w:t>Form ELI-1.1</w:t>
      </w:r>
      <w:bookmarkEnd w:id="638"/>
      <w:bookmarkEnd w:id="639"/>
      <w:bookmarkEnd w:id="640"/>
    </w:p>
    <w:p w14:paraId="62C49AAE" w14:textId="77777777" w:rsidR="00481C1B" w:rsidRPr="00D87872" w:rsidRDefault="00481C1B" w:rsidP="00481C1B">
      <w:pPr>
        <w:pStyle w:val="Section4heading"/>
        <w:spacing w:line="276" w:lineRule="auto"/>
        <w:rPr>
          <w:rFonts w:ascii="Arial" w:hAnsi="Arial" w:cs="Arial"/>
          <w:sz w:val="22"/>
          <w:szCs w:val="22"/>
        </w:rPr>
      </w:pPr>
      <w:bookmarkStart w:id="641" w:name="_Toc108424563"/>
      <w:r w:rsidRPr="00D87872">
        <w:rPr>
          <w:rFonts w:ascii="Arial" w:hAnsi="Arial" w:cs="Arial"/>
          <w:sz w:val="22"/>
          <w:szCs w:val="22"/>
        </w:rPr>
        <w:t>Tenderer Information Form</w:t>
      </w:r>
      <w:bookmarkEnd w:id="641"/>
    </w:p>
    <w:p w14:paraId="2B6EFE85" w14:textId="77777777" w:rsidR="00481C1B" w:rsidRPr="00D87872" w:rsidRDefault="00481C1B" w:rsidP="00481C1B">
      <w:pPr>
        <w:spacing w:before="240" w:after="360" w:line="276" w:lineRule="auto"/>
        <w:rPr>
          <w:rFonts w:ascii="Arial" w:hAnsi="Arial" w:cs="Arial"/>
          <w:spacing w:val="-2"/>
        </w:rPr>
      </w:pPr>
      <w:r w:rsidRPr="00D87872">
        <w:rPr>
          <w:rFonts w:ascii="Arial" w:hAnsi="Arial" w:cs="Arial"/>
          <w:spacing w:val="-2"/>
        </w:rPr>
        <w:t xml:space="preserve">Date: </w:t>
      </w:r>
      <w:r w:rsidRPr="00D87872">
        <w:rPr>
          <w:rFonts w:ascii="Arial" w:hAnsi="Arial" w:cs="Arial"/>
          <w:i/>
        </w:rPr>
        <w:t>_________________</w:t>
      </w:r>
      <w:r w:rsidRPr="00D87872">
        <w:rPr>
          <w:rFonts w:ascii="Arial" w:hAnsi="Arial" w:cs="Arial"/>
        </w:rPr>
        <w:br/>
      </w:r>
      <w:r w:rsidRPr="00D87872">
        <w:rPr>
          <w:rFonts w:ascii="Arial" w:hAnsi="Arial" w:cs="Arial"/>
          <w:spacing w:val="-2"/>
        </w:rPr>
        <w:t xml:space="preserve">Tender No. and title: </w:t>
      </w:r>
      <w:r w:rsidRPr="00D87872">
        <w:rPr>
          <w:rFonts w:ascii="Arial" w:hAnsi="Arial" w:cs="Arial"/>
          <w:i/>
          <w:spacing w:val="3"/>
        </w:rPr>
        <w:t>_________________</w:t>
      </w:r>
      <w:r w:rsidRPr="00D87872">
        <w:rPr>
          <w:rFonts w:ascii="Arial" w:hAnsi="Arial" w:cs="Arial"/>
          <w:spacing w:val="3"/>
        </w:rPr>
        <w:br/>
      </w:r>
      <w:r w:rsidRPr="00D87872">
        <w:rPr>
          <w:rFonts w:ascii="Arial" w:hAnsi="Arial" w:cs="Arial"/>
          <w:spacing w:val="-2"/>
        </w:rPr>
        <w:t>Page</w:t>
      </w:r>
      <w:r w:rsidRPr="00D87872">
        <w:rPr>
          <w:rFonts w:ascii="Arial" w:hAnsi="Arial" w:cs="Arial"/>
          <w:i/>
        </w:rPr>
        <w:t>__________</w:t>
      </w:r>
      <w:r>
        <w:rPr>
          <w:rFonts w:ascii="Arial" w:hAnsi="Arial" w:cs="Arial"/>
          <w:i/>
        </w:rPr>
        <w:t xml:space="preserve"> </w:t>
      </w:r>
      <w:r w:rsidRPr="00D87872">
        <w:rPr>
          <w:rFonts w:ascii="Arial" w:hAnsi="Arial" w:cs="Arial"/>
          <w:spacing w:val="-2"/>
        </w:rPr>
        <w:t xml:space="preserve">of </w:t>
      </w:r>
      <w:r w:rsidRPr="00D87872">
        <w:rPr>
          <w:rFonts w:ascii="Arial" w:hAnsi="Arial" w:cs="Arial"/>
          <w:i/>
          <w:spacing w:val="1"/>
        </w:rPr>
        <w:t>_______________</w:t>
      </w:r>
      <w:r w:rsidRPr="00D87872">
        <w:rPr>
          <w:rFonts w:ascii="Arial" w:hAnsi="Arial" w:cs="Arial"/>
          <w:spacing w:val="-2"/>
        </w:rPr>
        <w:t>pages</w:t>
      </w: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481C1B" w:rsidRPr="00D87872" w14:paraId="61C70128" w14:textId="77777777" w:rsidTr="00035E3A">
        <w:tc>
          <w:tcPr>
            <w:tcW w:w="9279" w:type="dxa"/>
            <w:tcBorders>
              <w:top w:val="single" w:sz="2" w:space="0" w:color="auto"/>
              <w:left w:val="single" w:sz="2" w:space="0" w:color="auto"/>
              <w:bottom w:val="single" w:sz="2" w:space="0" w:color="auto"/>
              <w:right w:val="single" w:sz="2" w:space="0" w:color="auto"/>
            </w:tcBorders>
          </w:tcPr>
          <w:p w14:paraId="5C271114" w14:textId="77777777" w:rsidR="00481C1B" w:rsidRPr="00D87872" w:rsidRDefault="00481C1B" w:rsidP="00035E3A">
            <w:pPr>
              <w:spacing w:before="40" w:after="40" w:line="276" w:lineRule="auto"/>
              <w:ind w:left="60"/>
              <w:rPr>
                <w:rFonts w:ascii="Arial" w:hAnsi="Arial" w:cs="Arial"/>
                <w:spacing w:val="-2"/>
              </w:rPr>
            </w:pPr>
            <w:r w:rsidRPr="00D87872">
              <w:rPr>
                <w:rFonts w:ascii="Arial" w:hAnsi="Arial" w:cs="Arial"/>
                <w:spacing w:val="-2"/>
              </w:rPr>
              <w:t>Tenderer's name</w:t>
            </w:r>
          </w:p>
        </w:tc>
      </w:tr>
      <w:tr w:rsidR="00481C1B" w:rsidRPr="00D87872" w14:paraId="3197FA4A" w14:textId="77777777" w:rsidTr="00035E3A">
        <w:tc>
          <w:tcPr>
            <w:tcW w:w="9279" w:type="dxa"/>
            <w:tcBorders>
              <w:top w:val="single" w:sz="2" w:space="0" w:color="auto"/>
              <w:left w:val="single" w:sz="2" w:space="0" w:color="auto"/>
              <w:bottom w:val="single" w:sz="2" w:space="0" w:color="auto"/>
              <w:right w:val="single" w:sz="2" w:space="0" w:color="auto"/>
            </w:tcBorders>
          </w:tcPr>
          <w:p w14:paraId="2A845404" w14:textId="77777777" w:rsidR="00481C1B" w:rsidRPr="00D87872" w:rsidRDefault="00481C1B" w:rsidP="00035E3A">
            <w:pPr>
              <w:spacing w:before="40" w:after="40" w:line="276" w:lineRule="auto"/>
              <w:ind w:left="60"/>
              <w:rPr>
                <w:rFonts w:ascii="Arial" w:hAnsi="Arial" w:cs="Arial"/>
                <w:spacing w:val="-10"/>
              </w:rPr>
            </w:pPr>
            <w:r w:rsidRPr="00D87872">
              <w:rPr>
                <w:rFonts w:ascii="Arial" w:hAnsi="Arial" w:cs="Arial"/>
                <w:spacing w:val="-2"/>
              </w:rPr>
              <w:t xml:space="preserve">In case of Joint Venture (JV), </w:t>
            </w:r>
            <w:r w:rsidRPr="00D87872">
              <w:rPr>
                <w:rFonts w:ascii="Arial" w:hAnsi="Arial" w:cs="Arial"/>
                <w:spacing w:val="-10"/>
              </w:rPr>
              <w:t>name of each member:</w:t>
            </w:r>
          </w:p>
        </w:tc>
      </w:tr>
      <w:tr w:rsidR="00481C1B" w:rsidRPr="00D87872" w14:paraId="6215302D" w14:textId="77777777" w:rsidTr="00035E3A">
        <w:tc>
          <w:tcPr>
            <w:tcW w:w="9279" w:type="dxa"/>
            <w:tcBorders>
              <w:top w:val="single" w:sz="2" w:space="0" w:color="auto"/>
              <w:left w:val="single" w:sz="2" w:space="0" w:color="auto"/>
              <w:bottom w:val="single" w:sz="2" w:space="0" w:color="auto"/>
              <w:right w:val="single" w:sz="2" w:space="0" w:color="auto"/>
            </w:tcBorders>
          </w:tcPr>
          <w:p w14:paraId="2E69C4BF" w14:textId="77777777" w:rsidR="00481C1B" w:rsidRPr="00D87872" w:rsidRDefault="00481C1B" w:rsidP="00035E3A">
            <w:pPr>
              <w:spacing w:before="40" w:after="40" w:line="276" w:lineRule="auto"/>
              <w:ind w:left="60"/>
              <w:rPr>
                <w:rFonts w:ascii="Arial" w:hAnsi="Arial" w:cs="Arial"/>
                <w:spacing w:val="-8"/>
              </w:rPr>
            </w:pPr>
            <w:r w:rsidRPr="00D87872">
              <w:rPr>
                <w:rFonts w:ascii="Arial" w:hAnsi="Arial" w:cs="Arial"/>
                <w:spacing w:val="-8"/>
              </w:rPr>
              <w:t>Tenderer's actual or intended country of registration:</w:t>
            </w:r>
          </w:p>
          <w:p w14:paraId="2AADA164" w14:textId="77777777" w:rsidR="00481C1B" w:rsidRPr="00D87872" w:rsidRDefault="00481C1B" w:rsidP="00035E3A">
            <w:pPr>
              <w:spacing w:before="40" w:after="40" w:line="276" w:lineRule="auto"/>
              <w:ind w:left="60"/>
              <w:rPr>
                <w:rFonts w:ascii="Arial" w:hAnsi="Arial" w:cs="Arial"/>
                <w:i/>
                <w:spacing w:val="6"/>
              </w:rPr>
            </w:pPr>
            <w:r w:rsidRPr="00D87872">
              <w:rPr>
                <w:rFonts w:ascii="Arial" w:hAnsi="Arial" w:cs="Arial"/>
                <w:i/>
                <w:spacing w:val="6"/>
              </w:rPr>
              <w:t>[indicate country of Constitution]</w:t>
            </w:r>
          </w:p>
        </w:tc>
      </w:tr>
      <w:tr w:rsidR="00481C1B" w:rsidRPr="00D87872" w14:paraId="75CC24BF" w14:textId="77777777" w:rsidTr="00035E3A">
        <w:tc>
          <w:tcPr>
            <w:tcW w:w="9279" w:type="dxa"/>
            <w:tcBorders>
              <w:top w:val="single" w:sz="2" w:space="0" w:color="auto"/>
              <w:left w:val="single" w:sz="2" w:space="0" w:color="auto"/>
              <w:bottom w:val="single" w:sz="2" w:space="0" w:color="auto"/>
              <w:right w:val="single" w:sz="2" w:space="0" w:color="auto"/>
            </w:tcBorders>
          </w:tcPr>
          <w:p w14:paraId="61E606B0" w14:textId="77777777" w:rsidR="00481C1B" w:rsidRPr="00D87872" w:rsidRDefault="00481C1B" w:rsidP="00035E3A">
            <w:pPr>
              <w:spacing w:before="40" w:after="40" w:line="276" w:lineRule="auto"/>
              <w:ind w:left="60"/>
              <w:rPr>
                <w:rFonts w:ascii="Arial" w:hAnsi="Arial" w:cs="Arial"/>
                <w:spacing w:val="-8"/>
              </w:rPr>
            </w:pPr>
            <w:r w:rsidRPr="00D87872">
              <w:rPr>
                <w:rFonts w:ascii="Arial" w:hAnsi="Arial" w:cs="Arial"/>
                <w:spacing w:val="-8"/>
              </w:rPr>
              <w:t>Tenderer's actual or intended year of incorporation:</w:t>
            </w:r>
          </w:p>
          <w:p w14:paraId="509B6DB2" w14:textId="77777777" w:rsidR="00481C1B" w:rsidRPr="00D87872" w:rsidRDefault="00481C1B" w:rsidP="00035E3A">
            <w:pPr>
              <w:spacing w:before="40" w:after="40" w:line="276" w:lineRule="auto"/>
              <w:ind w:left="60"/>
              <w:rPr>
                <w:rFonts w:ascii="Arial" w:hAnsi="Arial" w:cs="Arial"/>
                <w:i/>
                <w:spacing w:val="6"/>
              </w:rPr>
            </w:pPr>
          </w:p>
        </w:tc>
      </w:tr>
      <w:tr w:rsidR="00481C1B" w:rsidRPr="00D87872" w14:paraId="05F78F51" w14:textId="77777777" w:rsidTr="00035E3A">
        <w:tc>
          <w:tcPr>
            <w:tcW w:w="9279" w:type="dxa"/>
            <w:tcBorders>
              <w:top w:val="single" w:sz="2" w:space="0" w:color="auto"/>
              <w:left w:val="single" w:sz="2" w:space="0" w:color="auto"/>
              <w:bottom w:val="single" w:sz="2" w:space="0" w:color="auto"/>
              <w:right w:val="single" w:sz="2" w:space="0" w:color="auto"/>
            </w:tcBorders>
          </w:tcPr>
          <w:p w14:paraId="33AAA07C" w14:textId="77777777" w:rsidR="00481C1B" w:rsidRPr="00D87872" w:rsidRDefault="00481C1B" w:rsidP="00035E3A">
            <w:pPr>
              <w:spacing w:before="40" w:after="40" w:line="276" w:lineRule="auto"/>
              <w:ind w:left="60"/>
              <w:rPr>
                <w:rFonts w:ascii="Arial" w:hAnsi="Arial" w:cs="Arial"/>
                <w:spacing w:val="-2"/>
              </w:rPr>
            </w:pPr>
            <w:r w:rsidRPr="00D87872">
              <w:rPr>
                <w:rFonts w:ascii="Arial" w:hAnsi="Arial" w:cs="Arial"/>
                <w:spacing w:val="-2"/>
              </w:rPr>
              <w:t>Tenderer's legal address [in country of registration]:</w:t>
            </w:r>
          </w:p>
          <w:p w14:paraId="33DB7A82" w14:textId="77777777" w:rsidR="00481C1B" w:rsidRPr="00D87872" w:rsidRDefault="00481C1B" w:rsidP="00035E3A">
            <w:pPr>
              <w:spacing w:before="40" w:after="40" w:line="276" w:lineRule="auto"/>
              <w:ind w:left="60"/>
              <w:rPr>
                <w:rFonts w:ascii="Arial" w:hAnsi="Arial" w:cs="Arial"/>
                <w:i/>
                <w:spacing w:val="1"/>
              </w:rPr>
            </w:pPr>
          </w:p>
        </w:tc>
      </w:tr>
      <w:tr w:rsidR="00481C1B" w:rsidRPr="00D87872" w14:paraId="67E33804" w14:textId="77777777" w:rsidTr="00035E3A">
        <w:tc>
          <w:tcPr>
            <w:tcW w:w="9279" w:type="dxa"/>
            <w:tcBorders>
              <w:top w:val="single" w:sz="2" w:space="0" w:color="auto"/>
              <w:left w:val="single" w:sz="2" w:space="0" w:color="auto"/>
              <w:bottom w:val="single" w:sz="2" w:space="0" w:color="auto"/>
              <w:right w:val="single" w:sz="2" w:space="0" w:color="auto"/>
            </w:tcBorders>
          </w:tcPr>
          <w:p w14:paraId="0541D1D9" w14:textId="77777777" w:rsidR="00481C1B" w:rsidRPr="00D87872" w:rsidRDefault="00481C1B" w:rsidP="00035E3A">
            <w:pPr>
              <w:spacing w:before="40" w:after="40" w:line="276" w:lineRule="auto"/>
              <w:ind w:left="60"/>
              <w:rPr>
                <w:rFonts w:ascii="Arial" w:hAnsi="Arial" w:cs="Arial"/>
                <w:spacing w:val="-2"/>
              </w:rPr>
            </w:pPr>
            <w:r w:rsidRPr="00D87872">
              <w:rPr>
                <w:rFonts w:ascii="Arial" w:hAnsi="Arial" w:cs="Arial"/>
                <w:spacing w:val="-2"/>
              </w:rPr>
              <w:t>Tenderer's authorized representative information</w:t>
            </w:r>
          </w:p>
          <w:p w14:paraId="491C26E2" w14:textId="77777777" w:rsidR="00481C1B" w:rsidRPr="00D87872" w:rsidRDefault="00481C1B" w:rsidP="00035E3A">
            <w:pPr>
              <w:spacing w:before="40" w:after="40" w:line="276" w:lineRule="auto"/>
              <w:ind w:left="60"/>
              <w:rPr>
                <w:rFonts w:ascii="Arial" w:hAnsi="Arial" w:cs="Arial"/>
                <w:spacing w:val="6"/>
              </w:rPr>
            </w:pPr>
            <w:r w:rsidRPr="00D87872">
              <w:rPr>
                <w:rFonts w:ascii="Arial" w:hAnsi="Arial" w:cs="Arial"/>
                <w:spacing w:val="-2"/>
              </w:rPr>
              <w:t>Name: _____________________________________</w:t>
            </w:r>
          </w:p>
          <w:p w14:paraId="580C76A7" w14:textId="77777777" w:rsidR="00481C1B" w:rsidRPr="00D87872" w:rsidRDefault="00481C1B" w:rsidP="00035E3A">
            <w:pPr>
              <w:spacing w:before="40" w:after="40" w:line="276" w:lineRule="auto"/>
              <w:ind w:left="60"/>
              <w:rPr>
                <w:rFonts w:ascii="Arial" w:hAnsi="Arial" w:cs="Arial"/>
                <w:i/>
                <w:spacing w:val="1"/>
              </w:rPr>
            </w:pPr>
            <w:r w:rsidRPr="00D87872">
              <w:rPr>
                <w:rFonts w:ascii="Arial" w:hAnsi="Arial" w:cs="Arial"/>
                <w:spacing w:val="-2"/>
              </w:rPr>
              <w:t xml:space="preserve">Address: </w:t>
            </w:r>
            <w:r w:rsidRPr="00D87872">
              <w:rPr>
                <w:rFonts w:ascii="Arial" w:hAnsi="Arial" w:cs="Arial"/>
                <w:i/>
                <w:spacing w:val="1"/>
              </w:rPr>
              <w:t>___________________________________</w:t>
            </w:r>
          </w:p>
          <w:p w14:paraId="7130DA9A" w14:textId="77777777" w:rsidR="00481C1B" w:rsidRPr="00D87872" w:rsidRDefault="00481C1B" w:rsidP="00035E3A">
            <w:pPr>
              <w:spacing w:before="40" w:after="40" w:line="276" w:lineRule="auto"/>
              <w:ind w:left="60"/>
              <w:rPr>
                <w:rFonts w:ascii="Arial" w:hAnsi="Arial" w:cs="Arial"/>
              </w:rPr>
            </w:pPr>
            <w:r w:rsidRPr="00D87872">
              <w:rPr>
                <w:rFonts w:ascii="Arial" w:hAnsi="Arial" w:cs="Arial"/>
                <w:spacing w:val="-2"/>
              </w:rPr>
              <w:t xml:space="preserve">Telephone/Fax numbers: </w:t>
            </w:r>
            <w:r w:rsidRPr="00D87872">
              <w:rPr>
                <w:rFonts w:ascii="Arial" w:hAnsi="Arial" w:cs="Arial"/>
                <w:i/>
              </w:rPr>
              <w:t>_______________________</w:t>
            </w:r>
          </w:p>
          <w:p w14:paraId="7A3F4266" w14:textId="77777777" w:rsidR="00481C1B" w:rsidRPr="00D87872" w:rsidRDefault="00481C1B" w:rsidP="00035E3A">
            <w:pPr>
              <w:spacing w:before="40" w:after="40" w:line="276" w:lineRule="auto"/>
              <w:ind w:left="60"/>
              <w:rPr>
                <w:rFonts w:ascii="Arial" w:hAnsi="Arial" w:cs="Arial"/>
              </w:rPr>
            </w:pPr>
            <w:r w:rsidRPr="00D87872">
              <w:rPr>
                <w:rFonts w:ascii="Arial" w:hAnsi="Arial" w:cs="Arial"/>
                <w:spacing w:val="-6"/>
              </w:rPr>
              <w:t xml:space="preserve">E-mail address: </w:t>
            </w:r>
            <w:r w:rsidRPr="00D87872">
              <w:rPr>
                <w:rFonts w:ascii="Arial" w:hAnsi="Arial" w:cs="Arial"/>
                <w:i/>
              </w:rPr>
              <w:t>______________________________</w:t>
            </w:r>
          </w:p>
        </w:tc>
      </w:tr>
      <w:tr w:rsidR="00481C1B" w:rsidRPr="00D87872" w14:paraId="0EA9BF20" w14:textId="77777777" w:rsidTr="00035E3A">
        <w:tc>
          <w:tcPr>
            <w:tcW w:w="9279" w:type="dxa"/>
            <w:tcBorders>
              <w:top w:val="single" w:sz="2" w:space="0" w:color="auto"/>
              <w:left w:val="single" w:sz="2" w:space="0" w:color="auto"/>
              <w:bottom w:val="single" w:sz="2" w:space="0" w:color="auto"/>
              <w:right w:val="single" w:sz="2" w:space="0" w:color="auto"/>
            </w:tcBorders>
          </w:tcPr>
          <w:p w14:paraId="12E8E020" w14:textId="77777777" w:rsidR="00481C1B" w:rsidRPr="00D87872" w:rsidRDefault="00481C1B" w:rsidP="00035E3A">
            <w:pPr>
              <w:spacing w:before="40" w:after="40" w:line="276" w:lineRule="auto"/>
              <w:ind w:left="60"/>
              <w:rPr>
                <w:rFonts w:ascii="Arial" w:hAnsi="Arial" w:cs="Arial"/>
                <w:spacing w:val="-2"/>
              </w:rPr>
            </w:pPr>
            <w:r w:rsidRPr="00D87872">
              <w:rPr>
                <w:rFonts w:ascii="Arial" w:hAnsi="Arial" w:cs="Arial"/>
                <w:spacing w:val="-2"/>
              </w:rPr>
              <w:t>1. Attached are copies of original documents of</w:t>
            </w:r>
          </w:p>
          <w:p w14:paraId="0AEAE9F8" w14:textId="77777777" w:rsidR="00481C1B" w:rsidRPr="00D87872" w:rsidRDefault="00481C1B" w:rsidP="00035E3A">
            <w:pPr>
              <w:spacing w:before="40" w:after="40" w:line="276" w:lineRule="auto"/>
              <w:ind w:left="361"/>
              <w:rPr>
                <w:rFonts w:ascii="Arial" w:hAnsi="Arial" w:cs="Arial"/>
                <w:spacing w:val="-8"/>
              </w:rPr>
            </w:pPr>
            <w:r w:rsidRPr="00D87872">
              <w:rPr>
                <w:rFonts w:ascii="Arial" w:eastAsia="MS Mincho" w:hAnsi="Arial" w:cs="Arial"/>
                <w:spacing w:val="-2"/>
              </w:rPr>
              <w:sym w:font="Wingdings" w:char="F0A8"/>
            </w:r>
            <w:r w:rsidRPr="00D87872">
              <w:rPr>
                <w:rFonts w:ascii="Arial" w:eastAsia="MS Mincho" w:hAnsi="Arial" w:cs="Arial"/>
                <w:spacing w:val="-2"/>
              </w:rPr>
              <w:tab/>
            </w:r>
            <w:r w:rsidRPr="00D87872">
              <w:rPr>
                <w:rFonts w:ascii="Arial" w:hAnsi="Arial" w:cs="Arial"/>
                <w:spacing w:val="-2"/>
              </w:rPr>
              <w:t xml:space="preserve">Articles of Incorporation (or equivalent documents of constitution or association), and/or documents of registration of </w:t>
            </w:r>
            <w:r w:rsidRPr="00D87872">
              <w:rPr>
                <w:rFonts w:ascii="Arial" w:hAnsi="Arial" w:cs="Arial"/>
                <w:spacing w:val="-8"/>
              </w:rPr>
              <w:t>the legal entity named above, in accordance with ITT 4.4</w:t>
            </w:r>
          </w:p>
          <w:p w14:paraId="711E875D" w14:textId="77777777" w:rsidR="00481C1B" w:rsidRPr="00D87872" w:rsidRDefault="00481C1B" w:rsidP="00035E3A">
            <w:pPr>
              <w:spacing w:before="40" w:after="40" w:line="276" w:lineRule="auto"/>
              <w:ind w:left="361"/>
              <w:rPr>
                <w:rFonts w:ascii="Arial" w:hAnsi="Arial" w:cs="Arial"/>
                <w:spacing w:val="-2"/>
              </w:rPr>
            </w:pPr>
            <w:r w:rsidRPr="00D87872">
              <w:rPr>
                <w:rFonts w:ascii="Arial" w:eastAsia="MS Mincho" w:hAnsi="Arial" w:cs="Arial"/>
                <w:spacing w:val="-2"/>
              </w:rPr>
              <w:sym w:font="Wingdings" w:char="F0A8"/>
            </w:r>
            <w:r w:rsidRPr="00D87872">
              <w:rPr>
                <w:rFonts w:ascii="Arial" w:hAnsi="Arial" w:cs="Arial"/>
                <w:spacing w:val="-2"/>
              </w:rPr>
              <w:tab/>
              <w:t>In case of JV, letter of intent to form JV or JV agreement, in accordance with ITT 4.1</w:t>
            </w:r>
          </w:p>
          <w:p w14:paraId="3B3BE46F" w14:textId="77777777" w:rsidR="00481C1B" w:rsidRPr="00D87872" w:rsidRDefault="00481C1B" w:rsidP="00035E3A">
            <w:pPr>
              <w:spacing w:before="40" w:after="40" w:line="276" w:lineRule="auto"/>
              <w:ind w:left="361"/>
              <w:rPr>
                <w:rFonts w:ascii="Arial" w:hAnsi="Arial" w:cs="Arial"/>
                <w:spacing w:val="-2"/>
              </w:rPr>
            </w:pPr>
            <w:r w:rsidRPr="00D87872">
              <w:rPr>
                <w:rFonts w:ascii="Arial" w:eastAsia="MS Mincho" w:hAnsi="Arial" w:cs="Arial"/>
                <w:spacing w:val="-2"/>
              </w:rPr>
              <w:sym w:font="Wingdings" w:char="F0A8"/>
            </w:r>
            <w:r w:rsidRPr="00D87872">
              <w:rPr>
                <w:rFonts w:ascii="Arial" w:eastAsia="MS Mincho" w:hAnsi="Arial" w:cs="Arial"/>
                <w:spacing w:val="-2"/>
              </w:rPr>
              <w:tab/>
            </w:r>
            <w:r w:rsidRPr="00D87872">
              <w:rPr>
                <w:rFonts w:ascii="Arial" w:hAnsi="Arial" w:cs="Arial"/>
                <w:spacing w:val="-2"/>
              </w:rPr>
              <w:t>In case of state-owned enterprise or institution, in accordance with ITT 4.6, documents establishing:</w:t>
            </w:r>
          </w:p>
          <w:p w14:paraId="03B754AA" w14:textId="77777777" w:rsidR="00481C1B" w:rsidRPr="00D87872" w:rsidRDefault="00481C1B" w:rsidP="00481C1B">
            <w:pPr>
              <w:pStyle w:val="CommentText"/>
              <w:numPr>
                <w:ilvl w:val="0"/>
                <w:numId w:val="64"/>
              </w:numPr>
              <w:spacing w:line="276" w:lineRule="auto"/>
              <w:ind w:left="720" w:firstLine="0"/>
              <w:rPr>
                <w:rFonts w:ascii="Arial" w:hAnsi="Arial" w:cs="Arial"/>
                <w:sz w:val="22"/>
              </w:rPr>
            </w:pPr>
            <w:r>
              <w:rPr>
                <w:rFonts w:ascii="Arial" w:hAnsi="Arial" w:cs="Arial"/>
                <w:sz w:val="22"/>
                <w:szCs w:val="22"/>
              </w:rPr>
              <w:t>o</w:t>
            </w:r>
            <w:r w:rsidRPr="00D87872">
              <w:rPr>
                <w:rFonts w:ascii="Arial" w:hAnsi="Arial" w:cs="Arial"/>
                <w:sz w:val="22"/>
                <w:szCs w:val="22"/>
              </w:rPr>
              <w:t>peration on a commercial basis</w:t>
            </w:r>
            <w:r>
              <w:rPr>
                <w:rFonts w:ascii="Arial" w:hAnsi="Arial" w:cs="Arial"/>
                <w:sz w:val="22"/>
                <w:szCs w:val="22"/>
              </w:rPr>
              <w:t>,</w:t>
            </w:r>
            <w:r w:rsidRPr="00D87872">
              <w:rPr>
                <w:rFonts w:ascii="Arial" w:hAnsi="Arial" w:cs="Arial"/>
                <w:sz w:val="22"/>
                <w:szCs w:val="22"/>
              </w:rPr>
              <w:t xml:space="preserve"> </w:t>
            </w:r>
          </w:p>
          <w:p w14:paraId="2B37A52C" w14:textId="77777777" w:rsidR="00481C1B" w:rsidRPr="00D87872" w:rsidRDefault="00481C1B" w:rsidP="00481C1B">
            <w:pPr>
              <w:pStyle w:val="CommentText"/>
              <w:numPr>
                <w:ilvl w:val="0"/>
                <w:numId w:val="64"/>
              </w:numPr>
              <w:spacing w:line="276" w:lineRule="auto"/>
              <w:ind w:left="720" w:firstLine="0"/>
              <w:rPr>
                <w:rFonts w:ascii="Arial" w:hAnsi="Arial" w:cs="Arial"/>
                <w:sz w:val="22"/>
              </w:rPr>
            </w:pPr>
            <w:r>
              <w:rPr>
                <w:rFonts w:ascii="Arial" w:hAnsi="Arial" w:cs="Arial"/>
                <w:sz w:val="22"/>
                <w:szCs w:val="22"/>
              </w:rPr>
              <w:t>f</w:t>
            </w:r>
            <w:r w:rsidRPr="00D87872">
              <w:rPr>
                <w:rFonts w:ascii="Arial" w:hAnsi="Arial" w:cs="Arial"/>
                <w:sz w:val="22"/>
                <w:szCs w:val="22"/>
              </w:rPr>
              <w:t>inancial and managerial autonomy</w:t>
            </w:r>
            <w:r>
              <w:rPr>
                <w:rFonts w:ascii="Arial" w:hAnsi="Arial" w:cs="Arial"/>
                <w:sz w:val="22"/>
                <w:szCs w:val="22"/>
              </w:rPr>
              <w:t>,</w:t>
            </w:r>
          </w:p>
          <w:p w14:paraId="10C8514B" w14:textId="77777777" w:rsidR="00481C1B" w:rsidRPr="00D87872" w:rsidRDefault="00481C1B" w:rsidP="00481C1B">
            <w:pPr>
              <w:pStyle w:val="CommentText"/>
              <w:numPr>
                <w:ilvl w:val="0"/>
                <w:numId w:val="64"/>
              </w:numPr>
              <w:spacing w:line="276" w:lineRule="auto"/>
              <w:ind w:left="720" w:firstLine="0"/>
              <w:rPr>
                <w:rFonts w:ascii="Arial" w:hAnsi="Arial" w:cs="Arial"/>
                <w:sz w:val="22"/>
              </w:rPr>
            </w:pPr>
            <w:r>
              <w:rPr>
                <w:rFonts w:ascii="Arial" w:hAnsi="Arial" w:cs="Arial"/>
                <w:sz w:val="22"/>
                <w:szCs w:val="22"/>
              </w:rPr>
              <w:t>d</w:t>
            </w:r>
            <w:r w:rsidRPr="00D87872">
              <w:rPr>
                <w:rFonts w:ascii="Arial" w:hAnsi="Arial" w:cs="Arial"/>
                <w:sz w:val="22"/>
                <w:szCs w:val="22"/>
              </w:rPr>
              <w:t>ay-to-day management not controlled by the government</w:t>
            </w:r>
            <w:r>
              <w:rPr>
                <w:rFonts w:ascii="Arial" w:hAnsi="Arial" w:cs="Arial"/>
                <w:sz w:val="22"/>
                <w:szCs w:val="22"/>
              </w:rPr>
              <w:t xml:space="preserve"> </w:t>
            </w:r>
            <w:r w:rsidRPr="00D87872">
              <w:rPr>
                <w:rFonts w:ascii="Arial" w:hAnsi="Arial" w:cs="Arial"/>
                <w:sz w:val="22"/>
                <w:szCs w:val="22"/>
              </w:rPr>
              <w:t xml:space="preserve">and </w:t>
            </w:r>
          </w:p>
          <w:p w14:paraId="6FE36895" w14:textId="77777777" w:rsidR="00481C1B" w:rsidRPr="00D87872" w:rsidRDefault="00481C1B" w:rsidP="00481C1B">
            <w:pPr>
              <w:pStyle w:val="CommentText"/>
              <w:numPr>
                <w:ilvl w:val="0"/>
                <w:numId w:val="64"/>
              </w:numPr>
              <w:spacing w:line="276" w:lineRule="auto"/>
              <w:ind w:left="720" w:firstLine="0"/>
              <w:rPr>
                <w:rFonts w:ascii="Arial" w:hAnsi="Arial" w:cs="Arial"/>
                <w:sz w:val="22"/>
              </w:rPr>
            </w:pPr>
            <w:r>
              <w:rPr>
                <w:rFonts w:ascii="Arial" w:hAnsi="Arial" w:cs="Arial"/>
                <w:sz w:val="22"/>
                <w:szCs w:val="22"/>
              </w:rPr>
              <w:t>n</w:t>
            </w:r>
            <w:r w:rsidRPr="00D87872">
              <w:rPr>
                <w:rFonts w:ascii="Arial" w:hAnsi="Arial" w:cs="Arial"/>
                <w:sz w:val="22"/>
                <w:szCs w:val="22"/>
              </w:rPr>
              <w:t>ot under the supervision of the Employer or its procuring agency.</w:t>
            </w:r>
          </w:p>
          <w:p w14:paraId="02302121" w14:textId="77777777" w:rsidR="00481C1B" w:rsidRPr="00D87872" w:rsidRDefault="00481C1B" w:rsidP="00035E3A">
            <w:pPr>
              <w:pStyle w:val="CommentText"/>
              <w:spacing w:line="276" w:lineRule="auto"/>
              <w:rPr>
                <w:rFonts w:ascii="Arial" w:hAnsi="Arial" w:cs="Arial"/>
                <w:sz w:val="22"/>
              </w:rPr>
            </w:pPr>
          </w:p>
          <w:p w14:paraId="0B73B25A" w14:textId="77777777" w:rsidR="00481C1B" w:rsidRPr="00D87872" w:rsidRDefault="00481C1B" w:rsidP="00035E3A">
            <w:pPr>
              <w:spacing w:before="40" w:after="40" w:line="276" w:lineRule="auto"/>
              <w:ind w:left="241"/>
              <w:rPr>
                <w:rFonts w:ascii="Arial" w:hAnsi="Arial" w:cs="Arial"/>
                <w:spacing w:val="-2"/>
              </w:rPr>
            </w:pPr>
            <w:r w:rsidRPr="00D87872">
              <w:rPr>
                <w:rFonts w:ascii="Arial" w:hAnsi="Arial" w:cs="Arial"/>
                <w:spacing w:val="-2"/>
              </w:rPr>
              <w:t>2. Included are the organizational chart, a list of Board of Directors</w:t>
            </w:r>
            <w:r>
              <w:rPr>
                <w:rFonts w:ascii="Arial" w:hAnsi="Arial" w:cs="Arial"/>
                <w:spacing w:val="-2"/>
              </w:rPr>
              <w:t xml:space="preserve"> and</w:t>
            </w:r>
            <w:r w:rsidRPr="00D87872">
              <w:rPr>
                <w:rFonts w:ascii="Arial" w:hAnsi="Arial" w:cs="Arial"/>
                <w:spacing w:val="-2"/>
              </w:rPr>
              <w:t xml:space="preserve"> the beneficial ownership. </w:t>
            </w:r>
            <w:r w:rsidRPr="00D87872">
              <w:rPr>
                <w:rFonts w:ascii="Arial" w:hAnsi="Arial" w:cs="Arial"/>
                <w:i/>
                <w:spacing w:val="-2"/>
              </w:rPr>
              <w:t>[If required under TDS ITT 48.1, the successful Tenderer shall provide additional information on beneficial ownership, using the Beneficial Ownership Disclosure Form.]</w:t>
            </w:r>
          </w:p>
          <w:p w14:paraId="708DE57C" w14:textId="77777777" w:rsidR="00481C1B" w:rsidRPr="00D87872" w:rsidRDefault="00481C1B" w:rsidP="00035E3A">
            <w:pPr>
              <w:spacing w:before="40" w:after="40" w:line="276" w:lineRule="auto"/>
              <w:rPr>
                <w:rFonts w:ascii="Arial" w:hAnsi="Arial" w:cs="Arial"/>
                <w:spacing w:val="-8"/>
              </w:rPr>
            </w:pPr>
          </w:p>
        </w:tc>
      </w:tr>
    </w:tbl>
    <w:p w14:paraId="2115E759" w14:textId="77777777" w:rsidR="00481C1B" w:rsidRPr="00D87872" w:rsidRDefault="00481C1B" w:rsidP="00481C1B">
      <w:pPr>
        <w:spacing w:line="276" w:lineRule="auto"/>
        <w:jc w:val="center"/>
        <w:rPr>
          <w:rFonts w:ascii="Arial" w:hAnsi="Arial" w:cs="Arial"/>
          <w:b/>
        </w:rPr>
      </w:pPr>
      <w:r w:rsidRPr="00D87872">
        <w:rPr>
          <w:rFonts w:ascii="Arial" w:hAnsi="Arial" w:cs="Arial"/>
        </w:rPr>
        <w:br w:type="page"/>
      </w:r>
    </w:p>
    <w:p w14:paraId="60590810" w14:textId="77777777" w:rsidR="00481C1B" w:rsidRPr="00D87872" w:rsidRDefault="00481C1B" w:rsidP="00481C1B">
      <w:pPr>
        <w:pStyle w:val="SectionVHeading2"/>
        <w:spacing w:line="276" w:lineRule="auto"/>
        <w:rPr>
          <w:rFonts w:ascii="Arial" w:hAnsi="Arial" w:cs="Arial"/>
          <w:sz w:val="22"/>
          <w:szCs w:val="22"/>
          <w:lang w:val="en-US"/>
        </w:rPr>
      </w:pPr>
      <w:bookmarkStart w:id="642" w:name="_Toc333564310"/>
      <w:bookmarkStart w:id="643" w:name="_Toc333564304"/>
      <w:bookmarkStart w:id="644" w:name="_Toc15910710"/>
      <w:r w:rsidRPr="00D87872">
        <w:rPr>
          <w:rFonts w:ascii="Arial" w:hAnsi="Arial" w:cs="Arial"/>
          <w:sz w:val="22"/>
          <w:szCs w:val="22"/>
          <w:lang w:val="en-US"/>
        </w:rPr>
        <w:t>Form ELI-1.2</w:t>
      </w:r>
      <w:bookmarkEnd w:id="642"/>
      <w:bookmarkEnd w:id="643"/>
      <w:bookmarkEnd w:id="644"/>
    </w:p>
    <w:p w14:paraId="529739A2" w14:textId="77777777" w:rsidR="00481C1B" w:rsidRPr="00D87872" w:rsidRDefault="00481C1B" w:rsidP="00481C1B">
      <w:pPr>
        <w:pStyle w:val="Section4heading"/>
        <w:spacing w:line="276" w:lineRule="auto"/>
        <w:rPr>
          <w:rFonts w:ascii="Arial" w:hAnsi="Arial" w:cs="Arial"/>
          <w:sz w:val="22"/>
          <w:szCs w:val="22"/>
        </w:rPr>
      </w:pPr>
      <w:r w:rsidRPr="00D87872">
        <w:rPr>
          <w:rFonts w:ascii="Arial" w:hAnsi="Arial" w:cs="Arial"/>
          <w:sz w:val="22"/>
          <w:szCs w:val="22"/>
        </w:rPr>
        <w:t>Tenderer's JV Information Form</w:t>
      </w:r>
      <w:r w:rsidRPr="00D87872">
        <w:rPr>
          <w:rFonts w:ascii="Arial" w:hAnsi="Arial" w:cs="Arial"/>
          <w:sz w:val="22"/>
          <w:szCs w:val="22"/>
        </w:rPr>
        <w:br/>
        <w:t>(to be completed for each member of Tenderer’s JV)</w:t>
      </w:r>
    </w:p>
    <w:p w14:paraId="0E8AE44E" w14:textId="77777777" w:rsidR="00481C1B" w:rsidRPr="00D87872" w:rsidRDefault="00481C1B" w:rsidP="00481C1B">
      <w:pPr>
        <w:spacing w:before="100" w:beforeAutospacing="1" w:after="120" w:line="276" w:lineRule="auto"/>
        <w:rPr>
          <w:rFonts w:ascii="Arial" w:hAnsi="Arial" w:cs="Arial"/>
          <w:spacing w:val="-2"/>
        </w:rPr>
      </w:pPr>
      <w:r w:rsidRPr="00D87872">
        <w:rPr>
          <w:rFonts w:ascii="Arial" w:hAnsi="Arial" w:cs="Arial"/>
          <w:spacing w:val="-2"/>
        </w:rPr>
        <w:t xml:space="preserve">Date: </w:t>
      </w:r>
      <w:r w:rsidRPr="00D87872">
        <w:rPr>
          <w:rFonts w:ascii="Arial" w:hAnsi="Arial" w:cs="Arial"/>
          <w:i/>
          <w:iCs/>
          <w:spacing w:val="2"/>
        </w:rPr>
        <w:t>_______________</w:t>
      </w:r>
      <w:r w:rsidRPr="00D87872">
        <w:rPr>
          <w:rFonts w:ascii="Arial" w:hAnsi="Arial" w:cs="Arial"/>
          <w:i/>
          <w:iCs/>
          <w:spacing w:val="2"/>
        </w:rPr>
        <w:br/>
      </w:r>
      <w:r w:rsidRPr="00D87872">
        <w:rPr>
          <w:rFonts w:ascii="Arial" w:hAnsi="Arial" w:cs="Arial"/>
          <w:spacing w:val="-2"/>
        </w:rPr>
        <w:t xml:space="preserve">TENDER No. and title: </w:t>
      </w:r>
      <w:r w:rsidRPr="00D87872">
        <w:rPr>
          <w:rFonts w:ascii="Arial" w:hAnsi="Arial" w:cs="Arial"/>
          <w:i/>
          <w:iCs/>
          <w:spacing w:val="2"/>
        </w:rPr>
        <w:t>__________________</w:t>
      </w:r>
      <w:r w:rsidRPr="00D87872">
        <w:rPr>
          <w:rFonts w:ascii="Arial" w:hAnsi="Arial" w:cs="Arial"/>
          <w:i/>
          <w:iCs/>
          <w:spacing w:val="2"/>
        </w:rPr>
        <w:br/>
      </w:r>
      <w:r w:rsidRPr="00D87872">
        <w:rPr>
          <w:rFonts w:ascii="Arial" w:hAnsi="Arial" w:cs="Arial"/>
          <w:spacing w:val="-2"/>
        </w:rPr>
        <w:t xml:space="preserve">Page </w:t>
      </w:r>
      <w:r w:rsidRPr="00D87872">
        <w:rPr>
          <w:rFonts w:ascii="Arial" w:hAnsi="Arial" w:cs="Arial"/>
          <w:i/>
          <w:iCs/>
          <w:spacing w:val="2"/>
        </w:rPr>
        <w:t xml:space="preserve">_______________ </w:t>
      </w:r>
      <w:r w:rsidRPr="00D87872">
        <w:rPr>
          <w:rFonts w:ascii="Arial" w:hAnsi="Arial" w:cs="Arial"/>
          <w:spacing w:val="-2"/>
        </w:rPr>
        <w:t xml:space="preserve">of </w:t>
      </w:r>
      <w:r w:rsidRPr="00D87872">
        <w:rPr>
          <w:rFonts w:ascii="Arial" w:hAnsi="Arial" w:cs="Arial"/>
          <w:i/>
          <w:iCs/>
          <w:spacing w:val="1"/>
        </w:rPr>
        <w:t xml:space="preserve">____________ </w:t>
      </w:r>
      <w:r w:rsidRPr="00D87872">
        <w:rPr>
          <w:rFonts w:ascii="Arial" w:hAnsi="Arial" w:cs="Arial"/>
          <w:spacing w:val="-2"/>
        </w:rPr>
        <w:t>pages</w:t>
      </w:r>
    </w:p>
    <w:p w14:paraId="01653FC2" w14:textId="77777777" w:rsidR="00481C1B" w:rsidRPr="00D87872" w:rsidRDefault="00481C1B" w:rsidP="00481C1B">
      <w:pPr>
        <w:spacing w:line="276" w:lineRule="auto"/>
        <w:rPr>
          <w:rFonts w:ascii="Arial" w:hAnsi="Arial" w:cs="Arial"/>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481C1B" w:rsidRPr="00D87872" w14:paraId="0ECB13A9" w14:textId="77777777" w:rsidTr="00035E3A">
        <w:tc>
          <w:tcPr>
            <w:tcW w:w="9372" w:type="dxa"/>
            <w:tcBorders>
              <w:top w:val="single" w:sz="2" w:space="0" w:color="auto"/>
              <w:left w:val="single" w:sz="2" w:space="0" w:color="auto"/>
              <w:bottom w:val="single" w:sz="2" w:space="0" w:color="auto"/>
              <w:right w:val="single" w:sz="2" w:space="0" w:color="auto"/>
            </w:tcBorders>
          </w:tcPr>
          <w:p w14:paraId="244BAA87" w14:textId="77777777" w:rsidR="00481C1B" w:rsidRPr="00D87872" w:rsidRDefault="00481C1B" w:rsidP="00035E3A">
            <w:pPr>
              <w:spacing w:before="40" w:after="40" w:line="276" w:lineRule="auto"/>
              <w:ind w:left="361"/>
              <w:rPr>
                <w:rFonts w:ascii="Arial" w:hAnsi="Arial" w:cs="Arial"/>
                <w:spacing w:val="-2"/>
              </w:rPr>
            </w:pPr>
            <w:r w:rsidRPr="00D87872">
              <w:rPr>
                <w:rFonts w:ascii="Arial" w:hAnsi="Arial" w:cs="Arial"/>
                <w:spacing w:val="-2"/>
              </w:rPr>
              <w:t>Tenderer’s JV name:</w:t>
            </w:r>
          </w:p>
          <w:p w14:paraId="05D9C79A" w14:textId="77777777" w:rsidR="00481C1B" w:rsidRPr="00D87872" w:rsidRDefault="00481C1B" w:rsidP="00035E3A">
            <w:pPr>
              <w:spacing w:before="40" w:after="40" w:line="276" w:lineRule="auto"/>
              <w:ind w:left="361"/>
              <w:rPr>
                <w:rFonts w:ascii="Arial" w:hAnsi="Arial" w:cs="Arial"/>
                <w:i/>
                <w:iCs/>
                <w:spacing w:val="2"/>
              </w:rPr>
            </w:pPr>
          </w:p>
        </w:tc>
      </w:tr>
      <w:tr w:rsidR="00481C1B" w:rsidRPr="00D87872" w14:paraId="7BF8230D" w14:textId="77777777" w:rsidTr="00035E3A">
        <w:tc>
          <w:tcPr>
            <w:tcW w:w="9372" w:type="dxa"/>
            <w:tcBorders>
              <w:top w:val="single" w:sz="2" w:space="0" w:color="auto"/>
              <w:left w:val="single" w:sz="2" w:space="0" w:color="auto"/>
              <w:bottom w:val="single" w:sz="2" w:space="0" w:color="auto"/>
              <w:right w:val="single" w:sz="2" w:space="0" w:color="auto"/>
            </w:tcBorders>
          </w:tcPr>
          <w:p w14:paraId="1FBDF8C6" w14:textId="77777777" w:rsidR="00481C1B" w:rsidRPr="00D87872" w:rsidRDefault="00481C1B" w:rsidP="00035E3A">
            <w:pPr>
              <w:spacing w:before="40" w:after="40" w:line="276" w:lineRule="auto"/>
              <w:ind w:left="361"/>
              <w:rPr>
                <w:rFonts w:ascii="Arial" w:hAnsi="Arial" w:cs="Arial"/>
                <w:spacing w:val="-2"/>
              </w:rPr>
            </w:pPr>
            <w:r w:rsidRPr="00D87872">
              <w:rPr>
                <w:rFonts w:ascii="Arial" w:hAnsi="Arial" w:cs="Arial"/>
                <w:spacing w:val="-2"/>
              </w:rPr>
              <w:t>JV member’s name:</w:t>
            </w:r>
          </w:p>
          <w:p w14:paraId="55FD92DE" w14:textId="77777777" w:rsidR="00481C1B" w:rsidRPr="00D87872" w:rsidRDefault="00481C1B" w:rsidP="00035E3A">
            <w:pPr>
              <w:spacing w:before="40" w:after="40" w:line="276" w:lineRule="auto"/>
              <w:ind w:left="361"/>
              <w:rPr>
                <w:rFonts w:ascii="Arial" w:hAnsi="Arial" w:cs="Arial"/>
                <w:i/>
                <w:iCs/>
                <w:spacing w:val="2"/>
              </w:rPr>
            </w:pPr>
          </w:p>
        </w:tc>
      </w:tr>
      <w:tr w:rsidR="00481C1B" w:rsidRPr="00D87872" w14:paraId="64B52C5C" w14:textId="77777777" w:rsidTr="00035E3A">
        <w:tc>
          <w:tcPr>
            <w:tcW w:w="9372" w:type="dxa"/>
            <w:tcBorders>
              <w:top w:val="single" w:sz="2" w:space="0" w:color="auto"/>
              <w:left w:val="single" w:sz="2" w:space="0" w:color="auto"/>
              <w:bottom w:val="single" w:sz="2" w:space="0" w:color="auto"/>
              <w:right w:val="single" w:sz="2" w:space="0" w:color="auto"/>
            </w:tcBorders>
          </w:tcPr>
          <w:p w14:paraId="7965AE7E" w14:textId="77777777" w:rsidR="00481C1B" w:rsidRPr="00D87872" w:rsidRDefault="00481C1B" w:rsidP="00035E3A">
            <w:pPr>
              <w:spacing w:before="40" w:after="40" w:line="276" w:lineRule="auto"/>
              <w:ind w:left="361"/>
              <w:rPr>
                <w:rFonts w:ascii="Arial" w:hAnsi="Arial" w:cs="Arial"/>
                <w:spacing w:val="-2"/>
              </w:rPr>
            </w:pPr>
            <w:r w:rsidRPr="00D87872">
              <w:rPr>
                <w:rFonts w:ascii="Arial" w:hAnsi="Arial" w:cs="Arial"/>
                <w:spacing w:val="-2"/>
              </w:rPr>
              <w:t>JV member’s country of registration:</w:t>
            </w:r>
          </w:p>
          <w:p w14:paraId="4CE412E1" w14:textId="77777777" w:rsidR="00481C1B" w:rsidRPr="00D87872" w:rsidRDefault="00481C1B" w:rsidP="00035E3A">
            <w:pPr>
              <w:spacing w:before="40" w:after="40" w:line="276" w:lineRule="auto"/>
              <w:ind w:left="361"/>
              <w:rPr>
                <w:rFonts w:ascii="Arial" w:hAnsi="Arial" w:cs="Arial"/>
                <w:i/>
                <w:iCs/>
                <w:spacing w:val="2"/>
              </w:rPr>
            </w:pPr>
          </w:p>
        </w:tc>
      </w:tr>
      <w:tr w:rsidR="00481C1B" w:rsidRPr="00D87872" w14:paraId="590492E9" w14:textId="77777777" w:rsidTr="00035E3A">
        <w:tc>
          <w:tcPr>
            <w:tcW w:w="9372" w:type="dxa"/>
            <w:tcBorders>
              <w:top w:val="single" w:sz="2" w:space="0" w:color="auto"/>
              <w:left w:val="single" w:sz="2" w:space="0" w:color="auto"/>
              <w:bottom w:val="single" w:sz="2" w:space="0" w:color="auto"/>
              <w:right w:val="single" w:sz="2" w:space="0" w:color="auto"/>
            </w:tcBorders>
          </w:tcPr>
          <w:p w14:paraId="1573B179" w14:textId="77777777" w:rsidR="00481C1B" w:rsidRPr="00D87872" w:rsidRDefault="00481C1B" w:rsidP="00035E3A">
            <w:pPr>
              <w:spacing w:before="40" w:after="40" w:line="276" w:lineRule="auto"/>
              <w:ind w:left="361"/>
              <w:rPr>
                <w:rFonts w:ascii="Arial" w:hAnsi="Arial" w:cs="Arial"/>
                <w:spacing w:val="-2"/>
              </w:rPr>
            </w:pPr>
            <w:r w:rsidRPr="00D87872">
              <w:rPr>
                <w:rFonts w:ascii="Arial" w:hAnsi="Arial" w:cs="Arial"/>
                <w:spacing w:val="-2"/>
              </w:rPr>
              <w:t>JV member’s year of constitution:</w:t>
            </w:r>
          </w:p>
          <w:p w14:paraId="126C1F97" w14:textId="77777777" w:rsidR="00481C1B" w:rsidRPr="00D87872" w:rsidRDefault="00481C1B" w:rsidP="00035E3A">
            <w:pPr>
              <w:spacing w:before="40" w:after="40" w:line="276" w:lineRule="auto"/>
              <w:ind w:left="361"/>
              <w:rPr>
                <w:rFonts w:ascii="Arial" w:hAnsi="Arial" w:cs="Arial"/>
                <w:i/>
                <w:iCs/>
                <w:spacing w:val="2"/>
              </w:rPr>
            </w:pPr>
          </w:p>
        </w:tc>
      </w:tr>
      <w:tr w:rsidR="00481C1B" w:rsidRPr="00D87872" w14:paraId="1DF71C4D" w14:textId="77777777" w:rsidTr="00035E3A">
        <w:tc>
          <w:tcPr>
            <w:tcW w:w="9372" w:type="dxa"/>
            <w:tcBorders>
              <w:top w:val="single" w:sz="2" w:space="0" w:color="auto"/>
              <w:left w:val="single" w:sz="2" w:space="0" w:color="auto"/>
              <w:right w:val="single" w:sz="2" w:space="0" w:color="auto"/>
            </w:tcBorders>
          </w:tcPr>
          <w:p w14:paraId="1F84D12F" w14:textId="77777777" w:rsidR="00481C1B" w:rsidRPr="00D87872" w:rsidRDefault="00481C1B" w:rsidP="00035E3A">
            <w:pPr>
              <w:spacing w:before="40" w:after="40" w:line="276" w:lineRule="auto"/>
              <w:ind w:left="361"/>
              <w:rPr>
                <w:rFonts w:ascii="Arial" w:hAnsi="Arial" w:cs="Arial"/>
                <w:spacing w:val="-7"/>
              </w:rPr>
            </w:pPr>
            <w:r w:rsidRPr="00D87872">
              <w:rPr>
                <w:rFonts w:ascii="Arial" w:hAnsi="Arial" w:cs="Arial"/>
                <w:spacing w:val="-7"/>
              </w:rPr>
              <w:t>JV member’s legal address in country of constitution:</w:t>
            </w:r>
          </w:p>
          <w:p w14:paraId="4559B810" w14:textId="77777777" w:rsidR="00481C1B" w:rsidRPr="00D87872" w:rsidRDefault="00481C1B" w:rsidP="00035E3A">
            <w:pPr>
              <w:spacing w:before="40" w:after="40" w:line="276" w:lineRule="auto"/>
              <w:ind w:left="361"/>
              <w:rPr>
                <w:rFonts w:ascii="Arial" w:hAnsi="Arial" w:cs="Arial"/>
                <w:spacing w:val="-7"/>
              </w:rPr>
            </w:pPr>
          </w:p>
        </w:tc>
      </w:tr>
      <w:tr w:rsidR="00481C1B" w:rsidRPr="00D87872" w14:paraId="08F59122" w14:textId="77777777" w:rsidTr="00035E3A">
        <w:tc>
          <w:tcPr>
            <w:tcW w:w="9372" w:type="dxa"/>
            <w:tcBorders>
              <w:top w:val="single" w:sz="2" w:space="0" w:color="auto"/>
              <w:left w:val="single" w:sz="2" w:space="0" w:color="auto"/>
              <w:bottom w:val="single" w:sz="2" w:space="0" w:color="auto"/>
              <w:right w:val="single" w:sz="2" w:space="0" w:color="auto"/>
            </w:tcBorders>
          </w:tcPr>
          <w:p w14:paraId="2C056B53" w14:textId="77777777" w:rsidR="00481C1B" w:rsidRPr="00D87872" w:rsidRDefault="00481C1B" w:rsidP="00035E3A">
            <w:pPr>
              <w:spacing w:before="40" w:after="40" w:line="276" w:lineRule="auto"/>
              <w:ind w:left="361"/>
              <w:rPr>
                <w:rFonts w:ascii="Arial" w:hAnsi="Arial" w:cs="Arial"/>
                <w:spacing w:val="-6"/>
              </w:rPr>
            </w:pPr>
            <w:r w:rsidRPr="00D87872">
              <w:rPr>
                <w:rFonts w:ascii="Arial" w:hAnsi="Arial" w:cs="Arial"/>
                <w:spacing w:val="-7"/>
              </w:rPr>
              <w:t>JV member’s</w:t>
            </w:r>
            <w:r w:rsidRPr="00D87872">
              <w:rPr>
                <w:rFonts w:ascii="Arial" w:hAnsi="Arial" w:cs="Arial"/>
                <w:spacing w:val="-6"/>
              </w:rPr>
              <w:t xml:space="preserve"> authorized representative information</w:t>
            </w:r>
          </w:p>
          <w:p w14:paraId="66F30F37" w14:textId="77777777" w:rsidR="00481C1B" w:rsidRPr="00D87872" w:rsidRDefault="00481C1B" w:rsidP="00035E3A">
            <w:pPr>
              <w:spacing w:before="40" w:after="40" w:line="276" w:lineRule="auto"/>
              <w:ind w:left="361"/>
              <w:rPr>
                <w:rFonts w:ascii="Arial" w:hAnsi="Arial" w:cs="Arial"/>
                <w:i/>
                <w:iCs/>
                <w:spacing w:val="2"/>
              </w:rPr>
            </w:pPr>
            <w:r w:rsidRPr="00D87872">
              <w:rPr>
                <w:rFonts w:ascii="Arial" w:hAnsi="Arial" w:cs="Arial"/>
                <w:spacing w:val="-2"/>
              </w:rPr>
              <w:t>Name: ____________________________________</w:t>
            </w:r>
          </w:p>
          <w:p w14:paraId="159B9670" w14:textId="77777777" w:rsidR="00481C1B" w:rsidRPr="00D87872" w:rsidRDefault="00481C1B" w:rsidP="00035E3A">
            <w:pPr>
              <w:spacing w:before="40" w:after="40" w:line="276" w:lineRule="auto"/>
              <w:ind w:left="361"/>
              <w:rPr>
                <w:rFonts w:ascii="Arial" w:hAnsi="Arial" w:cs="Arial"/>
                <w:i/>
                <w:iCs/>
                <w:spacing w:val="1"/>
              </w:rPr>
            </w:pPr>
            <w:r w:rsidRPr="00D87872">
              <w:rPr>
                <w:rFonts w:ascii="Arial" w:hAnsi="Arial" w:cs="Arial"/>
                <w:spacing w:val="-2"/>
              </w:rPr>
              <w:t>Address: __________________________________</w:t>
            </w:r>
          </w:p>
          <w:p w14:paraId="0CE6F7EB" w14:textId="77777777" w:rsidR="00481C1B" w:rsidRPr="00D87872" w:rsidRDefault="00481C1B" w:rsidP="00035E3A">
            <w:pPr>
              <w:spacing w:before="40" w:after="40" w:line="276" w:lineRule="auto"/>
              <w:ind w:left="361"/>
              <w:rPr>
                <w:rFonts w:ascii="Arial" w:hAnsi="Arial" w:cs="Arial"/>
                <w:i/>
                <w:iCs/>
                <w:spacing w:val="2"/>
              </w:rPr>
            </w:pPr>
            <w:r w:rsidRPr="00D87872">
              <w:rPr>
                <w:rFonts w:ascii="Arial" w:hAnsi="Arial" w:cs="Arial"/>
                <w:spacing w:val="-2"/>
              </w:rPr>
              <w:t>Telephone/Fax numbers: _____________________</w:t>
            </w:r>
          </w:p>
          <w:p w14:paraId="13C1B2D0" w14:textId="77777777" w:rsidR="00481C1B" w:rsidRPr="00D87872" w:rsidRDefault="00481C1B" w:rsidP="00035E3A">
            <w:pPr>
              <w:spacing w:before="40" w:after="40" w:line="276" w:lineRule="auto"/>
              <w:ind w:left="361"/>
              <w:rPr>
                <w:rFonts w:ascii="Arial" w:hAnsi="Arial" w:cs="Arial"/>
                <w:i/>
                <w:iCs/>
                <w:spacing w:val="2"/>
              </w:rPr>
            </w:pPr>
            <w:r w:rsidRPr="00D87872">
              <w:rPr>
                <w:rFonts w:ascii="Arial" w:hAnsi="Arial" w:cs="Arial"/>
                <w:spacing w:val="-6"/>
              </w:rPr>
              <w:t>E-mail address: _____________________________</w:t>
            </w:r>
          </w:p>
        </w:tc>
      </w:tr>
      <w:tr w:rsidR="00481C1B" w:rsidRPr="00D87872" w14:paraId="333F6529" w14:textId="77777777" w:rsidTr="00035E3A">
        <w:tc>
          <w:tcPr>
            <w:tcW w:w="9372" w:type="dxa"/>
            <w:tcBorders>
              <w:top w:val="single" w:sz="2" w:space="0" w:color="auto"/>
              <w:left w:val="single" w:sz="2" w:space="0" w:color="auto"/>
              <w:bottom w:val="single" w:sz="2" w:space="0" w:color="auto"/>
              <w:right w:val="single" w:sz="2" w:space="0" w:color="auto"/>
            </w:tcBorders>
          </w:tcPr>
          <w:p w14:paraId="4FCD8856" w14:textId="77777777" w:rsidR="00481C1B" w:rsidRPr="00D87872" w:rsidRDefault="00481C1B" w:rsidP="00035E3A">
            <w:pPr>
              <w:spacing w:before="40" w:after="40" w:line="276" w:lineRule="auto"/>
              <w:ind w:left="361"/>
              <w:rPr>
                <w:rFonts w:ascii="Arial" w:hAnsi="Arial" w:cs="Arial"/>
                <w:spacing w:val="-2"/>
              </w:rPr>
            </w:pPr>
            <w:r w:rsidRPr="00D87872">
              <w:rPr>
                <w:rFonts w:ascii="Arial" w:hAnsi="Arial" w:cs="Arial"/>
                <w:spacing w:val="-2"/>
              </w:rPr>
              <w:t>1. Attached are copies of original documents of</w:t>
            </w:r>
          </w:p>
          <w:p w14:paraId="1AF433EB" w14:textId="77777777" w:rsidR="00481C1B" w:rsidRPr="00D87872" w:rsidRDefault="00481C1B" w:rsidP="00035E3A">
            <w:pPr>
              <w:spacing w:before="40" w:after="40" w:line="276" w:lineRule="auto"/>
              <w:ind w:left="361" w:right="199"/>
              <w:rPr>
                <w:rFonts w:ascii="Arial" w:hAnsi="Arial" w:cs="Arial"/>
                <w:spacing w:val="-8"/>
              </w:rPr>
            </w:pPr>
            <w:r w:rsidRPr="00D87872">
              <w:rPr>
                <w:rFonts w:ascii="Arial" w:eastAsia="MS Mincho" w:hAnsi="Arial" w:cs="Arial"/>
                <w:spacing w:val="-2"/>
              </w:rPr>
              <w:sym w:font="Wingdings" w:char="F0A8"/>
            </w:r>
            <w:r w:rsidRPr="00D87872">
              <w:rPr>
                <w:rFonts w:ascii="Arial" w:eastAsia="MS Mincho" w:hAnsi="Arial" w:cs="Arial"/>
                <w:spacing w:val="-2"/>
              </w:rPr>
              <w:tab/>
            </w:r>
            <w:r w:rsidRPr="00D87872">
              <w:rPr>
                <w:rFonts w:ascii="Arial" w:hAnsi="Arial" w:cs="Arial"/>
                <w:spacing w:val="-2"/>
              </w:rPr>
              <w:t xml:space="preserve">Articles of Incorporation (or equivalent documents of constitution or association), and/or registration documents of the </w:t>
            </w:r>
            <w:r w:rsidRPr="00D87872">
              <w:rPr>
                <w:rFonts w:ascii="Arial" w:hAnsi="Arial" w:cs="Arial"/>
                <w:spacing w:val="-8"/>
              </w:rPr>
              <w:t>legal entity named above, in accordance with ITT 4.4.</w:t>
            </w:r>
          </w:p>
          <w:p w14:paraId="25788EB2" w14:textId="77777777" w:rsidR="00481C1B" w:rsidRPr="00D87872" w:rsidRDefault="00481C1B" w:rsidP="00035E3A">
            <w:pPr>
              <w:spacing w:before="40" w:after="40" w:line="276" w:lineRule="auto"/>
              <w:ind w:left="361" w:right="199"/>
              <w:rPr>
                <w:rFonts w:ascii="Arial" w:hAnsi="Arial" w:cs="Arial"/>
                <w:spacing w:val="-2"/>
              </w:rPr>
            </w:pPr>
            <w:r w:rsidRPr="00D87872">
              <w:rPr>
                <w:rFonts w:ascii="Arial" w:eastAsia="MS Mincho" w:hAnsi="Arial" w:cs="Arial"/>
                <w:spacing w:val="-2"/>
              </w:rPr>
              <w:sym w:font="Wingdings" w:char="F0A8"/>
            </w:r>
            <w:r w:rsidRPr="00D87872">
              <w:rPr>
                <w:rFonts w:ascii="Arial" w:hAnsi="Arial" w:cs="Arial"/>
                <w:spacing w:val="-2"/>
              </w:rPr>
              <w:tab/>
              <w:t>In case of a state-owned enterprise or institution, documents establishing</w:t>
            </w:r>
            <w:r w:rsidRPr="00D87872">
              <w:rPr>
                <w:rFonts w:ascii="Arial" w:hAnsi="Arial" w:cs="Arial"/>
              </w:rPr>
              <w:t xml:space="preserve"> o</w:t>
            </w:r>
            <w:r w:rsidRPr="00D87872">
              <w:rPr>
                <w:rFonts w:ascii="Arial" w:hAnsi="Arial" w:cs="Arial"/>
                <w:spacing w:val="-2"/>
              </w:rPr>
              <w:t>peration on a commercial basis; financial and managerial autonomy; day-to-day management not controlled by the government; and not under the supervision of the Employer or its procuring agency, in accordance with ITT 4.6.</w:t>
            </w:r>
          </w:p>
          <w:p w14:paraId="1D0711B7" w14:textId="77777777" w:rsidR="00481C1B" w:rsidRPr="00D87872" w:rsidRDefault="00481C1B" w:rsidP="00035E3A">
            <w:pPr>
              <w:spacing w:before="40" w:after="40" w:line="276" w:lineRule="auto"/>
              <w:ind w:left="361" w:right="199"/>
              <w:rPr>
                <w:rFonts w:ascii="Arial" w:hAnsi="Arial" w:cs="Arial"/>
                <w:spacing w:val="-2"/>
              </w:rPr>
            </w:pPr>
            <w:r w:rsidRPr="00D87872">
              <w:rPr>
                <w:rFonts w:ascii="Arial" w:hAnsi="Arial" w:cs="Arial"/>
                <w:spacing w:val="-2"/>
              </w:rPr>
              <w:t xml:space="preserve">2. Included are the organizational chart, a list of Board of Directors, and the beneficial ownership. </w:t>
            </w:r>
            <w:r w:rsidRPr="00D87872">
              <w:rPr>
                <w:rFonts w:ascii="Arial" w:hAnsi="Arial" w:cs="Arial"/>
                <w:i/>
                <w:spacing w:val="-2"/>
              </w:rPr>
              <w:t>[If required under TDS ITT 48.1, the successful Tenderer shall provide additional information on beneficial ownership for each JV member using the Beneficial Ownership Disclosure Form.]</w:t>
            </w:r>
          </w:p>
        </w:tc>
      </w:tr>
    </w:tbl>
    <w:p w14:paraId="22189AE8" w14:textId="77777777" w:rsidR="00481C1B" w:rsidRPr="00D87872" w:rsidRDefault="00481C1B" w:rsidP="00481C1B">
      <w:pPr>
        <w:spacing w:line="276" w:lineRule="auto"/>
        <w:rPr>
          <w:rFonts w:ascii="Arial" w:hAnsi="Arial" w:cs="Arial"/>
          <w:b/>
          <w:bCs/>
          <w:spacing w:val="10"/>
        </w:rPr>
      </w:pPr>
      <w:r w:rsidRPr="00D87872">
        <w:rPr>
          <w:rFonts w:ascii="Arial" w:hAnsi="Arial" w:cs="Arial"/>
          <w:b/>
          <w:bCs/>
          <w:spacing w:val="10"/>
        </w:rPr>
        <w:br w:type="page"/>
      </w:r>
    </w:p>
    <w:p w14:paraId="24FB74EC" w14:textId="77777777" w:rsidR="00481C1B" w:rsidRPr="00D87872" w:rsidRDefault="00481C1B" w:rsidP="00481C1B">
      <w:pPr>
        <w:pStyle w:val="SectionVHeading2"/>
        <w:spacing w:before="240" w:after="120" w:line="276" w:lineRule="auto"/>
        <w:rPr>
          <w:rFonts w:ascii="Arial" w:hAnsi="Arial" w:cs="Arial"/>
          <w:sz w:val="22"/>
          <w:szCs w:val="22"/>
          <w:lang w:val="en-US"/>
        </w:rPr>
      </w:pPr>
      <w:bookmarkStart w:id="645" w:name="_Toc333564311"/>
      <w:bookmarkStart w:id="646" w:name="_Toc333564305"/>
      <w:bookmarkStart w:id="647" w:name="_Toc15910711"/>
      <w:r w:rsidRPr="00D87872">
        <w:rPr>
          <w:rFonts w:ascii="Arial" w:hAnsi="Arial" w:cs="Arial"/>
          <w:sz w:val="22"/>
          <w:szCs w:val="22"/>
          <w:lang w:val="en-US"/>
        </w:rPr>
        <w:t>Form CON-2</w:t>
      </w:r>
      <w:bookmarkEnd w:id="645"/>
      <w:bookmarkEnd w:id="646"/>
      <w:bookmarkEnd w:id="647"/>
    </w:p>
    <w:p w14:paraId="5DC155E1" w14:textId="77777777" w:rsidR="00481C1B" w:rsidRPr="00D87872" w:rsidRDefault="00481C1B" w:rsidP="00481C1B">
      <w:pPr>
        <w:pStyle w:val="Section4heading"/>
        <w:spacing w:before="240" w:after="120" w:line="276" w:lineRule="auto"/>
        <w:rPr>
          <w:rFonts w:ascii="Arial" w:hAnsi="Arial" w:cs="Arial"/>
          <w:sz w:val="22"/>
          <w:szCs w:val="22"/>
        </w:rPr>
      </w:pPr>
      <w:r w:rsidRPr="00D87872">
        <w:rPr>
          <w:rFonts w:ascii="Arial" w:hAnsi="Arial" w:cs="Arial"/>
          <w:sz w:val="22"/>
          <w:szCs w:val="22"/>
        </w:rPr>
        <w:t>Historical Contract Non</w:t>
      </w:r>
      <w:r>
        <w:rPr>
          <w:rFonts w:ascii="Arial" w:hAnsi="Arial" w:cs="Arial"/>
          <w:sz w:val="22"/>
          <w:szCs w:val="22"/>
        </w:rPr>
        <w:t>p</w:t>
      </w:r>
      <w:r w:rsidRPr="00D87872">
        <w:rPr>
          <w:rFonts w:ascii="Arial" w:hAnsi="Arial" w:cs="Arial"/>
          <w:sz w:val="22"/>
          <w:szCs w:val="22"/>
        </w:rPr>
        <w:t>erformance, Pending Litigation and Litigation History</w:t>
      </w:r>
    </w:p>
    <w:p w14:paraId="5D0871E7" w14:textId="77777777" w:rsidR="00481C1B" w:rsidRPr="00D87872" w:rsidRDefault="00481C1B" w:rsidP="00481C1B">
      <w:pPr>
        <w:spacing w:before="240" w:after="240" w:line="276" w:lineRule="auto"/>
        <w:rPr>
          <w:rFonts w:ascii="Arial" w:hAnsi="Arial" w:cs="Arial"/>
          <w:spacing w:val="-4"/>
        </w:rPr>
      </w:pPr>
      <w:r w:rsidRPr="00D87872">
        <w:rPr>
          <w:rFonts w:ascii="Arial" w:hAnsi="Arial" w:cs="Arial"/>
          <w:spacing w:val="-4"/>
        </w:rPr>
        <w:t xml:space="preserve">Tenderer’s Name: </w:t>
      </w:r>
      <w:r w:rsidRPr="00D87872">
        <w:rPr>
          <w:rFonts w:ascii="Arial" w:hAnsi="Arial" w:cs="Arial"/>
          <w:i/>
          <w:iCs/>
          <w:spacing w:val="-6"/>
        </w:rPr>
        <w:t>________________</w:t>
      </w:r>
      <w:r w:rsidRPr="00D87872">
        <w:rPr>
          <w:rFonts w:ascii="Arial" w:hAnsi="Arial" w:cs="Arial"/>
          <w:i/>
          <w:iCs/>
          <w:spacing w:val="-6"/>
        </w:rPr>
        <w:br/>
      </w:r>
      <w:r w:rsidRPr="00D87872">
        <w:rPr>
          <w:rFonts w:ascii="Arial" w:hAnsi="Arial" w:cs="Arial"/>
          <w:spacing w:val="-4"/>
        </w:rPr>
        <w:t xml:space="preserve">Date: </w:t>
      </w:r>
      <w:r w:rsidRPr="00D87872">
        <w:rPr>
          <w:rFonts w:ascii="Arial" w:hAnsi="Arial" w:cs="Arial"/>
          <w:i/>
          <w:iCs/>
          <w:spacing w:val="-6"/>
        </w:rPr>
        <w:t>______________________</w:t>
      </w:r>
      <w:r w:rsidRPr="00D87872">
        <w:rPr>
          <w:rFonts w:ascii="Arial" w:hAnsi="Arial" w:cs="Arial"/>
          <w:i/>
          <w:iCs/>
          <w:spacing w:val="-6"/>
        </w:rPr>
        <w:br/>
      </w:r>
      <w:r w:rsidRPr="00D87872">
        <w:rPr>
          <w:rFonts w:ascii="Arial" w:hAnsi="Arial" w:cs="Arial"/>
          <w:spacing w:val="-4"/>
        </w:rPr>
        <w:t>JV Member’s Name_________________________</w:t>
      </w:r>
      <w:r w:rsidRPr="00D87872">
        <w:rPr>
          <w:rFonts w:ascii="Arial" w:hAnsi="Arial" w:cs="Arial"/>
          <w:i/>
          <w:iCs/>
          <w:spacing w:val="-6"/>
        </w:rPr>
        <w:br/>
      </w:r>
      <w:r w:rsidRPr="00D87872">
        <w:rPr>
          <w:rFonts w:ascii="Arial" w:hAnsi="Arial" w:cs="Arial"/>
          <w:spacing w:val="-4"/>
        </w:rPr>
        <w:t xml:space="preserve">Tender No. and title: </w:t>
      </w:r>
      <w:r w:rsidRPr="00D87872">
        <w:rPr>
          <w:rFonts w:ascii="Arial" w:hAnsi="Arial" w:cs="Arial"/>
          <w:i/>
          <w:iCs/>
          <w:spacing w:val="-6"/>
        </w:rPr>
        <w:t>___________________________</w:t>
      </w:r>
      <w:r w:rsidRPr="00D87872">
        <w:rPr>
          <w:rFonts w:ascii="Arial" w:hAnsi="Arial" w:cs="Arial"/>
          <w:i/>
          <w:iCs/>
          <w:spacing w:val="-6"/>
        </w:rPr>
        <w:br/>
      </w:r>
      <w:r w:rsidRPr="00D87872">
        <w:rPr>
          <w:rFonts w:ascii="Arial" w:hAnsi="Arial" w:cs="Arial"/>
          <w:spacing w:val="-4"/>
        </w:rPr>
        <w:t xml:space="preserve">Page </w:t>
      </w:r>
      <w:r w:rsidRPr="00D87872">
        <w:rPr>
          <w:rFonts w:ascii="Arial" w:hAnsi="Arial" w:cs="Arial"/>
          <w:i/>
          <w:iCs/>
          <w:spacing w:val="-6"/>
        </w:rPr>
        <w:t>_______________</w:t>
      </w:r>
      <w:r w:rsidRPr="00D87872">
        <w:rPr>
          <w:rFonts w:ascii="Arial" w:hAnsi="Arial" w:cs="Arial"/>
          <w:spacing w:val="-4"/>
        </w:rPr>
        <w:t xml:space="preserve">of </w:t>
      </w:r>
      <w:r w:rsidRPr="00D87872">
        <w:rPr>
          <w:rFonts w:ascii="Arial" w:hAnsi="Arial" w:cs="Arial"/>
          <w:i/>
          <w:iCs/>
          <w:spacing w:val="-6"/>
        </w:rPr>
        <w:t>______________</w:t>
      </w:r>
      <w:r w:rsidRPr="00D87872">
        <w:rPr>
          <w:rFonts w:ascii="Arial" w:hAnsi="Arial" w:cs="Arial"/>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481C1B" w:rsidRPr="00D87872" w14:paraId="1E000E10" w14:textId="77777777" w:rsidTr="00035E3A">
        <w:tc>
          <w:tcPr>
            <w:tcW w:w="9389" w:type="dxa"/>
            <w:gridSpan w:val="4"/>
            <w:tcBorders>
              <w:top w:val="single" w:sz="2" w:space="0" w:color="auto"/>
              <w:left w:val="single" w:sz="2" w:space="0" w:color="auto"/>
              <w:bottom w:val="single" w:sz="2" w:space="0" w:color="auto"/>
              <w:right w:val="single" w:sz="2" w:space="0" w:color="auto"/>
            </w:tcBorders>
          </w:tcPr>
          <w:p w14:paraId="28068A9A" w14:textId="77777777" w:rsidR="00481C1B" w:rsidRPr="00D87872" w:rsidRDefault="00481C1B" w:rsidP="00035E3A">
            <w:pPr>
              <w:spacing w:before="40" w:after="40" w:line="276" w:lineRule="auto"/>
              <w:rPr>
                <w:rFonts w:ascii="Arial" w:hAnsi="Arial" w:cs="Arial"/>
                <w:spacing w:val="-4"/>
              </w:rPr>
            </w:pPr>
            <w:r w:rsidRPr="00D87872">
              <w:rPr>
                <w:rFonts w:ascii="Arial" w:hAnsi="Arial" w:cs="Arial"/>
                <w:spacing w:val="-4"/>
              </w:rPr>
              <w:t>Non</w:t>
            </w:r>
            <w:r>
              <w:rPr>
                <w:rFonts w:ascii="Arial" w:hAnsi="Arial" w:cs="Arial"/>
                <w:spacing w:val="-4"/>
              </w:rPr>
              <w:t>p</w:t>
            </w:r>
            <w:r w:rsidRPr="00D87872">
              <w:rPr>
                <w:rFonts w:ascii="Arial" w:hAnsi="Arial" w:cs="Arial"/>
                <w:spacing w:val="-4"/>
              </w:rPr>
              <w:t xml:space="preserve">erformed Contracts in accordance with Section III, Evaluation and Qualification Criteria </w:t>
            </w:r>
          </w:p>
        </w:tc>
      </w:tr>
      <w:tr w:rsidR="00481C1B" w:rsidRPr="00D87872" w14:paraId="1B525DDE" w14:textId="77777777" w:rsidTr="00035E3A">
        <w:tc>
          <w:tcPr>
            <w:tcW w:w="9389" w:type="dxa"/>
            <w:gridSpan w:val="4"/>
            <w:tcBorders>
              <w:top w:val="single" w:sz="2" w:space="0" w:color="auto"/>
              <w:left w:val="single" w:sz="2" w:space="0" w:color="auto"/>
              <w:bottom w:val="single" w:sz="2" w:space="0" w:color="auto"/>
              <w:right w:val="single" w:sz="2" w:space="0" w:color="auto"/>
            </w:tcBorders>
          </w:tcPr>
          <w:p w14:paraId="032846AB" w14:textId="77777777" w:rsidR="00481C1B" w:rsidRPr="00D87872" w:rsidRDefault="00481C1B" w:rsidP="00035E3A">
            <w:pPr>
              <w:spacing w:before="40" w:after="40" w:line="276" w:lineRule="auto"/>
              <w:ind w:left="361" w:right="119"/>
              <w:rPr>
                <w:rFonts w:ascii="Arial" w:hAnsi="Arial" w:cs="Arial"/>
                <w:spacing w:val="-4"/>
              </w:rPr>
            </w:pPr>
            <w:r w:rsidRPr="00D87872">
              <w:rPr>
                <w:rFonts w:ascii="Arial" w:eastAsia="MS Mincho" w:hAnsi="Arial" w:cs="Arial"/>
                <w:spacing w:val="-2"/>
              </w:rPr>
              <w:sym w:font="Wingdings" w:char="F0A8"/>
            </w:r>
            <w:r w:rsidRPr="00D87872">
              <w:rPr>
                <w:rFonts w:ascii="Arial" w:eastAsia="MS Mincho" w:hAnsi="Arial" w:cs="Arial"/>
                <w:spacing w:val="-2"/>
              </w:rPr>
              <w:tab/>
            </w:r>
            <w:r w:rsidRPr="00D87872">
              <w:rPr>
                <w:rFonts w:ascii="Arial" w:hAnsi="Arial" w:cs="Arial"/>
                <w:spacing w:val="-6"/>
              </w:rPr>
              <w:t>Contract nonperformance did not occur since January</w:t>
            </w:r>
            <w:r>
              <w:rPr>
                <w:rFonts w:ascii="Arial" w:hAnsi="Arial" w:cs="Arial"/>
                <w:spacing w:val="-6"/>
              </w:rPr>
              <w:t xml:space="preserve"> 1,</w:t>
            </w:r>
            <w:r w:rsidRPr="00D87872">
              <w:rPr>
                <w:rFonts w:ascii="Arial" w:hAnsi="Arial" w:cs="Arial"/>
                <w:spacing w:val="-6"/>
              </w:rPr>
              <w:t xml:space="preserve"> </w:t>
            </w:r>
            <w:r w:rsidRPr="00D87872">
              <w:rPr>
                <w:rFonts w:ascii="Arial" w:hAnsi="Arial" w:cs="Arial"/>
                <w:i/>
                <w:spacing w:val="-6"/>
              </w:rPr>
              <w:t>[insert year]</w:t>
            </w:r>
            <w:r>
              <w:rPr>
                <w:rFonts w:ascii="Arial" w:hAnsi="Arial" w:cs="Arial"/>
                <w:i/>
                <w:spacing w:val="-6"/>
              </w:rPr>
              <w:t xml:space="preserve"> </w:t>
            </w:r>
            <w:r w:rsidRPr="00D87872">
              <w:rPr>
                <w:rFonts w:ascii="Arial" w:hAnsi="Arial" w:cs="Arial"/>
                <w:spacing w:val="-4"/>
              </w:rPr>
              <w:t xml:space="preserve">specified in Section III, Evaluation and </w:t>
            </w:r>
            <w:r w:rsidRPr="00D87872">
              <w:rPr>
                <w:rFonts w:ascii="Arial" w:hAnsi="Arial" w:cs="Arial"/>
                <w:spacing w:val="-7"/>
              </w:rPr>
              <w:t>Qualification Criteria, Sub-Factor 3.</w:t>
            </w:r>
            <w:r w:rsidRPr="00D87872">
              <w:rPr>
                <w:rFonts w:ascii="Arial" w:hAnsi="Arial" w:cs="Arial"/>
                <w:spacing w:val="-4"/>
              </w:rPr>
              <w:t>2.1.</w:t>
            </w:r>
          </w:p>
          <w:p w14:paraId="3B2BD335" w14:textId="77777777" w:rsidR="00481C1B" w:rsidRPr="00D87872" w:rsidRDefault="00481C1B" w:rsidP="00035E3A">
            <w:pPr>
              <w:spacing w:before="40" w:after="40" w:line="276" w:lineRule="auto"/>
              <w:ind w:left="361" w:right="119"/>
              <w:rPr>
                <w:rFonts w:ascii="Arial" w:hAnsi="Arial" w:cs="Arial"/>
                <w:spacing w:val="-4"/>
              </w:rPr>
            </w:pPr>
            <w:r w:rsidRPr="00D87872">
              <w:rPr>
                <w:rFonts w:ascii="Arial" w:eastAsia="MS Mincho" w:hAnsi="Arial" w:cs="Arial"/>
                <w:spacing w:val="-2"/>
              </w:rPr>
              <w:sym w:font="Wingdings" w:char="F0A8"/>
            </w:r>
            <w:r w:rsidRPr="00D87872">
              <w:rPr>
                <w:rFonts w:ascii="Arial" w:hAnsi="Arial" w:cs="Arial"/>
                <w:spacing w:val="-4"/>
              </w:rPr>
              <w:tab/>
              <w:t xml:space="preserve">Contract(s) not performed </w:t>
            </w:r>
            <w:r w:rsidRPr="00D87872">
              <w:rPr>
                <w:rFonts w:ascii="Arial" w:hAnsi="Arial" w:cs="Arial"/>
                <w:spacing w:val="-6"/>
              </w:rPr>
              <w:t>since January</w:t>
            </w:r>
            <w:r>
              <w:rPr>
                <w:rFonts w:ascii="Arial" w:hAnsi="Arial" w:cs="Arial"/>
                <w:spacing w:val="-6"/>
              </w:rPr>
              <w:t xml:space="preserve"> 1,</w:t>
            </w:r>
            <w:r w:rsidRPr="00D87872">
              <w:rPr>
                <w:rFonts w:ascii="Arial" w:hAnsi="Arial" w:cs="Arial"/>
                <w:spacing w:val="-6"/>
              </w:rPr>
              <w:t xml:space="preserve"> </w:t>
            </w:r>
            <w:r w:rsidRPr="00D87872">
              <w:rPr>
                <w:rFonts w:ascii="Arial" w:hAnsi="Arial" w:cs="Arial"/>
                <w:i/>
                <w:spacing w:val="-6"/>
              </w:rPr>
              <w:t>[insert year]</w:t>
            </w:r>
            <w:r w:rsidRPr="00D87872">
              <w:rPr>
                <w:rFonts w:ascii="Arial" w:hAnsi="Arial" w:cs="Arial"/>
                <w:spacing w:val="-4"/>
              </w:rPr>
              <w:t xml:space="preserve"> specified in Section III, Evaluation and Qualification Criteria, requirement 3.2.1</w:t>
            </w:r>
          </w:p>
        </w:tc>
      </w:tr>
      <w:tr w:rsidR="00481C1B" w:rsidRPr="00D87872" w14:paraId="2B11A90E" w14:textId="77777777" w:rsidTr="00035E3A">
        <w:tc>
          <w:tcPr>
            <w:tcW w:w="968" w:type="dxa"/>
            <w:tcBorders>
              <w:top w:val="single" w:sz="2" w:space="0" w:color="auto"/>
              <w:left w:val="single" w:sz="2" w:space="0" w:color="auto"/>
              <w:bottom w:val="single" w:sz="2" w:space="0" w:color="auto"/>
              <w:right w:val="single" w:sz="2" w:space="0" w:color="auto"/>
            </w:tcBorders>
          </w:tcPr>
          <w:p w14:paraId="41E7CE50" w14:textId="77777777" w:rsidR="00481C1B" w:rsidRPr="00D87872" w:rsidRDefault="00481C1B" w:rsidP="00035E3A">
            <w:pPr>
              <w:spacing w:before="40" w:after="40" w:line="276" w:lineRule="auto"/>
              <w:ind w:left="68"/>
              <w:rPr>
                <w:rFonts w:ascii="Arial" w:hAnsi="Arial" w:cs="Arial"/>
                <w:b/>
                <w:bCs/>
                <w:color w:val="000000" w:themeColor="text1"/>
                <w:spacing w:val="-4"/>
              </w:rPr>
            </w:pPr>
            <w:r w:rsidRPr="00D87872">
              <w:rPr>
                <w:rFonts w:ascii="Arial" w:hAnsi="Arial" w:cs="Arial"/>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74E2A388" w14:textId="77777777" w:rsidR="00481C1B" w:rsidRPr="00D87872" w:rsidRDefault="00481C1B" w:rsidP="00035E3A">
            <w:pPr>
              <w:spacing w:before="40" w:after="40" w:line="276" w:lineRule="auto"/>
              <w:ind w:left="75"/>
              <w:jc w:val="center"/>
              <w:rPr>
                <w:rFonts w:ascii="Arial" w:hAnsi="Arial" w:cs="Arial"/>
                <w:b/>
                <w:bCs/>
                <w:color w:val="000000" w:themeColor="text1"/>
                <w:spacing w:val="-4"/>
              </w:rPr>
            </w:pPr>
            <w:r w:rsidRPr="00D87872">
              <w:rPr>
                <w:rFonts w:ascii="Arial" w:hAnsi="Arial" w:cs="Arial"/>
                <w:b/>
                <w:bCs/>
                <w:color w:val="000000" w:themeColor="text1"/>
                <w:spacing w:val="-4"/>
              </w:rPr>
              <w:t>Nonperformed portion of contract</w:t>
            </w:r>
          </w:p>
        </w:tc>
        <w:tc>
          <w:tcPr>
            <w:tcW w:w="5128" w:type="dxa"/>
            <w:tcBorders>
              <w:top w:val="single" w:sz="2" w:space="0" w:color="auto"/>
              <w:left w:val="single" w:sz="2" w:space="0" w:color="auto"/>
              <w:bottom w:val="single" w:sz="2" w:space="0" w:color="auto"/>
              <w:right w:val="single" w:sz="2" w:space="0" w:color="auto"/>
            </w:tcBorders>
          </w:tcPr>
          <w:p w14:paraId="35A89BC2" w14:textId="77777777" w:rsidR="00481C1B" w:rsidRPr="00D87872" w:rsidRDefault="00481C1B" w:rsidP="00035E3A">
            <w:pPr>
              <w:spacing w:before="40" w:after="40" w:line="276" w:lineRule="auto"/>
              <w:ind w:left="886"/>
              <w:rPr>
                <w:rFonts w:ascii="Arial" w:hAnsi="Arial" w:cs="Arial"/>
                <w:b/>
                <w:bCs/>
                <w:color w:val="000000" w:themeColor="text1"/>
                <w:spacing w:val="-4"/>
              </w:rPr>
            </w:pPr>
            <w:r w:rsidRPr="00D87872">
              <w:rPr>
                <w:rFonts w:ascii="Arial" w:hAnsi="Arial" w:cs="Arial"/>
                <w:b/>
                <w:bCs/>
                <w:color w:val="000000" w:themeColor="text1"/>
                <w:spacing w:val="-4"/>
              </w:rPr>
              <w:t>Contract Identification</w:t>
            </w:r>
          </w:p>
          <w:p w14:paraId="206C24FD" w14:textId="77777777" w:rsidR="00481C1B" w:rsidRPr="00D87872" w:rsidRDefault="00481C1B" w:rsidP="00035E3A">
            <w:pPr>
              <w:spacing w:before="40" w:after="40" w:line="276" w:lineRule="auto"/>
              <w:ind w:left="40"/>
              <w:rPr>
                <w:rFonts w:ascii="Arial" w:hAnsi="Arial" w:cs="Arial"/>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6FD3CAA2" w14:textId="77777777" w:rsidR="00481C1B" w:rsidRPr="00D87872" w:rsidRDefault="00481C1B" w:rsidP="00035E3A">
            <w:pPr>
              <w:spacing w:before="40" w:after="40" w:line="276" w:lineRule="auto"/>
              <w:jc w:val="center"/>
              <w:rPr>
                <w:rFonts w:ascii="Arial" w:hAnsi="Arial" w:cs="Arial"/>
                <w:i/>
                <w:iCs/>
                <w:color w:val="000000" w:themeColor="text1"/>
                <w:spacing w:val="-6"/>
              </w:rPr>
            </w:pPr>
            <w:r w:rsidRPr="00D87872">
              <w:rPr>
                <w:rFonts w:ascii="Arial" w:hAnsi="Arial" w:cs="Arial"/>
                <w:b/>
                <w:bCs/>
                <w:color w:val="000000" w:themeColor="text1"/>
                <w:spacing w:val="-4"/>
              </w:rPr>
              <w:t>Total Contract Amount (current value, currency, exchange rate and US</w:t>
            </w:r>
            <w:r>
              <w:rPr>
                <w:rFonts w:ascii="Arial" w:hAnsi="Arial" w:cs="Arial"/>
                <w:b/>
                <w:bCs/>
                <w:color w:val="000000" w:themeColor="text1"/>
                <w:spacing w:val="-4"/>
              </w:rPr>
              <w:t xml:space="preserve">D </w:t>
            </w:r>
            <w:r w:rsidRPr="00D87872">
              <w:rPr>
                <w:rFonts w:ascii="Arial" w:hAnsi="Arial" w:cs="Arial"/>
                <w:b/>
                <w:bCs/>
                <w:color w:val="000000" w:themeColor="text1"/>
                <w:spacing w:val="-4"/>
              </w:rPr>
              <w:t>equivalent)</w:t>
            </w:r>
          </w:p>
        </w:tc>
      </w:tr>
      <w:tr w:rsidR="00481C1B" w:rsidRPr="00D87872" w14:paraId="2DB7933A" w14:textId="77777777" w:rsidTr="00035E3A">
        <w:tc>
          <w:tcPr>
            <w:tcW w:w="968" w:type="dxa"/>
            <w:tcBorders>
              <w:top w:val="single" w:sz="2" w:space="0" w:color="auto"/>
              <w:left w:val="single" w:sz="2" w:space="0" w:color="auto"/>
              <w:bottom w:val="single" w:sz="2" w:space="0" w:color="auto"/>
              <w:right w:val="single" w:sz="2" w:space="0" w:color="auto"/>
            </w:tcBorders>
          </w:tcPr>
          <w:p w14:paraId="5F8F4FD5"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i/>
                <w:iCs/>
                <w:color w:val="000000" w:themeColor="text1"/>
                <w:spacing w:val="-6"/>
              </w:rPr>
              <w:t xml:space="preserve">[insert </w:t>
            </w:r>
            <w:r w:rsidRPr="00D87872">
              <w:rPr>
                <w:rFonts w:ascii="Arial" w:hAnsi="Arial" w:cs="Arial"/>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17F67EBD"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668E2C3" w14:textId="77777777" w:rsidR="00481C1B" w:rsidRPr="00D87872" w:rsidRDefault="00481C1B" w:rsidP="00035E3A">
            <w:pPr>
              <w:spacing w:before="40" w:after="40" w:line="276" w:lineRule="auto"/>
              <w:ind w:left="40"/>
              <w:rPr>
                <w:rFonts w:ascii="Arial" w:hAnsi="Arial" w:cs="Arial"/>
                <w:i/>
                <w:iCs/>
                <w:color w:val="000000" w:themeColor="text1"/>
                <w:spacing w:val="-6"/>
              </w:rPr>
            </w:pPr>
            <w:r w:rsidRPr="00D87872">
              <w:rPr>
                <w:rFonts w:ascii="Arial" w:hAnsi="Arial" w:cs="Arial"/>
                <w:color w:val="000000" w:themeColor="text1"/>
                <w:spacing w:val="-4"/>
              </w:rPr>
              <w:t xml:space="preserve">Contract Identification: </w:t>
            </w:r>
            <w:r w:rsidRPr="00D87872">
              <w:rPr>
                <w:rFonts w:ascii="Arial" w:hAnsi="Arial" w:cs="Arial"/>
                <w:i/>
                <w:iCs/>
                <w:color w:val="000000" w:themeColor="text1"/>
                <w:spacing w:val="-6"/>
              </w:rPr>
              <w:t>[indicate complete contract name/ number</w:t>
            </w:r>
            <w:r>
              <w:rPr>
                <w:rFonts w:ascii="Arial" w:hAnsi="Arial" w:cs="Arial"/>
                <w:i/>
                <w:iCs/>
                <w:color w:val="000000" w:themeColor="text1"/>
                <w:spacing w:val="-6"/>
              </w:rPr>
              <w:t xml:space="preserve"> and</w:t>
            </w:r>
            <w:r w:rsidRPr="00D87872">
              <w:rPr>
                <w:rFonts w:ascii="Arial" w:hAnsi="Arial" w:cs="Arial"/>
                <w:i/>
                <w:iCs/>
                <w:color w:val="000000" w:themeColor="text1"/>
                <w:spacing w:val="-6"/>
              </w:rPr>
              <w:t xml:space="preserve"> any other identification]</w:t>
            </w:r>
          </w:p>
          <w:p w14:paraId="60D04554" w14:textId="77777777" w:rsidR="00481C1B" w:rsidRPr="00D87872" w:rsidRDefault="00481C1B" w:rsidP="00035E3A">
            <w:pPr>
              <w:spacing w:before="40" w:after="40" w:line="276" w:lineRule="auto"/>
              <w:ind w:left="40"/>
              <w:rPr>
                <w:rFonts w:ascii="Arial" w:hAnsi="Arial" w:cs="Arial"/>
                <w:i/>
                <w:iCs/>
                <w:color w:val="000000" w:themeColor="text1"/>
                <w:spacing w:val="-6"/>
              </w:rPr>
            </w:pPr>
            <w:r w:rsidRPr="00D87872">
              <w:rPr>
                <w:rFonts w:ascii="Arial" w:hAnsi="Arial" w:cs="Arial"/>
                <w:color w:val="000000" w:themeColor="text1"/>
                <w:spacing w:val="-4"/>
              </w:rPr>
              <w:t xml:space="preserve">Name of Employer: </w:t>
            </w:r>
            <w:r w:rsidRPr="00D87872">
              <w:rPr>
                <w:rFonts w:ascii="Arial" w:hAnsi="Arial" w:cs="Arial"/>
                <w:i/>
                <w:iCs/>
                <w:color w:val="000000" w:themeColor="text1"/>
                <w:spacing w:val="-6"/>
              </w:rPr>
              <w:t>[insert full name]</w:t>
            </w:r>
          </w:p>
          <w:p w14:paraId="31009656" w14:textId="77777777" w:rsidR="00481C1B" w:rsidRPr="00D87872" w:rsidRDefault="00481C1B" w:rsidP="00035E3A">
            <w:pPr>
              <w:spacing w:before="40" w:after="40" w:line="276" w:lineRule="auto"/>
              <w:ind w:left="38"/>
              <w:rPr>
                <w:rFonts w:ascii="Arial" w:hAnsi="Arial" w:cs="Arial"/>
                <w:i/>
                <w:iCs/>
                <w:color w:val="000000" w:themeColor="text1"/>
                <w:spacing w:val="-6"/>
              </w:rPr>
            </w:pPr>
            <w:r w:rsidRPr="00D87872">
              <w:rPr>
                <w:rFonts w:ascii="Arial" w:hAnsi="Arial" w:cs="Arial"/>
                <w:color w:val="000000" w:themeColor="text1"/>
                <w:spacing w:val="-4"/>
              </w:rPr>
              <w:t xml:space="preserve">Address of Employer: </w:t>
            </w:r>
            <w:r w:rsidRPr="00D87872">
              <w:rPr>
                <w:rFonts w:ascii="Arial" w:hAnsi="Arial" w:cs="Arial"/>
                <w:i/>
                <w:iCs/>
                <w:color w:val="000000" w:themeColor="text1"/>
                <w:spacing w:val="-6"/>
              </w:rPr>
              <w:t>[insert street/city/country]</w:t>
            </w:r>
          </w:p>
          <w:p w14:paraId="7E942D84" w14:textId="77777777" w:rsidR="00481C1B" w:rsidRPr="00D87872" w:rsidRDefault="00481C1B" w:rsidP="00035E3A">
            <w:pPr>
              <w:spacing w:before="40" w:after="40" w:line="276" w:lineRule="auto"/>
              <w:ind w:left="38"/>
              <w:rPr>
                <w:rFonts w:ascii="Arial" w:hAnsi="Arial" w:cs="Arial"/>
                <w:color w:val="000000" w:themeColor="text1"/>
              </w:rPr>
            </w:pPr>
            <w:r w:rsidRPr="00D87872">
              <w:rPr>
                <w:rFonts w:ascii="Arial" w:hAnsi="Arial" w:cs="Arial"/>
                <w:color w:val="000000" w:themeColor="text1"/>
                <w:spacing w:val="-4"/>
              </w:rPr>
              <w:t xml:space="preserve">Reason(s) for nonperformance: </w:t>
            </w:r>
            <w:r w:rsidRPr="00D87872">
              <w:rPr>
                <w:rFonts w:ascii="Arial" w:hAnsi="Arial" w:cs="Arial"/>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15A31DB6"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i/>
                <w:iCs/>
                <w:color w:val="000000" w:themeColor="text1"/>
                <w:spacing w:val="-6"/>
              </w:rPr>
              <w:t>[insert amount]</w:t>
            </w:r>
          </w:p>
        </w:tc>
      </w:tr>
      <w:tr w:rsidR="00481C1B" w:rsidRPr="00D87872" w14:paraId="3ECC21F2" w14:textId="77777777" w:rsidTr="00035E3A">
        <w:tc>
          <w:tcPr>
            <w:tcW w:w="9389" w:type="dxa"/>
            <w:gridSpan w:val="4"/>
            <w:tcBorders>
              <w:top w:val="single" w:sz="2" w:space="0" w:color="auto"/>
              <w:left w:val="single" w:sz="2" w:space="0" w:color="auto"/>
              <w:bottom w:val="single" w:sz="2" w:space="0" w:color="auto"/>
              <w:right w:val="single" w:sz="2" w:space="0" w:color="auto"/>
            </w:tcBorders>
          </w:tcPr>
          <w:p w14:paraId="7697F62D" w14:textId="77777777" w:rsidR="00481C1B" w:rsidRPr="00D87872" w:rsidRDefault="00481C1B" w:rsidP="00035E3A">
            <w:pPr>
              <w:spacing w:before="40" w:after="40" w:line="276" w:lineRule="auto"/>
              <w:jc w:val="center"/>
              <w:rPr>
                <w:rFonts w:ascii="Arial" w:hAnsi="Arial" w:cs="Arial"/>
                <w:color w:val="000000" w:themeColor="text1"/>
                <w:spacing w:val="-4"/>
              </w:rPr>
            </w:pPr>
            <w:r w:rsidRPr="00D87872">
              <w:rPr>
                <w:rFonts w:ascii="Arial" w:hAnsi="Arial" w:cs="Arial"/>
                <w:color w:val="000000" w:themeColor="text1"/>
                <w:spacing w:val="-8"/>
              </w:rPr>
              <w:t xml:space="preserve">Pending Litigation, in accordance with Section III, </w:t>
            </w:r>
            <w:r w:rsidRPr="00D87872">
              <w:rPr>
                <w:rFonts w:ascii="Arial" w:hAnsi="Arial" w:cs="Arial"/>
                <w:bCs/>
              </w:rPr>
              <w:t>Evaluation and Qualification Criteria</w:t>
            </w:r>
          </w:p>
        </w:tc>
      </w:tr>
      <w:tr w:rsidR="00481C1B" w:rsidRPr="00D87872" w14:paraId="672EB894" w14:textId="77777777" w:rsidTr="00035E3A">
        <w:tc>
          <w:tcPr>
            <w:tcW w:w="9389" w:type="dxa"/>
            <w:gridSpan w:val="4"/>
            <w:tcBorders>
              <w:top w:val="single" w:sz="2" w:space="0" w:color="auto"/>
              <w:left w:val="single" w:sz="2" w:space="0" w:color="auto"/>
              <w:right w:val="single" w:sz="2" w:space="0" w:color="auto"/>
            </w:tcBorders>
          </w:tcPr>
          <w:p w14:paraId="383F15A9" w14:textId="77777777" w:rsidR="00481C1B" w:rsidRPr="00D87872" w:rsidRDefault="00481C1B" w:rsidP="00035E3A">
            <w:pPr>
              <w:spacing w:before="40" w:after="40" w:line="276" w:lineRule="auto"/>
              <w:ind w:left="361" w:right="119"/>
              <w:rPr>
                <w:rFonts w:ascii="Arial" w:hAnsi="Arial" w:cs="Arial"/>
                <w:color w:val="000000" w:themeColor="text1"/>
                <w:spacing w:val="-4"/>
              </w:rPr>
            </w:pPr>
            <w:r w:rsidRPr="00D87872">
              <w:rPr>
                <w:rFonts w:ascii="Arial" w:eastAsia="MS Mincho" w:hAnsi="Arial" w:cs="Arial"/>
                <w:color w:val="000000" w:themeColor="text1"/>
                <w:spacing w:val="-2"/>
              </w:rPr>
              <w:sym w:font="Wingdings" w:char="F0A8"/>
            </w:r>
            <w:r w:rsidRPr="00D87872">
              <w:rPr>
                <w:rFonts w:ascii="Arial" w:hAnsi="Arial" w:cs="Arial"/>
                <w:color w:val="000000" w:themeColor="text1"/>
                <w:spacing w:val="-4"/>
              </w:rPr>
              <w:tab/>
            </w:r>
            <w:r w:rsidRPr="00D87872">
              <w:rPr>
                <w:rFonts w:ascii="Arial" w:hAnsi="Arial" w:cs="Arial"/>
                <w:color w:val="000000" w:themeColor="text1"/>
                <w:spacing w:val="-6"/>
              </w:rPr>
              <w:t xml:space="preserve">No pending </w:t>
            </w:r>
            <w:r w:rsidRPr="00D87872">
              <w:rPr>
                <w:rFonts w:ascii="Arial" w:hAnsi="Arial" w:cs="Arial"/>
                <w:color w:val="000000" w:themeColor="text1"/>
                <w:spacing w:val="-8"/>
              </w:rPr>
              <w:t>litigation</w:t>
            </w:r>
            <w:r w:rsidRPr="00D87872">
              <w:rPr>
                <w:rFonts w:ascii="Arial" w:hAnsi="Arial" w:cs="Arial"/>
                <w:color w:val="000000" w:themeColor="text1"/>
                <w:spacing w:val="-6"/>
              </w:rPr>
              <w:t xml:space="preserve"> in accordance with Section </w:t>
            </w:r>
            <w:r w:rsidRPr="00D87872">
              <w:rPr>
                <w:rFonts w:ascii="Arial" w:hAnsi="Arial" w:cs="Arial"/>
                <w:color w:val="000000" w:themeColor="text1"/>
                <w:spacing w:val="-4"/>
              </w:rPr>
              <w:t xml:space="preserve">III, </w:t>
            </w:r>
            <w:r w:rsidRPr="00D87872">
              <w:rPr>
                <w:rFonts w:ascii="Arial" w:hAnsi="Arial" w:cs="Arial"/>
                <w:bCs/>
              </w:rPr>
              <w:t>Evaluation and Qualification Criteria</w:t>
            </w:r>
            <w:r w:rsidRPr="00D87872">
              <w:rPr>
                <w:rFonts w:ascii="Arial" w:hAnsi="Arial" w:cs="Arial"/>
                <w:color w:val="000000" w:themeColor="text1"/>
                <w:spacing w:val="-4"/>
              </w:rPr>
              <w:t>, Sub-Factor 3.2.3.</w:t>
            </w:r>
          </w:p>
        </w:tc>
      </w:tr>
      <w:tr w:rsidR="00481C1B" w:rsidRPr="00D87872" w14:paraId="751D3B94" w14:textId="77777777" w:rsidTr="00035E3A">
        <w:tc>
          <w:tcPr>
            <w:tcW w:w="9389" w:type="dxa"/>
            <w:gridSpan w:val="4"/>
            <w:tcBorders>
              <w:left w:val="single" w:sz="2" w:space="0" w:color="auto"/>
              <w:bottom w:val="single" w:sz="2" w:space="0" w:color="auto"/>
              <w:right w:val="single" w:sz="2" w:space="0" w:color="auto"/>
            </w:tcBorders>
          </w:tcPr>
          <w:p w14:paraId="066BEAD9" w14:textId="77777777" w:rsidR="00481C1B" w:rsidRPr="00D87872" w:rsidRDefault="00481C1B" w:rsidP="00035E3A">
            <w:pPr>
              <w:spacing w:before="40" w:after="40" w:line="276" w:lineRule="auto"/>
              <w:ind w:left="361" w:right="119"/>
              <w:rPr>
                <w:rFonts w:ascii="Arial" w:hAnsi="Arial" w:cs="Arial"/>
                <w:color w:val="000000" w:themeColor="text1"/>
                <w:spacing w:val="-4"/>
              </w:rPr>
            </w:pPr>
            <w:r w:rsidRPr="00D87872">
              <w:rPr>
                <w:rFonts w:ascii="Arial" w:eastAsia="MS Mincho" w:hAnsi="Arial" w:cs="Arial"/>
                <w:color w:val="000000" w:themeColor="text1"/>
                <w:spacing w:val="-2"/>
              </w:rPr>
              <w:sym w:font="Wingdings" w:char="F0A8"/>
            </w:r>
            <w:r w:rsidRPr="00D87872">
              <w:rPr>
                <w:rFonts w:ascii="Arial" w:hAnsi="Arial" w:cs="Arial"/>
                <w:color w:val="000000" w:themeColor="text1"/>
                <w:spacing w:val="-4"/>
              </w:rPr>
              <w:tab/>
            </w:r>
            <w:r w:rsidRPr="00D87872">
              <w:rPr>
                <w:rFonts w:ascii="Arial" w:hAnsi="Arial" w:cs="Arial"/>
                <w:color w:val="000000" w:themeColor="text1"/>
                <w:spacing w:val="-8"/>
              </w:rPr>
              <w:t xml:space="preserve">Pending litigation in accordance with Section III, </w:t>
            </w:r>
            <w:r w:rsidRPr="00D87872">
              <w:rPr>
                <w:rFonts w:ascii="Arial" w:hAnsi="Arial" w:cs="Arial"/>
                <w:color w:val="000000" w:themeColor="text1"/>
                <w:spacing w:val="-4"/>
              </w:rPr>
              <w:t>Evaluation and Qualification Criteria, Sub-Factor 3.2.3 as indicated below.</w:t>
            </w:r>
          </w:p>
        </w:tc>
      </w:tr>
    </w:tbl>
    <w:p w14:paraId="7D83982B" w14:textId="77777777" w:rsidR="00481C1B" w:rsidRPr="00D87872" w:rsidRDefault="00481C1B" w:rsidP="00481C1B">
      <w:pPr>
        <w:spacing w:line="276" w:lineRule="auto"/>
        <w:rPr>
          <w:rFonts w:ascii="Arial" w:hAnsi="Arial" w:cs="Arial"/>
          <w:b/>
          <w:bCs/>
          <w:color w:val="000000" w:themeColor="text1"/>
          <w:spacing w:val="8"/>
        </w:rPr>
      </w:pPr>
    </w:p>
    <w:p w14:paraId="3C71B01E" w14:textId="77777777" w:rsidR="00481C1B" w:rsidRPr="00D87872" w:rsidRDefault="00481C1B" w:rsidP="00481C1B">
      <w:pPr>
        <w:spacing w:line="276" w:lineRule="auto"/>
        <w:rPr>
          <w:rFonts w:ascii="Arial" w:hAnsi="Arial" w:cs="Arial"/>
          <w:b/>
          <w:bCs/>
          <w:color w:val="000000" w:themeColor="text1"/>
          <w:spacing w:val="8"/>
        </w:rPr>
      </w:pPr>
      <w:r w:rsidRPr="00D87872">
        <w:rPr>
          <w:rFonts w:ascii="Arial" w:hAnsi="Arial" w:cs="Arial"/>
          <w:b/>
          <w:bCs/>
          <w:color w:val="000000" w:themeColor="text1"/>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264"/>
        <w:gridCol w:w="1805"/>
        <w:gridCol w:w="246"/>
        <w:gridCol w:w="3981"/>
        <w:gridCol w:w="1687"/>
      </w:tblGrid>
      <w:tr w:rsidR="00481C1B" w:rsidRPr="00D87872" w14:paraId="7072C0A2" w14:textId="77777777" w:rsidTr="00035E3A">
        <w:tc>
          <w:tcPr>
            <w:tcW w:w="1523" w:type="dxa"/>
            <w:gridSpan w:val="2"/>
          </w:tcPr>
          <w:p w14:paraId="707E4A88" w14:textId="77777777" w:rsidR="00481C1B" w:rsidRPr="00D87872" w:rsidRDefault="00481C1B" w:rsidP="00035E3A">
            <w:pPr>
              <w:spacing w:before="40" w:after="40" w:line="276" w:lineRule="auto"/>
              <w:jc w:val="center"/>
              <w:rPr>
                <w:rFonts w:ascii="Arial" w:hAnsi="Arial" w:cs="Arial"/>
                <w:b/>
                <w:color w:val="000000" w:themeColor="text1"/>
                <w:spacing w:val="8"/>
              </w:rPr>
            </w:pPr>
            <w:r w:rsidRPr="00D87872">
              <w:rPr>
                <w:rFonts w:ascii="Arial" w:hAnsi="Arial" w:cs="Arial"/>
                <w:b/>
                <w:color w:val="000000" w:themeColor="text1"/>
              </w:rPr>
              <w:t>Year of dispute</w:t>
            </w:r>
          </w:p>
        </w:tc>
        <w:tc>
          <w:tcPr>
            <w:tcW w:w="2051" w:type="dxa"/>
            <w:gridSpan w:val="2"/>
          </w:tcPr>
          <w:p w14:paraId="37FE493B" w14:textId="77777777" w:rsidR="00481C1B" w:rsidRPr="00D87872" w:rsidRDefault="00481C1B" w:rsidP="00035E3A">
            <w:pPr>
              <w:spacing w:before="40" w:after="40" w:line="276" w:lineRule="auto"/>
              <w:jc w:val="center"/>
              <w:rPr>
                <w:rFonts w:ascii="Arial" w:hAnsi="Arial" w:cs="Arial"/>
                <w:b/>
                <w:color w:val="000000" w:themeColor="text1"/>
              </w:rPr>
            </w:pPr>
            <w:r w:rsidRPr="00D87872">
              <w:rPr>
                <w:rFonts w:ascii="Arial" w:hAnsi="Arial" w:cs="Arial"/>
                <w:b/>
                <w:color w:val="000000" w:themeColor="text1"/>
              </w:rPr>
              <w:t>Amount in dispute (</w:t>
            </w:r>
            <w:r w:rsidRPr="00D87872">
              <w:rPr>
                <w:rFonts w:ascii="Arial" w:hAnsi="Arial" w:cs="Arial"/>
                <w:b/>
                <w:bCs/>
                <w:color w:val="000000" w:themeColor="text1"/>
                <w:spacing w:val="-4"/>
              </w:rPr>
              <w:t>currency</w:t>
            </w:r>
            <w:r w:rsidRPr="00D87872">
              <w:rPr>
                <w:rFonts w:ascii="Arial" w:hAnsi="Arial" w:cs="Arial"/>
                <w:b/>
                <w:color w:val="000000" w:themeColor="text1"/>
              </w:rPr>
              <w:t>)</w:t>
            </w:r>
          </w:p>
        </w:tc>
        <w:tc>
          <w:tcPr>
            <w:tcW w:w="3981" w:type="dxa"/>
          </w:tcPr>
          <w:p w14:paraId="314C1FCC" w14:textId="77777777" w:rsidR="00481C1B" w:rsidRPr="00D87872" w:rsidRDefault="00481C1B" w:rsidP="00035E3A">
            <w:pPr>
              <w:spacing w:before="40" w:after="40" w:line="276" w:lineRule="auto"/>
              <w:jc w:val="center"/>
              <w:rPr>
                <w:rFonts w:ascii="Arial" w:hAnsi="Arial" w:cs="Arial"/>
                <w:b/>
                <w:color w:val="000000" w:themeColor="text1"/>
                <w:spacing w:val="8"/>
              </w:rPr>
            </w:pPr>
            <w:r w:rsidRPr="00D87872">
              <w:rPr>
                <w:rFonts w:ascii="Arial" w:hAnsi="Arial" w:cs="Arial"/>
                <w:b/>
                <w:color w:val="000000" w:themeColor="text1"/>
              </w:rPr>
              <w:t>Contract Identification</w:t>
            </w:r>
          </w:p>
        </w:tc>
        <w:tc>
          <w:tcPr>
            <w:tcW w:w="1687" w:type="dxa"/>
          </w:tcPr>
          <w:p w14:paraId="506C93E6" w14:textId="77777777" w:rsidR="00481C1B" w:rsidRPr="00D87872" w:rsidRDefault="00481C1B" w:rsidP="00035E3A">
            <w:pPr>
              <w:spacing w:before="40" w:after="40" w:line="276" w:lineRule="auto"/>
              <w:jc w:val="center"/>
              <w:rPr>
                <w:rFonts w:ascii="Arial" w:hAnsi="Arial" w:cs="Arial"/>
                <w:b/>
                <w:color w:val="000000" w:themeColor="text1"/>
              </w:rPr>
            </w:pPr>
            <w:r w:rsidRPr="00D87872">
              <w:rPr>
                <w:rFonts w:ascii="Arial" w:hAnsi="Arial" w:cs="Arial"/>
                <w:b/>
                <w:color w:val="000000" w:themeColor="text1"/>
              </w:rPr>
              <w:t>Total Contract Amount (</w:t>
            </w:r>
            <w:r w:rsidRPr="00D87872">
              <w:rPr>
                <w:rFonts w:ascii="Arial" w:hAnsi="Arial" w:cs="Arial"/>
                <w:b/>
                <w:bCs/>
                <w:color w:val="000000" w:themeColor="text1"/>
                <w:spacing w:val="-4"/>
              </w:rPr>
              <w:t>currency</w:t>
            </w:r>
            <w:r w:rsidRPr="00D87872">
              <w:rPr>
                <w:rFonts w:ascii="Arial" w:hAnsi="Arial" w:cs="Arial"/>
                <w:b/>
                <w:color w:val="000000" w:themeColor="text1"/>
              </w:rPr>
              <w:t>), USD Equivalent (exchange rate)</w:t>
            </w:r>
          </w:p>
        </w:tc>
      </w:tr>
      <w:tr w:rsidR="00481C1B" w:rsidRPr="00D87872" w14:paraId="32D0B6DD" w14:textId="77777777" w:rsidTr="00035E3A">
        <w:trPr>
          <w:cantSplit/>
        </w:trPr>
        <w:tc>
          <w:tcPr>
            <w:tcW w:w="1523" w:type="dxa"/>
            <w:gridSpan w:val="2"/>
          </w:tcPr>
          <w:p w14:paraId="7D54FE22" w14:textId="77777777" w:rsidR="00481C1B" w:rsidRPr="00D87872" w:rsidRDefault="00481C1B" w:rsidP="00035E3A">
            <w:pPr>
              <w:spacing w:before="40" w:after="40" w:line="276" w:lineRule="auto"/>
              <w:rPr>
                <w:rFonts w:ascii="Arial" w:hAnsi="Arial" w:cs="Arial"/>
                <w:i/>
                <w:color w:val="000000" w:themeColor="text1"/>
              </w:rPr>
            </w:pPr>
          </w:p>
        </w:tc>
        <w:tc>
          <w:tcPr>
            <w:tcW w:w="2051" w:type="dxa"/>
            <w:gridSpan w:val="2"/>
          </w:tcPr>
          <w:p w14:paraId="40A66526" w14:textId="77777777" w:rsidR="00481C1B" w:rsidRPr="00D87872" w:rsidRDefault="00481C1B" w:rsidP="00035E3A">
            <w:pPr>
              <w:spacing w:before="40" w:after="40" w:line="276" w:lineRule="auto"/>
              <w:rPr>
                <w:rFonts w:ascii="Arial" w:hAnsi="Arial" w:cs="Arial"/>
                <w:i/>
                <w:color w:val="000000" w:themeColor="text1"/>
              </w:rPr>
            </w:pPr>
          </w:p>
        </w:tc>
        <w:tc>
          <w:tcPr>
            <w:tcW w:w="3981" w:type="dxa"/>
          </w:tcPr>
          <w:p w14:paraId="4A8333F4"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Contract Identification: _________</w:t>
            </w:r>
          </w:p>
          <w:p w14:paraId="266CE69E"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Name of Employer: ____________</w:t>
            </w:r>
          </w:p>
          <w:p w14:paraId="3AD8001C"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Address of Employer: __________</w:t>
            </w:r>
          </w:p>
          <w:p w14:paraId="0B88FB4E"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Matter in dispute: ______________</w:t>
            </w:r>
          </w:p>
          <w:p w14:paraId="211D9D9B"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Party who initiated the dispute: ____</w:t>
            </w:r>
          </w:p>
          <w:p w14:paraId="0833F49D"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color w:val="000000" w:themeColor="text1"/>
              </w:rPr>
              <w:t xml:space="preserve">Status of dispute: </w:t>
            </w:r>
            <w:r w:rsidRPr="00D87872">
              <w:rPr>
                <w:rFonts w:ascii="Arial" w:hAnsi="Arial" w:cs="Arial"/>
                <w:i/>
                <w:color w:val="000000" w:themeColor="text1"/>
              </w:rPr>
              <w:t>___________</w:t>
            </w:r>
          </w:p>
        </w:tc>
        <w:tc>
          <w:tcPr>
            <w:tcW w:w="1687" w:type="dxa"/>
          </w:tcPr>
          <w:p w14:paraId="4C3BF271" w14:textId="77777777" w:rsidR="00481C1B" w:rsidRPr="00D87872" w:rsidRDefault="00481C1B" w:rsidP="00035E3A">
            <w:pPr>
              <w:spacing w:before="40" w:after="40" w:line="276" w:lineRule="auto"/>
              <w:rPr>
                <w:rFonts w:ascii="Arial" w:hAnsi="Arial" w:cs="Arial"/>
                <w:i/>
                <w:color w:val="000000" w:themeColor="text1"/>
              </w:rPr>
            </w:pPr>
          </w:p>
        </w:tc>
      </w:tr>
      <w:tr w:rsidR="00481C1B" w:rsidRPr="00D87872" w14:paraId="1F0C83AE" w14:textId="77777777" w:rsidTr="00035E3A">
        <w:trPr>
          <w:cantSplit/>
        </w:trPr>
        <w:tc>
          <w:tcPr>
            <w:tcW w:w="1523" w:type="dxa"/>
            <w:gridSpan w:val="2"/>
          </w:tcPr>
          <w:p w14:paraId="0C03FFA6" w14:textId="77777777" w:rsidR="00481C1B" w:rsidRPr="00D87872" w:rsidRDefault="00481C1B" w:rsidP="00035E3A">
            <w:pPr>
              <w:spacing w:before="40" w:after="40" w:line="276" w:lineRule="auto"/>
              <w:rPr>
                <w:rFonts w:ascii="Arial" w:hAnsi="Arial" w:cs="Arial"/>
                <w:i/>
                <w:color w:val="000000" w:themeColor="text1"/>
              </w:rPr>
            </w:pPr>
          </w:p>
        </w:tc>
        <w:tc>
          <w:tcPr>
            <w:tcW w:w="2051" w:type="dxa"/>
            <w:gridSpan w:val="2"/>
          </w:tcPr>
          <w:p w14:paraId="10734219" w14:textId="77777777" w:rsidR="00481C1B" w:rsidRPr="00D87872" w:rsidRDefault="00481C1B" w:rsidP="00035E3A">
            <w:pPr>
              <w:spacing w:before="40" w:after="40" w:line="276" w:lineRule="auto"/>
              <w:rPr>
                <w:rFonts w:ascii="Arial" w:hAnsi="Arial" w:cs="Arial"/>
                <w:i/>
                <w:color w:val="000000" w:themeColor="text1"/>
              </w:rPr>
            </w:pPr>
          </w:p>
        </w:tc>
        <w:tc>
          <w:tcPr>
            <w:tcW w:w="3981" w:type="dxa"/>
          </w:tcPr>
          <w:p w14:paraId="30BB74CD"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 xml:space="preserve">Contract Identification: </w:t>
            </w:r>
          </w:p>
          <w:p w14:paraId="227CAD66"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 xml:space="preserve">Name of Employer: </w:t>
            </w:r>
          </w:p>
          <w:p w14:paraId="2414DC20"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 xml:space="preserve">Address of Employer: </w:t>
            </w:r>
          </w:p>
          <w:p w14:paraId="4F4D88B2"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 xml:space="preserve">Matter in dispute: </w:t>
            </w:r>
          </w:p>
          <w:p w14:paraId="6C820308"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 xml:space="preserve">Party who initiated the dispute: </w:t>
            </w:r>
          </w:p>
          <w:p w14:paraId="52BB3919" w14:textId="77777777" w:rsidR="00481C1B" w:rsidRPr="00D87872" w:rsidRDefault="00481C1B" w:rsidP="00035E3A">
            <w:pPr>
              <w:spacing w:before="40" w:after="40" w:line="276" w:lineRule="auto"/>
              <w:rPr>
                <w:rFonts w:ascii="Arial" w:hAnsi="Arial" w:cs="Arial"/>
                <w:i/>
                <w:color w:val="000000" w:themeColor="text1"/>
              </w:rPr>
            </w:pPr>
            <w:r w:rsidRPr="00D87872">
              <w:rPr>
                <w:rFonts w:ascii="Arial" w:hAnsi="Arial" w:cs="Arial"/>
                <w:color w:val="000000" w:themeColor="text1"/>
              </w:rPr>
              <w:t xml:space="preserve">Status of dispute: </w:t>
            </w:r>
          </w:p>
        </w:tc>
        <w:tc>
          <w:tcPr>
            <w:tcW w:w="1687" w:type="dxa"/>
          </w:tcPr>
          <w:p w14:paraId="738A6333" w14:textId="77777777" w:rsidR="00481C1B" w:rsidRPr="00D87872" w:rsidRDefault="00481C1B" w:rsidP="00035E3A">
            <w:pPr>
              <w:spacing w:before="40" w:after="40" w:line="276" w:lineRule="auto"/>
              <w:rPr>
                <w:rFonts w:ascii="Arial" w:hAnsi="Arial" w:cs="Arial"/>
                <w:i/>
                <w:color w:val="000000" w:themeColor="text1"/>
              </w:rPr>
            </w:pPr>
          </w:p>
        </w:tc>
      </w:tr>
      <w:tr w:rsidR="00481C1B" w:rsidRPr="00D87872" w14:paraId="16F3DA8A" w14:textId="77777777" w:rsidTr="00035E3A">
        <w:tc>
          <w:tcPr>
            <w:tcW w:w="9242" w:type="dxa"/>
            <w:gridSpan w:val="6"/>
          </w:tcPr>
          <w:p w14:paraId="3E247045" w14:textId="77777777" w:rsidR="00481C1B" w:rsidRPr="00D87872" w:rsidRDefault="00481C1B" w:rsidP="00035E3A">
            <w:pPr>
              <w:spacing w:line="276" w:lineRule="auto"/>
              <w:jc w:val="center"/>
              <w:rPr>
                <w:rFonts w:ascii="Arial" w:eastAsia="MS Mincho" w:hAnsi="Arial" w:cs="Arial"/>
                <w:spacing w:val="-2"/>
              </w:rPr>
            </w:pPr>
            <w:r w:rsidRPr="00D87872">
              <w:rPr>
                <w:rFonts w:ascii="Arial" w:hAnsi="Arial" w:cs="Arial"/>
              </w:rPr>
              <w:t xml:space="preserve">Litigation History </w:t>
            </w:r>
            <w:r w:rsidRPr="00D87872">
              <w:rPr>
                <w:rFonts w:ascii="Arial" w:hAnsi="Arial" w:cs="Arial"/>
                <w:spacing w:val="-4"/>
              </w:rPr>
              <w:t xml:space="preserve">in accordance with Section III, </w:t>
            </w:r>
            <w:r w:rsidRPr="00D87872">
              <w:rPr>
                <w:rFonts w:ascii="Arial" w:hAnsi="Arial" w:cs="Arial"/>
                <w:bCs/>
              </w:rPr>
              <w:t>Evaluation and Qualification Criteria</w:t>
            </w:r>
          </w:p>
        </w:tc>
      </w:tr>
      <w:tr w:rsidR="00481C1B" w:rsidRPr="00D87872" w14:paraId="77873EE5" w14:textId="77777777" w:rsidTr="00035E3A">
        <w:tc>
          <w:tcPr>
            <w:tcW w:w="9242" w:type="dxa"/>
            <w:gridSpan w:val="6"/>
          </w:tcPr>
          <w:p w14:paraId="2413A0F3" w14:textId="77777777" w:rsidR="00481C1B" w:rsidRPr="00D87872" w:rsidRDefault="00481C1B" w:rsidP="00035E3A">
            <w:pPr>
              <w:spacing w:line="276" w:lineRule="auto"/>
              <w:rPr>
                <w:rFonts w:ascii="Arial" w:hAnsi="Arial" w:cs="Arial"/>
              </w:rPr>
            </w:pPr>
            <w:r w:rsidRPr="00D87872">
              <w:rPr>
                <w:rFonts w:ascii="Arial" w:eastAsia="MS Mincho" w:hAnsi="Arial" w:cs="Arial"/>
                <w:spacing w:val="-2"/>
              </w:rPr>
              <w:sym w:font="Wingdings" w:char="F0A8"/>
            </w:r>
            <w:r w:rsidRPr="00D87872">
              <w:rPr>
                <w:rFonts w:ascii="Arial" w:hAnsi="Arial" w:cs="Arial"/>
                <w:spacing w:val="-4"/>
              </w:rPr>
              <w:tab/>
            </w:r>
            <w:r w:rsidRPr="00D87872">
              <w:rPr>
                <w:rFonts w:ascii="Arial" w:hAnsi="Arial" w:cs="Arial"/>
                <w:spacing w:val="-6"/>
              </w:rPr>
              <w:t xml:space="preserve">No </w:t>
            </w:r>
            <w:r w:rsidRPr="00D87872">
              <w:rPr>
                <w:rFonts w:ascii="Arial" w:hAnsi="Arial" w:cs="Arial"/>
              </w:rPr>
              <w:t xml:space="preserve">Litigation History </w:t>
            </w:r>
            <w:r w:rsidRPr="00D87872">
              <w:rPr>
                <w:rFonts w:ascii="Arial" w:hAnsi="Arial" w:cs="Arial"/>
                <w:spacing w:val="-6"/>
              </w:rPr>
              <w:t xml:space="preserve">in accordance with Section </w:t>
            </w:r>
            <w:r w:rsidRPr="00D87872">
              <w:rPr>
                <w:rFonts w:ascii="Arial" w:hAnsi="Arial" w:cs="Arial"/>
                <w:spacing w:val="-4"/>
              </w:rPr>
              <w:t xml:space="preserve">III, </w:t>
            </w:r>
            <w:r w:rsidRPr="00D87872">
              <w:rPr>
                <w:rFonts w:ascii="Arial" w:hAnsi="Arial" w:cs="Arial"/>
                <w:bCs/>
              </w:rPr>
              <w:t>Evaluation and Qualification Criteria</w:t>
            </w:r>
            <w:r w:rsidRPr="00D87872">
              <w:rPr>
                <w:rFonts w:ascii="Arial" w:hAnsi="Arial" w:cs="Arial"/>
                <w:spacing w:val="-4"/>
              </w:rPr>
              <w:t>, Sub-Factor 3.2.4.</w:t>
            </w:r>
          </w:p>
          <w:p w14:paraId="20124253" w14:textId="77777777" w:rsidR="00481C1B" w:rsidRPr="00D87872" w:rsidRDefault="00481C1B" w:rsidP="00035E3A">
            <w:pPr>
              <w:spacing w:line="276" w:lineRule="auto"/>
              <w:rPr>
                <w:rFonts w:ascii="Arial" w:hAnsi="Arial" w:cs="Arial"/>
              </w:rPr>
            </w:pPr>
            <w:r w:rsidRPr="00D87872">
              <w:rPr>
                <w:rFonts w:ascii="Arial" w:eastAsia="MS Mincho" w:hAnsi="Arial" w:cs="Arial"/>
                <w:spacing w:val="-2"/>
              </w:rPr>
              <w:sym w:font="Wingdings" w:char="F0A8"/>
            </w:r>
            <w:r w:rsidRPr="00D87872">
              <w:rPr>
                <w:rFonts w:ascii="Arial" w:hAnsi="Arial" w:cs="Arial"/>
                <w:spacing w:val="-4"/>
              </w:rPr>
              <w:tab/>
            </w:r>
            <w:r w:rsidRPr="00D87872">
              <w:rPr>
                <w:rFonts w:ascii="Arial" w:hAnsi="Arial" w:cs="Arial"/>
              </w:rPr>
              <w:t>Litigation History</w:t>
            </w:r>
            <w:r w:rsidRPr="00D87872">
              <w:rPr>
                <w:rFonts w:ascii="Arial" w:eastAsia="SimSun" w:hAnsi="Arial" w:cs="Arial"/>
              </w:rPr>
              <w:t xml:space="preserve"> </w:t>
            </w:r>
            <w:r w:rsidRPr="00D87872">
              <w:rPr>
                <w:rFonts w:ascii="Arial" w:hAnsi="Arial" w:cs="Arial"/>
                <w:spacing w:val="-8"/>
              </w:rPr>
              <w:t xml:space="preserve">in accordance with Section III, </w:t>
            </w:r>
            <w:r w:rsidRPr="00D87872">
              <w:rPr>
                <w:rFonts w:ascii="Arial" w:hAnsi="Arial" w:cs="Arial"/>
                <w:bCs/>
              </w:rPr>
              <w:t>Evaluation and Qualification Criteria</w:t>
            </w:r>
            <w:r w:rsidRPr="00D87872">
              <w:rPr>
                <w:rFonts w:ascii="Arial" w:hAnsi="Arial" w:cs="Arial"/>
                <w:spacing w:val="-4"/>
              </w:rPr>
              <w:t>, Sub-Factor 3.2.4 as indicated below.</w:t>
            </w:r>
          </w:p>
        </w:tc>
      </w:tr>
      <w:tr w:rsidR="00481C1B" w:rsidRPr="00D87872" w14:paraId="5B9D09BC" w14:textId="77777777" w:rsidTr="00035E3A">
        <w:tc>
          <w:tcPr>
            <w:tcW w:w="1259" w:type="dxa"/>
          </w:tcPr>
          <w:p w14:paraId="1A84C1BE" w14:textId="77777777" w:rsidR="00481C1B" w:rsidRPr="00D87872" w:rsidRDefault="00481C1B" w:rsidP="00035E3A">
            <w:pPr>
              <w:spacing w:line="276" w:lineRule="auto"/>
              <w:jc w:val="center"/>
              <w:rPr>
                <w:rFonts w:ascii="Arial" w:hAnsi="Arial" w:cs="Arial"/>
                <w:b/>
                <w:spacing w:val="8"/>
              </w:rPr>
            </w:pPr>
            <w:r w:rsidRPr="00D87872">
              <w:rPr>
                <w:rFonts w:ascii="Arial" w:hAnsi="Arial" w:cs="Arial"/>
                <w:b/>
              </w:rPr>
              <w:t>Year of award</w:t>
            </w:r>
          </w:p>
        </w:tc>
        <w:tc>
          <w:tcPr>
            <w:tcW w:w="2069" w:type="dxa"/>
            <w:gridSpan w:val="2"/>
          </w:tcPr>
          <w:p w14:paraId="720954E3" w14:textId="77777777" w:rsidR="00481C1B" w:rsidRPr="00D87872" w:rsidRDefault="00481C1B" w:rsidP="00035E3A">
            <w:pPr>
              <w:spacing w:line="276" w:lineRule="auto"/>
              <w:jc w:val="center"/>
              <w:rPr>
                <w:rFonts w:ascii="Arial" w:hAnsi="Arial" w:cs="Arial"/>
                <w:b/>
              </w:rPr>
            </w:pPr>
            <w:r w:rsidRPr="00D87872">
              <w:rPr>
                <w:rFonts w:ascii="Arial" w:hAnsi="Arial" w:cs="Arial"/>
                <w:b/>
              </w:rPr>
              <w:t xml:space="preserve">Outcome as percentage of Net Worth </w:t>
            </w:r>
          </w:p>
        </w:tc>
        <w:tc>
          <w:tcPr>
            <w:tcW w:w="4227" w:type="dxa"/>
            <w:gridSpan w:val="2"/>
          </w:tcPr>
          <w:p w14:paraId="6B0A7183" w14:textId="77777777" w:rsidR="00481C1B" w:rsidRPr="00D87872" w:rsidRDefault="00481C1B" w:rsidP="00035E3A">
            <w:pPr>
              <w:spacing w:line="276" w:lineRule="auto"/>
              <w:jc w:val="center"/>
              <w:rPr>
                <w:rFonts w:ascii="Arial" w:hAnsi="Arial" w:cs="Arial"/>
                <w:b/>
                <w:spacing w:val="8"/>
              </w:rPr>
            </w:pPr>
            <w:r w:rsidRPr="00D87872">
              <w:rPr>
                <w:rFonts w:ascii="Arial" w:hAnsi="Arial" w:cs="Arial"/>
                <w:b/>
              </w:rPr>
              <w:t>Contract Identification</w:t>
            </w:r>
          </w:p>
        </w:tc>
        <w:tc>
          <w:tcPr>
            <w:tcW w:w="1687" w:type="dxa"/>
          </w:tcPr>
          <w:p w14:paraId="0AB1A1E8" w14:textId="77777777" w:rsidR="00481C1B" w:rsidRPr="00D87872" w:rsidRDefault="00481C1B" w:rsidP="00035E3A">
            <w:pPr>
              <w:spacing w:line="276" w:lineRule="auto"/>
              <w:jc w:val="center"/>
              <w:rPr>
                <w:rFonts w:ascii="Arial" w:hAnsi="Arial" w:cs="Arial"/>
                <w:b/>
              </w:rPr>
            </w:pPr>
            <w:r w:rsidRPr="00D87872">
              <w:rPr>
                <w:rFonts w:ascii="Arial" w:hAnsi="Arial" w:cs="Arial"/>
                <w:b/>
              </w:rPr>
              <w:t>Total Contract Amount (</w:t>
            </w:r>
            <w:r w:rsidRPr="00D87872">
              <w:rPr>
                <w:rFonts w:ascii="Arial" w:hAnsi="Arial" w:cs="Arial"/>
                <w:b/>
                <w:bCs/>
                <w:spacing w:val="-4"/>
              </w:rPr>
              <w:t>currency</w:t>
            </w:r>
            <w:r w:rsidRPr="00D87872">
              <w:rPr>
                <w:rFonts w:ascii="Arial" w:hAnsi="Arial" w:cs="Arial"/>
                <w:b/>
              </w:rPr>
              <w:t>), USD Equivalent (exchange rate)</w:t>
            </w:r>
          </w:p>
        </w:tc>
      </w:tr>
      <w:tr w:rsidR="00481C1B" w:rsidRPr="00D87872" w14:paraId="5AF2DCDD" w14:textId="77777777" w:rsidTr="00035E3A">
        <w:trPr>
          <w:cantSplit/>
        </w:trPr>
        <w:tc>
          <w:tcPr>
            <w:tcW w:w="1259" w:type="dxa"/>
          </w:tcPr>
          <w:p w14:paraId="328B63F0" w14:textId="77777777" w:rsidR="00481C1B" w:rsidRPr="00D87872" w:rsidRDefault="00481C1B" w:rsidP="00035E3A">
            <w:pPr>
              <w:spacing w:line="276" w:lineRule="auto"/>
              <w:rPr>
                <w:rFonts w:ascii="Arial" w:hAnsi="Arial" w:cs="Arial"/>
                <w:i/>
              </w:rPr>
            </w:pPr>
            <w:r w:rsidRPr="00D87872">
              <w:rPr>
                <w:rFonts w:ascii="Arial" w:hAnsi="Arial" w:cs="Arial"/>
                <w:i/>
              </w:rPr>
              <w:t>[insert year]</w:t>
            </w:r>
          </w:p>
        </w:tc>
        <w:tc>
          <w:tcPr>
            <w:tcW w:w="2069" w:type="dxa"/>
            <w:gridSpan w:val="2"/>
          </w:tcPr>
          <w:p w14:paraId="2885C495" w14:textId="77777777" w:rsidR="00481C1B" w:rsidRPr="00D87872" w:rsidRDefault="00481C1B" w:rsidP="00035E3A">
            <w:pPr>
              <w:spacing w:line="276" w:lineRule="auto"/>
              <w:rPr>
                <w:rFonts w:ascii="Arial" w:hAnsi="Arial" w:cs="Arial"/>
                <w:i/>
              </w:rPr>
            </w:pPr>
            <w:r w:rsidRPr="00D87872">
              <w:rPr>
                <w:rFonts w:ascii="Arial" w:hAnsi="Arial" w:cs="Arial"/>
                <w:i/>
              </w:rPr>
              <w:t>[insert percentage]</w:t>
            </w:r>
          </w:p>
        </w:tc>
        <w:tc>
          <w:tcPr>
            <w:tcW w:w="4227" w:type="dxa"/>
            <w:gridSpan w:val="2"/>
          </w:tcPr>
          <w:p w14:paraId="2ED34C2A" w14:textId="77777777" w:rsidR="00481C1B" w:rsidRPr="00D87872" w:rsidRDefault="00481C1B" w:rsidP="00035E3A">
            <w:pPr>
              <w:spacing w:line="276" w:lineRule="auto"/>
              <w:rPr>
                <w:rFonts w:ascii="Arial" w:hAnsi="Arial" w:cs="Arial"/>
              </w:rPr>
            </w:pPr>
            <w:r w:rsidRPr="00D87872">
              <w:rPr>
                <w:rFonts w:ascii="Arial" w:hAnsi="Arial" w:cs="Arial"/>
              </w:rPr>
              <w:t>Contract Identification: [indicate complete contract name, number</w:t>
            </w:r>
            <w:r>
              <w:rPr>
                <w:rFonts w:ascii="Arial" w:hAnsi="Arial" w:cs="Arial"/>
              </w:rPr>
              <w:t xml:space="preserve"> and</w:t>
            </w:r>
            <w:r w:rsidRPr="00D87872">
              <w:rPr>
                <w:rFonts w:ascii="Arial" w:hAnsi="Arial" w:cs="Arial"/>
              </w:rPr>
              <w:t xml:space="preserve"> any other identification]</w:t>
            </w:r>
          </w:p>
          <w:p w14:paraId="7B1DBE65" w14:textId="77777777" w:rsidR="00481C1B" w:rsidRPr="00D87872" w:rsidRDefault="00481C1B" w:rsidP="00035E3A">
            <w:pPr>
              <w:spacing w:line="276" w:lineRule="auto"/>
              <w:rPr>
                <w:rFonts w:ascii="Arial" w:hAnsi="Arial" w:cs="Arial"/>
              </w:rPr>
            </w:pPr>
            <w:r w:rsidRPr="00D87872">
              <w:rPr>
                <w:rFonts w:ascii="Arial" w:hAnsi="Arial" w:cs="Arial"/>
              </w:rPr>
              <w:t xml:space="preserve">Name of Employer: </w:t>
            </w:r>
            <w:r w:rsidRPr="00D87872">
              <w:rPr>
                <w:rFonts w:ascii="Arial" w:hAnsi="Arial" w:cs="Arial"/>
                <w:i/>
              </w:rPr>
              <w:t>[insert full name]</w:t>
            </w:r>
          </w:p>
          <w:p w14:paraId="3F1E3269" w14:textId="77777777" w:rsidR="00481C1B" w:rsidRPr="00D87872" w:rsidRDefault="00481C1B" w:rsidP="00035E3A">
            <w:pPr>
              <w:spacing w:line="276" w:lineRule="auto"/>
              <w:rPr>
                <w:rFonts w:ascii="Arial" w:hAnsi="Arial" w:cs="Arial"/>
              </w:rPr>
            </w:pPr>
            <w:r w:rsidRPr="00D87872">
              <w:rPr>
                <w:rFonts w:ascii="Arial" w:hAnsi="Arial" w:cs="Arial"/>
              </w:rPr>
              <w:t xml:space="preserve">Address of Employer: </w:t>
            </w:r>
            <w:r w:rsidRPr="00D87872">
              <w:rPr>
                <w:rFonts w:ascii="Arial" w:hAnsi="Arial" w:cs="Arial"/>
                <w:i/>
              </w:rPr>
              <w:t>[insert street/city/country]</w:t>
            </w:r>
          </w:p>
          <w:p w14:paraId="0480BA98" w14:textId="77777777" w:rsidR="00481C1B" w:rsidRPr="00D87872" w:rsidRDefault="00481C1B" w:rsidP="00035E3A">
            <w:pPr>
              <w:spacing w:line="276" w:lineRule="auto"/>
              <w:rPr>
                <w:rFonts w:ascii="Arial" w:hAnsi="Arial" w:cs="Arial"/>
              </w:rPr>
            </w:pPr>
            <w:r w:rsidRPr="00D87872">
              <w:rPr>
                <w:rFonts w:ascii="Arial" w:hAnsi="Arial" w:cs="Arial"/>
              </w:rPr>
              <w:t xml:space="preserve">Matter in dispute: </w:t>
            </w:r>
            <w:r w:rsidRPr="00D87872">
              <w:rPr>
                <w:rFonts w:ascii="Arial" w:hAnsi="Arial" w:cs="Arial"/>
                <w:i/>
              </w:rPr>
              <w:t>[indicate main issues in dispute]</w:t>
            </w:r>
          </w:p>
          <w:p w14:paraId="59830187" w14:textId="77777777" w:rsidR="00481C1B" w:rsidRPr="00D87872" w:rsidRDefault="00481C1B" w:rsidP="00035E3A">
            <w:pPr>
              <w:spacing w:line="276" w:lineRule="auto"/>
              <w:rPr>
                <w:rFonts w:ascii="Arial" w:hAnsi="Arial" w:cs="Arial"/>
              </w:rPr>
            </w:pPr>
            <w:r w:rsidRPr="00D87872">
              <w:rPr>
                <w:rFonts w:ascii="Arial" w:hAnsi="Arial" w:cs="Arial"/>
              </w:rPr>
              <w:t xml:space="preserve">Party who initiated the dispute: </w:t>
            </w:r>
            <w:r w:rsidRPr="00D87872">
              <w:rPr>
                <w:rFonts w:ascii="Arial" w:hAnsi="Arial" w:cs="Arial"/>
                <w:i/>
              </w:rPr>
              <w:t>[indicate “Employer” or “Contractor”]</w:t>
            </w:r>
          </w:p>
          <w:p w14:paraId="11DE8D9C" w14:textId="77777777" w:rsidR="00481C1B" w:rsidRPr="00D87872" w:rsidRDefault="00481C1B" w:rsidP="00035E3A">
            <w:pPr>
              <w:spacing w:line="276" w:lineRule="auto"/>
              <w:rPr>
                <w:rFonts w:ascii="Arial" w:hAnsi="Arial" w:cs="Arial"/>
                <w:i/>
              </w:rPr>
            </w:pPr>
            <w:r w:rsidRPr="00D87872">
              <w:rPr>
                <w:rFonts w:ascii="Arial" w:hAnsi="Arial" w:cs="Arial"/>
                <w:spacing w:val="-4"/>
              </w:rPr>
              <w:t xml:space="preserve">Reason(s) for Litigation and award decision </w:t>
            </w:r>
            <w:r w:rsidRPr="00D87872">
              <w:rPr>
                <w:rFonts w:ascii="Arial" w:hAnsi="Arial" w:cs="Arial"/>
                <w:i/>
                <w:iCs/>
                <w:spacing w:val="-6"/>
              </w:rPr>
              <w:t>[indicate main reason(s)]</w:t>
            </w:r>
          </w:p>
        </w:tc>
        <w:tc>
          <w:tcPr>
            <w:tcW w:w="1687" w:type="dxa"/>
          </w:tcPr>
          <w:p w14:paraId="21EB4CED" w14:textId="77777777" w:rsidR="00481C1B" w:rsidRPr="00D87872" w:rsidRDefault="00481C1B" w:rsidP="00035E3A">
            <w:pPr>
              <w:spacing w:line="276" w:lineRule="auto"/>
              <w:rPr>
                <w:rFonts w:ascii="Arial" w:hAnsi="Arial" w:cs="Arial"/>
                <w:i/>
              </w:rPr>
            </w:pPr>
            <w:r w:rsidRPr="00D87872">
              <w:rPr>
                <w:rFonts w:ascii="Arial" w:hAnsi="Arial" w:cs="Arial"/>
                <w:i/>
              </w:rPr>
              <w:t>[insert amount]</w:t>
            </w:r>
          </w:p>
        </w:tc>
      </w:tr>
    </w:tbl>
    <w:p w14:paraId="320FF00A" w14:textId="77777777" w:rsidR="00481C1B" w:rsidRDefault="00481C1B" w:rsidP="00481C1B">
      <w:pPr>
        <w:pStyle w:val="SectionVHeading2"/>
        <w:spacing w:before="240" w:after="120" w:line="276" w:lineRule="auto"/>
        <w:rPr>
          <w:rFonts w:ascii="Arial" w:hAnsi="Arial" w:cs="Arial"/>
          <w:bCs/>
          <w:spacing w:val="10"/>
          <w:sz w:val="22"/>
          <w:szCs w:val="22"/>
          <w:lang w:val="en-US"/>
        </w:rPr>
      </w:pPr>
      <w:bookmarkStart w:id="648" w:name="_Toc15910712"/>
      <w:bookmarkStart w:id="649" w:name="_Toc333564312"/>
      <w:bookmarkEnd w:id="634"/>
    </w:p>
    <w:p w14:paraId="28787CBC"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31560E9E"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4D7B8077"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15FC307F"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06DD34C2"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6F3DA7ED"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2B602ACE"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2356F67B"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5A3A97C3"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14DCEDD5"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7A9CBD9F"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6A237445"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6D30707A"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7657EA5C"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25C6B6F2"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53652E91" w14:textId="77777777" w:rsidR="00481C1B" w:rsidRDefault="00481C1B" w:rsidP="00481C1B">
      <w:pPr>
        <w:pStyle w:val="SectionVHeading2"/>
        <w:spacing w:before="240" w:after="120" w:line="276" w:lineRule="auto"/>
        <w:rPr>
          <w:rFonts w:ascii="Arial" w:hAnsi="Arial" w:cs="Arial"/>
          <w:bCs/>
          <w:spacing w:val="10"/>
          <w:sz w:val="22"/>
          <w:szCs w:val="22"/>
          <w:lang w:val="en-US"/>
        </w:rPr>
      </w:pPr>
    </w:p>
    <w:p w14:paraId="6BB8438B" w14:textId="77777777" w:rsidR="00481C1B" w:rsidRPr="00D87872" w:rsidRDefault="00481C1B" w:rsidP="00481C1B">
      <w:pPr>
        <w:pStyle w:val="SectionVHeading2"/>
        <w:spacing w:before="240" w:after="120" w:line="276" w:lineRule="auto"/>
        <w:rPr>
          <w:rFonts w:ascii="Arial" w:hAnsi="Arial" w:cs="Arial"/>
          <w:bCs/>
          <w:spacing w:val="10"/>
          <w:sz w:val="22"/>
          <w:szCs w:val="22"/>
          <w:lang w:val="en-US"/>
        </w:rPr>
      </w:pPr>
      <w:r w:rsidRPr="00D87872">
        <w:rPr>
          <w:rFonts w:ascii="Arial" w:hAnsi="Arial" w:cs="Arial"/>
          <w:bCs/>
          <w:spacing w:val="10"/>
          <w:sz w:val="22"/>
          <w:szCs w:val="22"/>
          <w:lang w:val="en-US"/>
        </w:rPr>
        <w:t>Form CON-3</w:t>
      </w:r>
      <w:bookmarkEnd w:id="648"/>
    </w:p>
    <w:p w14:paraId="170427A8" w14:textId="77777777" w:rsidR="00481C1B" w:rsidRPr="00D87872" w:rsidRDefault="00481C1B" w:rsidP="00481C1B">
      <w:pPr>
        <w:pStyle w:val="Section4heading"/>
        <w:spacing w:line="276" w:lineRule="auto"/>
        <w:ind w:left="720" w:right="4" w:hanging="720"/>
        <w:rPr>
          <w:rFonts w:ascii="Arial" w:hAnsi="Arial" w:cs="Arial"/>
          <w:sz w:val="22"/>
          <w:szCs w:val="22"/>
        </w:rPr>
      </w:pPr>
      <w:r w:rsidRPr="00D87872">
        <w:rPr>
          <w:rFonts w:ascii="Arial" w:hAnsi="Arial" w:cs="Arial"/>
          <w:sz w:val="22"/>
          <w:szCs w:val="22"/>
        </w:rPr>
        <w:t>Environmental, Social, Health</w:t>
      </w:r>
      <w:r>
        <w:rPr>
          <w:rFonts w:ascii="Arial" w:hAnsi="Arial" w:cs="Arial"/>
          <w:sz w:val="22"/>
          <w:szCs w:val="22"/>
        </w:rPr>
        <w:t xml:space="preserve"> and</w:t>
      </w:r>
      <w:r w:rsidRPr="00D87872">
        <w:rPr>
          <w:rFonts w:ascii="Arial" w:hAnsi="Arial" w:cs="Arial"/>
          <w:sz w:val="22"/>
          <w:szCs w:val="22"/>
        </w:rPr>
        <w:t xml:space="preserve"> Safety Performance Declaration </w:t>
      </w:r>
    </w:p>
    <w:p w14:paraId="15720AC3" w14:textId="77777777" w:rsidR="00481C1B" w:rsidRPr="00D87872" w:rsidRDefault="00481C1B" w:rsidP="00481C1B">
      <w:pPr>
        <w:spacing w:before="216" w:line="276" w:lineRule="auto"/>
        <w:ind w:left="72"/>
        <w:rPr>
          <w:rFonts w:ascii="Arial" w:hAnsi="Arial" w:cs="Arial"/>
          <w:i/>
          <w:iCs/>
          <w:spacing w:val="-6"/>
        </w:rPr>
      </w:pPr>
      <w:r w:rsidRPr="00D87872">
        <w:rPr>
          <w:rFonts w:ascii="Arial" w:hAnsi="Arial" w:cs="Arial"/>
          <w:bCs/>
          <w:i/>
          <w:spacing w:val="6"/>
        </w:rPr>
        <w:t>[</w:t>
      </w:r>
      <w:r w:rsidRPr="00D87872">
        <w:rPr>
          <w:rFonts w:ascii="Arial" w:hAnsi="Arial" w:cs="Arial"/>
          <w:i/>
          <w:iCs/>
          <w:spacing w:val="-6"/>
        </w:rPr>
        <w:t>The following table shall be filled in for the Tenderer, each member of a Joint Venture and each Specialized Subcontractor]</w:t>
      </w:r>
    </w:p>
    <w:p w14:paraId="53138D31" w14:textId="77777777" w:rsidR="00481C1B" w:rsidRPr="00D87872" w:rsidRDefault="00481C1B" w:rsidP="00481C1B">
      <w:pPr>
        <w:spacing w:before="288" w:after="324" w:line="276" w:lineRule="auto"/>
        <w:rPr>
          <w:rFonts w:ascii="Arial" w:hAnsi="Arial" w:cs="Arial"/>
          <w:spacing w:val="-4"/>
        </w:rPr>
      </w:pPr>
      <w:r w:rsidRPr="00D87872">
        <w:rPr>
          <w:rFonts w:ascii="Arial" w:hAnsi="Arial" w:cs="Arial"/>
          <w:spacing w:val="-4"/>
        </w:rPr>
        <w:t xml:space="preserve">Tenderer’s Name: </w:t>
      </w:r>
      <w:r w:rsidRPr="00D87872">
        <w:rPr>
          <w:rFonts w:ascii="Arial" w:hAnsi="Arial" w:cs="Arial"/>
          <w:i/>
          <w:iCs/>
          <w:spacing w:val="-6"/>
        </w:rPr>
        <w:t>[insert full name]</w:t>
      </w:r>
      <w:r w:rsidRPr="00D87872">
        <w:rPr>
          <w:rFonts w:ascii="Arial" w:hAnsi="Arial" w:cs="Arial"/>
          <w:i/>
          <w:iCs/>
          <w:spacing w:val="-6"/>
        </w:rPr>
        <w:br/>
      </w:r>
      <w:r w:rsidRPr="00D87872">
        <w:rPr>
          <w:rFonts w:ascii="Arial" w:hAnsi="Arial" w:cs="Arial"/>
          <w:spacing w:val="-4"/>
        </w:rPr>
        <w:t xml:space="preserve">Date: </w:t>
      </w:r>
      <w:r w:rsidRPr="00D87872">
        <w:rPr>
          <w:rFonts w:ascii="Arial" w:hAnsi="Arial" w:cs="Arial"/>
          <w:i/>
          <w:iCs/>
          <w:spacing w:val="-6"/>
        </w:rPr>
        <w:t>[insert day, month, year]</w:t>
      </w:r>
      <w:r w:rsidRPr="00D87872">
        <w:rPr>
          <w:rFonts w:ascii="Arial" w:hAnsi="Arial" w:cs="Arial"/>
          <w:i/>
          <w:iCs/>
          <w:spacing w:val="-6"/>
        </w:rPr>
        <w:br/>
      </w:r>
      <w:r w:rsidRPr="00D87872">
        <w:rPr>
          <w:rFonts w:ascii="Arial" w:hAnsi="Arial" w:cs="Arial"/>
          <w:spacing w:val="-4"/>
        </w:rPr>
        <w:t xml:space="preserve">Joint Venture Member’s or Specialized Subcontractor’s Name: </w:t>
      </w:r>
      <w:r w:rsidRPr="00D87872">
        <w:rPr>
          <w:rFonts w:ascii="Arial" w:hAnsi="Arial" w:cs="Arial"/>
          <w:i/>
          <w:spacing w:val="-4"/>
        </w:rPr>
        <w:t>[</w:t>
      </w:r>
      <w:r w:rsidRPr="00D87872">
        <w:rPr>
          <w:rFonts w:ascii="Arial" w:hAnsi="Arial" w:cs="Arial"/>
          <w:i/>
          <w:iCs/>
          <w:spacing w:val="-6"/>
        </w:rPr>
        <w:t>insert full name]</w:t>
      </w:r>
      <w:r w:rsidRPr="00D87872">
        <w:rPr>
          <w:rFonts w:ascii="Arial" w:hAnsi="Arial" w:cs="Arial"/>
          <w:i/>
          <w:iCs/>
          <w:spacing w:val="-6"/>
        </w:rPr>
        <w:br/>
      </w:r>
      <w:r w:rsidRPr="00D87872">
        <w:rPr>
          <w:rFonts w:ascii="Arial" w:hAnsi="Arial" w:cs="Arial"/>
          <w:spacing w:val="-4"/>
        </w:rPr>
        <w:t xml:space="preserve">Tender No. and Title: </w:t>
      </w:r>
      <w:r w:rsidRPr="00D87872">
        <w:rPr>
          <w:rFonts w:ascii="Arial" w:hAnsi="Arial" w:cs="Arial"/>
          <w:i/>
          <w:iCs/>
          <w:spacing w:val="-6"/>
        </w:rPr>
        <w:t>[insert Tender number and title]</w:t>
      </w:r>
      <w:r w:rsidRPr="00D87872">
        <w:rPr>
          <w:rFonts w:ascii="Arial" w:hAnsi="Arial" w:cs="Arial"/>
          <w:i/>
          <w:iCs/>
          <w:spacing w:val="-6"/>
        </w:rPr>
        <w:br/>
      </w:r>
      <w:r w:rsidRPr="00D87872">
        <w:rPr>
          <w:rFonts w:ascii="Arial" w:hAnsi="Arial" w:cs="Arial"/>
          <w:spacing w:val="-4"/>
        </w:rPr>
        <w:t xml:space="preserve">Page </w:t>
      </w:r>
      <w:r w:rsidRPr="00D87872">
        <w:rPr>
          <w:rFonts w:ascii="Arial" w:hAnsi="Arial" w:cs="Arial"/>
          <w:i/>
          <w:iCs/>
          <w:spacing w:val="-6"/>
        </w:rPr>
        <w:t xml:space="preserve">[insert page number] </w:t>
      </w:r>
      <w:r w:rsidRPr="00D87872">
        <w:rPr>
          <w:rFonts w:ascii="Arial" w:hAnsi="Arial" w:cs="Arial"/>
          <w:spacing w:val="-4"/>
        </w:rPr>
        <w:t xml:space="preserve">of </w:t>
      </w:r>
      <w:r w:rsidRPr="00D87872">
        <w:rPr>
          <w:rFonts w:ascii="Arial" w:hAnsi="Arial" w:cs="Arial"/>
          <w:i/>
          <w:iCs/>
          <w:spacing w:val="-6"/>
        </w:rPr>
        <w:t xml:space="preserve">[insert total number] </w:t>
      </w:r>
      <w:r w:rsidRPr="00D87872">
        <w:rPr>
          <w:rFonts w:ascii="Arial" w:hAnsi="Arial" w:cs="Arial"/>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481C1B" w:rsidRPr="00D87872" w14:paraId="24089825" w14:textId="77777777" w:rsidTr="00035E3A">
        <w:tc>
          <w:tcPr>
            <w:tcW w:w="9389" w:type="dxa"/>
            <w:gridSpan w:val="4"/>
            <w:tcBorders>
              <w:top w:val="single" w:sz="2" w:space="0" w:color="auto"/>
              <w:left w:val="single" w:sz="2" w:space="0" w:color="auto"/>
              <w:bottom w:val="single" w:sz="2" w:space="0" w:color="auto"/>
              <w:right w:val="single" w:sz="2" w:space="0" w:color="auto"/>
            </w:tcBorders>
          </w:tcPr>
          <w:p w14:paraId="301C6D0A" w14:textId="77777777" w:rsidR="00481C1B" w:rsidRPr="00D87872" w:rsidRDefault="00481C1B" w:rsidP="00035E3A">
            <w:pPr>
              <w:spacing w:before="53" w:line="276" w:lineRule="auto"/>
              <w:jc w:val="center"/>
              <w:rPr>
                <w:rFonts w:ascii="Arial" w:hAnsi="Arial" w:cs="Arial"/>
                <w:spacing w:val="-4"/>
              </w:rPr>
            </w:pPr>
            <w:r w:rsidRPr="00D87872">
              <w:rPr>
                <w:rFonts w:ascii="Arial" w:hAnsi="Arial" w:cs="Arial"/>
                <w:spacing w:val="-4"/>
              </w:rPr>
              <w:t>Environmental, Social, Health</w:t>
            </w:r>
            <w:r>
              <w:rPr>
                <w:rFonts w:ascii="Arial" w:hAnsi="Arial" w:cs="Arial"/>
                <w:spacing w:val="-4"/>
              </w:rPr>
              <w:t xml:space="preserve"> and</w:t>
            </w:r>
            <w:r w:rsidRPr="00D87872">
              <w:rPr>
                <w:rFonts w:ascii="Arial" w:hAnsi="Arial" w:cs="Arial"/>
                <w:spacing w:val="-4"/>
              </w:rPr>
              <w:t xml:space="preserve"> Safety Performance Declaration </w:t>
            </w:r>
          </w:p>
          <w:p w14:paraId="4D8FE31C" w14:textId="77777777" w:rsidR="00481C1B" w:rsidRPr="00D87872" w:rsidRDefault="00481C1B" w:rsidP="00035E3A">
            <w:pPr>
              <w:spacing w:after="53" w:line="276" w:lineRule="auto"/>
              <w:jc w:val="center"/>
              <w:rPr>
                <w:rFonts w:ascii="Arial" w:hAnsi="Arial" w:cs="Arial"/>
                <w:spacing w:val="-4"/>
              </w:rPr>
            </w:pPr>
            <w:r w:rsidRPr="00D87872">
              <w:rPr>
                <w:rFonts w:ascii="Arial" w:hAnsi="Arial" w:cs="Arial"/>
                <w:spacing w:val="-4"/>
              </w:rPr>
              <w:t>in accordance with Section III, Qualification Criteria</w:t>
            </w:r>
            <w:r>
              <w:rPr>
                <w:rFonts w:ascii="Arial" w:hAnsi="Arial" w:cs="Arial"/>
                <w:spacing w:val="-4"/>
              </w:rPr>
              <w:t xml:space="preserve"> and</w:t>
            </w:r>
            <w:r w:rsidRPr="00D87872">
              <w:rPr>
                <w:rFonts w:ascii="Arial" w:hAnsi="Arial" w:cs="Arial"/>
                <w:spacing w:val="-4"/>
              </w:rPr>
              <w:t xml:space="preserve"> Requirements</w:t>
            </w:r>
          </w:p>
        </w:tc>
      </w:tr>
      <w:tr w:rsidR="00481C1B" w:rsidRPr="00D87872" w14:paraId="723B7BE9" w14:textId="77777777" w:rsidTr="00035E3A">
        <w:tc>
          <w:tcPr>
            <w:tcW w:w="9389" w:type="dxa"/>
            <w:gridSpan w:val="4"/>
            <w:tcBorders>
              <w:top w:val="single" w:sz="2" w:space="0" w:color="auto"/>
              <w:left w:val="single" w:sz="2" w:space="0" w:color="auto"/>
              <w:bottom w:val="single" w:sz="2" w:space="0" w:color="auto"/>
              <w:right w:val="single" w:sz="2" w:space="0" w:color="auto"/>
            </w:tcBorders>
          </w:tcPr>
          <w:p w14:paraId="78C1774A" w14:textId="77777777" w:rsidR="00481C1B" w:rsidRPr="00D87872" w:rsidRDefault="00481C1B" w:rsidP="00035E3A">
            <w:pPr>
              <w:spacing w:before="26" w:after="80" w:line="276" w:lineRule="auto"/>
              <w:ind w:left="361" w:right="119"/>
              <w:rPr>
                <w:rFonts w:ascii="Arial" w:hAnsi="Arial" w:cs="Arial"/>
                <w:spacing w:val="-4"/>
              </w:rPr>
            </w:pPr>
            <w:r w:rsidRPr="00D87872">
              <w:rPr>
                <w:rFonts w:ascii="Arial" w:eastAsia="MS Mincho" w:hAnsi="Arial" w:cs="Arial"/>
                <w:spacing w:val="-2"/>
              </w:rPr>
              <w:sym w:font="Wingdings" w:char="F0A8"/>
            </w:r>
            <w:r w:rsidRPr="00D87872">
              <w:rPr>
                <w:rFonts w:ascii="Arial" w:eastAsia="MS Mincho" w:hAnsi="Arial" w:cs="Arial"/>
                <w:spacing w:val="-2"/>
              </w:rPr>
              <w:tab/>
            </w:r>
            <w:r w:rsidRPr="00D87872">
              <w:rPr>
                <w:rFonts w:ascii="Arial" w:hAnsi="Arial" w:cs="Arial"/>
                <w:b/>
                <w:spacing w:val="-6"/>
              </w:rPr>
              <w:t>No suspension or termination of contract</w:t>
            </w:r>
            <w:r w:rsidRPr="00D87872">
              <w:rPr>
                <w:rFonts w:ascii="Arial" w:hAnsi="Arial" w:cs="Arial"/>
                <w:spacing w:val="-6"/>
              </w:rPr>
              <w:t xml:space="preserve">: An employer has not suspended or terminated a contract and/or called the performance security for a contract for reasons related to </w:t>
            </w:r>
            <w:r w:rsidRPr="00D87872">
              <w:rPr>
                <w:rFonts w:ascii="Arial" w:hAnsi="Arial" w:cs="Arial"/>
                <w:spacing w:val="-4"/>
              </w:rPr>
              <w:t>Environmental, Social, Health</w:t>
            </w:r>
            <w:r>
              <w:rPr>
                <w:rFonts w:ascii="Arial" w:hAnsi="Arial" w:cs="Arial"/>
                <w:spacing w:val="-4"/>
              </w:rPr>
              <w:t xml:space="preserve"> or</w:t>
            </w:r>
            <w:r w:rsidRPr="00D87872">
              <w:rPr>
                <w:rFonts w:ascii="Arial" w:hAnsi="Arial" w:cs="Arial"/>
                <w:spacing w:val="-4"/>
              </w:rPr>
              <w:t xml:space="preserve"> Safety (ESHS) performance </w:t>
            </w:r>
            <w:r w:rsidRPr="00D87872">
              <w:rPr>
                <w:rFonts w:ascii="Arial" w:hAnsi="Arial" w:cs="Arial"/>
                <w:spacing w:val="-6"/>
              </w:rPr>
              <w:t>since the date specified in Section III, Qualification</w:t>
            </w:r>
            <w:r w:rsidRPr="00D87872">
              <w:rPr>
                <w:rFonts w:ascii="Arial" w:hAnsi="Arial" w:cs="Arial"/>
                <w:spacing w:val="-4"/>
              </w:rPr>
              <w:t xml:space="preserve"> Criteria</w:t>
            </w:r>
            <w:r>
              <w:rPr>
                <w:rFonts w:ascii="Arial" w:hAnsi="Arial" w:cs="Arial"/>
                <w:spacing w:val="-4"/>
              </w:rPr>
              <w:t xml:space="preserve"> and</w:t>
            </w:r>
            <w:r w:rsidRPr="00D87872">
              <w:rPr>
                <w:rFonts w:ascii="Arial" w:hAnsi="Arial" w:cs="Arial"/>
                <w:spacing w:val="-4"/>
              </w:rPr>
              <w:t xml:space="preserve"> Requirements</w:t>
            </w:r>
            <w:r w:rsidRPr="00D87872">
              <w:rPr>
                <w:rFonts w:ascii="Arial" w:hAnsi="Arial" w:cs="Arial"/>
                <w:spacing w:val="-7"/>
              </w:rPr>
              <w:t>, Sub-Factor 3.</w:t>
            </w:r>
            <w:r w:rsidRPr="00D87872">
              <w:rPr>
                <w:rFonts w:ascii="Arial" w:hAnsi="Arial" w:cs="Arial"/>
                <w:spacing w:val="-4"/>
              </w:rPr>
              <w:t>2.5.</w:t>
            </w:r>
          </w:p>
          <w:p w14:paraId="310A4666" w14:textId="77777777" w:rsidR="00481C1B" w:rsidRPr="00D87872" w:rsidRDefault="00481C1B" w:rsidP="00035E3A">
            <w:pPr>
              <w:spacing w:before="26" w:after="80" w:line="276" w:lineRule="auto"/>
              <w:ind w:left="361" w:right="119"/>
              <w:rPr>
                <w:rFonts w:ascii="Arial" w:hAnsi="Arial" w:cs="Arial"/>
                <w:spacing w:val="-4"/>
              </w:rPr>
            </w:pPr>
            <w:r w:rsidRPr="00D87872">
              <w:rPr>
                <w:rFonts w:ascii="Arial" w:eastAsia="MS Mincho" w:hAnsi="Arial" w:cs="Arial"/>
                <w:spacing w:val="-2"/>
              </w:rPr>
              <w:sym w:font="Wingdings" w:char="F0A8"/>
            </w:r>
            <w:r w:rsidRPr="00D87872">
              <w:rPr>
                <w:rFonts w:ascii="Arial" w:hAnsi="Arial" w:cs="Arial"/>
                <w:spacing w:val="-4"/>
              </w:rPr>
              <w:tab/>
            </w:r>
            <w:r w:rsidRPr="00D87872">
              <w:rPr>
                <w:rFonts w:ascii="Arial" w:hAnsi="Arial" w:cs="Arial"/>
                <w:b/>
                <w:spacing w:val="-4"/>
              </w:rPr>
              <w:t xml:space="preserve">Declaration of </w:t>
            </w:r>
            <w:r w:rsidRPr="00D87872">
              <w:rPr>
                <w:rFonts w:ascii="Arial" w:hAnsi="Arial" w:cs="Arial"/>
                <w:b/>
                <w:spacing w:val="-6"/>
              </w:rPr>
              <w:t>suspension or termination of contract</w:t>
            </w:r>
            <w:r w:rsidRPr="00D87872">
              <w:rPr>
                <w:rFonts w:ascii="Arial" w:hAnsi="Arial" w:cs="Arial"/>
                <w:spacing w:val="-6"/>
              </w:rPr>
              <w:t xml:space="preserve">:  The following contract(s) has/have been suspended or terminated and/or Performance Security called by an employer(s) for reasons related to </w:t>
            </w:r>
            <w:r w:rsidRPr="00D87872">
              <w:rPr>
                <w:rFonts w:ascii="Arial" w:hAnsi="Arial" w:cs="Arial"/>
                <w:spacing w:val="-4"/>
              </w:rPr>
              <w:t>Environmental, Social, Health</w:t>
            </w:r>
            <w:r>
              <w:rPr>
                <w:rFonts w:ascii="Arial" w:hAnsi="Arial" w:cs="Arial"/>
                <w:spacing w:val="-4"/>
              </w:rPr>
              <w:t xml:space="preserve"> or</w:t>
            </w:r>
            <w:r w:rsidRPr="00D87872">
              <w:rPr>
                <w:rFonts w:ascii="Arial" w:hAnsi="Arial" w:cs="Arial"/>
                <w:spacing w:val="-4"/>
              </w:rPr>
              <w:t xml:space="preserve"> Safety (ESHS) performance </w:t>
            </w:r>
            <w:r w:rsidRPr="00D87872">
              <w:rPr>
                <w:rFonts w:ascii="Arial" w:hAnsi="Arial" w:cs="Arial"/>
                <w:spacing w:val="-6"/>
              </w:rPr>
              <w:t>since the date specified in Section III, Qualification</w:t>
            </w:r>
            <w:r w:rsidRPr="00D87872">
              <w:rPr>
                <w:rFonts w:ascii="Arial" w:hAnsi="Arial" w:cs="Arial"/>
                <w:spacing w:val="-4"/>
              </w:rPr>
              <w:t xml:space="preserve"> Criteria</w:t>
            </w:r>
            <w:r>
              <w:rPr>
                <w:rFonts w:ascii="Arial" w:hAnsi="Arial" w:cs="Arial"/>
                <w:spacing w:val="-4"/>
              </w:rPr>
              <w:t xml:space="preserve"> and</w:t>
            </w:r>
            <w:r w:rsidRPr="00D87872">
              <w:rPr>
                <w:rFonts w:ascii="Arial" w:hAnsi="Arial" w:cs="Arial"/>
                <w:spacing w:val="-4"/>
              </w:rPr>
              <w:t xml:space="preserve"> Requirements</w:t>
            </w:r>
            <w:r w:rsidRPr="00D87872">
              <w:rPr>
                <w:rFonts w:ascii="Arial" w:hAnsi="Arial" w:cs="Arial"/>
                <w:spacing w:val="-7"/>
              </w:rPr>
              <w:t>, Sub-Factor 3.</w:t>
            </w:r>
            <w:r w:rsidRPr="00D87872">
              <w:rPr>
                <w:rFonts w:ascii="Arial" w:hAnsi="Arial" w:cs="Arial"/>
                <w:spacing w:val="-4"/>
              </w:rPr>
              <w:t>2.5. Details are described below:</w:t>
            </w:r>
          </w:p>
        </w:tc>
      </w:tr>
      <w:tr w:rsidR="00481C1B" w:rsidRPr="00D87872" w14:paraId="5C797C57" w14:textId="77777777" w:rsidTr="00035E3A">
        <w:tc>
          <w:tcPr>
            <w:tcW w:w="968" w:type="dxa"/>
            <w:tcBorders>
              <w:top w:val="single" w:sz="2" w:space="0" w:color="auto"/>
              <w:left w:val="single" w:sz="2" w:space="0" w:color="auto"/>
              <w:bottom w:val="single" w:sz="2" w:space="0" w:color="auto"/>
              <w:right w:val="single" w:sz="2" w:space="0" w:color="auto"/>
            </w:tcBorders>
          </w:tcPr>
          <w:p w14:paraId="6F0D9712" w14:textId="77777777" w:rsidR="00481C1B" w:rsidRPr="00D87872" w:rsidRDefault="00481C1B" w:rsidP="00035E3A">
            <w:pPr>
              <w:spacing w:before="26" w:after="80" w:line="276" w:lineRule="auto"/>
              <w:ind w:left="68"/>
              <w:rPr>
                <w:rFonts w:ascii="Arial" w:hAnsi="Arial" w:cs="Arial"/>
                <w:b/>
                <w:bCs/>
                <w:spacing w:val="-4"/>
              </w:rPr>
            </w:pPr>
            <w:r w:rsidRPr="00D87872">
              <w:rPr>
                <w:rFonts w:ascii="Arial" w:hAnsi="Arial" w:cs="Arial"/>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77699070" w14:textId="77777777" w:rsidR="00481C1B" w:rsidRPr="00D87872" w:rsidRDefault="00481C1B" w:rsidP="00035E3A">
            <w:pPr>
              <w:spacing w:before="26" w:after="80" w:line="276" w:lineRule="auto"/>
              <w:ind w:left="75"/>
              <w:jc w:val="center"/>
              <w:rPr>
                <w:rFonts w:ascii="Arial" w:hAnsi="Arial" w:cs="Arial"/>
                <w:b/>
                <w:bCs/>
                <w:spacing w:val="-4"/>
              </w:rPr>
            </w:pPr>
            <w:r w:rsidRPr="00D87872">
              <w:rPr>
                <w:rFonts w:ascii="Arial" w:hAnsi="Arial" w:cs="Arial"/>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27D6FF1E" w14:textId="77777777" w:rsidR="00481C1B" w:rsidRPr="00D87872" w:rsidRDefault="00481C1B" w:rsidP="00035E3A">
            <w:pPr>
              <w:spacing w:before="26" w:after="80" w:line="276" w:lineRule="auto"/>
              <w:ind w:left="886"/>
              <w:rPr>
                <w:rFonts w:ascii="Arial" w:hAnsi="Arial" w:cs="Arial"/>
                <w:b/>
                <w:bCs/>
                <w:spacing w:val="-4"/>
              </w:rPr>
            </w:pPr>
            <w:r w:rsidRPr="00D87872">
              <w:rPr>
                <w:rFonts w:ascii="Arial" w:hAnsi="Arial" w:cs="Arial"/>
                <w:b/>
                <w:bCs/>
                <w:spacing w:val="-4"/>
              </w:rPr>
              <w:t>Contract Identification</w:t>
            </w:r>
          </w:p>
          <w:p w14:paraId="7E05E10F" w14:textId="77777777" w:rsidR="00481C1B" w:rsidRPr="00D87872" w:rsidRDefault="00481C1B" w:rsidP="00035E3A">
            <w:pPr>
              <w:spacing w:before="26" w:after="80" w:line="276" w:lineRule="auto"/>
              <w:ind w:left="40"/>
              <w:rPr>
                <w:rFonts w:ascii="Arial" w:hAnsi="Arial" w:cs="Arial"/>
                <w:i/>
                <w:iCs/>
                <w:spacing w:val="-6"/>
              </w:rPr>
            </w:pPr>
          </w:p>
        </w:tc>
        <w:tc>
          <w:tcPr>
            <w:tcW w:w="1763" w:type="dxa"/>
            <w:tcBorders>
              <w:top w:val="single" w:sz="2" w:space="0" w:color="auto"/>
              <w:left w:val="single" w:sz="2" w:space="0" w:color="auto"/>
              <w:bottom w:val="single" w:sz="2" w:space="0" w:color="auto"/>
              <w:right w:val="single" w:sz="2" w:space="0" w:color="auto"/>
            </w:tcBorders>
          </w:tcPr>
          <w:p w14:paraId="4298015F" w14:textId="77777777" w:rsidR="00481C1B" w:rsidRPr="00D87872" w:rsidRDefault="00481C1B" w:rsidP="00035E3A">
            <w:pPr>
              <w:spacing w:before="26" w:after="80" w:line="276" w:lineRule="auto"/>
              <w:jc w:val="center"/>
              <w:rPr>
                <w:rFonts w:ascii="Arial" w:hAnsi="Arial" w:cs="Arial"/>
                <w:i/>
                <w:iCs/>
                <w:spacing w:val="-6"/>
              </w:rPr>
            </w:pPr>
            <w:r w:rsidRPr="00D87872">
              <w:rPr>
                <w:rFonts w:ascii="Arial" w:hAnsi="Arial" w:cs="Arial"/>
                <w:b/>
                <w:bCs/>
                <w:spacing w:val="-4"/>
              </w:rPr>
              <w:t xml:space="preserve">Total Contract Amount (current value, currency, exchange rate and </w:t>
            </w:r>
            <w:r>
              <w:rPr>
                <w:rFonts w:ascii="Arial" w:hAnsi="Arial" w:cs="Arial"/>
                <w:b/>
                <w:bCs/>
                <w:spacing w:val="-4"/>
              </w:rPr>
              <w:t>USD</w:t>
            </w:r>
            <w:r w:rsidRPr="00D87872">
              <w:rPr>
                <w:rFonts w:ascii="Arial" w:hAnsi="Arial" w:cs="Arial"/>
                <w:b/>
                <w:bCs/>
                <w:spacing w:val="-4"/>
              </w:rPr>
              <w:t xml:space="preserve"> equivalent)</w:t>
            </w:r>
          </w:p>
        </w:tc>
      </w:tr>
      <w:tr w:rsidR="00481C1B" w:rsidRPr="00D87872" w14:paraId="7B95F7C3" w14:textId="77777777" w:rsidTr="00035E3A">
        <w:tc>
          <w:tcPr>
            <w:tcW w:w="968" w:type="dxa"/>
            <w:tcBorders>
              <w:top w:val="single" w:sz="2" w:space="0" w:color="auto"/>
              <w:left w:val="single" w:sz="2" w:space="0" w:color="auto"/>
              <w:bottom w:val="single" w:sz="2" w:space="0" w:color="auto"/>
              <w:right w:val="single" w:sz="2" w:space="0" w:color="auto"/>
            </w:tcBorders>
          </w:tcPr>
          <w:p w14:paraId="3BA405D9" w14:textId="77777777" w:rsidR="00481C1B" w:rsidRPr="00D87872" w:rsidRDefault="00481C1B" w:rsidP="00035E3A">
            <w:pPr>
              <w:spacing w:before="26" w:after="80" w:line="276" w:lineRule="auto"/>
              <w:rPr>
                <w:rFonts w:ascii="Arial" w:hAnsi="Arial" w:cs="Arial"/>
              </w:rPr>
            </w:pPr>
            <w:r w:rsidRPr="00D87872">
              <w:rPr>
                <w:rFonts w:ascii="Arial" w:hAnsi="Arial" w:cs="Arial"/>
                <w:i/>
                <w:iCs/>
                <w:spacing w:val="-6"/>
              </w:rPr>
              <w:t xml:space="preserve">[insert </w:t>
            </w:r>
            <w:r w:rsidRPr="00D87872">
              <w:rPr>
                <w:rFonts w:ascii="Arial" w:hAnsi="Arial" w:cs="Aria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1E81336B" w14:textId="77777777" w:rsidR="00481C1B" w:rsidRPr="00D87872" w:rsidRDefault="00481C1B" w:rsidP="00035E3A">
            <w:pPr>
              <w:spacing w:before="26" w:after="80" w:line="276" w:lineRule="auto"/>
              <w:rPr>
                <w:rFonts w:ascii="Arial" w:hAnsi="Arial" w:cs="Arial"/>
              </w:rPr>
            </w:pPr>
            <w:r w:rsidRPr="00D87872">
              <w:rPr>
                <w:rFonts w:ascii="Arial" w:hAnsi="Arial" w:cs="Aria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5D9E64B0" w14:textId="77777777" w:rsidR="00481C1B" w:rsidRPr="00D87872" w:rsidRDefault="00481C1B" w:rsidP="00035E3A">
            <w:pPr>
              <w:spacing w:before="26" w:after="80" w:line="276" w:lineRule="auto"/>
              <w:ind w:left="40"/>
              <w:rPr>
                <w:rFonts w:ascii="Arial" w:hAnsi="Arial" w:cs="Arial"/>
                <w:i/>
                <w:iCs/>
                <w:spacing w:val="-6"/>
              </w:rPr>
            </w:pPr>
            <w:r w:rsidRPr="00D87872">
              <w:rPr>
                <w:rFonts w:ascii="Arial" w:hAnsi="Arial" w:cs="Arial"/>
                <w:spacing w:val="-4"/>
              </w:rPr>
              <w:t xml:space="preserve">Contract Identification: </w:t>
            </w:r>
            <w:r w:rsidRPr="00D87872">
              <w:rPr>
                <w:rFonts w:ascii="Arial" w:hAnsi="Arial" w:cs="Arial"/>
                <w:i/>
                <w:iCs/>
                <w:spacing w:val="-6"/>
              </w:rPr>
              <w:t>[indicate complete contract name/ number</w:t>
            </w:r>
            <w:r>
              <w:rPr>
                <w:rFonts w:ascii="Arial" w:hAnsi="Arial" w:cs="Arial"/>
                <w:i/>
                <w:iCs/>
                <w:spacing w:val="-6"/>
              </w:rPr>
              <w:t xml:space="preserve"> and</w:t>
            </w:r>
            <w:r w:rsidRPr="00D87872">
              <w:rPr>
                <w:rFonts w:ascii="Arial" w:hAnsi="Arial" w:cs="Arial"/>
                <w:i/>
                <w:iCs/>
                <w:spacing w:val="-6"/>
              </w:rPr>
              <w:t xml:space="preserve"> any other identification]</w:t>
            </w:r>
          </w:p>
          <w:p w14:paraId="2089A575" w14:textId="77777777" w:rsidR="00481C1B" w:rsidRPr="00D87872" w:rsidRDefault="00481C1B" w:rsidP="00035E3A">
            <w:pPr>
              <w:spacing w:before="26" w:after="80" w:line="276" w:lineRule="auto"/>
              <w:ind w:left="40"/>
              <w:rPr>
                <w:rFonts w:ascii="Arial" w:hAnsi="Arial" w:cs="Arial"/>
                <w:i/>
                <w:iCs/>
                <w:spacing w:val="-6"/>
              </w:rPr>
            </w:pPr>
            <w:r w:rsidRPr="00D87872">
              <w:rPr>
                <w:rFonts w:ascii="Arial" w:hAnsi="Arial" w:cs="Arial"/>
                <w:spacing w:val="-4"/>
              </w:rPr>
              <w:t xml:space="preserve">Name of Employer: </w:t>
            </w:r>
            <w:r w:rsidRPr="00D87872">
              <w:rPr>
                <w:rFonts w:ascii="Arial" w:hAnsi="Arial" w:cs="Arial"/>
                <w:i/>
                <w:iCs/>
                <w:spacing w:val="-6"/>
              </w:rPr>
              <w:t>[insert full name]</w:t>
            </w:r>
          </w:p>
          <w:p w14:paraId="5B9D3419" w14:textId="77777777" w:rsidR="00481C1B" w:rsidRPr="00D87872" w:rsidRDefault="00481C1B" w:rsidP="00035E3A">
            <w:pPr>
              <w:spacing w:before="26" w:after="80" w:line="276" w:lineRule="auto"/>
              <w:ind w:left="38"/>
              <w:rPr>
                <w:rFonts w:ascii="Arial" w:hAnsi="Arial" w:cs="Arial"/>
                <w:i/>
                <w:iCs/>
                <w:spacing w:val="-6"/>
              </w:rPr>
            </w:pPr>
            <w:r w:rsidRPr="00D87872">
              <w:rPr>
                <w:rFonts w:ascii="Arial" w:hAnsi="Arial" w:cs="Arial"/>
                <w:spacing w:val="-4"/>
              </w:rPr>
              <w:t xml:space="preserve">Address of Employer: </w:t>
            </w:r>
            <w:r w:rsidRPr="00D87872">
              <w:rPr>
                <w:rFonts w:ascii="Arial" w:hAnsi="Arial" w:cs="Arial"/>
                <w:i/>
                <w:iCs/>
                <w:spacing w:val="-6"/>
              </w:rPr>
              <w:t>[insert street/city/country]</w:t>
            </w:r>
          </w:p>
          <w:p w14:paraId="38E47E92" w14:textId="77777777" w:rsidR="00481C1B" w:rsidRPr="00D87872" w:rsidRDefault="00481C1B" w:rsidP="00035E3A">
            <w:pPr>
              <w:spacing w:before="26" w:after="80" w:line="276" w:lineRule="auto"/>
              <w:ind w:left="38"/>
              <w:rPr>
                <w:rFonts w:ascii="Arial" w:hAnsi="Arial" w:cs="Arial"/>
              </w:rPr>
            </w:pPr>
            <w:r w:rsidRPr="00D87872">
              <w:rPr>
                <w:rFonts w:ascii="Arial" w:hAnsi="Arial" w:cs="Arial"/>
                <w:spacing w:val="-4"/>
              </w:rPr>
              <w:t xml:space="preserve">Reason(s) for suspension or termination: </w:t>
            </w:r>
            <w:r w:rsidRPr="00D87872">
              <w:rPr>
                <w:rFonts w:ascii="Arial" w:hAnsi="Arial" w:cs="Arial"/>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0D87890" w14:textId="77777777" w:rsidR="00481C1B" w:rsidRPr="00D87872" w:rsidRDefault="00481C1B" w:rsidP="00035E3A">
            <w:pPr>
              <w:spacing w:before="26" w:after="80" w:line="276" w:lineRule="auto"/>
              <w:rPr>
                <w:rFonts w:ascii="Arial" w:hAnsi="Arial" w:cs="Arial"/>
              </w:rPr>
            </w:pPr>
            <w:r w:rsidRPr="00D87872">
              <w:rPr>
                <w:rFonts w:ascii="Arial" w:hAnsi="Arial" w:cs="Arial"/>
                <w:i/>
                <w:iCs/>
                <w:spacing w:val="-6"/>
              </w:rPr>
              <w:t>[insert amount]</w:t>
            </w:r>
          </w:p>
        </w:tc>
      </w:tr>
      <w:tr w:rsidR="00481C1B" w:rsidRPr="00D87872" w14:paraId="49A1B214" w14:textId="77777777" w:rsidTr="00035E3A">
        <w:tc>
          <w:tcPr>
            <w:tcW w:w="968" w:type="dxa"/>
            <w:tcBorders>
              <w:top w:val="single" w:sz="2" w:space="0" w:color="auto"/>
              <w:left w:val="single" w:sz="2" w:space="0" w:color="auto"/>
              <w:bottom w:val="single" w:sz="2" w:space="0" w:color="auto"/>
              <w:right w:val="single" w:sz="2" w:space="0" w:color="auto"/>
            </w:tcBorders>
          </w:tcPr>
          <w:p w14:paraId="434EF0AC"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i/>
                <w:iCs/>
                <w:spacing w:val="-6"/>
              </w:rPr>
              <w:t xml:space="preserve">[insert </w:t>
            </w:r>
            <w:r w:rsidRPr="00D87872">
              <w:rPr>
                <w:rFonts w:ascii="Arial" w:hAnsi="Arial" w:cs="Aria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4673C1A3"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1D86B2C" w14:textId="77777777" w:rsidR="00481C1B" w:rsidRPr="00D87872" w:rsidRDefault="00481C1B" w:rsidP="00035E3A">
            <w:pPr>
              <w:spacing w:before="26" w:after="80" w:line="276" w:lineRule="auto"/>
              <w:ind w:left="40"/>
              <w:rPr>
                <w:rFonts w:ascii="Arial" w:hAnsi="Arial" w:cs="Arial"/>
                <w:i/>
                <w:iCs/>
                <w:spacing w:val="-6"/>
              </w:rPr>
            </w:pPr>
            <w:r w:rsidRPr="00D87872">
              <w:rPr>
                <w:rFonts w:ascii="Arial" w:hAnsi="Arial" w:cs="Arial"/>
                <w:spacing w:val="-4"/>
              </w:rPr>
              <w:t xml:space="preserve">Contract Identification: </w:t>
            </w:r>
            <w:r w:rsidRPr="00D87872">
              <w:rPr>
                <w:rFonts w:ascii="Arial" w:hAnsi="Arial" w:cs="Arial"/>
                <w:i/>
                <w:iCs/>
                <w:spacing w:val="-6"/>
              </w:rPr>
              <w:t>[indicate complete contract name/ number, and any other identification]</w:t>
            </w:r>
          </w:p>
          <w:p w14:paraId="46945279" w14:textId="77777777" w:rsidR="00481C1B" w:rsidRPr="00D87872" w:rsidRDefault="00481C1B" w:rsidP="00035E3A">
            <w:pPr>
              <w:spacing w:before="26" w:after="80" w:line="276" w:lineRule="auto"/>
              <w:ind w:left="40"/>
              <w:rPr>
                <w:rFonts w:ascii="Arial" w:hAnsi="Arial" w:cs="Arial"/>
                <w:i/>
                <w:iCs/>
                <w:spacing w:val="-6"/>
              </w:rPr>
            </w:pPr>
            <w:r w:rsidRPr="00D87872">
              <w:rPr>
                <w:rFonts w:ascii="Arial" w:hAnsi="Arial" w:cs="Arial"/>
                <w:spacing w:val="-4"/>
              </w:rPr>
              <w:t xml:space="preserve">Name of Employer: </w:t>
            </w:r>
            <w:r w:rsidRPr="00D87872">
              <w:rPr>
                <w:rFonts w:ascii="Arial" w:hAnsi="Arial" w:cs="Arial"/>
                <w:i/>
                <w:iCs/>
                <w:spacing w:val="-6"/>
              </w:rPr>
              <w:t>[insert full name]</w:t>
            </w:r>
          </w:p>
          <w:p w14:paraId="432CBD7B" w14:textId="77777777" w:rsidR="00481C1B" w:rsidRPr="00D87872" w:rsidRDefault="00481C1B" w:rsidP="00035E3A">
            <w:pPr>
              <w:spacing w:before="26" w:after="80" w:line="276" w:lineRule="auto"/>
              <w:ind w:left="38"/>
              <w:rPr>
                <w:rFonts w:ascii="Arial" w:hAnsi="Arial" w:cs="Arial"/>
                <w:i/>
                <w:iCs/>
                <w:spacing w:val="-6"/>
              </w:rPr>
            </w:pPr>
            <w:r w:rsidRPr="00D87872">
              <w:rPr>
                <w:rFonts w:ascii="Arial" w:hAnsi="Arial" w:cs="Arial"/>
                <w:spacing w:val="-4"/>
              </w:rPr>
              <w:t xml:space="preserve">Address of Employer: </w:t>
            </w:r>
            <w:r w:rsidRPr="00D87872">
              <w:rPr>
                <w:rFonts w:ascii="Arial" w:hAnsi="Arial" w:cs="Arial"/>
                <w:i/>
                <w:iCs/>
                <w:spacing w:val="-6"/>
              </w:rPr>
              <w:t>[insert street/city/country]</w:t>
            </w:r>
          </w:p>
          <w:p w14:paraId="266DE323" w14:textId="77777777" w:rsidR="00481C1B" w:rsidRPr="00D87872" w:rsidRDefault="00481C1B" w:rsidP="00035E3A">
            <w:pPr>
              <w:spacing w:before="26" w:after="80" w:line="276" w:lineRule="auto"/>
              <w:ind w:left="40"/>
              <w:rPr>
                <w:rFonts w:ascii="Arial" w:hAnsi="Arial" w:cs="Arial"/>
                <w:spacing w:val="-4"/>
              </w:rPr>
            </w:pPr>
            <w:r w:rsidRPr="00D87872">
              <w:rPr>
                <w:rFonts w:ascii="Arial" w:hAnsi="Arial" w:cs="Arial"/>
                <w:spacing w:val="-4"/>
              </w:rPr>
              <w:t xml:space="preserve">Reason(s) for suspension or termination: </w:t>
            </w:r>
            <w:r w:rsidRPr="00D87872">
              <w:rPr>
                <w:rFonts w:ascii="Arial" w:hAnsi="Arial" w:cs="Arial"/>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60AF8C2E"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i/>
                <w:iCs/>
                <w:spacing w:val="-6"/>
              </w:rPr>
              <w:t>[insert amount]</w:t>
            </w:r>
          </w:p>
        </w:tc>
      </w:tr>
      <w:tr w:rsidR="00481C1B" w:rsidRPr="00D87872" w14:paraId="5BBBA629" w14:textId="77777777" w:rsidTr="00035E3A">
        <w:tc>
          <w:tcPr>
            <w:tcW w:w="968" w:type="dxa"/>
            <w:tcBorders>
              <w:top w:val="single" w:sz="2" w:space="0" w:color="auto"/>
              <w:left w:val="single" w:sz="2" w:space="0" w:color="auto"/>
              <w:bottom w:val="single" w:sz="2" w:space="0" w:color="auto"/>
              <w:right w:val="single" w:sz="2" w:space="0" w:color="auto"/>
            </w:tcBorders>
          </w:tcPr>
          <w:p w14:paraId="5B397C49"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i/>
                <w:iCs/>
                <w:spacing w:val="-6"/>
              </w:rPr>
              <w:t>…</w:t>
            </w:r>
          </w:p>
        </w:tc>
        <w:tc>
          <w:tcPr>
            <w:tcW w:w="1530" w:type="dxa"/>
            <w:tcBorders>
              <w:top w:val="single" w:sz="2" w:space="0" w:color="auto"/>
              <w:left w:val="single" w:sz="2" w:space="0" w:color="auto"/>
              <w:bottom w:val="single" w:sz="2" w:space="0" w:color="auto"/>
              <w:right w:val="single" w:sz="2" w:space="0" w:color="auto"/>
            </w:tcBorders>
          </w:tcPr>
          <w:p w14:paraId="4761E040"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0E4C807" w14:textId="77777777" w:rsidR="00481C1B" w:rsidRPr="00D87872" w:rsidRDefault="00481C1B" w:rsidP="00035E3A">
            <w:pPr>
              <w:spacing w:before="26" w:after="80" w:line="276" w:lineRule="auto"/>
              <w:ind w:left="40"/>
              <w:rPr>
                <w:rFonts w:ascii="Arial" w:hAnsi="Arial" w:cs="Arial"/>
                <w:i/>
                <w:spacing w:val="-4"/>
              </w:rPr>
            </w:pPr>
            <w:r w:rsidRPr="00D87872">
              <w:rPr>
                <w:rFonts w:ascii="Arial" w:hAnsi="Arial" w:cs="Arial"/>
                <w:i/>
                <w:spacing w:val="-4"/>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33DA60AD"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i/>
                <w:iCs/>
                <w:spacing w:val="-6"/>
              </w:rPr>
              <w:t>…</w:t>
            </w:r>
          </w:p>
        </w:tc>
      </w:tr>
      <w:tr w:rsidR="00481C1B" w:rsidRPr="00D87872" w14:paraId="2F9D77D4" w14:textId="77777777" w:rsidTr="00035E3A">
        <w:tc>
          <w:tcPr>
            <w:tcW w:w="9389" w:type="dxa"/>
            <w:gridSpan w:val="4"/>
            <w:tcBorders>
              <w:top w:val="single" w:sz="2" w:space="0" w:color="auto"/>
              <w:left w:val="single" w:sz="2" w:space="0" w:color="auto"/>
              <w:bottom w:val="single" w:sz="2" w:space="0" w:color="auto"/>
              <w:right w:val="single" w:sz="2" w:space="0" w:color="auto"/>
            </w:tcBorders>
          </w:tcPr>
          <w:p w14:paraId="48E26084"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b/>
                <w:spacing w:val="-6"/>
              </w:rPr>
              <w:t xml:space="preserve">Performance Security called by an employer(s) for reasons related to </w:t>
            </w:r>
            <w:r w:rsidRPr="00D87872">
              <w:rPr>
                <w:rFonts w:ascii="Arial" w:hAnsi="Arial" w:cs="Arial"/>
                <w:b/>
                <w:spacing w:val="-4"/>
              </w:rPr>
              <w:t>ESHS performance</w:t>
            </w:r>
          </w:p>
        </w:tc>
      </w:tr>
      <w:tr w:rsidR="00481C1B" w:rsidRPr="00D87872" w14:paraId="43576F62" w14:textId="77777777" w:rsidTr="00035E3A">
        <w:tc>
          <w:tcPr>
            <w:tcW w:w="968" w:type="dxa"/>
            <w:tcBorders>
              <w:top w:val="single" w:sz="2" w:space="0" w:color="auto"/>
              <w:left w:val="single" w:sz="2" w:space="0" w:color="auto"/>
              <w:bottom w:val="single" w:sz="2" w:space="0" w:color="auto"/>
              <w:right w:val="single" w:sz="2" w:space="0" w:color="auto"/>
            </w:tcBorders>
          </w:tcPr>
          <w:p w14:paraId="470ACB9E"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043250CE" w14:textId="77777777" w:rsidR="00481C1B" w:rsidRPr="00D87872" w:rsidRDefault="00481C1B" w:rsidP="00035E3A">
            <w:pPr>
              <w:spacing w:before="26" w:after="80" w:line="276" w:lineRule="auto"/>
              <w:ind w:left="886"/>
              <w:rPr>
                <w:rFonts w:ascii="Arial" w:hAnsi="Arial" w:cs="Arial"/>
                <w:bCs/>
                <w:spacing w:val="-4"/>
              </w:rPr>
            </w:pPr>
            <w:r w:rsidRPr="00D87872">
              <w:rPr>
                <w:rFonts w:ascii="Arial" w:hAnsi="Arial" w:cs="Arial"/>
                <w:bCs/>
                <w:spacing w:val="-4"/>
              </w:rPr>
              <w:t>Contract Identification</w:t>
            </w:r>
          </w:p>
          <w:p w14:paraId="1952B19A" w14:textId="77777777" w:rsidR="00481C1B" w:rsidRPr="00D87872" w:rsidRDefault="00481C1B" w:rsidP="00035E3A">
            <w:pPr>
              <w:spacing w:before="26" w:after="80" w:line="276" w:lineRule="auto"/>
              <w:ind w:left="40"/>
              <w:rPr>
                <w:rFonts w:ascii="Arial" w:hAnsi="Arial" w:cs="Arial"/>
                <w:i/>
                <w:spacing w:val="-4"/>
              </w:rPr>
            </w:pPr>
          </w:p>
        </w:tc>
        <w:tc>
          <w:tcPr>
            <w:tcW w:w="1763" w:type="dxa"/>
            <w:tcBorders>
              <w:top w:val="single" w:sz="2" w:space="0" w:color="auto"/>
              <w:left w:val="single" w:sz="2" w:space="0" w:color="auto"/>
              <w:bottom w:val="single" w:sz="2" w:space="0" w:color="auto"/>
              <w:right w:val="single" w:sz="2" w:space="0" w:color="auto"/>
            </w:tcBorders>
          </w:tcPr>
          <w:p w14:paraId="14740E5B" w14:textId="77777777" w:rsidR="00481C1B" w:rsidRPr="00D87872" w:rsidRDefault="00481C1B" w:rsidP="00035E3A">
            <w:pPr>
              <w:spacing w:before="26" w:after="80" w:line="276" w:lineRule="auto"/>
              <w:ind w:right="119"/>
              <w:rPr>
                <w:rFonts w:ascii="Arial" w:hAnsi="Arial" w:cs="Arial"/>
                <w:i/>
                <w:iCs/>
                <w:spacing w:val="-6"/>
              </w:rPr>
            </w:pPr>
            <w:r w:rsidRPr="00D87872">
              <w:rPr>
                <w:rFonts w:ascii="Arial" w:hAnsi="Arial" w:cs="Arial"/>
                <w:bCs/>
                <w:spacing w:val="-4"/>
              </w:rPr>
              <w:t>Total Contract Amount (current value, currency, exchange rate and US</w:t>
            </w:r>
            <w:r>
              <w:rPr>
                <w:rFonts w:ascii="Arial" w:hAnsi="Arial" w:cs="Arial"/>
                <w:bCs/>
                <w:spacing w:val="-4"/>
              </w:rPr>
              <w:t>D</w:t>
            </w:r>
            <w:r w:rsidRPr="00D87872">
              <w:rPr>
                <w:rFonts w:ascii="Arial" w:hAnsi="Arial" w:cs="Arial"/>
                <w:bCs/>
                <w:spacing w:val="-4"/>
              </w:rPr>
              <w:t xml:space="preserve"> equivalent)</w:t>
            </w:r>
          </w:p>
        </w:tc>
      </w:tr>
      <w:tr w:rsidR="00481C1B" w:rsidRPr="00D87872" w14:paraId="346E06B9" w14:textId="77777777" w:rsidTr="00035E3A">
        <w:tc>
          <w:tcPr>
            <w:tcW w:w="968" w:type="dxa"/>
            <w:tcBorders>
              <w:top w:val="single" w:sz="2" w:space="0" w:color="auto"/>
              <w:left w:val="single" w:sz="2" w:space="0" w:color="auto"/>
              <w:bottom w:val="single" w:sz="2" w:space="0" w:color="auto"/>
              <w:right w:val="single" w:sz="2" w:space="0" w:color="auto"/>
            </w:tcBorders>
          </w:tcPr>
          <w:p w14:paraId="0C58D088"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i/>
                <w:iCs/>
                <w:spacing w:val="-6"/>
              </w:rPr>
              <w:t xml:space="preserve">[insert </w:t>
            </w:r>
            <w:r w:rsidRPr="00D87872">
              <w:rPr>
                <w:rFonts w:ascii="Arial" w:hAnsi="Arial" w:cs="Arial"/>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4644A149" w14:textId="77777777" w:rsidR="00481C1B" w:rsidRPr="00D87872" w:rsidRDefault="00481C1B" w:rsidP="00035E3A">
            <w:pPr>
              <w:spacing w:before="26" w:after="80" w:line="276" w:lineRule="auto"/>
              <w:ind w:left="40"/>
              <w:rPr>
                <w:rFonts w:ascii="Arial" w:hAnsi="Arial" w:cs="Arial"/>
                <w:i/>
                <w:iCs/>
                <w:spacing w:val="-6"/>
              </w:rPr>
            </w:pPr>
            <w:r w:rsidRPr="00D87872">
              <w:rPr>
                <w:rFonts w:ascii="Arial" w:hAnsi="Arial" w:cs="Arial"/>
                <w:spacing w:val="-4"/>
              </w:rPr>
              <w:t xml:space="preserve">Contract Identification: </w:t>
            </w:r>
            <w:r w:rsidRPr="00D87872">
              <w:rPr>
                <w:rFonts w:ascii="Arial" w:hAnsi="Arial" w:cs="Arial"/>
                <w:i/>
                <w:iCs/>
                <w:spacing w:val="-6"/>
              </w:rPr>
              <w:t>[indicate complete contract name/ number, and any other identification]</w:t>
            </w:r>
          </w:p>
          <w:p w14:paraId="51EC49FB" w14:textId="77777777" w:rsidR="00481C1B" w:rsidRPr="00D87872" w:rsidRDefault="00481C1B" w:rsidP="00035E3A">
            <w:pPr>
              <w:spacing w:before="26" w:after="80" w:line="276" w:lineRule="auto"/>
              <w:ind w:left="40"/>
              <w:rPr>
                <w:rFonts w:ascii="Arial" w:hAnsi="Arial" w:cs="Arial"/>
                <w:i/>
                <w:iCs/>
                <w:spacing w:val="-6"/>
              </w:rPr>
            </w:pPr>
            <w:r w:rsidRPr="00D87872">
              <w:rPr>
                <w:rFonts w:ascii="Arial" w:hAnsi="Arial" w:cs="Arial"/>
                <w:spacing w:val="-4"/>
              </w:rPr>
              <w:t xml:space="preserve">Name of Employer: </w:t>
            </w:r>
            <w:r w:rsidRPr="00D87872">
              <w:rPr>
                <w:rFonts w:ascii="Arial" w:hAnsi="Arial" w:cs="Arial"/>
                <w:i/>
                <w:iCs/>
                <w:spacing w:val="-6"/>
              </w:rPr>
              <w:t>[insert full name]</w:t>
            </w:r>
          </w:p>
          <w:p w14:paraId="70DF0191" w14:textId="77777777" w:rsidR="00481C1B" w:rsidRPr="00D87872" w:rsidRDefault="00481C1B" w:rsidP="00035E3A">
            <w:pPr>
              <w:spacing w:before="26" w:after="80" w:line="276" w:lineRule="auto"/>
              <w:ind w:left="38"/>
              <w:rPr>
                <w:rFonts w:ascii="Arial" w:hAnsi="Arial" w:cs="Arial"/>
                <w:i/>
                <w:iCs/>
                <w:spacing w:val="-6"/>
              </w:rPr>
            </w:pPr>
            <w:r w:rsidRPr="00D87872">
              <w:rPr>
                <w:rFonts w:ascii="Arial" w:hAnsi="Arial" w:cs="Arial"/>
                <w:spacing w:val="-4"/>
              </w:rPr>
              <w:t xml:space="preserve">Address of Employer: </w:t>
            </w:r>
            <w:r w:rsidRPr="00D87872">
              <w:rPr>
                <w:rFonts w:ascii="Arial" w:hAnsi="Arial" w:cs="Arial"/>
                <w:i/>
                <w:iCs/>
                <w:spacing w:val="-6"/>
              </w:rPr>
              <w:t>[insert street/city/country]</w:t>
            </w:r>
          </w:p>
          <w:p w14:paraId="364BFA48" w14:textId="77777777" w:rsidR="00481C1B" w:rsidRPr="00D87872" w:rsidRDefault="00481C1B" w:rsidP="00035E3A">
            <w:pPr>
              <w:spacing w:before="26" w:after="80" w:line="276" w:lineRule="auto"/>
              <w:ind w:left="40"/>
              <w:rPr>
                <w:rFonts w:ascii="Arial" w:hAnsi="Arial" w:cs="Arial"/>
                <w:i/>
                <w:spacing w:val="-4"/>
              </w:rPr>
            </w:pPr>
            <w:r w:rsidRPr="00D87872">
              <w:rPr>
                <w:rFonts w:ascii="Arial" w:hAnsi="Arial" w:cs="Arial"/>
                <w:spacing w:val="-4"/>
              </w:rPr>
              <w:t xml:space="preserve">Reason(s) for calling of performance security: </w:t>
            </w:r>
            <w:r w:rsidRPr="00D87872">
              <w:rPr>
                <w:rFonts w:ascii="Arial" w:hAnsi="Arial" w:cs="Arial"/>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1BCD777F" w14:textId="77777777" w:rsidR="00481C1B" w:rsidRPr="00D87872" w:rsidRDefault="00481C1B" w:rsidP="00035E3A">
            <w:pPr>
              <w:spacing w:before="26" w:after="80" w:line="276" w:lineRule="auto"/>
              <w:rPr>
                <w:rFonts w:ascii="Arial" w:hAnsi="Arial" w:cs="Arial"/>
                <w:i/>
                <w:iCs/>
                <w:spacing w:val="-6"/>
              </w:rPr>
            </w:pPr>
            <w:r w:rsidRPr="00D87872">
              <w:rPr>
                <w:rFonts w:ascii="Arial" w:hAnsi="Arial" w:cs="Arial"/>
                <w:i/>
                <w:iCs/>
                <w:spacing w:val="-6"/>
              </w:rPr>
              <w:t>[insert amount]</w:t>
            </w:r>
          </w:p>
        </w:tc>
      </w:tr>
      <w:tr w:rsidR="00481C1B" w:rsidRPr="00D87872" w14:paraId="1788B036" w14:textId="77777777" w:rsidTr="00035E3A">
        <w:tc>
          <w:tcPr>
            <w:tcW w:w="968" w:type="dxa"/>
            <w:tcBorders>
              <w:top w:val="single" w:sz="2" w:space="0" w:color="auto"/>
              <w:left w:val="single" w:sz="2" w:space="0" w:color="auto"/>
              <w:bottom w:val="single" w:sz="2" w:space="0" w:color="auto"/>
              <w:right w:val="single" w:sz="2" w:space="0" w:color="auto"/>
            </w:tcBorders>
          </w:tcPr>
          <w:p w14:paraId="7C04BAE6" w14:textId="77777777" w:rsidR="00481C1B" w:rsidRPr="00D87872" w:rsidRDefault="00481C1B" w:rsidP="00035E3A">
            <w:pPr>
              <w:spacing w:before="26" w:after="80" w:line="276" w:lineRule="auto"/>
              <w:rPr>
                <w:rFonts w:ascii="Arial" w:hAnsi="Arial" w:cs="Arial"/>
                <w:i/>
                <w:iCs/>
                <w:spacing w:val="-6"/>
              </w:rPr>
            </w:pPr>
          </w:p>
        </w:tc>
        <w:tc>
          <w:tcPr>
            <w:tcW w:w="6658" w:type="dxa"/>
            <w:gridSpan w:val="2"/>
            <w:tcBorders>
              <w:top w:val="single" w:sz="2" w:space="0" w:color="auto"/>
              <w:left w:val="single" w:sz="2" w:space="0" w:color="auto"/>
              <w:bottom w:val="single" w:sz="2" w:space="0" w:color="auto"/>
              <w:right w:val="single" w:sz="2" w:space="0" w:color="auto"/>
            </w:tcBorders>
          </w:tcPr>
          <w:p w14:paraId="5C8305A2" w14:textId="77777777" w:rsidR="00481C1B" w:rsidRPr="00D87872" w:rsidRDefault="00481C1B" w:rsidP="00035E3A">
            <w:pPr>
              <w:spacing w:before="26" w:after="80" w:line="276" w:lineRule="auto"/>
              <w:ind w:left="40"/>
              <w:rPr>
                <w:rFonts w:ascii="Arial" w:hAnsi="Arial" w:cs="Arial"/>
                <w:i/>
                <w:spacing w:val="-4"/>
              </w:rPr>
            </w:pPr>
          </w:p>
        </w:tc>
        <w:tc>
          <w:tcPr>
            <w:tcW w:w="1763" w:type="dxa"/>
            <w:tcBorders>
              <w:top w:val="single" w:sz="2" w:space="0" w:color="auto"/>
              <w:left w:val="single" w:sz="2" w:space="0" w:color="auto"/>
              <w:bottom w:val="single" w:sz="2" w:space="0" w:color="auto"/>
              <w:right w:val="single" w:sz="2" w:space="0" w:color="auto"/>
            </w:tcBorders>
          </w:tcPr>
          <w:p w14:paraId="297C1043" w14:textId="77777777" w:rsidR="00481C1B" w:rsidRPr="00D87872" w:rsidRDefault="00481C1B" w:rsidP="00035E3A">
            <w:pPr>
              <w:spacing w:before="26" w:after="80" w:line="276" w:lineRule="auto"/>
              <w:rPr>
                <w:rFonts w:ascii="Arial" w:hAnsi="Arial" w:cs="Arial"/>
                <w:i/>
                <w:iCs/>
                <w:spacing w:val="-6"/>
              </w:rPr>
            </w:pPr>
          </w:p>
        </w:tc>
      </w:tr>
    </w:tbl>
    <w:p w14:paraId="71DCC13C" w14:textId="77777777" w:rsidR="00481C1B" w:rsidRPr="00D87872" w:rsidRDefault="00481C1B" w:rsidP="00481C1B">
      <w:pPr>
        <w:spacing w:line="276" w:lineRule="auto"/>
        <w:rPr>
          <w:rFonts w:ascii="Arial" w:hAnsi="Arial" w:cs="Arial"/>
        </w:rPr>
      </w:pPr>
    </w:p>
    <w:p w14:paraId="3CEE0EC9" w14:textId="77777777" w:rsidR="00481C1B" w:rsidRPr="00D87872" w:rsidRDefault="00481C1B" w:rsidP="00481C1B">
      <w:pPr>
        <w:pStyle w:val="SectionVHeading2"/>
        <w:spacing w:before="240" w:after="120" w:line="276" w:lineRule="auto"/>
        <w:rPr>
          <w:rFonts w:ascii="Arial" w:hAnsi="Arial" w:cs="Arial"/>
          <w:color w:val="000000" w:themeColor="text1"/>
          <w:sz w:val="22"/>
          <w:szCs w:val="22"/>
          <w:lang w:val="en-US"/>
        </w:rPr>
      </w:pPr>
      <w:r w:rsidRPr="00D87872">
        <w:rPr>
          <w:rFonts w:ascii="Arial" w:hAnsi="Arial" w:cs="Arial"/>
          <w:color w:val="000000" w:themeColor="text1"/>
          <w:sz w:val="22"/>
          <w:szCs w:val="22"/>
          <w:lang w:val="en-US"/>
        </w:rPr>
        <w:br w:type="page"/>
      </w:r>
    </w:p>
    <w:p w14:paraId="13BA15C1" w14:textId="77777777" w:rsidR="00481C1B" w:rsidRPr="00D87872" w:rsidRDefault="00481C1B" w:rsidP="00481C1B">
      <w:pPr>
        <w:pStyle w:val="SectionVHeading2"/>
        <w:spacing w:before="240" w:after="120" w:line="276" w:lineRule="auto"/>
        <w:rPr>
          <w:rFonts w:ascii="Arial" w:hAnsi="Arial" w:cs="Arial"/>
          <w:color w:val="000000" w:themeColor="text1"/>
          <w:sz w:val="22"/>
          <w:szCs w:val="22"/>
          <w:lang w:val="en-US"/>
        </w:rPr>
      </w:pPr>
      <w:bookmarkStart w:id="650" w:name="_Toc15910713"/>
      <w:r w:rsidRPr="00D87872">
        <w:rPr>
          <w:rFonts w:ascii="Arial" w:hAnsi="Arial" w:cs="Arial"/>
          <w:color w:val="000000" w:themeColor="text1"/>
          <w:sz w:val="22"/>
          <w:szCs w:val="22"/>
          <w:lang w:val="en-US"/>
        </w:rPr>
        <w:t>Form FIN-3.3.1:</w:t>
      </w:r>
      <w:bookmarkEnd w:id="649"/>
      <w:bookmarkEnd w:id="650"/>
    </w:p>
    <w:p w14:paraId="64E153B2" w14:textId="77777777" w:rsidR="00481C1B" w:rsidRPr="00D87872" w:rsidRDefault="00481C1B" w:rsidP="00481C1B">
      <w:pPr>
        <w:spacing w:before="240" w:after="120" w:line="276" w:lineRule="auto"/>
        <w:jc w:val="center"/>
        <w:rPr>
          <w:rFonts w:ascii="Arial" w:hAnsi="Arial" w:cs="Arial"/>
          <w:color w:val="000000" w:themeColor="text1"/>
        </w:rPr>
      </w:pPr>
      <w:r w:rsidRPr="00D87872">
        <w:rPr>
          <w:rFonts w:ascii="Arial" w:hAnsi="Arial" w:cs="Arial"/>
          <w:b/>
          <w:color w:val="000000" w:themeColor="text1"/>
        </w:rPr>
        <w:t>Financial Situation and Performance</w:t>
      </w:r>
    </w:p>
    <w:p w14:paraId="3354B18D" w14:textId="77777777" w:rsidR="00481C1B" w:rsidRPr="00D87872" w:rsidRDefault="00481C1B" w:rsidP="00481C1B">
      <w:pPr>
        <w:spacing w:before="240" w:after="120" w:line="276" w:lineRule="auto"/>
        <w:rPr>
          <w:rFonts w:ascii="Arial" w:hAnsi="Arial" w:cs="Arial"/>
          <w:color w:val="000000" w:themeColor="text1"/>
          <w:spacing w:val="-4"/>
        </w:rPr>
      </w:pPr>
      <w:r w:rsidRPr="00D87872">
        <w:rPr>
          <w:rFonts w:ascii="Arial" w:hAnsi="Arial" w:cs="Arial"/>
          <w:color w:val="000000" w:themeColor="text1"/>
          <w:spacing w:val="-4"/>
        </w:rPr>
        <w:t xml:space="preserve">Tenderer’s Name: </w:t>
      </w:r>
      <w:r w:rsidRPr="00D87872">
        <w:rPr>
          <w:rFonts w:ascii="Arial" w:hAnsi="Arial" w:cs="Arial"/>
          <w:i/>
          <w:iCs/>
          <w:color w:val="000000" w:themeColor="text1"/>
          <w:spacing w:val="-6"/>
        </w:rPr>
        <w:t>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Date: </w:t>
      </w:r>
      <w:r w:rsidRPr="00D87872">
        <w:rPr>
          <w:rFonts w:ascii="Arial" w:hAnsi="Arial" w:cs="Arial"/>
          <w:i/>
          <w:iCs/>
          <w:color w:val="000000" w:themeColor="text1"/>
          <w:spacing w:val="-6"/>
        </w:rPr>
        <w:t>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JV Member’s Name_________________________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Tender No. and title: </w:t>
      </w:r>
      <w:r w:rsidRPr="00D87872">
        <w:rPr>
          <w:rFonts w:ascii="Arial" w:hAnsi="Arial" w:cs="Arial"/>
          <w:i/>
          <w:iCs/>
          <w:color w:val="000000" w:themeColor="text1"/>
          <w:spacing w:val="-6"/>
        </w:rPr>
        <w:t>___________________________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Page </w:t>
      </w:r>
      <w:r w:rsidRPr="00D87872">
        <w:rPr>
          <w:rFonts w:ascii="Arial" w:hAnsi="Arial" w:cs="Arial"/>
          <w:i/>
          <w:iCs/>
          <w:color w:val="000000" w:themeColor="text1"/>
          <w:spacing w:val="-6"/>
        </w:rPr>
        <w:t>_______________</w:t>
      </w:r>
      <w:r w:rsidRPr="00D87872">
        <w:rPr>
          <w:rFonts w:ascii="Arial" w:hAnsi="Arial" w:cs="Arial"/>
          <w:color w:val="000000" w:themeColor="text1"/>
          <w:spacing w:val="-4"/>
        </w:rPr>
        <w:t xml:space="preserve">of </w:t>
      </w:r>
      <w:r w:rsidRPr="00D87872">
        <w:rPr>
          <w:rFonts w:ascii="Arial" w:hAnsi="Arial" w:cs="Arial"/>
          <w:i/>
          <w:iCs/>
          <w:color w:val="000000" w:themeColor="text1"/>
          <w:spacing w:val="-6"/>
        </w:rPr>
        <w:t>______________</w:t>
      </w:r>
      <w:r w:rsidRPr="00D87872">
        <w:rPr>
          <w:rFonts w:ascii="Arial" w:hAnsi="Arial" w:cs="Arial"/>
          <w:color w:val="000000" w:themeColor="text1"/>
          <w:spacing w:val="-4"/>
        </w:rPr>
        <w:t>pages</w:t>
      </w:r>
    </w:p>
    <w:p w14:paraId="532C388D" w14:textId="77777777" w:rsidR="00481C1B" w:rsidRPr="00D87872" w:rsidRDefault="00481C1B" w:rsidP="00481C1B">
      <w:pPr>
        <w:spacing w:before="240" w:after="240" w:line="276" w:lineRule="auto"/>
        <w:rPr>
          <w:rFonts w:ascii="Arial" w:hAnsi="Arial" w:cs="Arial"/>
          <w:b/>
          <w:bCs/>
          <w:color w:val="000000" w:themeColor="text1"/>
          <w:spacing w:val="-4"/>
        </w:rPr>
      </w:pPr>
      <w:r w:rsidRPr="00D87872">
        <w:rPr>
          <w:rFonts w:ascii="Arial" w:hAnsi="Arial" w:cs="Arial"/>
          <w:b/>
          <w:bCs/>
          <w:color w:val="000000" w:themeColor="text1"/>
          <w:spacing w:val="-4"/>
        </w:rPr>
        <w:t xml:space="preserve">1. Financial </w:t>
      </w:r>
      <w:r>
        <w:rPr>
          <w:rFonts w:ascii="Arial" w:hAnsi="Arial" w:cs="Arial"/>
          <w:b/>
          <w:bCs/>
          <w:color w:val="000000" w:themeColor="text1"/>
          <w:spacing w:val="-4"/>
        </w:rPr>
        <w:t>D</w:t>
      </w:r>
      <w:r w:rsidRPr="00D87872">
        <w:rPr>
          <w:rFonts w:ascii="Arial" w:hAnsi="Arial" w:cs="Arial"/>
          <w:b/>
          <w:bCs/>
          <w:color w:val="000000" w:themeColor="text1"/>
          <w:spacing w:val="-4"/>
        </w:rPr>
        <w:t>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481C1B" w:rsidRPr="00D87872" w14:paraId="703BB1D5" w14:textId="77777777" w:rsidTr="00035E3A">
        <w:trPr>
          <w:trHeight w:hRule="exact" w:val="1206"/>
        </w:trPr>
        <w:tc>
          <w:tcPr>
            <w:tcW w:w="2950" w:type="dxa"/>
            <w:tcBorders>
              <w:top w:val="single" w:sz="2" w:space="0" w:color="auto"/>
              <w:left w:val="single" w:sz="2" w:space="0" w:color="auto"/>
              <w:bottom w:val="single" w:sz="2" w:space="0" w:color="auto"/>
              <w:right w:val="single" w:sz="2" w:space="0" w:color="auto"/>
            </w:tcBorders>
          </w:tcPr>
          <w:p w14:paraId="62825A41" w14:textId="77777777" w:rsidR="00481C1B" w:rsidRPr="00D87872" w:rsidRDefault="00481C1B" w:rsidP="00035E3A">
            <w:pPr>
              <w:spacing w:line="276" w:lineRule="auto"/>
              <w:jc w:val="center"/>
              <w:rPr>
                <w:rFonts w:ascii="Arial" w:hAnsi="Arial" w:cs="Arial"/>
                <w:b/>
                <w:bCs/>
                <w:color w:val="000000" w:themeColor="text1"/>
                <w:spacing w:val="-7"/>
              </w:rPr>
            </w:pPr>
            <w:r w:rsidRPr="00D87872">
              <w:rPr>
                <w:rFonts w:ascii="Arial" w:hAnsi="Arial" w:cs="Arial"/>
                <w:b/>
                <w:bCs/>
                <w:color w:val="000000" w:themeColor="text1"/>
                <w:spacing w:val="-7"/>
              </w:rPr>
              <w:t>Type of Financial information in</w:t>
            </w:r>
          </w:p>
          <w:p w14:paraId="3DCD5212" w14:textId="77777777" w:rsidR="00481C1B" w:rsidRPr="00D87872" w:rsidRDefault="00481C1B" w:rsidP="00035E3A">
            <w:pPr>
              <w:spacing w:after="241" w:line="276" w:lineRule="auto"/>
              <w:jc w:val="center"/>
              <w:rPr>
                <w:rFonts w:ascii="Arial" w:hAnsi="Arial" w:cs="Arial"/>
                <w:b/>
                <w:bCs/>
                <w:color w:val="000000" w:themeColor="text1"/>
                <w:spacing w:val="-10"/>
              </w:rPr>
            </w:pPr>
            <w:r w:rsidRPr="00D87872">
              <w:rPr>
                <w:rFonts w:ascii="Arial" w:hAnsi="Arial" w:cs="Arial"/>
                <w:b/>
                <w:bCs/>
                <w:color w:val="000000" w:themeColor="text1"/>
                <w:spacing w:val="-10"/>
              </w:rPr>
              <w:t>(</w:t>
            </w:r>
            <w:r w:rsidRPr="00D87872">
              <w:rPr>
                <w:rFonts w:ascii="Arial" w:hAnsi="Arial" w:cs="Arial"/>
                <w:b/>
                <w:bCs/>
                <w:color w:val="000000" w:themeColor="text1"/>
                <w:spacing w:val="-4"/>
              </w:rPr>
              <w:t>currency</w:t>
            </w:r>
            <w:r w:rsidRPr="00D87872">
              <w:rPr>
                <w:rFonts w:ascii="Arial" w:hAnsi="Arial" w:cs="Arial"/>
                <w:b/>
                <w:bCs/>
                <w:color w:val="000000" w:themeColor="text1"/>
                <w:spacing w:val="-10"/>
              </w:rPr>
              <w:t>)</w:t>
            </w:r>
          </w:p>
        </w:tc>
        <w:tc>
          <w:tcPr>
            <w:tcW w:w="5992" w:type="dxa"/>
            <w:gridSpan w:val="5"/>
            <w:tcBorders>
              <w:top w:val="single" w:sz="2" w:space="0" w:color="auto"/>
              <w:left w:val="single" w:sz="2" w:space="0" w:color="auto"/>
              <w:bottom w:val="single" w:sz="2" w:space="0" w:color="auto"/>
              <w:right w:val="single" w:sz="2" w:space="0" w:color="auto"/>
            </w:tcBorders>
          </w:tcPr>
          <w:p w14:paraId="08D249F2" w14:textId="77777777" w:rsidR="00481C1B" w:rsidRPr="00D87872" w:rsidRDefault="00481C1B" w:rsidP="00035E3A">
            <w:pPr>
              <w:spacing w:line="276" w:lineRule="auto"/>
              <w:jc w:val="center"/>
              <w:rPr>
                <w:rFonts w:ascii="Arial" w:hAnsi="Arial" w:cs="Arial"/>
                <w:i/>
                <w:iCs/>
                <w:color w:val="000000" w:themeColor="text1"/>
                <w:spacing w:val="-4"/>
              </w:rPr>
            </w:pPr>
            <w:r w:rsidRPr="00D87872">
              <w:rPr>
                <w:rFonts w:ascii="Arial" w:hAnsi="Arial" w:cs="Arial"/>
                <w:b/>
                <w:bCs/>
                <w:color w:val="000000" w:themeColor="text1"/>
                <w:spacing w:val="-6"/>
              </w:rPr>
              <w:t xml:space="preserve">Historic information for previous </w:t>
            </w:r>
            <w:r w:rsidRPr="00D87872">
              <w:rPr>
                <w:rFonts w:ascii="Arial" w:hAnsi="Arial" w:cs="Arial"/>
                <w:i/>
                <w:iCs/>
                <w:color w:val="000000" w:themeColor="text1"/>
                <w:spacing w:val="-4"/>
              </w:rPr>
              <w:t>_________years,</w:t>
            </w:r>
          </w:p>
          <w:p w14:paraId="066B6E62" w14:textId="77777777" w:rsidR="00481C1B" w:rsidRPr="00D87872" w:rsidRDefault="00481C1B" w:rsidP="00035E3A">
            <w:pPr>
              <w:spacing w:line="276" w:lineRule="auto"/>
              <w:jc w:val="center"/>
              <w:rPr>
                <w:rFonts w:ascii="Arial" w:hAnsi="Arial" w:cs="Arial"/>
                <w:i/>
                <w:iCs/>
                <w:color w:val="000000" w:themeColor="text1"/>
                <w:spacing w:val="-4"/>
              </w:rPr>
            </w:pPr>
            <w:r w:rsidRPr="00D87872">
              <w:rPr>
                <w:rFonts w:ascii="Arial" w:hAnsi="Arial" w:cs="Arial"/>
                <w:i/>
                <w:iCs/>
                <w:color w:val="000000" w:themeColor="text1"/>
                <w:spacing w:val="-4"/>
              </w:rPr>
              <w:t>______________</w:t>
            </w:r>
          </w:p>
          <w:p w14:paraId="6276522F" w14:textId="77777777" w:rsidR="00481C1B" w:rsidRPr="00D87872" w:rsidRDefault="00481C1B" w:rsidP="00035E3A">
            <w:pPr>
              <w:spacing w:line="276" w:lineRule="auto"/>
              <w:jc w:val="center"/>
              <w:rPr>
                <w:rFonts w:ascii="Arial" w:hAnsi="Arial" w:cs="Arial"/>
                <w:b/>
                <w:bCs/>
                <w:color w:val="000000" w:themeColor="text1"/>
                <w:spacing w:val="-10"/>
              </w:rPr>
            </w:pPr>
            <w:r w:rsidRPr="00D87872">
              <w:rPr>
                <w:rFonts w:ascii="Arial" w:hAnsi="Arial" w:cs="Arial"/>
                <w:b/>
                <w:bCs/>
                <w:color w:val="000000" w:themeColor="text1"/>
                <w:spacing w:val="-10"/>
              </w:rPr>
              <w:t xml:space="preserve">(amount in </w:t>
            </w:r>
            <w:r w:rsidRPr="00D87872">
              <w:rPr>
                <w:rFonts w:ascii="Arial" w:hAnsi="Arial" w:cs="Arial"/>
                <w:b/>
                <w:bCs/>
                <w:color w:val="000000" w:themeColor="text1"/>
                <w:spacing w:val="-4"/>
              </w:rPr>
              <w:t>currency, currency, exchange rate*, USD equivalent</w:t>
            </w:r>
            <w:r w:rsidRPr="00D87872">
              <w:rPr>
                <w:rFonts w:ascii="Arial" w:hAnsi="Arial" w:cs="Arial"/>
                <w:b/>
                <w:bCs/>
                <w:color w:val="000000" w:themeColor="text1"/>
                <w:spacing w:val="-10"/>
              </w:rPr>
              <w:t>)</w:t>
            </w:r>
          </w:p>
        </w:tc>
      </w:tr>
      <w:tr w:rsidR="00481C1B" w:rsidRPr="00D87872" w14:paraId="209F1754" w14:textId="77777777" w:rsidTr="00035E3A">
        <w:trPr>
          <w:trHeight w:hRule="exact" w:val="523"/>
        </w:trPr>
        <w:tc>
          <w:tcPr>
            <w:tcW w:w="2950" w:type="dxa"/>
            <w:tcBorders>
              <w:top w:val="single" w:sz="2" w:space="0" w:color="auto"/>
              <w:left w:val="single" w:sz="2" w:space="0" w:color="auto"/>
              <w:bottom w:val="single" w:sz="2" w:space="0" w:color="auto"/>
              <w:right w:val="single" w:sz="2" w:space="0" w:color="auto"/>
            </w:tcBorders>
          </w:tcPr>
          <w:p w14:paraId="3D2233A3" w14:textId="77777777" w:rsidR="00481C1B" w:rsidRPr="00D87872" w:rsidRDefault="00481C1B" w:rsidP="00035E3A">
            <w:pPr>
              <w:spacing w:line="276" w:lineRule="auto"/>
              <w:rPr>
                <w:rFonts w:ascii="Arial" w:hAnsi="Arial" w:cs="Arial"/>
                <w:color w:val="000000" w:themeColor="text1"/>
              </w:rPr>
            </w:pPr>
          </w:p>
        </w:tc>
        <w:tc>
          <w:tcPr>
            <w:tcW w:w="1190" w:type="dxa"/>
            <w:tcBorders>
              <w:top w:val="single" w:sz="2" w:space="0" w:color="auto"/>
              <w:left w:val="single" w:sz="2" w:space="0" w:color="auto"/>
              <w:bottom w:val="single" w:sz="2" w:space="0" w:color="auto"/>
              <w:right w:val="single" w:sz="2" w:space="0" w:color="auto"/>
            </w:tcBorders>
          </w:tcPr>
          <w:p w14:paraId="6423C669" w14:textId="77777777" w:rsidR="00481C1B" w:rsidRPr="00D87872" w:rsidRDefault="00481C1B" w:rsidP="00035E3A">
            <w:pPr>
              <w:spacing w:after="48" w:line="276" w:lineRule="auto"/>
              <w:jc w:val="center"/>
              <w:rPr>
                <w:rFonts w:ascii="Arial" w:hAnsi="Arial" w:cs="Arial"/>
                <w:color w:val="000000" w:themeColor="text1"/>
                <w:spacing w:val="-4"/>
              </w:rPr>
            </w:pPr>
            <w:r w:rsidRPr="00D87872">
              <w:rPr>
                <w:rFonts w:ascii="Arial" w:hAnsi="Arial" w:cs="Arial"/>
                <w:color w:val="000000" w:themeColor="text1"/>
                <w:spacing w:val="-4"/>
              </w:rPr>
              <w:t>Year 1</w:t>
            </w:r>
          </w:p>
        </w:tc>
        <w:tc>
          <w:tcPr>
            <w:tcW w:w="1186" w:type="dxa"/>
            <w:tcBorders>
              <w:top w:val="single" w:sz="2" w:space="0" w:color="auto"/>
              <w:left w:val="single" w:sz="2" w:space="0" w:color="auto"/>
              <w:bottom w:val="single" w:sz="2" w:space="0" w:color="auto"/>
              <w:right w:val="single" w:sz="2" w:space="0" w:color="auto"/>
            </w:tcBorders>
          </w:tcPr>
          <w:p w14:paraId="4B7F8DF3" w14:textId="77777777" w:rsidR="00481C1B" w:rsidRPr="00D87872" w:rsidRDefault="00481C1B" w:rsidP="00035E3A">
            <w:pPr>
              <w:spacing w:after="48" w:line="276" w:lineRule="auto"/>
              <w:jc w:val="center"/>
              <w:rPr>
                <w:rFonts w:ascii="Arial" w:hAnsi="Arial" w:cs="Arial"/>
                <w:color w:val="000000" w:themeColor="text1"/>
                <w:spacing w:val="-4"/>
              </w:rPr>
            </w:pPr>
            <w:r w:rsidRPr="00D87872">
              <w:rPr>
                <w:rFonts w:ascii="Arial" w:hAnsi="Arial" w:cs="Arial"/>
                <w:color w:val="000000" w:themeColor="text1"/>
                <w:spacing w:val="-4"/>
              </w:rPr>
              <w:t>Year 2</w:t>
            </w:r>
          </w:p>
        </w:tc>
        <w:tc>
          <w:tcPr>
            <w:tcW w:w="1190" w:type="dxa"/>
            <w:tcBorders>
              <w:top w:val="single" w:sz="2" w:space="0" w:color="auto"/>
              <w:left w:val="single" w:sz="2" w:space="0" w:color="auto"/>
              <w:bottom w:val="single" w:sz="2" w:space="0" w:color="auto"/>
              <w:right w:val="single" w:sz="2" w:space="0" w:color="auto"/>
            </w:tcBorders>
          </w:tcPr>
          <w:p w14:paraId="77757B04" w14:textId="77777777" w:rsidR="00481C1B" w:rsidRPr="00D87872" w:rsidRDefault="00481C1B" w:rsidP="00035E3A">
            <w:pPr>
              <w:spacing w:after="48" w:line="276" w:lineRule="auto"/>
              <w:jc w:val="center"/>
              <w:rPr>
                <w:rFonts w:ascii="Arial" w:hAnsi="Arial" w:cs="Arial"/>
                <w:color w:val="000000" w:themeColor="text1"/>
                <w:spacing w:val="-4"/>
              </w:rPr>
            </w:pPr>
            <w:r w:rsidRPr="00D87872">
              <w:rPr>
                <w:rFonts w:ascii="Arial" w:hAnsi="Arial" w:cs="Arial"/>
                <w:color w:val="000000" w:themeColor="text1"/>
                <w:spacing w:val="-4"/>
              </w:rPr>
              <w:t>Year 3</w:t>
            </w:r>
          </w:p>
        </w:tc>
        <w:tc>
          <w:tcPr>
            <w:tcW w:w="1186" w:type="dxa"/>
            <w:tcBorders>
              <w:top w:val="single" w:sz="2" w:space="0" w:color="auto"/>
              <w:left w:val="single" w:sz="2" w:space="0" w:color="auto"/>
              <w:bottom w:val="single" w:sz="2" w:space="0" w:color="auto"/>
              <w:right w:val="single" w:sz="2" w:space="0" w:color="auto"/>
            </w:tcBorders>
          </w:tcPr>
          <w:p w14:paraId="70FD3D30" w14:textId="77777777" w:rsidR="00481C1B" w:rsidRPr="00D87872" w:rsidRDefault="00481C1B" w:rsidP="00035E3A">
            <w:pPr>
              <w:spacing w:after="48" w:line="276" w:lineRule="auto"/>
              <w:jc w:val="center"/>
              <w:rPr>
                <w:rFonts w:ascii="Arial" w:hAnsi="Arial" w:cs="Arial"/>
                <w:color w:val="000000" w:themeColor="text1"/>
                <w:spacing w:val="-4"/>
              </w:rPr>
            </w:pPr>
            <w:r w:rsidRPr="00D87872">
              <w:rPr>
                <w:rFonts w:ascii="Arial" w:hAnsi="Arial" w:cs="Arial"/>
                <w:color w:val="000000" w:themeColor="text1"/>
                <w:spacing w:val="-4"/>
              </w:rPr>
              <w:t>Year4</w:t>
            </w:r>
          </w:p>
        </w:tc>
        <w:tc>
          <w:tcPr>
            <w:tcW w:w="1240" w:type="dxa"/>
            <w:tcBorders>
              <w:top w:val="single" w:sz="2" w:space="0" w:color="auto"/>
              <w:left w:val="single" w:sz="2" w:space="0" w:color="auto"/>
              <w:bottom w:val="single" w:sz="2" w:space="0" w:color="auto"/>
              <w:right w:val="single" w:sz="2" w:space="0" w:color="auto"/>
            </w:tcBorders>
          </w:tcPr>
          <w:p w14:paraId="3E215AA4" w14:textId="77777777" w:rsidR="00481C1B" w:rsidRPr="00D87872" w:rsidRDefault="00481C1B" w:rsidP="00035E3A">
            <w:pPr>
              <w:spacing w:after="48" w:line="276" w:lineRule="auto"/>
              <w:jc w:val="center"/>
              <w:rPr>
                <w:rFonts w:ascii="Arial" w:hAnsi="Arial" w:cs="Arial"/>
                <w:color w:val="000000" w:themeColor="text1"/>
                <w:spacing w:val="-4"/>
              </w:rPr>
            </w:pPr>
            <w:r w:rsidRPr="00D87872">
              <w:rPr>
                <w:rFonts w:ascii="Arial" w:hAnsi="Arial" w:cs="Arial"/>
                <w:color w:val="000000" w:themeColor="text1"/>
                <w:spacing w:val="-4"/>
              </w:rPr>
              <w:t>Year 5</w:t>
            </w:r>
          </w:p>
        </w:tc>
      </w:tr>
      <w:tr w:rsidR="00481C1B" w:rsidRPr="00D87872" w14:paraId="6F168AB1" w14:textId="77777777" w:rsidTr="00035E3A">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24EAB83" w14:textId="77777777" w:rsidR="00481C1B" w:rsidRPr="00D87872" w:rsidRDefault="00481C1B" w:rsidP="00035E3A">
            <w:pPr>
              <w:spacing w:after="48" w:line="276" w:lineRule="auto"/>
              <w:ind w:right="1876"/>
              <w:jc w:val="center"/>
              <w:rPr>
                <w:rFonts w:ascii="Arial" w:hAnsi="Arial" w:cs="Arial"/>
                <w:color w:val="000000" w:themeColor="text1"/>
                <w:spacing w:val="-4"/>
              </w:rPr>
            </w:pPr>
            <w:r w:rsidRPr="00D87872">
              <w:rPr>
                <w:rFonts w:ascii="Arial" w:hAnsi="Arial" w:cs="Arial"/>
                <w:color w:val="000000" w:themeColor="text1"/>
                <w:spacing w:val="-4"/>
              </w:rPr>
              <w:t>Statement of Financial Position (Information from Balance Sheet)</w:t>
            </w:r>
          </w:p>
        </w:tc>
      </w:tr>
      <w:tr w:rsidR="00481C1B" w:rsidRPr="00D87872" w14:paraId="3296F094" w14:textId="77777777" w:rsidTr="00035E3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ED39ACA"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Total Assets (TA)</w:t>
            </w:r>
          </w:p>
        </w:tc>
        <w:tc>
          <w:tcPr>
            <w:tcW w:w="1190" w:type="dxa"/>
            <w:tcBorders>
              <w:top w:val="single" w:sz="2" w:space="0" w:color="auto"/>
              <w:left w:val="single" w:sz="2" w:space="0" w:color="auto"/>
              <w:bottom w:val="single" w:sz="2" w:space="0" w:color="auto"/>
              <w:right w:val="single" w:sz="2" w:space="0" w:color="auto"/>
            </w:tcBorders>
          </w:tcPr>
          <w:p w14:paraId="26E62634"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6654652A"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4EB9F903"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4F92D27D"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4EA1DC8D" w14:textId="77777777" w:rsidR="00481C1B" w:rsidRPr="00D87872" w:rsidRDefault="00481C1B" w:rsidP="00035E3A">
            <w:pPr>
              <w:spacing w:after="217" w:line="276" w:lineRule="auto"/>
              <w:ind w:left="45"/>
              <w:rPr>
                <w:rFonts w:ascii="Arial" w:hAnsi="Arial" w:cs="Arial"/>
                <w:color w:val="000000" w:themeColor="text1"/>
                <w:spacing w:val="-4"/>
              </w:rPr>
            </w:pPr>
          </w:p>
        </w:tc>
      </w:tr>
      <w:tr w:rsidR="00481C1B" w:rsidRPr="00D87872" w14:paraId="6665DAF3" w14:textId="77777777" w:rsidTr="00035E3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398320F"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60C5508D"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0CB008AB"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58493A9F"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0C5ACFF0"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12E7EC6D" w14:textId="77777777" w:rsidR="00481C1B" w:rsidRPr="00D87872" w:rsidRDefault="00481C1B" w:rsidP="00035E3A">
            <w:pPr>
              <w:spacing w:after="217" w:line="276" w:lineRule="auto"/>
              <w:ind w:left="45"/>
              <w:rPr>
                <w:rFonts w:ascii="Arial" w:hAnsi="Arial" w:cs="Arial"/>
                <w:color w:val="000000" w:themeColor="text1"/>
                <w:spacing w:val="-4"/>
              </w:rPr>
            </w:pPr>
          </w:p>
        </w:tc>
      </w:tr>
      <w:tr w:rsidR="00481C1B" w:rsidRPr="00D87872" w14:paraId="611C49E1" w14:textId="77777777" w:rsidTr="00035E3A">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6C8D95CF"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0EB917DE"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6DD56840"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2F0D5FD4"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2F22162B"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49B93468" w14:textId="77777777" w:rsidR="00481C1B" w:rsidRPr="00D87872" w:rsidRDefault="00481C1B" w:rsidP="00035E3A">
            <w:pPr>
              <w:spacing w:after="217" w:line="276" w:lineRule="auto"/>
              <w:ind w:left="45"/>
              <w:rPr>
                <w:rFonts w:ascii="Arial" w:hAnsi="Arial" w:cs="Arial"/>
                <w:color w:val="000000" w:themeColor="text1"/>
                <w:spacing w:val="-4"/>
              </w:rPr>
            </w:pPr>
          </w:p>
        </w:tc>
      </w:tr>
      <w:tr w:rsidR="00481C1B" w:rsidRPr="00D87872" w14:paraId="3E33EADB" w14:textId="77777777" w:rsidTr="00035E3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54B1D40"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Current Assets (CA)</w:t>
            </w:r>
          </w:p>
        </w:tc>
        <w:tc>
          <w:tcPr>
            <w:tcW w:w="1190" w:type="dxa"/>
            <w:tcBorders>
              <w:top w:val="single" w:sz="2" w:space="0" w:color="auto"/>
              <w:left w:val="single" w:sz="2" w:space="0" w:color="auto"/>
              <w:bottom w:val="single" w:sz="2" w:space="0" w:color="auto"/>
              <w:right w:val="single" w:sz="2" w:space="0" w:color="auto"/>
            </w:tcBorders>
          </w:tcPr>
          <w:p w14:paraId="7DADD1ED"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105B5B59"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1BCC2EB0"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0327E91D"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2D26A27A" w14:textId="77777777" w:rsidR="00481C1B" w:rsidRPr="00D87872" w:rsidRDefault="00481C1B" w:rsidP="00035E3A">
            <w:pPr>
              <w:spacing w:after="217" w:line="276" w:lineRule="auto"/>
              <w:ind w:left="45"/>
              <w:rPr>
                <w:rFonts w:ascii="Arial" w:hAnsi="Arial" w:cs="Arial"/>
                <w:color w:val="000000" w:themeColor="text1"/>
                <w:spacing w:val="-4"/>
              </w:rPr>
            </w:pPr>
          </w:p>
        </w:tc>
      </w:tr>
      <w:tr w:rsidR="00481C1B" w:rsidRPr="00D87872" w14:paraId="0341E9F4" w14:textId="77777777" w:rsidTr="00035E3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8C59771"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7F4FB99E"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3090CDFF"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3E3B832F"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0C2469DC"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6BFDD0D8" w14:textId="77777777" w:rsidR="00481C1B" w:rsidRPr="00D87872" w:rsidRDefault="00481C1B" w:rsidP="00035E3A">
            <w:pPr>
              <w:spacing w:after="217" w:line="276" w:lineRule="auto"/>
              <w:ind w:left="45"/>
              <w:rPr>
                <w:rFonts w:ascii="Arial" w:hAnsi="Arial" w:cs="Arial"/>
                <w:color w:val="000000" w:themeColor="text1"/>
                <w:spacing w:val="-4"/>
              </w:rPr>
            </w:pPr>
          </w:p>
        </w:tc>
      </w:tr>
      <w:tr w:rsidR="00481C1B" w:rsidRPr="00D87872" w14:paraId="530C4D62" w14:textId="77777777" w:rsidTr="00035E3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2B8F64F"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Working Capital (WC)</w:t>
            </w:r>
          </w:p>
        </w:tc>
        <w:tc>
          <w:tcPr>
            <w:tcW w:w="1190" w:type="dxa"/>
            <w:tcBorders>
              <w:top w:val="single" w:sz="2" w:space="0" w:color="auto"/>
              <w:left w:val="single" w:sz="2" w:space="0" w:color="auto"/>
              <w:bottom w:val="single" w:sz="2" w:space="0" w:color="auto"/>
              <w:right w:val="single" w:sz="2" w:space="0" w:color="auto"/>
            </w:tcBorders>
          </w:tcPr>
          <w:p w14:paraId="5CCDDECF"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60E99F30"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7D8CD52B"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1EDABF92"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48F3FBB6" w14:textId="77777777" w:rsidR="00481C1B" w:rsidRPr="00D87872" w:rsidRDefault="00481C1B" w:rsidP="00035E3A">
            <w:pPr>
              <w:spacing w:after="217" w:line="276" w:lineRule="auto"/>
              <w:ind w:left="45"/>
              <w:rPr>
                <w:rFonts w:ascii="Arial" w:hAnsi="Arial" w:cs="Arial"/>
                <w:color w:val="000000" w:themeColor="text1"/>
                <w:spacing w:val="-4"/>
              </w:rPr>
            </w:pPr>
          </w:p>
        </w:tc>
      </w:tr>
      <w:tr w:rsidR="00481C1B" w:rsidRPr="00D87872" w14:paraId="46CDBC88" w14:textId="77777777" w:rsidTr="00035E3A">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A018165" w14:textId="77777777" w:rsidR="00481C1B" w:rsidRPr="00D87872" w:rsidRDefault="00481C1B" w:rsidP="00035E3A">
            <w:pPr>
              <w:spacing w:after="72" w:line="276" w:lineRule="auto"/>
              <w:ind w:right="1755"/>
              <w:jc w:val="right"/>
              <w:rPr>
                <w:rFonts w:ascii="Arial" w:hAnsi="Arial" w:cs="Arial"/>
                <w:color w:val="000000" w:themeColor="text1"/>
                <w:spacing w:val="-4"/>
              </w:rPr>
            </w:pPr>
            <w:r w:rsidRPr="00D87872">
              <w:rPr>
                <w:rFonts w:ascii="Arial" w:hAnsi="Arial" w:cs="Arial"/>
                <w:color w:val="000000" w:themeColor="text1"/>
                <w:spacing w:val="-4"/>
              </w:rPr>
              <w:t>Information from Income Statement</w:t>
            </w:r>
          </w:p>
        </w:tc>
      </w:tr>
      <w:tr w:rsidR="00481C1B" w:rsidRPr="00D87872" w14:paraId="42447431" w14:textId="77777777" w:rsidTr="00035E3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DC69A20"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2713ACF8"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38DF7CC9"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70C30AED"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0587131F"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29F54AD4" w14:textId="77777777" w:rsidR="00481C1B" w:rsidRPr="00D87872" w:rsidRDefault="00481C1B" w:rsidP="00035E3A">
            <w:pPr>
              <w:spacing w:after="217" w:line="276" w:lineRule="auto"/>
              <w:ind w:left="45"/>
              <w:rPr>
                <w:rFonts w:ascii="Arial" w:hAnsi="Arial" w:cs="Arial"/>
                <w:color w:val="000000" w:themeColor="text1"/>
                <w:spacing w:val="-4"/>
              </w:rPr>
            </w:pPr>
          </w:p>
        </w:tc>
      </w:tr>
      <w:tr w:rsidR="00481C1B" w:rsidRPr="00D87872" w14:paraId="3D08E005" w14:textId="77777777" w:rsidTr="00035E3A">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572A5916"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0EA8804E"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714EE59B"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7ACB7121"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69BFE8B6"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024F7359" w14:textId="77777777" w:rsidR="00481C1B" w:rsidRPr="00D87872" w:rsidRDefault="00481C1B" w:rsidP="00035E3A">
            <w:pPr>
              <w:spacing w:after="217" w:line="276" w:lineRule="auto"/>
              <w:ind w:left="45"/>
              <w:rPr>
                <w:rFonts w:ascii="Arial" w:hAnsi="Arial" w:cs="Arial"/>
                <w:color w:val="000000" w:themeColor="text1"/>
                <w:spacing w:val="-4"/>
              </w:rPr>
            </w:pPr>
          </w:p>
        </w:tc>
      </w:tr>
      <w:tr w:rsidR="00481C1B" w:rsidRPr="00D87872" w14:paraId="0B306136" w14:textId="77777777" w:rsidTr="00035E3A">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886EC9F" w14:textId="77777777" w:rsidR="00481C1B" w:rsidRPr="00D87872" w:rsidRDefault="00481C1B" w:rsidP="00035E3A">
            <w:pPr>
              <w:spacing w:after="72" w:line="276" w:lineRule="auto"/>
              <w:ind w:right="1755"/>
              <w:jc w:val="right"/>
              <w:rPr>
                <w:rFonts w:ascii="Arial" w:hAnsi="Arial" w:cs="Arial"/>
                <w:color w:val="000000" w:themeColor="text1"/>
                <w:spacing w:val="-4"/>
              </w:rPr>
            </w:pPr>
            <w:r w:rsidRPr="00D87872">
              <w:rPr>
                <w:rFonts w:ascii="Arial" w:hAnsi="Arial" w:cs="Arial"/>
                <w:color w:val="000000" w:themeColor="text1"/>
                <w:spacing w:val="-4"/>
              </w:rPr>
              <w:t xml:space="preserve">Cash Flow Information </w:t>
            </w:r>
          </w:p>
        </w:tc>
      </w:tr>
      <w:tr w:rsidR="00481C1B" w:rsidRPr="00D87872" w14:paraId="55A3B5BA" w14:textId="77777777" w:rsidTr="00035E3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A0E191A" w14:textId="77777777" w:rsidR="00481C1B" w:rsidRPr="00D87872" w:rsidRDefault="00481C1B" w:rsidP="00035E3A">
            <w:pPr>
              <w:spacing w:after="217" w:line="276" w:lineRule="auto"/>
              <w:ind w:left="45"/>
              <w:rPr>
                <w:rFonts w:ascii="Arial" w:hAnsi="Arial" w:cs="Arial"/>
                <w:color w:val="000000" w:themeColor="text1"/>
                <w:spacing w:val="-4"/>
              </w:rPr>
            </w:pPr>
            <w:r w:rsidRPr="00D87872">
              <w:rPr>
                <w:rFonts w:ascii="Arial" w:hAnsi="Arial" w:cs="Arial"/>
                <w:color w:val="000000" w:themeColor="text1"/>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69E5D508"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312A84E6"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90" w:type="dxa"/>
            <w:tcBorders>
              <w:top w:val="single" w:sz="2" w:space="0" w:color="auto"/>
              <w:left w:val="single" w:sz="2" w:space="0" w:color="auto"/>
              <w:bottom w:val="single" w:sz="2" w:space="0" w:color="auto"/>
              <w:right w:val="single" w:sz="2" w:space="0" w:color="auto"/>
            </w:tcBorders>
          </w:tcPr>
          <w:p w14:paraId="47394219" w14:textId="77777777" w:rsidR="00481C1B" w:rsidRPr="00D87872" w:rsidRDefault="00481C1B" w:rsidP="00035E3A">
            <w:pPr>
              <w:spacing w:after="217" w:line="276" w:lineRule="auto"/>
              <w:ind w:left="45"/>
              <w:rPr>
                <w:rFonts w:ascii="Arial" w:hAnsi="Arial" w:cs="Arial"/>
                <w:color w:val="000000" w:themeColor="text1"/>
                <w:spacing w:val="-4"/>
              </w:rPr>
            </w:pPr>
          </w:p>
        </w:tc>
        <w:tc>
          <w:tcPr>
            <w:tcW w:w="1186" w:type="dxa"/>
            <w:tcBorders>
              <w:top w:val="single" w:sz="2" w:space="0" w:color="auto"/>
              <w:left w:val="single" w:sz="2" w:space="0" w:color="auto"/>
              <w:bottom w:val="single" w:sz="2" w:space="0" w:color="auto"/>
              <w:right w:val="single" w:sz="2" w:space="0" w:color="auto"/>
            </w:tcBorders>
          </w:tcPr>
          <w:p w14:paraId="7AA98B0D" w14:textId="77777777" w:rsidR="00481C1B" w:rsidRPr="00D87872" w:rsidRDefault="00481C1B" w:rsidP="00035E3A">
            <w:pPr>
              <w:spacing w:after="217" w:line="276" w:lineRule="auto"/>
              <w:ind w:left="45"/>
              <w:rPr>
                <w:rFonts w:ascii="Arial" w:hAnsi="Arial" w:cs="Arial"/>
                <w:color w:val="000000" w:themeColor="text1"/>
                <w:spacing w:val="-4"/>
              </w:rPr>
            </w:pPr>
          </w:p>
        </w:tc>
        <w:tc>
          <w:tcPr>
            <w:tcW w:w="1240" w:type="dxa"/>
            <w:tcBorders>
              <w:top w:val="single" w:sz="2" w:space="0" w:color="auto"/>
              <w:left w:val="single" w:sz="2" w:space="0" w:color="auto"/>
              <w:bottom w:val="single" w:sz="2" w:space="0" w:color="auto"/>
              <w:right w:val="single" w:sz="2" w:space="0" w:color="auto"/>
            </w:tcBorders>
          </w:tcPr>
          <w:p w14:paraId="554866FC" w14:textId="77777777" w:rsidR="00481C1B" w:rsidRPr="00D87872" w:rsidRDefault="00481C1B" w:rsidP="00035E3A">
            <w:pPr>
              <w:spacing w:after="217" w:line="276" w:lineRule="auto"/>
              <w:ind w:left="45"/>
              <w:rPr>
                <w:rFonts w:ascii="Arial" w:hAnsi="Arial" w:cs="Arial"/>
                <w:color w:val="000000" w:themeColor="text1"/>
                <w:spacing w:val="-4"/>
              </w:rPr>
            </w:pPr>
          </w:p>
        </w:tc>
      </w:tr>
    </w:tbl>
    <w:p w14:paraId="047F74CB" w14:textId="77777777" w:rsidR="00481C1B" w:rsidRPr="00D87872" w:rsidRDefault="00481C1B" w:rsidP="00481C1B">
      <w:pPr>
        <w:pStyle w:val="Style11"/>
        <w:spacing w:before="240" w:after="120" w:line="276" w:lineRule="auto"/>
        <w:rPr>
          <w:rFonts w:ascii="Arial" w:hAnsi="Arial" w:cs="Arial"/>
          <w:bCs/>
          <w:color w:val="000000" w:themeColor="text1"/>
          <w:spacing w:val="-2"/>
          <w:sz w:val="22"/>
          <w:szCs w:val="22"/>
        </w:rPr>
      </w:pPr>
      <w:r w:rsidRPr="00D87872">
        <w:rPr>
          <w:rFonts w:ascii="Arial" w:hAnsi="Arial" w:cs="Arial"/>
          <w:bCs/>
          <w:color w:val="000000" w:themeColor="text1"/>
          <w:spacing w:val="-2"/>
          <w:sz w:val="22"/>
          <w:szCs w:val="22"/>
        </w:rPr>
        <w:t>*Refer to ITT 15 for the exchange rate</w:t>
      </w:r>
    </w:p>
    <w:p w14:paraId="28B04984" w14:textId="77777777" w:rsidR="00481C1B" w:rsidRPr="00D87872" w:rsidRDefault="00481C1B" w:rsidP="00481C1B">
      <w:pPr>
        <w:spacing w:before="240" w:after="120" w:line="276" w:lineRule="auto"/>
        <w:rPr>
          <w:rStyle w:val="Table"/>
          <w:rFonts w:cs="Arial"/>
          <w:bCs/>
          <w:color w:val="000000" w:themeColor="text1"/>
          <w:spacing w:val="-4"/>
        </w:rPr>
      </w:pPr>
      <w:r w:rsidRPr="00D87872">
        <w:rPr>
          <w:rFonts w:ascii="Arial" w:hAnsi="Arial" w:cs="Arial"/>
          <w:b/>
          <w:bCs/>
          <w:color w:val="000000" w:themeColor="text1"/>
          <w:spacing w:val="-4"/>
        </w:rPr>
        <w:t>2. Sources of Finance</w:t>
      </w:r>
    </w:p>
    <w:p w14:paraId="0E012885" w14:textId="77777777" w:rsidR="00481C1B" w:rsidRPr="00D87872" w:rsidRDefault="00481C1B" w:rsidP="00481C1B">
      <w:pPr>
        <w:spacing w:before="240" w:after="240" w:line="276" w:lineRule="auto"/>
        <w:ind w:right="288"/>
        <w:rPr>
          <w:rStyle w:val="Table"/>
          <w:rFonts w:cs="Arial"/>
          <w:color w:val="000000" w:themeColor="text1"/>
        </w:rPr>
      </w:pPr>
      <w:r w:rsidRPr="00D87872">
        <w:rPr>
          <w:rFonts w:ascii="Arial" w:hAnsi="Arial" w:cs="Arial"/>
          <w:color w:val="000000" w:themeColor="text1"/>
        </w:rPr>
        <w:t>Specify sources of finance to meet the cash flow requirements on works currently in progress and for future contract commitments.</w:t>
      </w: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481C1B" w:rsidRPr="00D87872" w14:paraId="653400FD" w14:textId="77777777" w:rsidTr="00035E3A">
        <w:trPr>
          <w:cantSplit/>
          <w:jc w:val="center"/>
        </w:trPr>
        <w:tc>
          <w:tcPr>
            <w:tcW w:w="540" w:type="dxa"/>
            <w:tcBorders>
              <w:top w:val="single" w:sz="12" w:space="0" w:color="auto"/>
              <w:left w:val="single" w:sz="12" w:space="0" w:color="auto"/>
              <w:bottom w:val="single" w:sz="12" w:space="0" w:color="auto"/>
            </w:tcBorders>
            <w:vAlign w:val="center"/>
          </w:tcPr>
          <w:p w14:paraId="5D7C2871" w14:textId="77777777" w:rsidR="00481C1B" w:rsidRPr="00D87872" w:rsidRDefault="00481C1B" w:rsidP="00035E3A">
            <w:pPr>
              <w:suppressAutoHyphens/>
              <w:spacing w:before="40" w:after="40" w:line="276" w:lineRule="auto"/>
              <w:jc w:val="center"/>
              <w:rPr>
                <w:rStyle w:val="Table"/>
                <w:rFonts w:cs="Arial"/>
                <w:b/>
                <w:bCs/>
                <w:color w:val="000000" w:themeColor="text1"/>
                <w:spacing w:val="-2"/>
              </w:rPr>
            </w:pPr>
            <w:r w:rsidRPr="00D87872">
              <w:rPr>
                <w:rStyle w:val="Table"/>
                <w:rFonts w:cs="Arial"/>
                <w:b/>
                <w:bCs/>
                <w:color w:val="000000" w:themeColor="text1"/>
                <w:spacing w:val="-2"/>
              </w:rPr>
              <w:t>No.</w:t>
            </w:r>
          </w:p>
        </w:tc>
        <w:tc>
          <w:tcPr>
            <w:tcW w:w="5760" w:type="dxa"/>
            <w:tcBorders>
              <w:top w:val="single" w:sz="12" w:space="0" w:color="auto"/>
              <w:left w:val="single" w:sz="6" w:space="0" w:color="auto"/>
              <w:bottom w:val="single" w:sz="12" w:space="0" w:color="auto"/>
            </w:tcBorders>
          </w:tcPr>
          <w:p w14:paraId="7F2864BE" w14:textId="77777777" w:rsidR="00481C1B" w:rsidRPr="00D87872" w:rsidRDefault="00481C1B" w:rsidP="00035E3A">
            <w:pPr>
              <w:suppressAutoHyphens/>
              <w:spacing w:before="40" w:after="40" w:line="276" w:lineRule="auto"/>
              <w:jc w:val="center"/>
              <w:rPr>
                <w:rStyle w:val="Table"/>
                <w:rFonts w:cs="Arial"/>
                <w:b/>
                <w:bCs/>
                <w:color w:val="000000" w:themeColor="text1"/>
                <w:spacing w:val="-2"/>
              </w:rPr>
            </w:pPr>
            <w:r w:rsidRPr="00D87872">
              <w:rPr>
                <w:rStyle w:val="Table"/>
                <w:rFonts w:cs="Arial"/>
                <w:b/>
                <w:bCs/>
                <w:color w:val="000000" w:themeColor="text1"/>
                <w:spacing w:val="-2"/>
              </w:rPr>
              <w:t>Source of finance</w:t>
            </w:r>
          </w:p>
        </w:tc>
        <w:tc>
          <w:tcPr>
            <w:tcW w:w="3240" w:type="dxa"/>
            <w:tcBorders>
              <w:top w:val="single" w:sz="12" w:space="0" w:color="auto"/>
              <w:left w:val="single" w:sz="6" w:space="0" w:color="auto"/>
              <w:bottom w:val="single" w:sz="12" w:space="0" w:color="auto"/>
              <w:right w:val="single" w:sz="12" w:space="0" w:color="auto"/>
            </w:tcBorders>
          </w:tcPr>
          <w:p w14:paraId="4BADCA3A" w14:textId="77777777" w:rsidR="00481C1B" w:rsidRPr="00D87872" w:rsidRDefault="00481C1B" w:rsidP="00035E3A">
            <w:pPr>
              <w:suppressAutoHyphens/>
              <w:spacing w:before="40" w:after="40" w:line="276" w:lineRule="auto"/>
              <w:jc w:val="center"/>
              <w:rPr>
                <w:rStyle w:val="Table"/>
                <w:rFonts w:cs="Arial"/>
                <w:b/>
                <w:bCs/>
                <w:color w:val="000000" w:themeColor="text1"/>
                <w:spacing w:val="-2"/>
              </w:rPr>
            </w:pPr>
            <w:r w:rsidRPr="00D87872">
              <w:rPr>
                <w:rStyle w:val="Table"/>
                <w:rFonts w:cs="Arial"/>
                <w:b/>
                <w:bCs/>
                <w:color w:val="000000" w:themeColor="text1"/>
                <w:spacing w:val="-2"/>
              </w:rPr>
              <w:t>Amount (US</w:t>
            </w:r>
            <w:r>
              <w:rPr>
                <w:rStyle w:val="Table"/>
                <w:rFonts w:cs="Arial"/>
                <w:b/>
                <w:bCs/>
                <w:color w:val="000000" w:themeColor="text1"/>
                <w:spacing w:val="-2"/>
              </w:rPr>
              <w:t>D</w:t>
            </w:r>
            <w:r w:rsidRPr="00D87872">
              <w:rPr>
                <w:rStyle w:val="Table"/>
                <w:rFonts w:cs="Arial"/>
                <w:b/>
                <w:bCs/>
                <w:color w:val="000000" w:themeColor="text1"/>
                <w:spacing w:val="-2"/>
              </w:rPr>
              <w:t xml:space="preserve"> equivalent)</w:t>
            </w:r>
          </w:p>
        </w:tc>
      </w:tr>
      <w:tr w:rsidR="00481C1B" w:rsidRPr="00D87872" w14:paraId="2AD56FA4" w14:textId="77777777" w:rsidTr="00035E3A">
        <w:trPr>
          <w:cantSplit/>
          <w:jc w:val="center"/>
        </w:trPr>
        <w:tc>
          <w:tcPr>
            <w:tcW w:w="540" w:type="dxa"/>
            <w:tcBorders>
              <w:top w:val="single" w:sz="12" w:space="0" w:color="auto"/>
              <w:left w:val="single" w:sz="6" w:space="0" w:color="auto"/>
            </w:tcBorders>
            <w:vAlign w:val="center"/>
          </w:tcPr>
          <w:p w14:paraId="1716D5A9" w14:textId="77777777" w:rsidR="00481C1B" w:rsidRPr="00D87872" w:rsidRDefault="00481C1B" w:rsidP="00035E3A">
            <w:pPr>
              <w:suppressAutoHyphens/>
              <w:spacing w:before="40" w:after="40" w:line="276" w:lineRule="auto"/>
              <w:jc w:val="center"/>
              <w:rPr>
                <w:rStyle w:val="Table"/>
                <w:rFonts w:cs="Arial"/>
                <w:color w:val="000000" w:themeColor="text1"/>
                <w:spacing w:val="-2"/>
              </w:rPr>
            </w:pPr>
            <w:r w:rsidRPr="00D87872">
              <w:rPr>
                <w:rStyle w:val="Table"/>
                <w:rFonts w:cs="Arial"/>
                <w:color w:val="000000" w:themeColor="text1"/>
                <w:spacing w:val="-2"/>
              </w:rPr>
              <w:t>1</w:t>
            </w:r>
          </w:p>
        </w:tc>
        <w:tc>
          <w:tcPr>
            <w:tcW w:w="5760" w:type="dxa"/>
            <w:tcBorders>
              <w:top w:val="single" w:sz="12" w:space="0" w:color="auto"/>
              <w:left w:val="single" w:sz="6" w:space="0" w:color="auto"/>
            </w:tcBorders>
          </w:tcPr>
          <w:p w14:paraId="620F6F83" w14:textId="77777777" w:rsidR="00481C1B" w:rsidRPr="00D87872" w:rsidRDefault="00481C1B" w:rsidP="00035E3A">
            <w:pPr>
              <w:suppressAutoHyphens/>
              <w:spacing w:before="40" w:after="40" w:line="276" w:lineRule="auto"/>
              <w:rPr>
                <w:rStyle w:val="Table"/>
                <w:rFonts w:cs="Arial"/>
                <w:color w:val="000000" w:themeColor="text1"/>
                <w:spacing w:val="-2"/>
              </w:rPr>
            </w:pPr>
          </w:p>
          <w:p w14:paraId="0535DA7F"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240" w:type="dxa"/>
            <w:tcBorders>
              <w:top w:val="single" w:sz="12" w:space="0" w:color="auto"/>
              <w:left w:val="single" w:sz="6" w:space="0" w:color="auto"/>
              <w:right w:val="single" w:sz="6" w:space="0" w:color="auto"/>
            </w:tcBorders>
          </w:tcPr>
          <w:p w14:paraId="7E0BEECF"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792B7DC9" w14:textId="77777777" w:rsidTr="00035E3A">
        <w:trPr>
          <w:cantSplit/>
          <w:jc w:val="center"/>
        </w:trPr>
        <w:tc>
          <w:tcPr>
            <w:tcW w:w="540" w:type="dxa"/>
            <w:tcBorders>
              <w:top w:val="single" w:sz="6" w:space="0" w:color="auto"/>
              <w:left w:val="single" w:sz="6" w:space="0" w:color="auto"/>
            </w:tcBorders>
            <w:vAlign w:val="center"/>
          </w:tcPr>
          <w:p w14:paraId="5928A48B" w14:textId="77777777" w:rsidR="00481C1B" w:rsidRPr="00D87872" w:rsidRDefault="00481C1B" w:rsidP="00035E3A">
            <w:pPr>
              <w:suppressAutoHyphens/>
              <w:spacing w:before="40" w:after="40" w:line="276" w:lineRule="auto"/>
              <w:jc w:val="center"/>
              <w:rPr>
                <w:rStyle w:val="Table"/>
                <w:rFonts w:cs="Arial"/>
                <w:color w:val="000000" w:themeColor="text1"/>
                <w:spacing w:val="-2"/>
              </w:rPr>
            </w:pPr>
            <w:r w:rsidRPr="00D87872">
              <w:rPr>
                <w:rStyle w:val="Table"/>
                <w:rFonts w:cs="Arial"/>
                <w:color w:val="000000" w:themeColor="text1"/>
                <w:spacing w:val="-2"/>
              </w:rPr>
              <w:t>2</w:t>
            </w:r>
          </w:p>
        </w:tc>
        <w:tc>
          <w:tcPr>
            <w:tcW w:w="5760" w:type="dxa"/>
            <w:tcBorders>
              <w:top w:val="single" w:sz="6" w:space="0" w:color="auto"/>
              <w:left w:val="single" w:sz="6" w:space="0" w:color="auto"/>
            </w:tcBorders>
          </w:tcPr>
          <w:p w14:paraId="073D4AA8" w14:textId="77777777" w:rsidR="00481C1B" w:rsidRPr="00D87872" w:rsidRDefault="00481C1B" w:rsidP="00035E3A">
            <w:pPr>
              <w:suppressAutoHyphens/>
              <w:spacing w:before="40" w:after="40" w:line="276" w:lineRule="auto"/>
              <w:rPr>
                <w:rStyle w:val="Table"/>
                <w:rFonts w:cs="Arial"/>
                <w:color w:val="000000" w:themeColor="text1"/>
                <w:spacing w:val="-2"/>
              </w:rPr>
            </w:pPr>
          </w:p>
          <w:p w14:paraId="5565C08F"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240" w:type="dxa"/>
            <w:tcBorders>
              <w:top w:val="single" w:sz="6" w:space="0" w:color="auto"/>
              <w:left w:val="single" w:sz="6" w:space="0" w:color="auto"/>
              <w:right w:val="single" w:sz="6" w:space="0" w:color="auto"/>
            </w:tcBorders>
          </w:tcPr>
          <w:p w14:paraId="3B990A43"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3C50507A" w14:textId="77777777" w:rsidTr="00035E3A">
        <w:trPr>
          <w:cantSplit/>
          <w:jc w:val="center"/>
        </w:trPr>
        <w:tc>
          <w:tcPr>
            <w:tcW w:w="540" w:type="dxa"/>
            <w:tcBorders>
              <w:top w:val="single" w:sz="6" w:space="0" w:color="auto"/>
              <w:left w:val="single" w:sz="6" w:space="0" w:color="auto"/>
            </w:tcBorders>
            <w:vAlign w:val="center"/>
          </w:tcPr>
          <w:p w14:paraId="148572DF" w14:textId="77777777" w:rsidR="00481C1B" w:rsidRPr="00D87872" w:rsidRDefault="00481C1B" w:rsidP="00035E3A">
            <w:pPr>
              <w:suppressAutoHyphens/>
              <w:spacing w:before="40" w:after="40" w:line="276" w:lineRule="auto"/>
              <w:jc w:val="center"/>
              <w:rPr>
                <w:rStyle w:val="Table"/>
                <w:rFonts w:cs="Arial"/>
                <w:color w:val="000000" w:themeColor="text1"/>
                <w:spacing w:val="-2"/>
              </w:rPr>
            </w:pPr>
            <w:r w:rsidRPr="00D87872">
              <w:rPr>
                <w:rStyle w:val="Table"/>
                <w:rFonts w:cs="Arial"/>
                <w:color w:val="000000" w:themeColor="text1"/>
                <w:spacing w:val="-2"/>
              </w:rPr>
              <w:t>3</w:t>
            </w:r>
          </w:p>
        </w:tc>
        <w:tc>
          <w:tcPr>
            <w:tcW w:w="5760" w:type="dxa"/>
            <w:tcBorders>
              <w:top w:val="single" w:sz="6" w:space="0" w:color="auto"/>
              <w:left w:val="single" w:sz="6" w:space="0" w:color="auto"/>
            </w:tcBorders>
          </w:tcPr>
          <w:p w14:paraId="5E948963" w14:textId="77777777" w:rsidR="00481C1B" w:rsidRPr="00D87872" w:rsidRDefault="00481C1B" w:rsidP="00035E3A">
            <w:pPr>
              <w:suppressAutoHyphens/>
              <w:spacing w:before="40" w:after="40" w:line="276" w:lineRule="auto"/>
              <w:rPr>
                <w:rStyle w:val="Table"/>
                <w:rFonts w:cs="Arial"/>
                <w:color w:val="000000" w:themeColor="text1"/>
                <w:spacing w:val="-2"/>
              </w:rPr>
            </w:pPr>
          </w:p>
          <w:p w14:paraId="03677389"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240" w:type="dxa"/>
            <w:tcBorders>
              <w:top w:val="single" w:sz="6" w:space="0" w:color="auto"/>
              <w:left w:val="single" w:sz="6" w:space="0" w:color="auto"/>
              <w:right w:val="single" w:sz="6" w:space="0" w:color="auto"/>
            </w:tcBorders>
          </w:tcPr>
          <w:p w14:paraId="32C7F6B5"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53FAAC64" w14:textId="77777777" w:rsidTr="00035E3A">
        <w:trPr>
          <w:cantSplit/>
          <w:jc w:val="center"/>
        </w:trPr>
        <w:tc>
          <w:tcPr>
            <w:tcW w:w="540" w:type="dxa"/>
            <w:tcBorders>
              <w:top w:val="single" w:sz="6" w:space="0" w:color="auto"/>
              <w:left w:val="single" w:sz="6" w:space="0" w:color="auto"/>
              <w:bottom w:val="single" w:sz="6" w:space="0" w:color="auto"/>
            </w:tcBorders>
            <w:vAlign w:val="center"/>
          </w:tcPr>
          <w:p w14:paraId="702C202D" w14:textId="77777777" w:rsidR="00481C1B" w:rsidRPr="00D87872" w:rsidRDefault="00481C1B" w:rsidP="00035E3A">
            <w:pPr>
              <w:suppressAutoHyphens/>
              <w:spacing w:before="40" w:after="40" w:line="276" w:lineRule="auto"/>
              <w:jc w:val="center"/>
              <w:rPr>
                <w:rStyle w:val="Table"/>
                <w:rFonts w:cs="Arial"/>
                <w:color w:val="000000" w:themeColor="text1"/>
                <w:spacing w:val="-2"/>
              </w:rPr>
            </w:pPr>
          </w:p>
        </w:tc>
        <w:tc>
          <w:tcPr>
            <w:tcW w:w="5760" w:type="dxa"/>
            <w:tcBorders>
              <w:top w:val="single" w:sz="6" w:space="0" w:color="auto"/>
              <w:left w:val="single" w:sz="6" w:space="0" w:color="auto"/>
              <w:bottom w:val="single" w:sz="6" w:space="0" w:color="auto"/>
            </w:tcBorders>
          </w:tcPr>
          <w:p w14:paraId="67DB3F9A" w14:textId="77777777" w:rsidR="00481C1B" w:rsidRPr="00D87872" w:rsidRDefault="00481C1B" w:rsidP="00035E3A">
            <w:pPr>
              <w:suppressAutoHyphens/>
              <w:spacing w:before="40" w:after="40" w:line="276" w:lineRule="auto"/>
              <w:rPr>
                <w:rStyle w:val="Table"/>
                <w:rFonts w:cs="Arial"/>
                <w:color w:val="000000" w:themeColor="text1"/>
                <w:spacing w:val="-2"/>
              </w:rPr>
            </w:pPr>
          </w:p>
          <w:p w14:paraId="6123EE74"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240" w:type="dxa"/>
            <w:tcBorders>
              <w:top w:val="single" w:sz="6" w:space="0" w:color="auto"/>
              <w:left w:val="single" w:sz="6" w:space="0" w:color="auto"/>
              <w:bottom w:val="single" w:sz="6" w:space="0" w:color="auto"/>
              <w:right w:val="single" w:sz="6" w:space="0" w:color="auto"/>
            </w:tcBorders>
          </w:tcPr>
          <w:p w14:paraId="3A7FCD7B" w14:textId="77777777" w:rsidR="00481C1B" w:rsidRPr="00D87872" w:rsidRDefault="00481C1B" w:rsidP="00035E3A">
            <w:pPr>
              <w:suppressAutoHyphens/>
              <w:spacing w:before="40" w:after="40" w:line="276" w:lineRule="auto"/>
              <w:rPr>
                <w:rStyle w:val="Table"/>
                <w:rFonts w:cs="Arial"/>
                <w:color w:val="000000" w:themeColor="text1"/>
                <w:spacing w:val="-2"/>
              </w:rPr>
            </w:pPr>
          </w:p>
        </w:tc>
      </w:tr>
    </w:tbl>
    <w:p w14:paraId="52B467D2" w14:textId="77777777" w:rsidR="00481C1B" w:rsidRPr="00D87872" w:rsidRDefault="00481C1B" w:rsidP="00481C1B">
      <w:pPr>
        <w:pStyle w:val="Style11"/>
        <w:spacing w:before="240" w:after="120" w:line="276" w:lineRule="auto"/>
        <w:rPr>
          <w:rFonts w:ascii="Arial" w:hAnsi="Arial" w:cs="Arial"/>
          <w:b/>
          <w:bCs/>
          <w:color w:val="000000" w:themeColor="text1"/>
          <w:spacing w:val="-2"/>
          <w:sz w:val="22"/>
          <w:szCs w:val="22"/>
        </w:rPr>
      </w:pPr>
      <w:r w:rsidRPr="00D87872">
        <w:rPr>
          <w:rFonts w:ascii="Arial" w:hAnsi="Arial" w:cs="Arial"/>
          <w:b/>
          <w:bCs/>
          <w:color w:val="000000" w:themeColor="text1"/>
          <w:spacing w:val="-2"/>
          <w:sz w:val="22"/>
          <w:szCs w:val="22"/>
        </w:rPr>
        <w:t xml:space="preserve">2. Financial </w:t>
      </w:r>
      <w:r>
        <w:rPr>
          <w:rFonts w:ascii="Arial" w:hAnsi="Arial" w:cs="Arial"/>
          <w:b/>
          <w:bCs/>
          <w:color w:val="000000" w:themeColor="text1"/>
          <w:spacing w:val="-2"/>
          <w:sz w:val="22"/>
          <w:szCs w:val="22"/>
        </w:rPr>
        <w:t>D</w:t>
      </w:r>
      <w:r w:rsidRPr="00D87872">
        <w:rPr>
          <w:rFonts w:ascii="Arial" w:hAnsi="Arial" w:cs="Arial"/>
          <w:b/>
          <w:bCs/>
          <w:color w:val="000000" w:themeColor="text1"/>
          <w:spacing w:val="-2"/>
          <w:sz w:val="22"/>
          <w:szCs w:val="22"/>
        </w:rPr>
        <w:t>ocuments</w:t>
      </w:r>
    </w:p>
    <w:p w14:paraId="6DFFC7EA" w14:textId="77777777" w:rsidR="00481C1B" w:rsidRPr="00D87872" w:rsidRDefault="00481C1B" w:rsidP="00481C1B">
      <w:pPr>
        <w:spacing w:before="240" w:after="120" w:line="276" w:lineRule="auto"/>
        <w:rPr>
          <w:rFonts w:ascii="Arial" w:hAnsi="Arial" w:cs="Arial"/>
          <w:color w:val="000000" w:themeColor="text1"/>
          <w:spacing w:val="-7"/>
        </w:rPr>
      </w:pPr>
      <w:r w:rsidRPr="00D87872">
        <w:rPr>
          <w:rFonts w:ascii="Arial" w:hAnsi="Arial" w:cs="Arial"/>
          <w:color w:val="000000" w:themeColor="text1"/>
          <w:spacing w:val="-5"/>
        </w:rPr>
        <w:t xml:space="preserve">The Tenderer and its parties shall provide copies of financial statements for </w:t>
      </w:r>
      <w:r w:rsidRPr="00D87872">
        <w:rPr>
          <w:rFonts w:ascii="Arial" w:hAnsi="Arial" w:cs="Arial"/>
          <w:i/>
          <w:color w:val="000000" w:themeColor="text1"/>
          <w:spacing w:val="-5"/>
        </w:rPr>
        <w:t>___________</w:t>
      </w:r>
      <w:r w:rsidRPr="00D87872">
        <w:rPr>
          <w:rFonts w:ascii="Arial" w:hAnsi="Arial" w:cs="Arial"/>
          <w:color w:val="000000" w:themeColor="text1"/>
          <w:spacing w:val="-5"/>
        </w:rPr>
        <w:t xml:space="preserve">years pursuant to Section III, Evaluation and Qualifications Criteria, </w:t>
      </w:r>
      <w:r w:rsidRPr="00D87872">
        <w:rPr>
          <w:rFonts w:ascii="Arial" w:hAnsi="Arial" w:cs="Arial"/>
          <w:color w:val="000000" w:themeColor="text1"/>
          <w:spacing w:val="-7"/>
        </w:rPr>
        <w:t>Sub-factor 3.3.1.</w:t>
      </w:r>
      <w:r>
        <w:rPr>
          <w:rFonts w:ascii="Arial" w:hAnsi="Arial" w:cs="Arial"/>
          <w:color w:val="000000" w:themeColor="text1"/>
          <w:spacing w:val="-7"/>
        </w:rPr>
        <w:t xml:space="preserve"> </w:t>
      </w:r>
      <w:r w:rsidRPr="00D87872">
        <w:rPr>
          <w:rFonts w:ascii="Arial" w:hAnsi="Arial" w:cs="Arial"/>
          <w:color w:val="000000" w:themeColor="text1"/>
          <w:spacing w:val="-7"/>
        </w:rPr>
        <w:t>The financial statements shall:</w:t>
      </w:r>
    </w:p>
    <w:p w14:paraId="08A55A0A" w14:textId="77777777" w:rsidR="00481C1B" w:rsidRPr="00D87872" w:rsidRDefault="00481C1B" w:rsidP="00481C1B">
      <w:pPr>
        <w:pStyle w:val="Style17"/>
        <w:spacing w:before="240" w:after="120" w:line="276" w:lineRule="auto"/>
        <w:ind w:left="1418" w:hanging="698"/>
        <w:rPr>
          <w:rFonts w:ascii="Arial" w:hAnsi="Arial" w:cs="Arial"/>
          <w:color w:val="000000" w:themeColor="text1"/>
          <w:spacing w:val="-2"/>
          <w:sz w:val="22"/>
          <w:szCs w:val="22"/>
        </w:rPr>
      </w:pPr>
      <w:r w:rsidRPr="00D87872">
        <w:rPr>
          <w:rFonts w:ascii="Arial" w:hAnsi="Arial" w:cs="Arial"/>
          <w:color w:val="000000" w:themeColor="text1"/>
          <w:spacing w:val="-2"/>
          <w:sz w:val="22"/>
          <w:szCs w:val="22"/>
        </w:rPr>
        <w:t xml:space="preserve">(a) </w:t>
      </w:r>
      <w:r w:rsidRPr="00D87872">
        <w:rPr>
          <w:rFonts w:ascii="Arial" w:hAnsi="Arial" w:cs="Arial"/>
          <w:color w:val="000000" w:themeColor="text1"/>
          <w:spacing w:val="-2"/>
          <w:sz w:val="22"/>
          <w:szCs w:val="22"/>
        </w:rPr>
        <w:tab/>
        <w:t>reflect the financial situation of the Tenderer or in case of JV member, and not an affiliated entity (such as parent company or group member)</w:t>
      </w:r>
      <w:r>
        <w:rPr>
          <w:rFonts w:ascii="Arial" w:hAnsi="Arial" w:cs="Arial"/>
          <w:color w:val="000000" w:themeColor="text1"/>
          <w:spacing w:val="-2"/>
          <w:sz w:val="22"/>
          <w:szCs w:val="22"/>
        </w:rPr>
        <w:t>;</w:t>
      </w:r>
    </w:p>
    <w:p w14:paraId="4A7BF930" w14:textId="77777777" w:rsidR="00481C1B" w:rsidRPr="00D87872" w:rsidRDefault="00481C1B" w:rsidP="00481C1B">
      <w:pPr>
        <w:pStyle w:val="Style11"/>
        <w:spacing w:before="240" w:after="120" w:line="276" w:lineRule="auto"/>
        <w:ind w:left="720"/>
        <w:rPr>
          <w:rFonts w:ascii="Arial" w:hAnsi="Arial" w:cs="Arial"/>
          <w:color w:val="000000" w:themeColor="text1"/>
          <w:spacing w:val="-2"/>
          <w:sz w:val="22"/>
          <w:szCs w:val="22"/>
        </w:rPr>
      </w:pPr>
      <w:r w:rsidRPr="00D87872">
        <w:rPr>
          <w:rFonts w:ascii="Arial" w:hAnsi="Arial" w:cs="Arial"/>
          <w:color w:val="000000" w:themeColor="text1"/>
          <w:spacing w:val="-2"/>
          <w:sz w:val="22"/>
          <w:szCs w:val="22"/>
        </w:rPr>
        <w:t>(b)</w:t>
      </w:r>
      <w:r w:rsidRPr="00D87872">
        <w:rPr>
          <w:rFonts w:ascii="Arial" w:hAnsi="Arial" w:cs="Arial"/>
          <w:color w:val="000000" w:themeColor="text1"/>
          <w:spacing w:val="-2"/>
          <w:sz w:val="22"/>
          <w:szCs w:val="22"/>
        </w:rPr>
        <w:tab/>
        <w:t>be independently audited or certified in accordance with local legislation</w:t>
      </w:r>
      <w:r>
        <w:rPr>
          <w:rFonts w:ascii="Arial" w:hAnsi="Arial" w:cs="Arial"/>
          <w:color w:val="000000" w:themeColor="text1"/>
          <w:spacing w:val="-2"/>
          <w:sz w:val="22"/>
          <w:szCs w:val="22"/>
        </w:rPr>
        <w:t>;</w:t>
      </w:r>
    </w:p>
    <w:p w14:paraId="11139230" w14:textId="77777777" w:rsidR="00481C1B" w:rsidRPr="00D87872" w:rsidRDefault="00481C1B" w:rsidP="00481C1B">
      <w:pPr>
        <w:pStyle w:val="Style11"/>
        <w:spacing w:before="240" w:after="120" w:line="276" w:lineRule="auto"/>
        <w:ind w:left="720"/>
        <w:rPr>
          <w:rFonts w:ascii="Arial" w:hAnsi="Arial" w:cs="Arial"/>
          <w:color w:val="000000" w:themeColor="text1"/>
          <w:spacing w:val="-2"/>
          <w:sz w:val="22"/>
          <w:szCs w:val="22"/>
        </w:rPr>
      </w:pPr>
      <w:r w:rsidRPr="00D87872">
        <w:rPr>
          <w:rFonts w:ascii="Arial" w:hAnsi="Arial" w:cs="Arial"/>
          <w:color w:val="000000" w:themeColor="text1"/>
          <w:spacing w:val="-2"/>
          <w:sz w:val="22"/>
          <w:szCs w:val="22"/>
        </w:rPr>
        <w:t>(c)</w:t>
      </w:r>
      <w:r w:rsidRPr="00D87872">
        <w:rPr>
          <w:rFonts w:ascii="Arial" w:hAnsi="Arial" w:cs="Arial"/>
          <w:color w:val="000000" w:themeColor="text1"/>
          <w:spacing w:val="-2"/>
          <w:sz w:val="22"/>
          <w:szCs w:val="22"/>
        </w:rPr>
        <w:tab/>
        <w:t>be complete, including all notes to the financial statements</w:t>
      </w:r>
      <w:r>
        <w:rPr>
          <w:rFonts w:ascii="Arial" w:hAnsi="Arial" w:cs="Arial"/>
          <w:color w:val="000000" w:themeColor="text1"/>
          <w:spacing w:val="-2"/>
          <w:sz w:val="22"/>
          <w:szCs w:val="22"/>
        </w:rPr>
        <w:t>; and</w:t>
      </w:r>
    </w:p>
    <w:p w14:paraId="36DBF68F" w14:textId="77777777" w:rsidR="00481C1B" w:rsidRPr="00D87872" w:rsidRDefault="00481C1B" w:rsidP="00481C1B">
      <w:pPr>
        <w:pStyle w:val="Style17"/>
        <w:spacing w:before="240" w:after="120" w:line="276" w:lineRule="auto"/>
        <w:ind w:left="720" w:firstLine="0"/>
        <w:rPr>
          <w:rFonts w:ascii="Arial" w:hAnsi="Arial" w:cs="Arial"/>
          <w:color w:val="000000" w:themeColor="text1"/>
          <w:spacing w:val="-5"/>
          <w:sz w:val="22"/>
          <w:szCs w:val="22"/>
        </w:rPr>
      </w:pPr>
      <w:r w:rsidRPr="00D87872">
        <w:rPr>
          <w:rFonts w:ascii="Arial" w:hAnsi="Arial" w:cs="Arial"/>
          <w:color w:val="000000" w:themeColor="text1"/>
          <w:spacing w:val="-2"/>
          <w:sz w:val="22"/>
          <w:szCs w:val="22"/>
        </w:rPr>
        <w:t>(d)</w:t>
      </w:r>
      <w:r w:rsidRPr="00D87872">
        <w:rPr>
          <w:rFonts w:ascii="Arial" w:hAnsi="Arial" w:cs="Arial"/>
          <w:color w:val="000000" w:themeColor="text1"/>
          <w:spacing w:val="-2"/>
          <w:sz w:val="22"/>
          <w:szCs w:val="22"/>
        </w:rPr>
        <w:tab/>
        <w:t>correspond to accounting periods already completed and audited</w:t>
      </w:r>
      <w:r w:rsidRPr="00D87872">
        <w:rPr>
          <w:rFonts w:ascii="Arial" w:hAnsi="Arial" w:cs="Arial"/>
          <w:color w:val="000000" w:themeColor="text1"/>
          <w:spacing w:val="-5"/>
          <w:sz w:val="22"/>
          <w:szCs w:val="22"/>
        </w:rPr>
        <w:t>.</w:t>
      </w:r>
    </w:p>
    <w:p w14:paraId="2F8E8B7D" w14:textId="77777777" w:rsidR="00481C1B" w:rsidRPr="00D87872" w:rsidRDefault="00481C1B" w:rsidP="00481C1B">
      <w:pPr>
        <w:spacing w:before="240" w:after="120" w:line="276" w:lineRule="auto"/>
        <w:ind w:left="360"/>
        <w:rPr>
          <w:rFonts w:ascii="Arial" w:hAnsi="Arial" w:cs="Arial"/>
          <w:color w:val="000000" w:themeColor="text1"/>
          <w:spacing w:val="-2"/>
        </w:rPr>
      </w:pPr>
      <w:r w:rsidRPr="00D87872">
        <w:rPr>
          <w:rFonts w:ascii="Arial" w:eastAsia="MS Mincho" w:hAnsi="Arial" w:cs="Arial"/>
          <w:color w:val="000000" w:themeColor="text1"/>
          <w:spacing w:val="-2"/>
        </w:rPr>
        <w:sym w:font="Wingdings" w:char="F0A8"/>
      </w:r>
      <w:r w:rsidRPr="00D87872">
        <w:rPr>
          <w:rFonts w:ascii="Arial" w:hAnsi="Arial" w:cs="Arial"/>
          <w:color w:val="000000" w:themeColor="text1"/>
          <w:spacing w:val="-4"/>
        </w:rPr>
        <w:tab/>
      </w:r>
      <w:r w:rsidRPr="00D87872">
        <w:rPr>
          <w:rFonts w:ascii="Arial" w:hAnsi="Arial" w:cs="Arial"/>
          <w:color w:val="000000" w:themeColor="text1"/>
          <w:spacing w:val="-6"/>
        </w:rPr>
        <w:t>Attached are copies of financial statements</w:t>
      </w:r>
      <w:r w:rsidRPr="00D87872">
        <w:rPr>
          <w:rStyle w:val="FootnoteReference"/>
          <w:rFonts w:ascii="Arial" w:hAnsi="Arial" w:cs="Arial"/>
          <w:color w:val="000000" w:themeColor="text1"/>
          <w:spacing w:val="-6"/>
        </w:rPr>
        <w:footnoteReference w:id="18"/>
      </w:r>
      <w:r w:rsidRPr="00D87872">
        <w:rPr>
          <w:rFonts w:ascii="Arial" w:hAnsi="Arial" w:cs="Arial"/>
          <w:color w:val="000000" w:themeColor="text1"/>
          <w:spacing w:val="-2"/>
        </w:rPr>
        <w:t xml:space="preserve"> for the </w:t>
      </w:r>
      <w:r w:rsidRPr="00D87872">
        <w:rPr>
          <w:rFonts w:ascii="Arial" w:hAnsi="Arial" w:cs="Arial"/>
          <w:i/>
          <w:iCs/>
          <w:color w:val="000000" w:themeColor="text1"/>
        </w:rPr>
        <w:t>____________</w:t>
      </w:r>
      <w:r w:rsidRPr="00D87872">
        <w:rPr>
          <w:rFonts w:ascii="Arial" w:hAnsi="Arial" w:cs="Arial"/>
          <w:color w:val="000000" w:themeColor="text1"/>
          <w:spacing w:val="-2"/>
        </w:rPr>
        <w:t>years required above; and complying with the requirements</w:t>
      </w:r>
    </w:p>
    <w:p w14:paraId="0A8A1574" w14:textId="77777777" w:rsidR="00481C1B" w:rsidRPr="00D87872" w:rsidRDefault="00481C1B" w:rsidP="00481C1B">
      <w:pPr>
        <w:spacing w:line="276" w:lineRule="auto"/>
        <w:jc w:val="center"/>
        <w:rPr>
          <w:rFonts w:ascii="Arial" w:hAnsi="Arial" w:cs="Arial"/>
          <w:b/>
          <w:color w:val="000000" w:themeColor="text1"/>
        </w:rPr>
      </w:pPr>
      <w:r w:rsidRPr="00D87872">
        <w:rPr>
          <w:rFonts w:ascii="Arial" w:hAnsi="Arial" w:cs="Arial"/>
          <w:color w:val="000000" w:themeColor="text1"/>
        </w:rPr>
        <w:br w:type="page"/>
      </w:r>
    </w:p>
    <w:p w14:paraId="6E65AADA" w14:textId="77777777" w:rsidR="00481C1B" w:rsidRPr="00D87872" w:rsidRDefault="00481C1B" w:rsidP="00481C1B">
      <w:pPr>
        <w:pStyle w:val="SectionVHeading2"/>
        <w:spacing w:before="240" w:after="120" w:line="276" w:lineRule="auto"/>
        <w:rPr>
          <w:rFonts w:ascii="Arial" w:hAnsi="Arial" w:cs="Arial"/>
          <w:color w:val="000000" w:themeColor="text1"/>
          <w:sz w:val="22"/>
          <w:szCs w:val="22"/>
          <w:lang w:val="en-US"/>
        </w:rPr>
      </w:pPr>
      <w:bookmarkStart w:id="651" w:name="_Toc333564313"/>
      <w:bookmarkStart w:id="652" w:name="_Toc15910714"/>
      <w:r w:rsidRPr="00D87872">
        <w:rPr>
          <w:rFonts w:ascii="Arial" w:hAnsi="Arial" w:cs="Arial"/>
          <w:color w:val="000000" w:themeColor="text1"/>
          <w:sz w:val="22"/>
          <w:szCs w:val="22"/>
          <w:lang w:val="en-US"/>
        </w:rPr>
        <w:t>Form FIN-3.3.2:</w:t>
      </w:r>
      <w:bookmarkEnd w:id="651"/>
      <w:bookmarkEnd w:id="652"/>
    </w:p>
    <w:p w14:paraId="4D585160" w14:textId="77777777" w:rsidR="00481C1B" w:rsidRPr="00D87872" w:rsidRDefault="00481C1B" w:rsidP="00481C1B">
      <w:pPr>
        <w:spacing w:before="240" w:after="120" w:line="276" w:lineRule="auto"/>
        <w:jc w:val="center"/>
        <w:rPr>
          <w:rFonts w:ascii="Arial" w:hAnsi="Arial" w:cs="Arial"/>
          <w:b/>
          <w:color w:val="000000" w:themeColor="text1"/>
        </w:rPr>
      </w:pPr>
      <w:r w:rsidRPr="00D87872">
        <w:rPr>
          <w:rFonts w:ascii="Arial" w:hAnsi="Arial" w:cs="Arial"/>
          <w:b/>
          <w:color w:val="000000" w:themeColor="text1"/>
        </w:rPr>
        <w:t>Average Annual Construction Turnover</w:t>
      </w:r>
    </w:p>
    <w:p w14:paraId="5036A42B" w14:textId="77777777" w:rsidR="00481C1B" w:rsidRPr="00D87872" w:rsidRDefault="00481C1B" w:rsidP="00481C1B">
      <w:pPr>
        <w:spacing w:before="240" w:after="360" w:line="276" w:lineRule="auto"/>
        <w:rPr>
          <w:rFonts w:ascii="Arial" w:hAnsi="Arial" w:cs="Arial"/>
          <w:color w:val="000000" w:themeColor="text1"/>
          <w:spacing w:val="-4"/>
        </w:rPr>
      </w:pPr>
      <w:r w:rsidRPr="00D87872">
        <w:rPr>
          <w:rFonts w:ascii="Arial" w:hAnsi="Arial" w:cs="Arial"/>
          <w:color w:val="000000" w:themeColor="text1"/>
          <w:spacing w:val="-4"/>
        </w:rPr>
        <w:t xml:space="preserve">Tenderer’s Name: </w:t>
      </w:r>
      <w:r w:rsidRPr="00D87872">
        <w:rPr>
          <w:rFonts w:ascii="Arial" w:hAnsi="Arial" w:cs="Arial"/>
          <w:i/>
          <w:iCs/>
          <w:color w:val="000000" w:themeColor="text1"/>
          <w:spacing w:val="-6"/>
        </w:rPr>
        <w:t>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Date: </w:t>
      </w:r>
      <w:r w:rsidRPr="00D87872">
        <w:rPr>
          <w:rFonts w:ascii="Arial" w:hAnsi="Arial" w:cs="Arial"/>
          <w:i/>
          <w:iCs/>
          <w:color w:val="000000" w:themeColor="text1"/>
          <w:spacing w:val="-6"/>
        </w:rPr>
        <w:t>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JV Member’s Name_________________________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Tender No. and title: </w:t>
      </w:r>
      <w:r w:rsidRPr="00D87872">
        <w:rPr>
          <w:rFonts w:ascii="Arial" w:hAnsi="Arial" w:cs="Arial"/>
          <w:i/>
          <w:iCs/>
          <w:color w:val="000000" w:themeColor="text1"/>
          <w:spacing w:val="-6"/>
        </w:rPr>
        <w:t>___________________________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Page </w:t>
      </w:r>
      <w:r w:rsidRPr="00D87872">
        <w:rPr>
          <w:rFonts w:ascii="Arial" w:hAnsi="Arial" w:cs="Arial"/>
          <w:i/>
          <w:iCs/>
          <w:color w:val="000000" w:themeColor="text1"/>
          <w:spacing w:val="-6"/>
        </w:rPr>
        <w:t>_______________</w:t>
      </w:r>
      <w:r w:rsidRPr="00D87872">
        <w:rPr>
          <w:rFonts w:ascii="Arial" w:hAnsi="Arial" w:cs="Arial"/>
          <w:color w:val="000000" w:themeColor="text1"/>
          <w:spacing w:val="-4"/>
        </w:rPr>
        <w:t xml:space="preserve">of </w:t>
      </w:r>
      <w:r w:rsidRPr="00D87872">
        <w:rPr>
          <w:rFonts w:ascii="Arial" w:hAnsi="Arial" w:cs="Arial"/>
          <w:i/>
          <w:iCs/>
          <w:color w:val="000000" w:themeColor="text1"/>
          <w:spacing w:val="-6"/>
        </w:rPr>
        <w:t>______________</w:t>
      </w:r>
      <w:r w:rsidRPr="00D87872">
        <w:rPr>
          <w:rFonts w:ascii="Arial" w:hAnsi="Arial" w:cs="Arial"/>
          <w:color w:val="000000" w:themeColor="text1"/>
          <w:spacing w:val="-4"/>
        </w:rPr>
        <w:t>pages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1122"/>
        <w:gridCol w:w="2133"/>
        <w:gridCol w:w="2001"/>
        <w:gridCol w:w="2542"/>
      </w:tblGrid>
      <w:tr w:rsidR="00481C1B" w:rsidRPr="00D87872" w14:paraId="1D9B552C" w14:textId="77777777" w:rsidTr="00035E3A">
        <w:tc>
          <w:tcPr>
            <w:tcW w:w="2712" w:type="dxa"/>
            <w:gridSpan w:val="2"/>
          </w:tcPr>
          <w:p w14:paraId="5B44ECB9" w14:textId="77777777" w:rsidR="00481C1B" w:rsidRPr="00D87872" w:rsidRDefault="00481C1B" w:rsidP="00035E3A">
            <w:pPr>
              <w:spacing w:before="40" w:after="40" w:line="276" w:lineRule="auto"/>
              <w:jc w:val="center"/>
              <w:rPr>
                <w:rFonts w:ascii="Arial" w:hAnsi="Arial" w:cs="Arial"/>
                <w:b/>
                <w:bCs/>
                <w:color w:val="000000" w:themeColor="text1"/>
                <w:spacing w:val="-2"/>
              </w:rPr>
            </w:pPr>
          </w:p>
        </w:tc>
        <w:tc>
          <w:tcPr>
            <w:tcW w:w="6864" w:type="dxa"/>
            <w:gridSpan w:val="3"/>
          </w:tcPr>
          <w:p w14:paraId="7E3A4CA5"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b/>
                <w:bCs/>
                <w:color w:val="000000" w:themeColor="text1"/>
                <w:spacing w:val="-2"/>
              </w:rPr>
              <w:t>Annual Turnover Data (Construction Only)</w:t>
            </w:r>
          </w:p>
        </w:tc>
      </w:tr>
      <w:tr w:rsidR="00481C1B" w:rsidRPr="00D87872" w14:paraId="5A8CE611" w14:textId="77777777" w:rsidTr="00035E3A">
        <w:tc>
          <w:tcPr>
            <w:tcW w:w="1558" w:type="dxa"/>
            <w:vAlign w:val="center"/>
          </w:tcPr>
          <w:p w14:paraId="6B1F3CF1"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b/>
                <w:bCs/>
                <w:color w:val="000000" w:themeColor="text1"/>
                <w:spacing w:val="-2"/>
              </w:rPr>
              <w:t>Year</w:t>
            </w:r>
          </w:p>
        </w:tc>
        <w:tc>
          <w:tcPr>
            <w:tcW w:w="3368" w:type="dxa"/>
            <w:gridSpan w:val="2"/>
            <w:vAlign w:val="center"/>
          </w:tcPr>
          <w:p w14:paraId="2871E017" w14:textId="77777777" w:rsidR="00481C1B" w:rsidRPr="00D87872" w:rsidRDefault="00481C1B" w:rsidP="00035E3A">
            <w:pPr>
              <w:spacing w:before="40" w:after="40" w:line="276" w:lineRule="auto"/>
              <w:jc w:val="center"/>
              <w:rPr>
                <w:rFonts w:ascii="Arial" w:hAnsi="Arial" w:cs="Arial"/>
                <w:b/>
                <w:bCs/>
                <w:color w:val="000000" w:themeColor="text1"/>
                <w:spacing w:val="-2"/>
              </w:rPr>
            </w:pPr>
            <w:r w:rsidRPr="00D87872">
              <w:rPr>
                <w:rFonts w:ascii="Arial" w:hAnsi="Arial" w:cs="Arial"/>
                <w:b/>
                <w:bCs/>
                <w:color w:val="000000" w:themeColor="text1"/>
                <w:spacing w:val="-2"/>
              </w:rPr>
              <w:t>Amount</w:t>
            </w:r>
          </w:p>
          <w:p w14:paraId="33AE939E"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b/>
                <w:bCs/>
                <w:color w:val="000000" w:themeColor="text1"/>
                <w:spacing w:val="-2"/>
              </w:rPr>
              <w:t>Currency</w:t>
            </w:r>
          </w:p>
        </w:tc>
        <w:tc>
          <w:tcPr>
            <w:tcW w:w="2042" w:type="dxa"/>
            <w:vAlign w:val="center"/>
          </w:tcPr>
          <w:p w14:paraId="4B61F641" w14:textId="77777777" w:rsidR="00481C1B" w:rsidRPr="00D87872" w:rsidRDefault="00481C1B" w:rsidP="00035E3A">
            <w:pPr>
              <w:spacing w:before="40" w:after="40" w:line="276" w:lineRule="auto"/>
              <w:jc w:val="center"/>
              <w:rPr>
                <w:rFonts w:ascii="Arial" w:hAnsi="Arial" w:cs="Arial"/>
                <w:b/>
                <w:bCs/>
                <w:color w:val="000000" w:themeColor="text1"/>
                <w:spacing w:val="-2"/>
              </w:rPr>
            </w:pPr>
            <w:r w:rsidRPr="00D87872">
              <w:rPr>
                <w:rFonts w:ascii="Arial" w:hAnsi="Arial" w:cs="Arial"/>
                <w:b/>
                <w:bCs/>
                <w:color w:val="000000" w:themeColor="text1"/>
                <w:spacing w:val="-2"/>
              </w:rPr>
              <w:t>Exchange Rate</w:t>
            </w:r>
          </w:p>
        </w:tc>
        <w:tc>
          <w:tcPr>
            <w:tcW w:w="2608" w:type="dxa"/>
            <w:vAlign w:val="center"/>
          </w:tcPr>
          <w:p w14:paraId="0830FDFF"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b/>
                <w:bCs/>
                <w:color w:val="000000" w:themeColor="text1"/>
                <w:spacing w:val="-2"/>
              </w:rPr>
              <w:t>USD Equivalent</w:t>
            </w:r>
          </w:p>
        </w:tc>
      </w:tr>
      <w:tr w:rsidR="00481C1B" w:rsidRPr="00D87872" w14:paraId="048DB20E" w14:textId="77777777" w:rsidTr="00035E3A">
        <w:tc>
          <w:tcPr>
            <w:tcW w:w="1558" w:type="dxa"/>
          </w:tcPr>
          <w:p w14:paraId="6A63107C"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bCs/>
                <w:i/>
                <w:iCs/>
                <w:color w:val="000000" w:themeColor="text1"/>
                <w:spacing w:val="-5"/>
              </w:rPr>
              <w:t>[indicate year]</w:t>
            </w:r>
          </w:p>
        </w:tc>
        <w:tc>
          <w:tcPr>
            <w:tcW w:w="3368" w:type="dxa"/>
            <w:gridSpan w:val="2"/>
          </w:tcPr>
          <w:p w14:paraId="757C5DFA"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bCs/>
                <w:i/>
                <w:iCs/>
                <w:color w:val="000000" w:themeColor="text1"/>
              </w:rPr>
              <w:t>[insert amount and indicate currency]</w:t>
            </w:r>
          </w:p>
        </w:tc>
        <w:tc>
          <w:tcPr>
            <w:tcW w:w="2042" w:type="dxa"/>
          </w:tcPr>
          <w:p w14:paraId="3F2E4678" w14:textId="77777777" w:rsidR="00481C1B" w:rsidRPr="00D87872" w:rsidRDefault="00481C1B" w:rsidP="00035E3A">
            <w:pPr>
              <w:spacing w:before="40" w:after="40" w:line="276" w:lineRule="auto"/>
              <w:rPr>
                <w:rFonts w:ascii="Arial" w:hAnsi="Arial" w:cs="Arial"/>
                <w:bCs/>
                <w:i/>
                <w:iCs/>
                <w:color w:val="000000" w:themeColor="text1"/>
              </w:rPr>
            </w:pPr>
          </w:p>
        </w:tc>
        <w:tc>
          <w:tcPr>
            <w:tcW w:w="2608" w:type="dxa"/>
          </w:tcPr>
          <w:p w14:paraId="6D522CCD" w14:textId="77777777" w:rsidR="00481C1B" w:rsidRPr="00D87872" w:rsidRDefault="00481C1B" w:rsidP="00035E3A">
            <w:pPr>
              <w:spacing w:before="40" w:after="40" w:line="276" w:lineRule="auto"/>
              <w:rPr>
                <w:rFonts w:ascii="Arial" w:hAnsi="Arial" w:cs="Arial"/>
                <w:color w:val="000000" w:themeColor="text1"/>
              </w:rPr>
            </w:pPr>
          </w:p>
        </w:tc>
      </w:tr>
      <w:tr w:rsidR="00481C1B" w:rsidRPr="00D87872" w14:paraId="79D61F70" w14:textId="77777777" w:rsidTr="00035E3A">
        <w:tc>
          <w:tcPr>
            <w:tcW w:w="1558" w:type="dxa"/>
          </w:tcPr>
          <w:p w14:paraId="4AF4870C" w14:textId="77777777" w:rsidR="00481C1B" w:rsidRPr="00D87872" w:rsidRDefault="00481C1B" w:rsidP="00035E3A">
            <w:pPr>
              <w:spacing w:before="40" w:after="40" w:line="276" w:lineRule="auto"/>
              <w:rPr>
                <w:rFonts w:ascii="Arial" w:hAnsi="Arial" w:cs="Arial"/>
                <w:b/>
                <w:bCs/>
                <w:color w:val="000000" w:themeColor="text1"/>
                <w:spacing w:val="-2"/>
              </w:rPr>
            </w:pPr>
          </w:p>
        </w:tc>
        <w:tc>
          <w:tcPr>
            <w:tcW w:w="3368" w:type="dxa"/>
            <w:gridSpan w:val="2"/>
          </w:tcPr>
          <w:p w14:paraId="21EDA789" w14:textId="77777777" w:rsidR="00481C1B" w:rsidRPr="00D87872" w:rsidRDefault="00481C1B" w:rsidP="00035E3A">
            <w:pPr>
              <w:spacing w:before="40" w:after="40" w:line="276" w:lineRule="auto"/>
              <w:rPr>
                <w:rFonts w:ascii="Arial" w:hAnsi="Arial" w:cs="Arial"/>
                <w:color w:val="000000" w:themeColor="text1"/>
              </w:rPr>
            </w:pPr>
          </w:p>
        </w:tc>
        <w:tc>
          <w:tcPr>
            <w:tcW w:w="2042" w:type="dxa"/>
          </w:tcPr>
          <w:p w14:paraId="3540F3E2" w14:textId="77777777" w:rsidR="00481C1B" w:rsidRPr="00D87872" w:rsidRDefault="00481C1B" w:rsidP="00035E3A">
            <w:pPr>
              <w:spacing w:before="40" w:after="40" w:line="276" w:lineRule="auto"/>
              <w:rPr>
                <w:rFonts w:ascii="Arial" w:hAnsi="Arial" w:cs="Arial"/>
                <w:color w:val="000000" w:themeColor="text1"/>
              </w:rPr>
            </w:pPr>
          </w:p>
        </w:tc>
        <w:tc>
          <w:tcPr>
            <w:tcW w:w="2608" w:type="dxa"/>
          </w:tcPr>
          <w:p w14:paraId="17D8F906" w14:textId="77777777" w:rsidR="00481C1B" w:rsidRPr="00D87872" w:rsidRDefault="00481C1B" w:rsidP="00035E3A">
            <w:pPr>
              <w:spacing w:before="40" w:after="40" w:line="276" w:lineRule="auto"/>
              <w:rPr>
                <w:rFonts w:ascii="Arial" w:hAnsi="Arial" w:cs="Arial"/>
                <w:color w:val="000000" w:themeColor="text1"/>
              </w:rPr>
            </w:pPr>
          </w:p>
        </w:tc>
      </w:tr>
      <w:tr w:rsidR="00481C1B" w:rsidRPr="00D87872" w14:paraId="598E11FC" w14:textId="77777777" w:rsidTr="00035E3A">
        <w:tc>
          <w:tcPr>
            <w:tcW w:w="1558" w:type="dxa"/>
          </w:tcPr>
          <w:p w14:paraId="2680F7BC" w14:textId="77777777" w:rsidR="00481C1B" w:rsidRPr="00D87872" w:rsidRDefault="00481C1B" w:rsidP="00035E3A">
            <w:pPr>
              <w:spacing w:before="40" w:after="40" w:line="276" w:lineRule="auto"/>
              <w:rPr>
                <w:rFonts w:ascii="Arial" w:hAnsi="Arial" w:cs="Arial"/>
                <w:b/>
                <w:bCs/>
                <w:color w:val="000000" w:themeColor="text1"/>
                <w:spacing w:val="-2"/>
              </w:rPr>
            </w:pPr>
          </w:p>
        </w:tc>
        <w:tc>
          <w:tcPr>
            <w:tcW w:w="3368" w:type="dxa"/>
            <w:gridSpan w:val="2"/>
          </w:tcPr>
          <w:p w14:paraId="3CACBE70" w14:textId="77777777" w:rsidR="00481C1B" w:rsidRPr="00D87872" w:rsidRDefault="00481C1B" w:rsidP="00035E3A">
            <w:pPr>
              <w:spacing w:before="40" w:after="40" w:line="276" w:lineRule="auto"/>
              <w:rPr>
                <w:rFonts w:ascii="Arial" w:hAnsi="Arial" w:cs="Arial"/>
                <w:color w:val="000000" w:themeColor="text1"/>
              </w:rPr>
            </w:pPr>
          </w:p>
        </w:tc>
        <w:tc>
          <w:tcPr>
            <w:tcW w:w="2042" w:type="dxa"/>
          </w:tcPr>
          <w:p w14:paraId="4A12B20B" w14:textId="77777777" w:rsidR="00481C1B" w:rsidRPr="00D87872" w:rsidRDefault="00481C1B" w:rsidP="00035E3A">
            <w:pPr>
              <w:spacing w:before="40" w:after="40" w:line="276" w:lineRule="auto"/>
              <w:rPr>
                <w:rFonts w:ascii="Arial" w:hAnsi="Arial" w:cs="Arial"/>
                <w:color w:val="000000" w:themeColor="text1"/>
              </w:rPr>
            </w:pPr>
          </w:p>
        </w:tc>
        <w:tc>
          <w:tcPr>
            <w:tcW w:w="2608" w:type="dxa"/>
          </w:tcPr>
          <w:p w14:paraId="4A45244A" w14:textId="77777777" w:rsidR="00481C1B" w:rsidRPr="00D87872" w:rsidRDefault="00481C1B" w:rsidP="00035E3A">
            <w:pPr>
              <w:spacing w:before="40" w:after="40" w:line="276" w:lineRule="auto"/>
              <w:rPr>
                <w:rFonts w:ascii="Arial" w:hAnsi="Arial" w:cs="Arial"/>
                <w:color w:val="000000" w:themeColor="text1"/>
              </w:rPr>
            </w:pPr>
          </w:p>
        </w:tc>
      </w:tr>
      <w:tr w:rsidR="00481C1B" w:rsidRPr="00D87872" w14:paraId="4EC072B7" w14:textId="77777777" w:rsidTr="00035E3A">
        <w:tc>
          <w:tcPr>
            <w:tcW w:w="1558" w:type="dxa"/>
          </w:tcPr>
          <w:p w14:paraId="3A54C7FD" w14:textId="77777777" w:rsidR="00481C1B" w:rsidRPr="00D87872" w:rsidRDefault="00481C1B" w:rsidP="00035E3A">
            <w:pPr>
              <w:spacing w:before="40" w:after="40" w:line="276" w:lineRule="auto"/>
              <w:rPr>
                <w:rFonts w:ascii="Arial" w:hAnsi="Arial" w:cs="Arial"/>
                <w:b/>
                <w:bCs/>
                <w:color w:val="000000" w:themeColor="text1"/>
                <w:spacing w:val="-2"/>
              </w:rPr>
            </w:pPr>
          </w:p>
        </w:tc>
        <w:tc>
          <w:tcPr>
            <w:tcW w:w="3368" w:type="dxa"/>
            <w:gridSpan w:val="2"/>
          </w:tcPr>
          <w:p w14:paraId="61890DC6" w14:textId="77777777" w:rsidR="00481C1B" w:rsidRPr="00D87872" w:rsidRDefault="00481C1B" w:rsidP="00035E3A">
            <w:pPr>
              <w:spacing w:before="40" w:after="40" w:line="276" w:lineRule="auto"/>
              <w:rPr>
                <w:rFonts w:ascii="Arial" w:hAnsi="Arial" w:cs="Arial"/>
                <w:color w:val="000000" w:themeColor="text1"/>
              </w:rPr>
            </w:pPr>
          </w:p>
        </w:tc>
        <w:tc>
          <w:tcPr>
            <w:tcW w:w="2042" w:type="dxa"/>
          </w:tcPr>
          <w:p w14:paraId="61E24F1A" w14:textId="77777777" w:rsidR="00481C1B" w:rsidRPr="00D87872" w:rsidRDefault="00481C1B" w:rsidP="00035E3A">
            <w:pPr>
              <w:spacing w:before="40" w:after="40" w:line="276" w:lineRule="auto"/>
              <w:rPr>
                <w:rFonts w:ascii="Arial" w:hAnsi="Arial" w:cs="Arial"/>
                <w:color w:val="000000" w:themeColor="text1"/>
              </w:rPr>
            </w:pPr>
          </w:p>
        </w:tc>
        <w:tc>
          <w:tcPr>
            <w:tcW w:w="2608" w:type="dxa"/>
          </w:tcPr>
          <w:p w14:paraId="4201810C" w14:textId="77777777" w:rsidR="00481C1B" w:rsidRPr="00D87872" w:rsidRDefault="00481C1B" w:rsidP="00035E3A">
            <w:pPr>
              <w:spacing w:before="40" w:after="40" w:line="276" w:lineRule="auto"/>
              <w:rPr>
                <w:rFonts w:ascii="Arial" w:hAnsi="Arial" w:cs="Arial"/>
                <w:color w:val="000000" w:themeColor="text1"/>
              </w:rPr>
            </w:pPr>
          </w:p>
        </w:tc>
      </w:tr>
      <w:tr w:rsidR="00481C1B" w:rsidRPr="00D87872" w14:paraId="0DB75FE1" w14:textId="77777777" w:rsidTr="00035E3A">
        <w:tc>
          <w:tcPr>
            <w:tcW w:w="1558" w:type="dxa"/>
          </w:tcPr>
          <w:p w14:paraId="47FDA9A7" w14:textId="77777777" w:rsidR="00481C1B" w:rsidRPr="00D87872" w:rsidRDefault="00481C1B" w:rsidP="00035E3A">
            <w:pPr>
              <w:spacing w:before="40" w:after="40" w:line="276" w:lineRule="auto"/>
              <w:rPr>
                <w:rFonts w:ascii="Arial" w:hAnsi="Arial" w:cs="Arial"/>
                <w:b/>
                <w:bCs/>
                <w:color w:val="000000" w:themeColor="text1"/>
                <w:spacing w:val="-2"/>
              </w:rPr>
            </w:pPr>
          </w:p>
        </w:tc>
        <w:tc>
          <w:tcPr>
            <w:tcW w:w="3368" w:type="dxa"/>
            <w:gridSpan w:val="2"/>
          </w:tcPr>
          <w:p w14:paraId="696236F8" w14:textId="77777777" w:rsidR="00481C1B" w:rsidRPr="00D87872" w:rsidRDefault="00481C1B" w:rsidP="00035E3A">
            <w:pPr>
              <w:spacing w:before="40" w:after="40" w:line="276" w:lineRule="auto"/>
              <w:rPr>
                <w:rFonts w:ascii="Arial" w:hAnsi="Arial" w:cs="Arial"/>
                <w:color w:val="000000" w:themeColor="text1"/>
              </w:rPr>
            </w:pPr>
          </w:p>
        </w:tc>
        <w:tc>
          <w:tcPr>
            <w:tcW w:w="2042" w:type="dxa"/>
          </w:tcPr>
          <w:p w14:paraId="77E3B6FC" w14:textId="77777777" w:rsidR="00481C1B" w:rsidRPr="00D87872" w:rsidRDefault="00481C1B" w:rsidP="00035E3A">
            <w:pPr>
              <w:spacing w:before="40" w:after="40" w:line="276" w:lineRule="auto"/>
              <w:rPr>
                <w:rFonts w:ascii="Arial" w:hAnsi="Arial" w:cs="Arial"/>
                <w:color w:val="000000" w:themeColor="text1"/>
              </w:rPr>
            </w:pPr>
          </w:p>
        </w:tc>
        <w:tc>
          <w:tcPr>
            <w:tcW w:w="2608" w:type="dxa"/>
          </w:tcPr>
          <w:p w14:paraId="75EFDB27" w14:textId="77777777" w:rsidR="00481C1B" w:rsidRPr="00D87872" w:rsidRDefault="00481C1B" w:rsidP="00035E3A">
            <w:pPr>
              <w:spacing w:before="40" w:after="40" w:line="276" w:lineRule="auto"/>
              <w:rPr>
                <w:rFonts w:ascii="Arial" w:hAnsi="Arial" w:cs="Arial"/>
                <w:color w:val="000000" w:themeColor="text1"/>
              </w:rPr>
            </w:pPr>
          </w:p>
        </w:tc>
      </w:tr>
      <w:tr w:rsidR="00481C1B" w:rsidRPr="00D87872" w14:paraId="605120AD" w14:textId="77777777" w:rsidTr="00035E3A">
        <w:tc>
          <w:tcPr>
            <w:tcW w:w="1558" w:type="dxa"/>
          </w:tcPr>
          <w:p w14:paraId="4EE60631"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bCs/>
                <w:color w:val="000000" w:themeColor="text1"/>
                <w:spacing w:val="-2"/>
              </w:rPr>
              <w:t>Average Annual Construction Turnover *</w:t>
            </w:r>
          </w:p>
        </w:tc>
        <w:tc>
          <w:tcPr>
            <w:tcW w:w="3368" w:type="dxa"/>
            <w:gridSpan w:val="2"/>
          </w:tcPr>
          <w:p w14:paraId="69885C44" w14:textId="77777777" w:rsidR="00481C1B" w:rsidRPr="00D87872" w:rsidRDefault="00481C1B" w:rsidP="00035E3A">
            <w:pPr>
              <w:spacing w:before="40" w:after="40" w:line="276" w:lineRule="auto"/>
              <w:rPr>
                <w:rFonts w:ascii="Arial" w:hAnsi="Arial" w:cs="Arial"/>
                <w:color w:val="000000" w:themeColor="text1"/>
              </w:rPr>
            </w:pPr>
          </w:p>
        </w:tc>
        <w:tc>
          <w:tcPr>
            <w:tcW w:w="2042" w:type="dxa"/>
          </w:tcPr>
          <w:p w14:paraId="2F488E12" w14:textId="77777777" w:rsidR="00481C1B" w:rsidRPr="00D87872" w:rsidRDefault="00481C1B" w:rsidP="00035E3A">
            <w:pPr>
              <w:spacing w:before="40" w:after="40" w:line="276" w:lineRule="auto"/>
              <w:rPr>
                <w:rFonts w:ascii="Arial" w:hAnsi="Arial" w:cs="Arial"/>
                <w:color w:val="000000" w:themeColor="text1"/>
              </w:rPr>
            </w:pPr>
          </w:p>
        </w:tc>
        <w:tc>
          <w:tcPr>
            <w:tcW w:w="2608" w:type="dxa"/>
          </w:tcPr>
          <w:p w14:paraId="0D7F1B90" w14:textId="77777777" w:rsidR="00481C1B" w:rsidRPr="00D87872" w:rsidRDefault="00481C1B" w:rsidP="00035E3A">
            <w:pPr>
              <w:spacing w:before="40" w:after="40" w:line="276" w:lineRule="auto"/>
              <w:rPr>
                <w:rFonts w:ascii="Arial" w:hAnsi="Arial" w:cs="Arial"/>
                <w:color w:val="000000" w:themeColor="text1"/>
              </w:rPr>
            </w:pPr>
          </w:p>
        </w:tc>
      </w:tr>
    </w:tbl>
    <w:p w14:paraId="235F83FC" w14:textId="77777777" w:rsidR="00481C1B" w:rsidRPr="00D87872" w:rsidRDefault="00481C1B" w:rsidP="00481C1B">
      <w:pPr>
        <w:spacing w:before="240" w:after="240" w:line="276" w:lineRule="auto"/>
        <w:ind w:left="360" w:right="72"/>
        <w:rPr>
          <w:rFonts w:ascii="Arial" w:hAnsi="Arial" w:cs="Arial"/>
          <w:bCs/>
          <w:color w:val="000000" w:themeColor="text1"/>
          <w:spacing w:val="-2"/>
        </w:rPr>
      </w:pPr>
      <w:r w:rsidRPr="00D87872">
        <w:rPr>
          <w:rFonts w:ascii="Arial" w:hAnsi="Arial" w:cs="Arial"/>
          <w:bCs/>
          <w:color w:val="000000" w:themeColor="text1"/>
          <w:spacing w:val="-2"/>
        </w:rPr>
        <w:t xml:space="preserve">* </w:t>
      </w:r>
      <w:r w:rsidRPr="00D87872">
        <w:rPr>
          <w:rFonts w:ascii="Arial" w:hAnsi="Arial" w:cs="Arial"/>
          <w:bCs/>
          <w:color w:val="000000" w:themeColor="text1"/>
          <w:spacing w:val="-2"/>
        </w:rPr>
        <w:tab/>
        <w:t>See Section III, Evaluation and Qualification Criteria, Sub-Factor 3.3.2.</w:t>
      </w:r>
    </w:p>
    <w:p w14:paraId="22572D0C" w14:textId="77777777" w:rsidR="00481C1B" w:rsidRPr="00D87872" w:rsidRDefault="00481C1B" w:rsidP="00481C1B">
      <w:pPr>
        <w:spacing w:line="276" w:lineRule="auto"/>
        <w:rPr>
          <w:rFonts w:ascii="Arial" w:hAnsi="Arial" w:cs="Arial"/>
          <w:color w:val="000000" w:themeColor="text1"/>
        </w:rPr>
      </w:pPr>
    </w:p>
    <w:p w14:paraId="0567D851" w14:textId="77777777" w:rsidR="00481C1B" w:rsidRPr="00D87872" w:rsidRDefault="00481C1B" w:rsidP="00481C1B">
      <w:pPr>
        <w:pStyle w:val="SectionVHeader"/>
        <w:spacing w:line="276" w:lineRule="auto"/>
        <w:rPr>
          <w:rFonts w:ascii="Arial" w:hAnsi="Arial" w:cs="Arial"/>
          <w:color w:val="000000" w:themeColor="text1"/>
          <w:sz w:val="22"/>
          <w:szCs w:val="22"/>
          <w:lang w:val="en-US"/>
        </w:rPr>
      </w:pPr>
    </w:p>
    <w:p w14:paraId="7BE23C51" w14:textId="77777777" w:rsidR="00481C1B" w:rsidRPr="00D87872" w:rsidRDefault="00481C1B" w:rsidP="00481C1B">
      <w:pPr>
        <w:pStyle w:val="SectionVHeading2"/>
        <w:spacing w:before="240" w:after="120" w:line="276" w:lineRule="auto"/>
        <w:rPr>
          <w:rFonts w:ascii="Arial" w:hAnsi="Arial" w:cs="Arial"/>
          <w:color w:val="000000" w:themeColor="text1"/>
          <w:sz w:val="22"/>
          <w:szCs w:val="22"/>
          <w:lang w:val="en-US"/>
        </w:rPr>
      </w:pPr>
      <w:r w:rsidRPr="00D87872">
        <w:rPr>
          <w:rFonts w:ascii="Arial" w:hAnsi="Arial" w:cs="Arial"/>
          <w:color w:val="000000" w:themeColor="text1"/>
          <w:sz w:val="22"/>
          <w:szCs w:val="22"/>
          <w:lang w:val="en-US"/>
        </w:rPr>
        <w:br w:type="page"/>
      </w:r>
      <w:bookmarkStart w:id="653" w:name="_Toc333564314"/>
      <w:bookmarkStart w:id="654" w:name="_Toc15910715"/>
      <w:r w:rsidRPr="00D87872">
        <w:rPr>
          <w:rFonts w:ascii="Arial" w:hAnsi="Arial" w:cs="Arial"/>
          <w:color w:val="000000" w:themeColor="text1"/>
          <w:sz w:val="22"/>
          <w:szCs w:val="22"/>
          <w:lang w:val="en-US"/>
        </w:rPr>
        <w:t>Form FIN-3.3.3:</w:t>
      </w:r>
      <w:bookmarkEnd w:id="653"/>
      <w:bookmarkEnd w:id="654"/>
    </w:p>
    <w:p w14:paraId="3130E5AA" w14:textId="77777777" w:rsidR="00481C1B" w:rsidRPr="00D87872" w:rsidRDefault="00481C1B" w:rsidP="00481C1B">
      <w:pPr>
        <w:spacing w:before="240" w:after="120" w:line="276" w:lineRule="auto"/>
        <w:jc w:val="center"/>
        <w:rPr>
          <w:rFonts w:ascii="Arial" w:hAnsi="Arial" w:cs="Arial"/>
          <w:b/>
          <w:color w:val="000000" w:themeColor="text1"/>
        </w:rPr>
      </w:pPr>
      <w:r w:rsidRPr="00D87872">
        <w:rPr>
          <w:rFonts w:ascii="Arial" w:hAnsi="Arial" w:cs="Arial"/>
          <w:b/>
          <w:color w:val="000000" w:themeColor="text1"/>
        </w:rPr>
        <w:t>Financial Resources</w:t>
      </w:r>
    </w:p>
    <w:p w14:paraId="3BE77683" w14:textId="77777777" w:rsidR="00481C1B" w:rsidRPr="00D87872" w:rsidRDefault="00481C1B" w:rsidP="00481C1B">
      <w:pPr>
        <w:spacing w:before="240" w:after="240" w:line="276" w:lineRule="auto"/>
        <w:rPr>
          <w:rStyle w:val="Table"/>
          <w:rFonts w:cs="Arial"/>
          <w:color w:val="000000" w:themeColor="text1"/>
          <w:spacing w:val="-2"/>
        </w:rPr>
      </w:pPr>
      <w:r w:rsidRPr="00D87872">
        <w:rPr>
          <w:rFonts w:ascii="Arial" w:hAnsi="Arial" w:cs="Arial"/>
          <w:color w:val="000000" w:themeColor="text1"/>
        </w:rPr>
        <w:t>Specify proposed sources of financing, such as liquid assets, unencumbered real assets, lines of credit</w:t>
      </w:r>
      <w:r>
        <w:rPr>
          <w:rFonts w:ascii="Arial" w:hAnsi="Arial" w:cs="Arial"/>
          <w:color w:val="000000" w:themeColor="text1"/>
        </w:rPr>
        <w:t xml:space="preserve"> and</w:t>
      </w:r>
      <w:r w:rsidRPr="00D87872">
        <w:rPr>
          <w:rFonts w:ascii="Arial" w:hAnsi="Arial" w:cs="Arial"/>
          <w:color w:val="000000" w:themeColor="text1"/>
        </w:rPr>
        <w:t xml:space="preserve"> other financial means, net of current commitments, available to meet the total construction cash flow demands of the subject contract or contracts as specified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481C1B" w:rsidRPr="00E03F97" w14:paraId="3AF1DA8F" w14:textId="77777777" w:rsidTr="00035E3A">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9BA4B91" w14:textId="77777777" w:rsidR="00481C1B" w:rsidRPr="00B342A2" w:rsidRDefault="00481C1B" w:rsidP="00035E3A">
            <w:pPr>
              <w:suppressAutoHyphens/>
              <w:spacing w:before="40" w:after="40" w:line="276" w:lineRule="auto"/>
              <w:jc w:val="center"/>
              <w:rPr>
                <w:rStyle w:val="Table"/>
                <w:rFonts w:cs="Arial"/>
                <w:b/>
                <w:bCs/>
                <w:spacing w:val="-2"/>
              </w:rPr>
            </w:pPr>
            <w:r w:rsidRPr="00B342A2">
              <w:rPr>
                <w:rFonts w:ascii="Arial" w:hAnsi="Arial" w:cs="Arial"/>
                <w:b/>
                <w:bCs/>
              </w:rPr>
              <w:t>Financial Resources</w:t>
            </w:r>
          </w:p>
        </w:tc>
      </w:tr>
      <w:tr w:rsidR="00481C1B" w:rsidRPr="00D87872" w14:paraId="0D6E0E06" w14:textId="77777777" w:rsidTr="00035E3A">
        <w:trPr>
          <w:cantSplit/>
          <w:jc w:val="center"/>
        </w:trPr>
        <w:tc>
          <w:tcPr>
            <w:tcW w:w="536" w:type="dxa"/>
            <w:tcBorders>
              <w:top w:val="single" w:sz="6" w:space="0" w:color="auto"/>
              <w:left w:val="single" w:sz="6" w:space="0" w:color="auto"/>
              <w:bottom w:val="single" w:sz="6" w:space="0" w:color="auto"/>
            </w:tcBorders>
            <w:vAlign w:val="center"/>
          </w:tcPr>
          <w:p w14:paraId="6B5A7477" w14:textId="77777777" w:rsidR="00481C1B" w:rsidRPr="00D87872" w:rsidRDefault="00481C1B" w:rsidP="00035E3A">
            <w:pPr>
              <w:suppressAutoHyphens/>
              <w:spacing w:before="40" w:after="40" w:line="276" w:lineRule="auto"/>
              <w:jc w:val="center"/>
              <w:rPr>
                <w:rStyle w:val="Table"/>
                <w:rFonts w:cs="Arial"/>
                <w:b/>
                <w:bCs/>
                <w:color w:val="000000" w:themeColor="text1"/>
                <w:spacing w:val="-2"/>
              </w:rPr>
            </w:pPr>
            <w:r w:rsidRPr="00D87872">
              <w:rPr>
                <w:rStyle w:val="Table"/>
                <w:rFonts w:cs="Arial"/>
                <w:b/>
                <w:bCs/>
                <w:color w:val="000000" w:themeColor="text1"/>
                <w:spacing w:val="-2"/>
              </w:rPr>
              <w:t>No.</w:t>
            </w:r>
          </w:p>
        </w:tc>
        <w:tc>
          <w:tcPr>
            <w:tcW w:w="5640" w:type="dxa"/>
            <w:tcBorders>
              <w:top w:val="single" w:sz="6" w:space="0" w:color="auto"/>
              <w:left w:val="single" w:sz="6" w:space="0" w:color="auto"/>
              <w:bottom w:val="single" w:sz="6" w:space="0" w:color="auto"/>
            </w:tcBorders>
          </w:tcPr>
          <w:p w14:paraId="0832F53E" w14:textId="77777777" w:rsidR="00481C1B" w:rsidRPr="00D87872" w:rsidRDefault="00481C1B" w:rsidP="00035E3A">
            <w:pPr>
              <w:suppressAutoHyphens/>
              <w:spacing w:before="40" w:after="40" w:line="276" w:lineRule="auto"/>
              <w:jc w:val="center"/>
              <w:rPr>
                <w:rStyle w:val="Table"/>
                <w:rFonts w:cs="Arial"/>
                <w:b/>
                <w:bCs/>
                <w:color w:val="000000" w:themeColor="text1"/>
                <w:spacing w:val="-2"/>
              </w:rPr>
            </w:pPr>
            <w:r w:rsidRPr="00D87872">
              <w:rPr>
                <w:rStyle w:val="Table"/>
                <w:rFonts w:cs="Arial"/>
                <w:b/>
                <w:bCs/>
                <w:color w:val="000000" w:themeColor="text1"/>
                <w:spacing w:val="-2"/>
              </w:rPr>
              <w:t>Source of financing</w:t>
            </w:r>
          </w:p>
        </w:tc>
        <w:tc>
          <w:tcPr>
            <w:tcW w:w="3184" w:type="dxa"/>
            <w:tcBorders>
              <w:top w:val="single" w:sz="6" w:space="0" w:color="auto"/>
              <w:left w:val="single" w:sz="6" w:space="0" w:color="auto"/>
              <w:bottom w:val="single" w:sz="6" w:space="0" w:color="auto"/>
              <w:right w:val="single" w:sz="6" w:space="0" w:color="auto"/>
            </w:tcBorders>
          </w:tcPr>
          <w:p w14:paraId="25F6F051" w14:textId="77777777" w:rsidR="00481C1B" w:rsidRPr="00D87872" w:rsidRDefault="00481C1B" w:rsidP="00035E3A">
            <w:pPr>
              <w:suppressAutoHyphens/>
              <w:spacing w:before="40" w:after="40" w:line="276" w:lineRule="auto"/>
              <w:jc w:val="center"/>
              <w:rPr>
                <w:rStyle w:val="Table"/>
                <w:rFonts w:cs="Arial"/>
                <w:b/>
                <w:bCs/>
                <w:color w:val="000000" w:themeColor="text1"/>
                <w:spacing w:val="-2"/>
              </w:rPr>
            </w:pPr>
            <w:r w:rsidRPr="00D87872">
              <w:rPr>
                <w:rStyle w:val="Table"/>
                <w:rFonts w:cs="Arial"/>
                <w:b/>
                <w:bCs/>
                <w:color w:val="000000" w:themeColor="text1"/>
                <w:spacing w:val="-2"/>
              </w:rPr>
              <w:t>Amount (US</w:t>
            </w:r>
            <w:r>
              <w:rPr>
                <w:rStyle w:val="Table"/>
                <w:rFonts w:cs="Arial"/>
                <w:b/>
                <w:bCs/>
                <w:color w:val="000000" w:themeColor="text1"/>
                <w:spacing w:val="-2"/>
              </w:rPr>
              <w:t>D</w:t>
            </w:r>
            <w:r>
              <w:rPr>
                <w:rStyle w:val="Table"/>
                <w:b/>
                <w:bCs/>
                <w:color w:val="000000" w:themeColor="text1"/>
                <w:spacing w:val="-2"/>
              </w:rPr>
              <w:t xml:space="preserve"> </w:t>
            </w:r>
            <w:r w:rsidRPr="00D87872">
              <w:rPr>
                <w:rStyle w:val="Table"/>
                <w:rFonts w:cs="Arial"/>
                <w:b/>
                <w:bCs/>
                <w:color w:val="000000" w:themeColor="text1"/>
                <w:spacing w:val="-2"/>
              </w:rPr>
              <w:t>equivalent)</w:t>
            </w:r>
          </w:p>
        </w:tc>
      </w:tr>
      <w:tr w:rsidR="00481C1B" w:rsidRPr="00D87872" w14:paraId="4F3ED0F9" w14:textId="77777777" w:rsidTr="00035E3A">
        <w:trPr>
          <w:cantSplit/>
          <w:jc w:val="center"/>
        </w:trPr>
        <w:tc>
          <w:tcPr>
            <w:tcW w:w="536" w:type="dxa"/>
            <w:tcBorders>
              <w:top w:val="single" w:sz="6" w:space="0" w:color="auto"/>
              <w:left w:val="single" w:sz="6" w:space="0" w:color="auto"/>
            </w:tcBorders>
            <w:vAlign w:val="center"/>
          </w:tcPr>
          <w:p w14:paraId="521CB14E" w14:textId="77777777" w:rsidR="00481C1B" w:rsidRPr="00D87872" w:rsidRDefault="00481C1B" w:rsidP="00035E3A">
            <w:pPr>
              <w:suppressAutoHyphens/>
              <w:spacing w:before="40" w:after="40" w:line="276" w:lineRule="auto"/>
              <w:jc w:val="center"/>
              <w:rPr>
                <w:rStyle w:val="Table"/>
                <w:rFonts w:cs="Arial"/>
                <w:color w:val="000000" w:themeColor="text1"/>
                <w:spacing w:val="-2"/>
              </w:rPr>
            </w:pPr>
            <w:r w:rsidRPr="00D87872">
              <w:rPr>
                <w:rStyle w:val="Table"/>
                <w:rFonts w:cs="Arial"/>
                <w:color w:val="000000" w:themeColor="text1"/>
                <w:spacing w:val="-2"/>
              </w:rPr>
              <w:t>1</w:t>
            </w:r>
          </w:p>
        </w:tc>
        <w:tc>
          <w:tcPr>
            <w:tcW w:w="5640" w:type="dxa"/>
            <w:tcBorders>
              <w:top w:val="single" w:sz="6" w:space="0" w:color="auto"/>
              <w:left w:val="single" w:sz="6" w:space="0" w:color="auto"/>
            </w:tcBorders>
          </w:tcPr>
          <w:p w14:paraId="31CACEDC" w14:textId="77777777" w:rsidR="00481C1B" w:rsidRPr="00D87872" w:rsidRDefault="00481C1B" w:rsidP="00035E3A">
            <w:pPr>
              <w:suppressAutoHyphens/>
              <w:spacing w:before="40" w:after="40" w:line="276" w:lineRule="auto"/>
              <w:rPr>
                <w:rStyle w:val="Table"/>
                <w:rFonts w:cs="Arial"/>
                <w:color w:val="000000" w:themeColor="text1"/>
                <w:spacing w:val="-2"/>
              </w:rPr>
            </w:pPr>
          </w:p>
          <w:p w14:paraId="4C6E9960"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184" w:type="dxa"/>
            <w:tcBorders>
              <w:top w:val="single" w:sz="6" w:space="0" w:color="auto"/>
              <w:left w:val="single" w:sz="6" w:space="0" w:color="auto"/>
              <w:right w:val="single" w:sz="6" w:space="0" w:color="auto"/>
            </w:tcBorders>
          </w:tcPr>
          <w:p w14:paraId="49FECE58"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15876C2B" w14:textId="77777777" w:rsidTr="00035E3A">
        <w:trPr>
          <w:cantSplit/>
          <w:jc w:val="center"/>
        </w:trPr>
        <w:tc>
          <w:tcPr>
            <w:tcW w:w="536" w:type="dxa"/>
            <w:tcBorders>
              <w:top w:val="single" w:sz="6" w:space="0" w:color="auto"/>
              <w:left w:val="single" w:sz="6" w:space="0" w:color="auto"/>
            </w:tcBorders>
            <w:vAlign w:val="center"/>
          </w:tcPr>
          <w:p w14:paraId="37E3B37A" w14:textId="77777777" w:rsidR="00481C1B" w:rsidRPr="00D87872" w:rsidRDefault="00481C1B" w:rsidP="00035E3A">
            <w:pPr>
              <w:suppressAutoHyphens/>
              <w:spacing w:before="40" w:after="40" w:line="276" w:lineRule="auto"/>
              <w:jc w:val="center"/>
              <w:rPr>
                <w:rStyle w:val="Table"/>
                <w:rFonts w:cs="Arial"/>
                <w:color w:val="000000" w:themeColor="text1"/>
                <w:spacing w:val="-2"/>
              </w:rPr>
            </w:pPr>
            <w:r w:rsidRPr="00D87872">
              <w:rPr>
                <w:rStyle w:val="Table"/>
                <w:rFonts w:cs="Arial"/>
                <w:color w:val="000000" w:themeColor="text1"/>
                <w:spacing w:val="-2"/>
              </w:rPr>
              <w:t>2</w:t>
            </w:r>
          </w:p>
        </w:tc>
        <w:tc>
          <w:tcPr>
            <w:tcW w:w="5640" w:type="dxa"/>
            <w:tcBorders>
              <w:top w:val="single" w:sz="6" w:space="0" w:color="auto"/>
              <w:left w:val="single" w:sz="6" w:space="0" w:color="auto"/>
            </w:tcBorders>
          </w:tcPr>
          <w:p w14:paraId="3569330D" w14:textId="77777777" w:rsidR="00481C1B" w:rsidRPr="00D87872" w:rsidRDefault="00481C1B" w:rsidP="00035E3A">
            <w:pPr>
              <w:suppressAutoHyphens/>
              <w:spacing w:before="40" w:after="40" w:line="276" w:lineRule="auto"/>
              <w:rPr>
                <w:rStyle w:val="Table"/>
                <w:rFonts w:cs="Arial"/>
                <w:color w:val="000000" w:themeColor="text1"/>
                <w:spacing w:val="-2"/>
              </w:rPr>
            </w:pPr>
          </w:p>
          <w:p w14:paraId="1FD84A7F"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184" w:type="dxa"/>
            <w:tcBorders>
              <w:top w:val="single" w:sz="6" w:space="0" w:color="auto"/>
              <w:left w:val="single" w:sz="6" w:space="0" w:color="auto"/>
              <w:right w:val="single" w:sz="6" w:space="0" w:color="auto"/>
            </w:tcBorders>
          </w:tcPr>
          <w:p w14:paraId="47AEBCA2"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160FBC87" w14:textId="77777777" w:rsidTr="00035E3A">
        <w:trPr>
          <w:cantSplit/>
          <w:jc w:val="center"/>
        </w:trPr>
        <w:tc>
          <w:tcPr>
            <w:tcW w:w="536" w:type="dxa"/>
            <w:tcBorders>
              <w:top w:val="single" w:sz="6" w:space="0" w:color="auto"/>
              <w:left w:val="single" w:sz="6" w:space="0" w:color="auto"/>
            </w:tcBorders>
            <w:vAlign w:val="center"/>
          </w:tcPr>
          <w:p w14:paraId="074D74E2" w14:textId="77777777" w:rsidR="00481C1B" w:rsidRPr="00D87872" w:rsidRDefault="00481C1B" w:rsidP="00035E3A">
            <w:pPr>
              <w:suppressAutoHyphens/>
              <w:spacing w:before="40" w:after="40" w:line="276" w:lineRule="auto"/>
              <w:jc w:val="center"/>
              <w:rPr>
                <w:rStyle w:val="Table"/>
                <w:rFonts w:cs="Arial"/>
                <w:color w:val="000000" w:themeColor="text1"/>
                <w:spacing w:val="-2"/>
              </w:rPr>
            </w:pPr>
            <w:r w:rsidRPr="00D87872">
              <w:rPr>
                <w:rStyle w:val="Table"/>
                <w:rFonts w:cs="Arial"/>
                <w:color w:val="000000" w:themeColor="text1"/>
                <w:spacing w:val="-2"/>
              </w:rPr>
              <w:t>3</w:t>
            </w:r>
          </w:p>
        </w:tc>
        <w:tc>
          <w:tcPr>
            <w:tcW w:w="5640" w:type="dxa"/>
            <w:tcBorders>
              <w:top w:val="single" w:sz="6" w:space="0" w:color="auto"/>
              <w:left w:val="single" w:sz="6" w:space="0" w:color="auto"/>
            </w:tcBorders>
          </w:tcPr>
          <w:p w14:paraId="4189AB9D" w14:textId="77777777" w:rsidR="00481C1B" w:rsidRPr="00D87872" w:rsidRDefault="00481C1B" w:rsidP="00035E3A">
            <w:pPr>
              <w:suppressAutoHyphens/>
              <w:spacing w:before="40" w:after="40" w:line="276" w:lineRule="auto"/>
              <w:rPr>
                <w:rStyle w:val="Table"/>
                <w:rFonts w:cs="Arial"/>
                <w:color w:val="000000" w:themeColor="text1"/>
                <w:spacing w:val="-2"/>
              </w:rPr>
            </w:pPr>
          </w:p>
          <w:p w14:paraId="598971A3"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184" w:type="dxa"/>
            <w:tcBorders>
              <w:top w:val="single" w:sz="6" w:space="0" w:color="auto"/>
              <w:left w:val="single" w:sz="6" w:space="0" w:color="auto"/>
              <w:right w:val="single" w:sz="6" w:space="0" w:color="auto"/>
            </w:tcBorders>
          </w:tcPr>
          <w:p w14:paraId="08D95E9F" w14:textId="77777777" w:rsidR="00481C1B" w:rsidRPr="00D87872" w:rsidRDefault="00481C1B" w:rsidP="00035E3A">
            <w:pPr>
              <w:suppressAutoHyphens/>
              <w:spacing w:before="40" w:after="40" w:line="276" w:lineRule="auto"/>
              <w:rPr>
                <w:rStyle w:val="Table"/>
                <w:rFonts w:cs="Arial"/>
                <w:color w:val="000000" w:themeColor="text1"/>
                <w:spacing w:val="-2"/>
              </w:rPr>
            </w:pPr>
          </w:p>
        </w:tc>
      </w:tr>
      <w:tr w:rsidR="00481C1B" w:rsidRPr="00D87872" w14:paraId="2951DD49" w14:textId="77777777" w:rsidTr="00035E3A">
        <w:trPr>
          <w:cantSplit/>
          <w:jc w:val="center"/>
        </w:trPr>
        <w:tc>
          <w:tcPr>
            <w:tcW w:w="536" w:type="dxa"/>
            <w:tcBorders>
              <w:top w:val="single" w:sz="6" w:space="0" w:color="auto"/>
              <w:left w:val="single" w:sz="6" w:space="0" w:color="auto"/>
              <w:bottom w:val="single" w:sz="6" w:space="0" w:color="auto"/>
            </w:tcBorders>
            <w:vAlign w:val="center"/>
          </w:tcPr>
          <w:p w14:paraId="74C03472" w14:textId="77777777" w:rsidR="00481C1B" w:rsidRPr="00D87872" w:rsidRDefault="00481C1B" w:rsidP="00035E3A">
            <w:pPr>
              <w:suppressAutoHyphens/>
              <w:spacing w:before="40" w:after="40" w:line="276" w:lineRule="auto"/>
              <w:jc w:val="center"/>
              <w:rPr>
                <w:rStyle w:val="Table"/>
                <w:rFonts w:cs="Arial"/>
                <w:color w:val="000000" w:themeColor="text1"/>
                <w:spacing w:val="-2"/>
              </w:rPr>
            </w:pPr>
          </w:p>
        </w:tc>
        <w:tc>
          <w:tcPr>
            <w:tcW w:w="5640" w:type="dxa"/>
            <w:tcBorders>
              <w:top w:val="single" w:sz="6" w:space="0" w:color="auto"/>
              <w:left w:val="single" w:sz="6" w:space="0" w:color="auto"/>
              <w:bottom w:val="single" w:sz="6" w:space="0" w:color="auto"/>
            </w:tcBorders>
          </w:tcPr>
          <w:p w14:paraId="0CA8FC78" w14:textId="77777777" w:rsidR="00481C1B" w:rsidRPr="00D87872" w:rsidRDefault="00481C1B" w:rsidP="00035E3A">
            <w:pPr>
              <w:suppressAutoHyphens/>
              <w:spacing w:before="40" w:after="40" w:line="276" w:lineRule="auto"/>
              <w:rPr>
                <w:rStyle w:val="Table"/>
                <w:rFonts w:cs="Arial"/>
                <w:color w:val="000000" w:themeColor="text1"/>
                <w:spacing w:val="-2"/>
              </w:rPr>
            </w:pPr>
          </w:p>
          <w:p w14:paraId="49EA2F3B" w14:textId="77777777" w:rsidR="00481C1B" w:rsidRPr="00D87872" w:rsidRDefault="00481C1B" w:rsidP="00035E3A">
            <w:pPr>
              <w:suppressAutoHyphens/>
              <w:spacing w:before="40" w:after="40" w:line="276" w:lineRule="auto"/>
              <w:rPr>
                <w:rStyle w:val="Table"/>
                <w:rFonts w:cs="Arial"/>
                <w:color w:val="000000" w:themeColor="text1"/>
                <w:spacing w:val="-2"/>
              </w:rPr>
            </w:pPr>
          </w:p>
        </w:tc>
        <w:tc>
          <w:tcPr>
            <w:tcW w:w="3184" w:type="dxa"/>
            <w:tcBorders>
              <w:top w:val="single" w:sz="6" w:space="0" w:color="auto"/>
              <w:left w:val="single" w:sz="6" w:space="0" w:color="auto"/>
              <w:bottom w:val="single" w:sz="6" w:space="0" w:color="auto"/>
              <w:right w:val="single" w:sz="6" w:space="0" w:color="auto"/>
            </w:tcBorders>
          </w:tcPr>
          <w:p w14:paraId="3822C7A5" w14:textId="77777777" w:rsidR="00481C1B" w:rsidRPr="00D87872" w:rsidRDefault="00481C1B" w:rsidP="00035E3A">
            <w:pPr>
              <w:suppressAutoHyphens/>
              <w:spacing w:before="40" w:after="40" w:line="276" w:lineRule="auto"/>
              <w:rPr>
                <w:rStyle w:val="Table"/>
                <w:rFonts w:cs="Arial"/>
                <w:color w:val="000000" w:themeColor="text1"/>
                <w:spacing w:val="-2"/>
              </w:rPr>
            </w:pPr>
          </w:p>
        </w:tc>
      </w:tr>
    </w:tbl>
    <w:p w14:paraId="44A2F2EA" w14:textId="77777777" w:rsidR="00481C1B" w:rsidRPr="00D87872" w:rsidRDefault="00481C1B" w:rsidP="00481C1B">
      <w:pPr>
        <w:pStyle w:val="SectionVHeading2"/>
        <w:spacing w:before="240" w:after="120" w:line="276" w:lineRule="auto"/>
        <w:rPr>
          <w:rFonts w:ascii="Arial" w:hAnsi="Arial" w:cs="Arial"/>
          <w:color w:val="000000" w:themeColor="text1"/>
          <w:sz w:val="22"/>
          <w:szCs w:val="22"/>
          <w:lang w:val="en-US"/>
        </w:rPr>
      </w:pPr>
      <w:r w:rsidRPr="00D87872">
        <w:rPr>
          <w:rFonts w:ascii="Arial" w:hAnsi="Arial" w:cs="Arial"/>
          <w:color w:val="000000" w:themeColor="text1"/>
          <w:sz w:val="22"/>
          <w:szCs w:val="22"/>
          <w:lang w:val="en-US"/>
        </w:rPr>
        <w:br w:type="page"/>
      </w:r>
      <w:bookmarkStart w:id="655" w:name="_Toc333564315"/>
      <w:bookmarkStart w:id="656" w:name="_Toc15910716"/>
      <w:r w:rsidRPr="00D87872">
        <w:rPr>
          <w:rFonts w:ascii="Arial" w:hAnsi="Arial" w:cs="Arial"/>
          <w:color w:val="000000" w:themeColor="text1"/>
          <w:sz w:val="22"/>
          <w:szCs w:val="22"/>
          <w:lang w:val="en-US"/>
        </w:rPr>
        <w:t>Form FIN-3.3.4:</w:t>
      </w:r>
      <w:bookmarkEnd w:id="655"/>
      <w:bookmarkEnd w:id="656"/>
    </w:p>
    <w:p w14:paraId="3A4DDA18" w14:textId="77777777" w:rsidR="00481C1B" w:rsidRPr="00D87872" w:rsidRDefault="00481C1B" w:rsidP="00481C1B">
      <w:pPr>
        <w:spacing w:before="240" w:after="120" w:line="276" w:lineRule="auto"/>
        <w:jc w:val="center"/>
        <w:rPr>
          <w:rFonts w:ascii="Arial" w:hAnsi="Arial" w:cs="Arial"/>
          <w:b/>
          <w:color w:val="000000" w:themeColor="text1"/>
        </w:rPr>
      </w:pPr>
      <w:r w:rsidRPr="00D87872">
        <w:rPr>
          <w:rFonts w:ascii="Arial" w:hAnsi="Arial" w:cs="Arial"/>
          <w:b/>
          <w:color w:val="000000" w:themeColor="text1"/>
        </w:rPr>
        <w:t>Current Contract Commitments / Works in Progress</w:t>
      </w:r>
    </w:p>
    <w:p w14:paraId="57B49173" w14:textId="77777777" w:rsidR="00481C1B" w:rsidRPr="00D87872" w:rsidRDefault="00481C1B" w:rsidP="00481C1B">
      <w:pPr>
        <w:spacing w:before="240" w:after="240" w:line="276" w:lineRule="auto"/>
        <w:rPr>
          <w:rFonts w:ascii="Arial" w:hAnsi="Arial" w:cs="Arial"/>
          <w:color w:val="000000" w:themeColor="text1"/>
        </w:rPr>
      </w:pPr>
      <w:r w:rsidRPr="00D87872">
        <w:rPr>
          <w:rFonts w:ascii="Arial" w:hAnsi="Arial" w:cs="Arial"/>
          <w:color w:val="000000" w:themeColor="text1"/>
        </w:rPr>
        <w:t>Tenderers and each member to a JV should provide information on their current commitments on all contracts that have been awarded</w:t>
      </w:r>
      <w:r>
        <w:rPr>
          <w:rFonts w:ascii="Arial" w:hAnsi="Arial" w:cs="Arial"/>
          <w:color w:val="000000" w:themeColor="text1"/>
        </w:rPr>
        <w:t xml:space="preserve"> or</w:t>
      </w:r>
      <w:r w:rsidRPr="00D87872">
        <w:rPr>
          <w:rFonts w:ascii="Arial" w:hAnsi="Arial" w:cs="Arial"/>
          <w:color w:val="000000" w:themeColor="text1"/>
        </w:rPr>
        <w:t xml:space="preserve">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481C1B" w:rsidRPr="00D87872" w14:paraId="49B4DA08" w14:textId="77777777" w:rsidTr="00035E3A">
        <w:trPr>
          <w:jc w:val="center"/>
        </w:trPr>
        <w:tc>
          <w:tcPr>
            <w:tcW w:w="9360" w:type="dxa"/>
            <w:shd w:val="clear" w:color="auto" w:fill="auto"/>
          </w:tcPr>
          <w:p w14:paraId="453CD499" w14:textId="77777777" w:rsidR="00481C1B" w:rsidRPr="00D87872" w:rsidRDefault="00481C1B" w:rsidP="00035E3A">
            <w:pPr>
              <w:pStyle w:val="BodyText"/>
              <w:spacing w:before="40" w:after="40" w:line="276" w:lineRule="auto"/>
              <w:ind w:right="-48"/>
              <w:jc w:val="center"/>
              <w:outlineLvl w:val="4"/>
              <w:rPr>
                <w:rFonts w:ascii="Arial" w:hAnsi="Arial" w:cs="Arial"/>
                <w:b/>
                <w:bCs/>
                <w:color w:val="000000" w:themeColor="text1"/>
              </w:rPr>
            </w:pPr>
            <w:r w:rsidRPr="00B342A2">
              <w:rPr>
                <w:rFonts w:ascii="Arial" w:hAnsi="Arial" w:cs="Arial"/>
                <w:b/>
                <w:bCs/>
                <w:sz w:val="22"/>
                <w:szCs w:val="22"/>
              </w:rPr>
              <w:t>Current Contract Commitments</w:t>
            </w:r>
          </w:p>
        </w:tc>
      </w:tr>
    </w:tbl>
    <w:tbl>
      <w:tblPr>
        <w:tblpPr w:leftFromText="180" w:rightFromText="180" w:vertAnchor="text" w:tblpXSpec="center" w:tblpY="1"/>
        <w:tblOverlap w:val="never"/>
        <w:tblW w:w="9345" w:type="dxa"/>
        <w:tblLayout w:type="fixed"/>
        <w:tblCellMar>
          <w:left w:w="72" w:type="dxa"/>
          <w:right w:w="72" w:type="dxa"/>
        </w:tblCellMar>
        <w:tblLook w:val="0000" w:firstRow="0" w:lastRow="0" w:firstColumn="0" w:lastColumn="0" w:noHBand="0" w:noVBand="0"/>
      </w:tblPr>
      <w:tblGrid>
        <w:gridCol w:w="525"/>
        <w:gridCol w:w="1710"/>
        <w:gridCol w:w="1637"/>
        <w:gridCol w:w="1153"/>
        <w:gridCol w:w="1170"/>
        <w:gridCol w:w="1350"/>
        <w:gridCol w:w="1800"/>
      </w:tblGrid>
      <w:tr w:rsidR="00481C1B" w:rsidRPr="00D87872" w14:paraId="0D1F0A56" w14:textId="77777777" w:rsidTr="00035E3A">
        <w:trPr>
          <w:cantSplit/>
        </w:trPr>
        <w:tc>
          <w:tcPr>
            <w:tcW w:w="525" w:type="dxa"/>
            <w:tcBorders>
              <w:top w:val="single" w:sz="12" w:space="0" w:color="auto"/>
              <w:left w:val="single" w:sz="12" w:space="0" w:color="auto"/>
              <w:bottom w:val="single" w:sz="12" w:space="0" w:color="auto"/>
              <w:right w:val="single" w:sz="6" w:space="0" w:color="auto"/>
            </w:tcBorders>
            <w:vAlign w:val="center"/>
          </w:tcPr>
          <w:p w14:paraId="3A1D46B0" w14:textId="77777777" w:rsidR="00481C1B" w:rsidRPr="00D87872" w:rsidRDefault="00481C1B" w:rsidP="00035E3A">
            <w:pPr>
              <w:pStyle w:val="Heading3"/>
              <w:suppressAutoHyphens w:val="0"/>
              <w:spacing w:line="276" w:lineRule="auto"/>
              <w:ind w:left="14"/>
              <w:rPr>
                <w:rStyle w:val="Table"/>
                <w:rFonts w:cs="Arial"/>
                <w:color w:val="000000" w:themeColor="text1"/>
                <w:sz w:val="22"/>
              </w:rPr>
            </w:pPr>
            <w:r w:rsidRPr="00D87872">
              <w:rPr>
                <w:rStyle w:val="Table"/>
                <w:rFonts w:cs="Arial"/>
                <w:color w:val="000000" w:themeColor="text1"/>
                <w:sz w:val="22"/>
                <w:szCs w:val="22"/>
              </w:rPr>
              <w:t>No.</w:t>
            </w:r>
          </w:p>
        </w:tc>
        <w:tc>
          <w:tcPr>
            <w:tcW w:w="1710" w:type="dxa"/>
            <w:tcBorders>
              <w:top w:val="single" w:sz="12" w:space="0" w:color="auto"/>
              <w:left w:val="single" w:sz="6" w:space="0" w:color="auto"/>
              <w:bottom w:val="single" w:sz="12" w:space="0" w:color="auto"/>
              <w:right w:val="single" w:sz="6" w:space="0" w:color="auto"/>
            </w:tcBorders>
            <w:vAlign w:val="center"/>
          </w:tcPr>
          <w:p w14:paraId="102DA95A" w14:textId="77777777" w:rsidR="00481C1B" w:rsidRPr="00D87872" w:rsidRDefault="00481C1B" w:rsidP="00035E3A">
            <w:pPr>
              <w:pStyle w:val="Heading3"/>
              <w:suppressAutoHyphens w:val="0"/>
              <w:spacing w:line="276" w:lineRule="auto"/>
              <w:ind w:left="14"/>
              <w:rPr>
                <w:rStyle w:val="Table"/>
                <w:rFonts w:cs="Arial"/>
                <w:color w:val="000000" w:themeColor="text1"/>
                <w:sz w:val="22"/>
              </w:rPr>
            </w:pPr>
            <w:r w:rsidRPr="00D87872">
              <w:rPr>
                <w:rStyle w:val="Table"/>
                <w:rFonts w:cs="Arial"/>
                <w:color w:val="000000" w:themeColor="text1"/>
                <w:sz w:val="22"/>
                <w:szCs w:val="22"/>
              </w:rPr>
              <w:t>Name of Contract</w:t>
            </w:r>
          </w:p>
        </w:tc>
        <w:tc>
          <w:tcPr>
            <w:tcW w:w="1637" w:type="dxa"/>
            <w:tcBorders>
              <w:top w:val="single" w:sz="12" w:space="0" w:color="auto"/>
              <w:bottom w:val="single" w:sz="12" w:space="0" w:color="auto"/>
              <w:right w:val="single" w:sz="4" w:space="0" w:color="auto"/>
            </w:tcBorders>
            <w:vAlign w:val="center"/>
          </w:tcPr>
          <w:p w14:paraId="42C6AC40" w14:textId="77777777" w:rsidR="00481C1B" w:rsidRPr="00D87872" w:rsidRDefault="00481C1B" w:rsidP="00035E3A">
            <w:pPr>
              <w:pStyle w:val="Heading3"/>
              <w:suppressAutoHyphens w:val="0"/>
              <w:spacing w:line="276" w:lineRule="auto"/>
              <w:ind w:left="14"/>
              <w:rPr>
                <w:rStyle w:val="Table"/>
                <w:rFonts w:cs="Arial"/>
                <w:color w:val="000000" w:themeColor="text1"/>
                <w:sz w:val="22"/>
              </w:rPr>
            </w:pPr>
            <w:r w:rsidRPr="00D87872">
              <w:rPr>
                <w:rStyle w:val="Table"/>
                <w:rFonts w:cs="Arial"/>
                <w:color w:val="000000" w:themeColor="text1"/>
                <w:sz w:val="22"/>
                <w:szCs w:val="22"/>
              </w:rPr>
              <w:t>Employer’s</w:t>
            </w:r>
          </w:p>
          <w:p w14:paraId="5ACAE2D3" w14:textId="77777777" w:rsidR="00481C1B" w:rsidRPr="00D87872" w:rsidRDefault="00481C1B" w:rsidP="00035E3A">
            <w:pPr>
              <w:suppressAutoHyphens/>
              <w:spacing w:line="276" w:lineRule="auto"/>
              <w:ind w:left="36"/>
              <w:jc w:val="center"/>
              <w:rPr>
                <w:rStyle w:val="Table"/>
                <w:rFonts w:cs="Arial"/>
                <w:b/>
                <w:bCs/>
                <w:color w:val="000000" w:themeColor="text1"/>
                <w:spacing w:val="-2"/>
              </w:rPr>
            </w:pPr>
            <w:r w:rsidRPr="00D87872">
              <w:rPr>
                <w:rStyle w:val="Table"/>
                <w:rFonts w:cs="Arial"/>
                <w:b/>
                <w:bCs/>
                <w:color w:val="000000" w:themeColor="text1"/>
                <w:spacing w:val="-2"/>
              </w:rPr>
              <w:t>Contact Address, Tel, Fax</w:t>
            </w:r>
          </w:p>
        </w:tc>
        <w:tc>
          <w:tcPr>
            <w:tcW w:w="1153" w:type="dxa"/>
            <w:tcBorders>
              <w:top w:val="single" w:sz="12" w:space="0" w:color="auto"/>
              <w:left w:val="single" w:sz="4" w:space="0" w:color="auto"/>
              <w:bottom w:val="single" w:sz="12" w:space="0" w:color="auto"/>
              <w:right w:val="single" w:sz="6" w:space="0" w:color="auto"/>
            </w:tcBorders>
            <w:vAlign w:val="center"/>
          </w:tcPr>
          <w:p w14:paraId="346C8EBF" w14:textId="77777777" w:rsidR="00481C1B" w:rsidRPr="00D87872" w:rsidRDefault="00481C1B" w:rsidP="00035E3A">
            <w:pPr>
              <w:suppressAutoHyphens/>
              <w:spacing w:line="276" w:lineRule="auto"/>
              <w:jc w:val="center"/>
              <w:rPr>
                <w:rStyle w:val="Table"/>
                <w:rFonts w:cs="Arial"/>
                <w:b/>
                <w:bCs/>
                <w:color w:val="000000" w:themeColor="text1"/>
                <w:spacing w:val="-2"/>
              </w:rPr>
            </w:pPr>
            <w:r w:rsidRPr="00D87872">
              <w:rPr>
                <w:rStyle w:val="Table"/>
                <w:rFonts w:cs="Arial"/>
                <w:b/>
                <w:bCs/>
                <w:color w:val="000000" w:themeColor="text1"/>
                <w:spacing w:val="-2"/>
              </w:rPr>
              <w:t>Total Contract Value (US</w:t>
            </w:r>
            <w:r>
              <w:rPr>
                <w:rStyle w:val="Table"/>
                <w:rFonts w:cs="Arial"/>
                <w:b/>
                <w:bCs/>
                <w:color w:val="000000" w:themeColor="text1"/>
                <w:spacing w:val="-2"/>
              </w:rPr>
              <w:t>D</w:t>
            </w:r>
            <w:r w:rsidRPr="00D87872">
              <w:rPr>
                <w:rStyle w:val="Table"/>
                <w:rFonts w:cs="Arial"/>
                <w:b/>
                <w:bCs/>
                <w:color w:val="000000" w:themeColor="text1"/>
                <w:spacing w:val="-2"/>
              </w:rPr>
              <w:t xml:space="preserve"> equivalent)</w:t>
            </w:r>
          </w:p>
        </w:tc>
        <w:tc>
          <w:tcPr>
            <w:tcW w:w="1170" w:type="dxa"/>
            <w:tcBorders>
              <w:top w:val="single" w:sz="12" w:space="0" w:color="auto"/>
              <w:bottom w:val="single" w:sz="12" w:space="0" w:color="auto"/>
              <w:right w:val="single" w:sz="6" w:space="0" w:color="auto"/>
            </w:tcBorders>
            <w:vAlign w:val="center"/>
          </w:tcPr>
          <w:p w14:paraId="43AD03E9" w14:textId="77777777" w:rsidR="00481C1B" w:rsidRPr="00D87872" w:rsidRDefault="00481C1B" w:rsidP="00035E3A">
            <w:pPr>
              <w:suppressAutoHyphens/>
              <w:spacing w:line="276" w:lineRule="auto"/>
              <w:jc w:val="center"/>
              <w:rPr>
                <w:rStyle w:val="Table"/>
                <w:rFonts w:cs="Arial"/>
                <w:b/>
                <w:bCs/>
                <w:color w:val="000000" w:themeColor="text1"/>
                <w:spacing w:val="-2"/>
              </w:rPr>
            </w:pPr>
            <w:r w:rsidRPr="00D87872">
              <w:rPr>
                <w:rStyle w:val="Table"/>
                <w:rFonts w:cs="Arial"/>
                <w:b/>
                <w:bCs/>
                <w:color w:val="000000" w:themeColor="text1"/>
                <w:spacing w:val="-2"/>
              </w:rPr>
              <w:t>Estimated Completion Date</w:t>
            </w:r>
          </w:p>
        </w:tc>
        <w:tc>
          <w:tcPr>
            <w:tcW w:w="1350" w:type="dxa"/>
            <w:tcBorders>
              <w:top w:val="single" w:sz="12" w:space="0" w:color="auto"/>
              <w:left w:val="single" w:sz="6" w:space="0" w:color="auto"/>
              <w:bottom w:val="single" w:sz="12" w:space="0" w:color="auto"/>
            </w:tcBorders>
            <w:vAlign w:val="center"/>
          </w:tcPr>
          <w:p w14:paraId="5F7BE945" w14:textId="77777777" w:rsidR="00481C1B" w:rsidRPr="00D87872" w:rsidRDefault="00481C1B" w:rsidP="00035E3A">
            <w:pPr>
              <w:suppressAutoHyphens/>
              <w:spacing w:line="276" w:lineRule="auto"/>
              <w:jc w:val="center"/>
              <w:rPr>
                <w:rStyle w:val="Table"/>
                <w:rFonts w:cs="Arial"/>
                <w:b/>
                <w:bCs/>
                <w:color w:val="000000" w:themeColor="text1"/>
                <w:spacing w:val="-2"/>
              </w:rPr>
            </w:pPr>
            <w:r w:rsidRPr="00D87872">
              <w:rPr>
                <w:rStyle w:val="Table"/>
                <w:rFonts w:cs="Arial"/>
                <w:b/>
                <w:bCs/>
                <w:color w:val="000000" w:themeColor="text1"/>
                <w:spacing w:val="-2"/>
              </w:rPr>
              <w:t>Value of Outstanding Work</w:t>
            </w:r>
          </w:p>
          <w:p w14:paraId="2FB0DDED" w14:textId="77777777" w:rsidR="00481C1B" w:rsidRPr="00D87872" w:rsidRDefault="00481C1B" w:rsidP="00035E3A">
            <w:pPr>
              <w:suppressAutoHyphens/>
              <w:spacing w:line="276" w:lineRule="auto"/>
              <w:jc w:val="center"/>
              <w:rPr>
                <w:rStyle w:val="Table"/>
                <w:rFonts w:cs="Arial"/>
                <w:b/>
                <w:bCs/>
                <w:color w:val="000000" w:themeColor="text1"/>
                <w:spacing w:val="-2"/>
              </w:rPr>
            </w:pPr>
            <w:r w:rsidRPr="00D87872">
              <w:rPr>
                <w:rStyle w:val="Table"/>
                <w:rFonts w:cs="Arial"/>
                <w:b/>
                <w:bCs/>
                <w:color w:val="000000" w:themeColor="text1"/>
                <w:spacing w:val="-2"/>
              </w:rPr>
              <w:t>(current US</w:t>
            </w:r>
            <w:r>
              <w:rPr>
                <w:rStyle w:val="Table"/>
                <w:rFonts w:cs="Arial"/>
                <w:b/>
                <w:bCs/>
                <w:color w:val="000000" w:themeColor="text1"/>
                <w:spacing w:val="-2"/>
              </w:rPr>
              <w:t>D</w:t>
            </w:r>
            <w:r w:rsidRPr="00D87872">
              <w:rPr>
                <w:rStyle w:val="Table"/>
                <w:rFonts w:cs="Arial"/>
                <w:b/>
                <w:bCs/>
                <w:color w:val="000000" w:themeColor="text1"/>
                <w:spacing w:val="-2"/>
              </w:rPr>
              <w:t xml:space="preserve"> equivalent)</w:t>
            </w:r>
          </w:p>
        </w:tc>
        <w:tc>
          <w:tcPr>
            <w:tcW w:w="1800" w:type="dxa"/>
            <w:tcBorders>
              <w:top w:val="single" w:sz="12" w:space="0" w:color="auto"/>
              <w:left w:val="single" w:sz="6" w:space="0" w:color="auto"/>
              <w:bottom w:val="single" w:sz="12" w:space="0" w:color="auto"/>
              <w:right w:val="single" w:sz="12" w:space="0" w:color="auto"/>
            </w:tcBorders>
            <w:vAlign w:val="center"/>
          </w:tcPr>
          <w:p w14:paraId="2F3E891E" w14:textId="77777777" w:rsidR="00481C1B" w:rsidRPr="00D87872" w:rsidRDefault="00481C1B" w:rsidP="00035E3A">
            <w:pPr>
              <w:suppressAutoHyphens/>
              <w:spacing w:line="276" w:lineRule="auto"/>
              <w:jc w:val="center"/>
              <w:rPr>
                <w:rStyle w:val="Table"/>
                <w:rFonts w:cs="Arial"/>
                <w:b/>
                <w:bCs/>
                <w:color w:val="000000" w:themeColor="text1"/>
                <w:spacing w:val="-2"/>
              </w:rPr>
            </w:pPr>
            <w:r w:rsidRPr="00D87872">
              <w:rPr>
                <w:rStyle w:val="Table"/>
                <w:rFonts w:cs="Arial"/>
                <w:b/>
                <w:bCs/>
                <w:color w:val="000000" w:themeColor="text1"/>
                <w:spacing w:val="-2"/>
              </w:rPr>
              <w:t>Average Monthly Invoicing Over Last Six Months</w:t>
            </w:r>
            <w:r w:rsidRPr="00D87872">
              <w:rPr>
                <w:rStyle w:val="Table"/>
                <w:rFonts w:cs="Arial"/>
                <w:b/>
                <w:bCs/>
                <w:color w:val="000000" w:themeColor="text1"/>
                <w:spacing w:val="-2"/>
              </w:rPr>
              <w:br/>
              <w:t>(US</w:t>
            </w:r>
            <w:r>
              <w:rPr>
                <w:rStyle w:val="Table"/>
                <w:rFonts w:cs="Arial"/>
                <w:b/>
                <w:bCs/>
                <w:color w:val="000000" w:themeColor="text1"/>
                <w:spacing w:val="-2"/>
              </w:rPr>
              <w:t>D</w:t>
            </w:r>
            <w:r w:rsidRPr="00D87872">
              <w:rPr>
                <w:rStyle w:val="Table"/>
                <w:rFonts w:cs="Arial"/>
                <w:b/>
                <w:bCs/>
                <w:color w:val="000000" w:themeColor="text1"/>
                <w:spacing w:val="-2"/>
              </w:rPr>
              <w:t>/month)</w:t>
            </w:r>
          </w:p>
        </w:tc>
      </w:tr>
      <w:tr w:rsidR="00481C1B" w:rsidRPr="00D87872" w14:paraId="0C6C89EE" w14:textId="77777777" w:rsidTr="00035E3A">
        <w:trPr>
          <w:cantSplit/>
        </w:trPr>
        <w:tc>
          <w:tcPr>
            <w:tcW w:w="525" w:type="dxa"/>
            <w:tcBorders>
              <w:top w:val="single" w:sz="12" w:space="0" w:color="auto"/>
              <w:left w:val="single" w:sz="6" w:space="0" w:color="auto"/>
              <w:bottom w:val="single" w:sz="6" w:space="0" w:color="auto"/>
              <w:right w:val="single" w:sz="6" w:space="0" w:color="auto"/>
            </w:tcBorders>
          </w:tcPr>
          <w:p w14:paraId="7ADC2ED3" w14:textId="77777777" w:rsidR="00481C1B" w:rsidRPr="00D87872" w:rsidRDefault="00481C1B" w:rsidP="00035E3A">
            <w:pPr>
              <w:suppressAutoHyphens/>
              <w:spacing w:before="80" w:after="80" w:line="276" w:lineRule="auto"/>
              <w:jc w:val="center"/>
              <w:rPr>
                <w:rStyle w:val="Table"/>
                <w:rFonts w:cs="Arial"/>
                <w:color w:val="000000" w:themeColor="text1"/>
                <w:spacing w:val="-2"/>
              </w:rPr>
            </w:pPr>
            <w:r w:rsidRPr="00D87872">
              <w:rPr>
                <w:rStyle w:val="Table"/>
                <w:rFonts w:cs="Arial"/>
                <w:color w:val="000000" w:themeColor="text1"/>
                <w:spacing w:val="-2"/>
              </w:rPr>
              <w:t>1</w:t>
            </w:r>
          </w:p>
        </w:tc>
        <w:tc>
          <w:tcPr>
            <w:tcW w:w="1710" w:type="dxa"/>
            <w:tcBorders>
              <w:top w:val="single" w:sz="12" w:space="0" w:color="auto"/>
              <w:left w:val="single" w:sz="6" w:space="0" w:color="auto"/>
              <w:bottom w:val="single" w:sz="6" w:space="0" w:color="auto"/>
              <w:right w:val="single" w:sz="6" w:space="0" w:color="auto"/>
            </w:tcBorders>
            <w:vAlign w:val="center"/>
          </w:tcPr>
          <w:p w14:paraId="6BFD4D96"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637" w:type="dxa"/>
            <w:tcBorders>
              <w:top w:val="single" w:sz="12" w:space="0" w:color="auto"/>
              <w:right w:val="single" w:sz="4" w:space="0" w:color="auto"/>
            </w:tcBorders>
          </w:tcPr>
          <w:p w14:paraId="6F9653EC"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53" w:type="dxa"/>
            <w:tcBorders>
              <w:top w:val="single" w:sz="12" w:space="0" w:color="auto"/>
              <w:left w:val="single" w:sz="4" w:space="0" w:color="auto"/>
              <w:right w:val="single" w:sz="6" w:space="0" w:color="auto"/>
            </w:tcBorders>
          </w:tcPr>
          <w:p w14:paraId="751E7C3E"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70" w:type="dxa"/>
            <w:tcBorders>
              <w:top w:val="single" w:sz="12" w:space="0" w:color="auto"/>
              <w:right w:val="single" w:sz="6" w:space="0" w:color="auto"/>
            </w:tcBorders>
          </w:tcPr>
          <w:p w14:paraId="2D914BF0"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350" w:type="dxa"/>
            <w:tcBorders>
              <w:top w:val="single" w:sz="12" w:space="0" w:color="auto"/>
              <w:left w:val="single" w:sz="6" w:space="0" w:color="auto"/>
            </w:tcBorders>
          </w:tcPr>
          <w:p w14:paraId="3A1B01F1"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800" w:type="dxa"/>
            <w:tcBorders>
              <w:top w:val="single" w:sz="12" w:space="0" w:color="auto"/>
              <w:left w:val="single" w:sz="6" w:space="0" w:color="auto"/>
              <w:bottom w:val="single" w:sz="6" w:space="0" w:color="auto"/>
              <w:right w:val="single" w:sz="6" w:space="0" w:color="auto"/>
            </w:tcBorders>
          </w:tcPr>
          <w:p w14:paraId="39264687" w14:textId="77777777" w:rsidR="00481C1B" w:rsidRPr="00D87872" w:rsidRDefault="00481C1B" w:rsidP="00035E3A">
            <w:pPr>
              <w:suppressAutoHyphens/>
              <w:spacing w:before="80" w:after="80" w:line="276" w:lineRule="auto"/>
              <w:rPr>
                <w:rStyle w:val="Table"/>
                <w:rFonts w:cs="Arial"/>
                <w:color w:val="000000" w:themeColor="text1"/>
                <w:spacing w:val="-2"/>
              </w:rPr>
            </w:pPr>
          </w:p>
        </w:tc>
      </w:tr>
      <w:tr w:rsidR="00481C1B" w:rsidRPr="00D87872" w14:paraId="1D69056D" w14:textId="77777777" w:rsidTr="00035E3A">
        <w:trPr>
          <w:cantSplit/>
        </w:trPr>
        <w:tc>
          <w:tcPr>
            <w:tcW w:w="525" w:type="dxa"/>
            <w:tcBorders>
              <w:top w:val="single" w:sz="6" w:space="0" w:color="auto"/>
              <w:left w:val="single" w:sz="6" w:space="0" w:color="auto"/>
              <w:bottom w:val="single" w:sz="6" w:space="0" w:color="auto"/>
              <w:right w:val="single" w:sz="6" w:space="0" w:color="auto"/>
            </w:tcBorders>
          </w:tcPr>
          <w:p w14:paraId="3AF41D9E" w14:textId="77777777" w:rsidR="00481C1B" w:rsidRPr="00D87872" w:rsidRDefault="00481C1B" w:rsidP="00035E3A">
            <w:pPr>
              <w:suppressAutoHyphens/>
              <w:spacing w:before="80" w:after="80" w:line="276" w:lineRule="auto"/>
              <w:jc w:val="center"/>
              <w:rPr>
                <w:rStyle w:val="Table"/>
                <w:rFonts w:cs="Arial"/>
                <w:color w:val="000000" w:themeColor="text1"/>
                <w:spacing w:val="-2"/>
              </w:rPr>
            </w:pPr>
            <w:r w:rsidRPr="00D87872">
              <w:rPr>
                <w:rStyle w:val="Table"/>
                <w:rFonts w:cs="Arial"/>
                <w:color w:val="000000" w:themeColor="text1"/>
                <w:spacing w:val="-2"/>
              </w:rPr>
              <w:t>2</w:t>
            </w:r>
          </w:p>
        </w:tc>
        <w:tc>
          <w:tcPr>
            <w:tcW w:w="1710" w:type="dxa"/>
            <w:tcBorders>
              <w:top w:val="single" w:sz="6" w:space="0" w:color="auto"/>
              <w:left w:val="single" w:sz="6" w:space="0" w:color="auto"/>
              <w:bottom w:val="single" w:sz="6" w:space="0" w:color="auto"/>
              <w:right w:val="single" w:sz="6" w:space="0" w:color="auto"/>
            </w:tcBorders>
            <w:vAlign w:val="center"/>
          </w:tcPr>
          <w:p w14:paraId="42210C0B"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637" w:type="dxa"/>
            <w:tcBorders>
              <w:top w:val="single" w:sz="6" w:space="0" w:color="auto"/>
              <w:right w:val="single" w:sz="4" w:space="0" w:color="auto"/>
            </w:tcBorders>
          </w:tcPr>
          <w:p w14:paraId="08D7CD14"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53" w:type="dxa"/>
            <w:tcBorders>
              <w:top w:val="single" w:sz="6" w:space="0" w:color="auto"/>
              <w:left w:val="single" w:sz="4" w:space="0" w:color="auto"/>
              <w:right w:val="single" w:sz="6" w:space="0" w:color="auto"/>
            </w:tcBorders>
          </w:tcPr>
          <w:p w14:paraId="59E32BE4"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70" w:type="dxa"/>
            <w:tcBorders>
              <w:top w:val="single" w:sz="6" w:space="0" w:color="auto"/>
              <w:right w:val="single" w:sz="6" w:space="0" w:color="auto"/>
            </w:tcBorders>
          </w:tcPr>
          <w:p w14:paraId="7B17A96F"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350" w:type="dxa"/>
            <w:tcBorders>
              <w:top w:val="single" w:sz="6" w:space="0" w:color="auto"/>
              <w:left w:val="single" w:sz="6" w:space="0" w:color="auto"/>
            </w:tcBorders>
          </w:tcPr>
          <w:p w14:paraId="55CBFED5"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800" w:type="dxa"/>
            <w:tcBorders>
              <w:top w:val="single" w:sz="6" w:space="0" w:color="auto"/>
              <w:left w:val="single" w:sz="6" w:space="0" w:color="auto"/>
              <w:bottom w:val="single" w:sz="6" w:space="0" w:color="auto"/>
              <w:right w:val="single" w:sz="6" w:space="0" w:color="auto"/>
            </w:tcBorders>
          </w:tcPr>
          <w:p w14:paraId="0DFC26CB" w14:textId="77777777" w:rsidR="00481C1B" w:rsidRPr="00D87872" w:rsidRDefault="00481C1B" w:rsidP="00035E3A">
            <w:pPr>
              <w:suppressAutoHyphens/>
              <w:spacing w:before="80" w:after="80" w:line="276" w:lineRule="auto"/>
              <w:rPr>
                <w:rStyle w:val="Table"/>
                <w:rFonts w:cs="Arial"/>
                <w:color w:val="000000" w:themeColor="text1"/>
                <w:spacing w:val="-2"/>
              </w:rPr>
            </w:pPr>
          </w:p>
        </w:tc>
      </w:tr>
      <w:tr w:rsidR="00481C1B" w:rsidRPr="00D87872" w14:paraId="1236FDF9" w14:textId="77777777" w:rsidTr="00035E3A">
        <w:trPr>
          <w:cantSplit/>
        </w:trPr>
        <w:tc>
          <w:tcPr>
            <w:tcW w:w="525" w:type="dxa"/>
            <w:tcBorders>
              <w:top w:val="single" w:sz="6" w:space="0" w:color="auto"/>
              <w:left w:val="single" w:sz="6" w:space="0" w:color="auto"/>
              <w:bottom w:val="single" w:sz="6" w:space="0" w:color="auto"/>
              <w:right w:val="single" w:sz="6" w:space="0" w:color="auto"/>
            </w:tcBorders>
          </w:tcPr>
          <w:p w14:paraId="6101EB9B" w14:textId="77777777" w:rsidR="00481C1B" w:rsidRPr="00D87872" w:rsidRDefault="00481C1B" w:rsidP="00035E3A">
            <w:pPr>
              <w:suppressAutoHyphens/>
              <w:spacing w:before="80" w:after="80" w:line="276" w:lineRule="auto"/>
              <w:jc w:val="center"/>
              <w:rPr>
                <w:rStyle w:val="Table"/>
                <w:rFonts w:cs="Arial"/>
                <w:color w:val="000000" w:themeColor="text1"/>
                <w:spacing w:val="-2"/>
              </w:rPr>
            </w:pPr>
            <w:r w:rsidRPr="00D87872">
              <w:rPr>
                <w:rStyle w:val="Table"/>
                <w:rFonts w:cs="Arial"/>
                <w:color w:val="000000" w:themeColor="text1"/>
                <w:spacing w:val="-2"/>
              </w:rPr>
              <w:t>3</w:t>
            </w:r>
          </w:p>
        </w:tc>
        <w:tc>
          <w:tcPr>
            <w:tcW w:w="1710" w:type="dxa"/>
            <w:tcBorders>
              <w:top w:val="single" w:sz="6" w:space="0" w:color="auto"/>
              <w:left w:val="single" w:sz="6" w:space="0" w:color="auto"/>
              <w:bottom w:val="single" w:sz="6" w:space="0" w:color="auto"/>
              <w:right w:val="single" w:sz="6" w:space="0" w:color="auto"/>
            </w:tcBorders>
            <w:vAlign w:val="center"/>
          </w:tcPr>
          <w:p w14:paraId="21B87E50"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637" w:type="dxa"/>
            <w:tcBorders>
              <w:top w:val="single" w:sz="6" w:space="0" w:color="auto"/>
              <w:right w:val="single" w:sz="4" w:space="0" w:color="auto"/>
            </w:tcBorders>
          </w:tcPr>
          <w:p w14:paraId="3DD29735"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53" w:type="dxa"/>
            <w:tcBorders>
              <w:top w:val="single" w:sz="6" w:space="0" w:color="auto"/>
              <w:left w:val="single" w:sz="4" w:space="0" w:color="auto"/>
              <w:right w:val="single" w:sz="6" w:space="0" w:color="auto"/>
            </w:tcBorders>
          </w:tcPr>
          <w:p w14:paraId="52FFA56B"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70" w:type="dxa"/>
            <w:tcBorders>
              <w:top w:val="single" w:sz="6" w:space="0" w:color="auto"/>
              <w:right w:val="single" w:sz="6" w:space="0" w:color="auto"/>
            </w:tcBorders>
          </w:tcPr>
          <w:p w14:paraId="3479D98E"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350" w:type="dxa"/>
            <w:tcBorders>
              <w:top w:val="single" w:sz="6" w:space="0" w:color="auto"/>
              <w:left w:val="single" w:sz="6" w:space="0" w:color="auto"/>
            </w:tcBorders>
          </w:tcPr>
          <w:p w14:paraId="419BF4B4"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800" w:type="dxa"/>
            <w:tcBorders>
              <w:top w:val="single" w:sz="6" w:space="0" w:color="auto"/>
              <w:left w:val="single" w:sz="6" w:space="0" w:color="auto"/>
              <w:bottom w:val="single" w:sz="6" w:space="0" w:color="auto"/>
              <w:right w:val="single" w:sz="6" w:space="0" w:color="auto"/>
            </w:tcBorders>
          </w:tcPr>
          <w:p w14:paraId="1707683F" w14:textId="77777777" w:rsidR="00481C1B" w:rsidRPr="00D87872" w:rsidRDefault="00481C1B" w:rsidP="00035E3A">
            <w:pPr>
              <w:suppressAutoHyphens/>
              <w:spacing w:before="80" w:after="80" w:line="276" w:lineRule="auto"/>
              <w:rPr>
                <w:rStyle w:val="Table"/>
                <w:rFonts w:cs="Arial"/>
                <w:color w:val="000000" w:themeColor="text1"/>
                <w:spacing w:val="-2"/>
              </w:rPr>
            </w:pPr>
          </w:p>
        </w:tc>
      </w:tr>
      <w:tr w:rsidR="00481C1B" w:rsidRPr="00D87872" w14:paraId="069FD57B" w14:textId="77777777" w:rsidTr="00035E3A">
        <w:trPr>
          <w:cantSplit/>
        </w:trPr>
        <w:tc>
          <w:tcPr>
            <w:tcW w:w="525" w:type="dxa"/>
            <w:tcBorders>
              <w:top w:val="single" w:sz="6" w:space="0" w:color="auto"/>
              <w:left w:val="single" w:sz="6" w:space="0" w:color="auto"/>
              <w:bottom w:val="single" w:sz="6" w:space="0" w:color="auto"/>
              <w:right w:val="single" w:sz="6" w:space="0" w:color="auto"/>
            </w:tcBorders>
          </w:tcPr>
          <w:p w14:paraId="62B9FF10" w14:textId="77777777" w:rsidR="00481C1B" w:rsidRPr="00D87872" w:rsidRDefault="00481C1B" w:rsidP="00035E3A">
            <w:pPr>
              <w:suppressAutoHyphens/>
              <w:spacing w:before="80" w:after="80" w:line="276" w:lineRule="auto"/>
              <w:jc w:val="center"/>
              <w:rPr>
                <w:rStyle w:val="Table"/>
                <w:rFonts w:cs="Arial"/>
                <w:color w:val="000000" w:themeColor="text1"/>
                <w:spacing w:val="-2"/>
              </w:rPr>
            </w:pPr>
            <w:r w:rsidRPr="00D87872">
              <w:rPr>
                <w:rStyle w:val="Table"/>
                <w:rFonts w:cs="Arial"/>
                <w:color w:val="000000" w:themeColor="text1"/>
                <w:spacing w:val="-2"/>
              </w:rPr>
              <w:t>4</w:t>
            </w:r>
          </w:p>
        </w:tc>
        <w:tc>
          <w:tcPr>
            <w:tcW w:w="1710" w:type="dxa"/>
            <w:tcBorders>
              <w:top w:val="single" w:sz="6" w:space="0" w:color="auto"/>
              <w:left w:val="single" w:sz="6" w:space="0" w:color="auto"/>
              <w:bottom w:val="single" w:sz="6" w:space="0" w:color="auto"/>
              <w:right w:val="single" w:sz="6" w:space="0" w:color="auto"/>
            </w:tcBorders>
            <w:vAlign w:val="center"/>
          </w:tcPr>
          <w:p w14:paraId="147AFF34"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637" w:type="dxa"/>
            <w:tcBorders>
              <w:top w:val="single" w:sz="6" w:space="0" w:color="auto"/>
              <w:right w:val="single" w:sz="4" w:space="0" w:color="auto"/>
            </w:tcBorders>
          </w:tcPr>
          <w:p w14:paraId="4D9D2111"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53" w:type="dxa"/>
            <w:tcBorders>
              <w:top w:val="single" w:sz="6" w:space="0" w:color="auto"/>
              <w:left w:val="single" w:sz="4" w:space="0" w:color="auto"/>
              <w:right w:val="single" w:sz="6" w:space="0" w:color="auto"/>
            </w:tcBorders>
          </w:tcPr>
          <w:p w14:paraId="200A6557"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70" w:type="dxa"/>
            <w:tcBorders>
              <w:top w:val="single" w:sz="6" w:space="0" w:color="auto"/>
              <w:right w:val="single" w:sz="6" w:space="0" w:color="auto"/>
            </w:tcBorders>
          </w:tcPr>
          <w:p w14:paraId="49DE7E1E"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350" w:type="dxa"/>
            <w:tcBorders>
              <w:top w:val="single" w:sz="6" w:space="0" w:color="auto"/>
              <w:left w:val="single" w:sz="6" w:space="0" w:color="auto"/>
            </w:tcBorders>
          </w:tcPr>
          <w:p w14:paraId="7799119F"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800" w:type="dxa"/>
            <w:tcBorders>
              <w:top w:val="single" w:sz="6" w:space="0" w:color="auto"/>
              <w:left w:val="single" w:sz="6" w:space="0" w:color="auto"/>
              <w:bottom w:val="single" w:sz="6" w:space="0" w:color="auto"/>
              <w:right w:val="single" w:sz="6" w:space="0" w:color="auto"/>
            </w:tcBorders>
          </w:tcPr>
          <w:p w14:paraId="464600F7" w14:textId="77777777" w:rsidR="00481C1B" w:rsidRPr="00D87872" w:rsidRDefault="00481C1B" w:rsidP="00035E3A">
            <w:pPr>
              <w:suppressAutoHyphens/>
              <w:spacing w:before="80" w:after="80" w:line="276" w:lineRule="auto"/>
              <w:rPr>
                <w:rStyle w:val="Table"/>
                <w:rFonts w:cs="Arial"/>
                <w:color w:val="000000" w:themeColor="text1"/>
                <w:spacing w:val="-2"/>
              </w:rPr>
            </w:pPr>
          </w:p>
        </w:tc>
      </w:tr>
      <w:tr w:rsidR="00481C1B" w:rsidRPr="00D87872" w14:paraId="6D65AB48" w14:textId="77777777" w:rsidTr="00035E3A">
        <w:trPr>
          <w:cantSplit/>
        </w:trPr>
        <w:tc>
          <w:tcPr>
            <w:tcW w:w="525" w:type="dxa"/>
            <w:tcBorders>
              <w:top w:val="single" w:sz="6" w:space="0" w:color="auto"/>
              <w:left w:val="single" w:sz="6" w:space="0" w:color="auto"/>
              <w:bottom w:val="single" w:sz="6" w:space="0" w:color="auto"/>
              <w:right w:val="single" w:sz="6" w:space="0" w:color="auto"/>
            </w:tcBorders>
          </w:tcPr>
          <w:p w14:paraId="3CCD89AE" w14:textId="77777777" w:rsidR="00481C1B" w:rsidRPr="00D87872" w:rsidRDefault="00481C1B" w:rsidP="00035E3A">
            <w:pPr>
              <w:suppressAutoHyphens/>
              <w:spacing w:before="80" w:after="80" w:line="276" w:lineRule="auto"/>
              <w:jc w:val="center"/>
              <w:rPr>
                <w:rStyle w:val="Table"/>
                <w:rFonts w:cs="Arial"/>
                <w:color w:val="000000" w:themeColor="text1"/>
                <w:spacing w:val="-2"/>
              </w:rPr>
            </w:pPr>
            <w:r w:rsidRPr="00D87872">
              <w:rPr>
                <w:rStyle w:val="Table"/>
                <w:rFonts w:cs="Arial"/>
                <w:color w:val="000000" w:themeColor="text1"/>
                <w:spacing w:val="-2"/>
              </w:rPr>
              <w:t>5</w:t>
            </w:r>
          </w:p>
        </w:tc>
        <w:tc>
          <w:tcPr>
            <w:tcW w:w="1710" w:type="dxa"/>
            <w:tcBorders>
              <w:top w:val="single" w:sz="6" w:space="0" w:color="auto"/>
              <w:left w:val="single" w:sz="6" w:space="0" w:color="auto"/>
              <w:bottom w:val="single" w:sz="6" w:space="0" w:color="auto"/>
              <w:right w:val="single" w:sz="6" w:space="0" w:color="auto"/>
            </w:tcBorders>
            <w:vAlign w:val="center"/>
          </w:tcPr>
          <w:p w14:paraId="3427A251"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637" w:type="dxa"/>
            <w:tcBorders>
              <w:top w:val="single" w:sz="6" w:space="0" w:color="auto"/>
              <w:right w:val="single" w:sz="4" w:space="0" w:color="auto"/>
            </w:tcBorders>
          </w:tcPr>
          <w:p w14:paraId="6F8AC98D"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53" w:type="dxa"/>
            <w:tcBorders>
              <w:top w:val="single" w:sz="6" w:space="0" w:color="auto"/>
              <w:left w:val="single" w:sz="4" w:space="0" w:color="auto"/>
              <w:right w:val="single" w:sz="6" w:space="0" w:color="auto"/>
            </w:tcBorders>
          </w:tcPr>
          <w:p w14:paraId="3A63150B"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70" w:type="dxa"/>
            <w:tcBorders>
              <w:top w:val="single" w:sz="6" w:space="0" w:color="auto"/>
              <w:right w:val="single" w:sz="6" w:space="0" w:color="auto"/>
            </w:tcBorders>
          </w:tcPr>
          <w:p w14:paraId="062B135A"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350" w:type="dxa"/>
            <w:tcBorders>
              <w:top w:val="single" w:sz="6" w:space="0" w:color="auto"/>
              <w:left w:val="single" w:sz="6" w:space="0" w:color="auto"/>
            </w:tcBorders>
          </w:tcPr>
          <w:p w14:paraId="3D921AB1"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800" w:type="dxa"/>
            <w:tcBorders>
              <w:top w:val="single" w:sz="6" w:space="0" w:color="auto"/>
              <w:left w:val="single" w:sz="6" w:space="0" w:color="auto"/>
              <w:bottom w:val="single" w:sz="6" w:space="0" w:color="auto"/>
              <w:right w:val="single" w:sz="6" w:space="0" w:color="auto"/>
            </w:tcBorders>
          </w:tcPr>
          <w:p w14:paraId="2916DE94" w14:textId="77777777" w:rsidR="00481C1B" w:rsidRPr="00D87872" w:rsidRDefault="00481C1B" w:rsidP="00035E3A">
            <w:pPr>
              <w:suppressAutoHyphens/>
              <w:spacing w:before="80" w:after="80" w:line="276" w:lineRule="auto"/>
              <w:rPr>
                <w:rStyle w:val="Table"/>
                <w:rFonts w:cs="Arial"/>
                <w:color w:val="000000" w:themeColor="text1"/>
                <w:spacing w:val="-2"/>
              </w:rPr>
            </w:pPr>
          </w:p>
        </w:tc>
      </w:tr>
      <w:tr w:rsidR="00481C1B" w:rsidRPr="00D87872" w14:paraId="7FA939E5" w14:textId="77777777" w:rsidTr="00035E3A">
        <w:trPr>
          <w:cantSplit/>
        </w:trPr>
        <w:tc>
          <w:tcPr>
            <w:tcW w:w="525" w:type="dxa"/>
            <w:tcBorders>
              <w:top w:val="single" w:sz="6" w:space="0" w:color="auto"/>
              <w:left w:val="single" w:sz="6" w:space="0" w:color="auto"/>
              <w:bottom w:val="single" w:sz="6" w:space="0" w:color="auto"/>
              <w:right w:val="single" w:sz="6" w:space="0" w:color="auto"/>
            </w:tcBorders>
          </w:tcPr>
          <w:p w14:paraId="7068C8FD" w14:textId="77777777" w:rsidR="00481C1B" w:rsidRPr="00D87872" w:rsidRDefault="00481C1B" w:rsidP="00035E3A">
            <w:pPr>
              <w:suppressAutoHyphens/>
              <w:spacing w:before="80" w:after="80" w:line="276" w:lineRule="auto"/>
              <w:jc w:val="center"/>
              <w:rPr>
                <w:rStyle w:val="Table"/>
                <w:rFonts w:cs="Arial"/>
                <w:color w:val="000000" w:themeColor="text1"/>
                <w:spacing w:val="-2"/>
              </w:rPr>
            </w:pPr>
          </w:p>
        </w:tc>
        <w:tc>
          <w:tcPr>
            <w:tcW w:w="1710" w:type="dxa"/>
            <w:tcBorders>
              <w:top w:val="single" w:sz="6" w:space="0" w:color="auto"/>
              <w:left w:val="single" w:sz="6" w:space="0" w:color="auto"/>
              <w:bottom w:val="single" w:sz="6" w:space="0" w:color="auto"/>
              <w:right w:val="single" w:sz="6" w:space="0" w:color="auto"/>
            </w:tcBorders>
            <w:vAlign w:val="center"/>
          </w:tcPr>
          <w:p w14:paraId="7EF37809"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637" w:type="dxa"/>
            <w:tcBorders>
              <w:top w:val="single" w:sz="6" w:space="0" w:color="auto"/>
              <w:bottom w:val="single" w:sz="6" w:space="0" w:color="auto"/>
              <w:right w:val="single" w:sz="4" w:space="0" w:color="auto"/>
            </w:tcBorders>
          </w:tcPr>
          <w:p w14:paraId="5D50E149"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53" w:type="dxa"/>
            <w:tcBorders>
              <w:top w:val="single" w:sz="6" w:space="0" w:color="auto"/>
              <w:left w:val="single" w:sz="4" w:space="0" w:color="auto"/>
              <w:bottom w:val="single" w:sz="6" w:space="0" w:color="auto"/>
              <w:right w:val="single" w:sz="6" w:space="0" w:color="auto"/>
            </w:tcBorders>
          </w:tcPr>
          <w:p w14:paraId="02DF9CA4"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170" w:type="dxa"/>
            <w:tcBorders>
              <w:top w:val="single" w:sz="6" w:space="0" w:color="auto"/>
              <w:bottom w:val="single" w:sz="6" w:space="0" w:color="auto"/>
              <w:right w:val="single" w:sz="6" w:space="0" w:color="auto"/>
            </w:tcBorders>
          </w:tcPr>
          <w:p w14:paraId="5789015D"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350" w:type="dxa"/>
            <w:tcBorders>
              <w:top w:val="single" w:sz="6" w:space="0" w:color="auto"/>
              <w:left w:val="single" w:sz="6" w:space="0" w:color="auto"/>
              <w:bottom w:val="single" w:sz="6" w:space="0" w:color="auto"/>
            </w:tcBorders>
          </w:tcPr>
          <w:p w14:paraId="3E06390F" w14:textId="77777777" w:rsidR="00481C1B" w:rsidRPr="00D87872" w:rsidRDefault="00481C1B" w:rsidP="00035E3A">
            <w:pPr>
              <w:suppressAutoHyphens/>
              <w:spacing w:before="80" w:after="80" w:line="276" w:lineRule="auto"/>
              <w:rPr>
                <w:rStyle w:val="Table"/>
                <w:rFonts w:cs="Arial"/>
                <w:color w:val="000000" w:themeColor="text1"/>
                <w:spacing w:val="-2"/>
              </w:rPr>
            </w:pPr>
          </w:p>
        </w:tc>
        <w:tc>
          <w:tcPr>
            <w:tcW w:w="1800" w:type="dxa"/>
            <w:tcBorders>
              <w:top w:val="single" w:sz="6" w:space="0" w:color="auto"/>
              <w:left w:val="single" w:sz="6" w:space="0" w:color="auto"/>
              <w:bottom w:val="single" w:sz="6" w:space="0" w:color="auto"/>
              <w:right w:val="single" w:sz="6" w:space="0" w:color="auto"/>
            </w:tcBorders>
          </w:tcPr>
          <w:p w14:paraId="0FC7D0FD" w14:textId="77777777" w:rsidR="00481C1B" w:rsidRPr="00D87872" w:rsidRDefault="00481C1B" w:rsidP="00035E3A">
            <w:pPr>
              <w:suppressAutoHyphens/>
              <w:spacing w:before="80" w:after="80" w:line="276" w:lineRule="auto"/>
              <w:rPr>
                <w:rStyle w:val="Table"/>
                <w:rFonts w:cs="Arial"/>
                <w:color w:val="000000" w:themeColor="text1"/>
                <w:spacing w:val="-2"/>
              </w:rPr>
            </w:pPr>
          </w:p>
        </w:tc>
      </w:tr>
    </w:tbl>
    <w:p w14:paraId="1A1F0B0B" w14:textId="77777777" w:rsidR="00481C1B" w:rsidRPr="00D87872" w:rsidRDefault="00481C1B" w:rsidP="00481C1B">
      <w:pPr>
        <w:spacing w:line="276" w:lineRule="auto"/>
        <w:jc w:val="center"/>
        <w:rPr>
          <w:rFonts w:ascii="Arial" w:hAnsi="Arial" w:cs="Arial"/>
          <w:b/>
          <w:color w:val="000000" w:themeColor="text1"/>
        </w:rPr>
      </w:pPr>
      <w:r w:rsidRPr="00D87872">
        <w:rPr>
          <w:rFonts w:ascii="Arial" w:hAnsi="Arial" w:cs="Arial"/>
          <w:color w:val="000000" w:themeColor="text1"/>
        </w:rPr>
        <w:br w:type="page"/>
      </w:r>
    </w:p>
    <w:p w14:paraId="33F75A6C" w14:textId="77777777" w:rsidR="00481C1B" w:rsidRPr="00D87872" w:rsidRDefault="00481C1B" w:rsidP="00481C1B">
      <w:pPr>
        <w:pStyle w:val="SectionVHeading2"/>
        <w:spacing w:before="240" w:after="120" w:line="276" w:lineRule="auto"/>
        <w:rPr>
          <w:rFonts w:ascii="Arial" w:hAnsi="Arial" w:cs="Arial"/>
          <w:color w:val="000000" w:themeColor="text1"/>
          <w:spacing w:val="22"/>
          <w:sz w:val="22"/>
          <w:szCs w:val="22"/>
          <w:lang w:val="en-US"/>
        </w:rPr>
      </w:pPr>
      <w:bookmarkStart w:id="657" w:name="_Toc333564316"/>
      <w:bookmarkStart w:id="658" w:name="_Toc15910717"/>
      <w:r w:rsidRPr="00D87872">
        <w:rPr>
          <w:rFonts w:ascii="Arial" w:hAnsi="Arial" w:cs="Arial"/>
          <w:color w:val="000000" w:themeColor="text1"/>
          <w:sz w:val="22"/>
          <w:szCs w:val="22"/>
          <w:lang w:val="en-US"/>
        </w:rPr>
        <w:t>Form EXP-3.</w:t>
      </w:r>
      <w:r w:rsidRPr="00D87872">
        <w:rPr>
          <w:rFonts w:ascii="Arial" w:hAnsi="Arial" w:cs="Arial"/>
          <w:color w:val="000000" w:themeColor="text1"/>
          <w:spacing w:val="22"/>
          <w:sz w:val="22"/>
          <w:szCs w:val="22"/>
          <w:lang w:val="en-US"/>
        </w:rPr>
        <w:t>4.1</w:t>
      </w:r>
      <w:bookmarkEnd w:id="657"/>
      <w:bookmarkEnd w:id="658"/>
    </w:p>
    <w:p w14:paraId="3354A844" w14:textId="77777777" w:rsidR="00481C1B" w:rsidRPr="00D87872" w:rsidRDefault="00481C1B" w:rsidP="00481C1B">
      <w:pPr>
        <w:pStyle w:val="Section4heading"/>
        <w:spacing w:before="240" w:after="120" w:line="276" w:lineRule="auto"/>
        <w:rPr>
          <w:rFonts w:ascii="Arial" w:hAnsi="Arial" w:cs="Arial"/>
          <w:color w:val="000000" w:themeColor="text1"/>
          <w:sz w:val="22"/>
          <w:szCs w:val="22"/>
        </w:rPr>
      </w:pPr>
      <w:bookmarkStart w:id="659" w:name="_Toc108424568"/>
      <w:r w:rsidRPr="00D87872">
        <w:rPr>
          <w:rFonts w:ascii="Arial" w:hAnsi="Arial" w:cs="Arial"/>
          <w:color w:val="000000" w:themeColor="text1"/>
          <w:sz w:val="22"/>
          <w:szCs w:val="22"/>
        </w:rPr>
        <w:t>General Construction Experience</w:t>
      </w:r>
      <w:bookmarkEnd w:id="659"/>
    </w:p>
    <w:p w14:paraId="51C81A09" w14:textId="77777777" w:rsidR="00481C1B" w:rsidRPr="00D87872" w:rsidRDefault="00481C1B" w:rsidP="00481C1B">
      <w:pPr>
        <w:spacing w:before="240" w:after="360" w:line="276" w:lineRule="auto"/>
        <w:rPr>
          <w:rFonts w:ascii="Arial" w:hAnsi="Arial" w:cs="Arial"/>
          <w:color w:val="000000" w:themeColor="text1"/>
          <w:spacing w:val="-4"/>
        </w:rPr>
      </w:pPr>
      <w:r w:rsidRPr="00D87872">
        <w:rPr>
          <w:rFonts w:ascii="Arial" w:hAnsi="Arial" w:cs="Arial"/>
          <w:color w:val="000000" w:themeColor="text1"/>
          <w:spacing w:val="-4"/>
        </w:rPr>
        <w:t xml:space="preserve">Tenderer’s Name: </w:t>
      </w:r>
      <w:r w:rsidRPr="00D87872">
        <w:rPr>
          <w:rFonts w:ascii="Arial" w:hAnsi="Arial" w:cs="Arial"/>
          <w:i/>
          <w:iCs/>
          <w:color w:val="000000" w:themeColor="text1"/>
          <w:spacing w:val="-6"/>
        </w:rPr>
        <w:t>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Date: </w:t>
      </w:r>
      <w:r w:rsidRPr="00D87872">
        <w:rPr>
          <w:rFonts w:ascii="Arial" w:hAnsi="Arial" w:cs="Arial"/>
          <w:i/>
          <w:iCs/>
          <w:color w:val="000000" w:themeColor="text1"/>
          <w:spacing w:val="-6"/>
        </w:rPr>
        <w:t>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JV Member’s Name_________________________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Tender No. and title: </w:t>
      </w:r>
      <w:r w:rsidRPr="00D87872">
        <w:rPr>
          <w:rFonts w:ascii="Arial" w:hAnsi="Arial" w:cs="Arial"/>
          <w:i/>
          <w:iCs/>
          <w:color w:val="000000" w:themeColor="text1"/>
          <w:spacing w:val="-6"/>
        </w:rPr>
        <w:t>___________________________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Page </w:t>
      </w:r>
      <w:r w:rsidRPr="00D87872">
        <w:rPr>
          <w:rFonts w:ascii="Arial" w:hAnsi="Arial" w:cs="Arial"/>
          <w:i/>
          <w:iCs/>
          <w:color w:val="000000" w:themeColor="text1"/>
          <w:spacing w:val="-6"/>
        </w:rPr>
        <w:t>_______________</w:t>
      </w:r>
      <w:r w:rsidRPr="00D87872">
        <w:rPr>
          <w:rFonts w:ascii="Arial" w:hAnsi="Arial" w:cs="Arial"/>
          <w:color w:val="000000" w:themeColor="text1"/>
          <w:spacing w:val="-4"/>
        </w:rPr>
        <w:t xml:space="preserve">of </w:t>
      </w:r>
      <w:r w:rsidRPr="00D87872">
        <w:rPr>
          <w:rFonts w:ascii="Arial" w:hAnsi="Arial" w:cs="Arial"/>
          <w:i/>
          <w:iCs/>
          <w:color w:val="000000" w:themeColor="text1"/>
          <w:spacing w:val="-6"/>
        </w:rPr>
        <w:t>______________</w:t>
      </w:r>
      <w:r w:rsidRPr="00D87872">
        <w:rPr>
          <w:rFonts w:ascii="Arial" w:hAnsi="Arial" w:cs="Arial"/>
          <w:color w:val="000000" w:themeColor="text1"/>
          <w:spacing w:val="-4"/>
        </w:rPr>
        <w:t>pages</w:t>
      </w: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481C1B" w:rsidRPr="00D87872" w14:paraId="10E6CA17" w14:textId="77777777" w:rsidTr="00035E3A">
        <w:trPr>
          <w:trHeight w:hRule="exact" w:val="1031"/>
        </w:trPr>
        <w:tc>
          <w:tcPr>
            <w:tcW w:w="1122" w:type="dxa"/>
            <w:tcBorders>
              <w:top w:val="single" w:sz="2" w:space="0" w:color="auto"/>
              <w:left w:val="single" w:sz="2" w:space="0" w:color="auto"/>
              <w:bottom w:val="single" w:sz="2" w:space="0" w:color="auto"/>
              <w:right w:val="single" w:sz="2" w:space="0" w:color="auto"/>
            </w:tcBorders>
          </w:tcPr>
          <w:p w14:paraId="049BA33D"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rPr>
              <w:t>Starting</w:t>
            </w:r>
          </w:p>
          <w:p w14:paraId="61D21813" w14:textId="77777777" w:rsidR="00481C1B" w:rsidRPr="00D87872" w:rsidRDefault="00481C1B" w:rsidP="00035E3A">
            <w:pPr>
              <w:spacing w:before="40" w:after="40" w:line="276" w:lineRule="auto"/>
              <w:jc w:val="center"/>
              <w:rPr>
                <w:rFonts w:ascii="Arial" w:hAnsi="Arial" w:cs="Arial"/>
                <w:bCs/>
                <w:color w:val="000000" w:themeColor="text1"/>
              </w:rPr>
            </w:pPr>
          </w:p>
          <w:p w14:paraId="53F28497"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rPr>
              <w:t>Year</w:t>
            </w:r>
          </w:p>
        </w:tc>
        <w:tc>
          <w:tcPr>
            <w:tcW w:w="1080" w:type="dxa"/>
            <w:tcBorders>
              <w:top w:val="single" w:sz="2" w:space="0" w:color="auto"/>
              <w:left w:val="single" w:sz="2" w:space="0" w:color="auto"/>
              <w:bottom w:val="single" w:sz="2" w:space="0" w:color="auto"/>
              <w:right w:val="single" w:sz="2" w:space="0" w:color="auto"/>
            </w:tcBorders>
          </w:tcPr>
          <w:p w14:paraId="19D58015"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rPr>
              <w:t>Ending</w:t>
            </w:r>
          </w:p>
          <w:p w14:paraId="2E9F5655"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rPr>
              <w:t>Year</w:t>
            </w:r>
          </w:p>
        </w:tc>
        <w:tc>
          <w:tcPr>
            <w:tcW w:w="5040" w:type="dxa"/>
            <w:tcBorders>
              <w:top w:val="single" w:sz="2" w:space="0" w:color="auto"/>
              <w:left w:val="single" w:sz="2" w:space="0" w:color="auto"/>
              <w:bottom w:val="single" w:sz="2" w:space="0" w:color="auto"/>
              <w:right w:val="single" w:sz="2" w:space="0" w:color="auto"/>
            </w:tcBorders>
          </w:tcPr>
          <w:p w14:paraId="31BFD744"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rPr>
              <w:t>Contract Identification</w:t>
            </w:r>
          </w:p>
        </w:tc>
        <w:tc>
          <w:tcPr>
            <w:tcW w:w="2015" w:type="dxa"/>
            <w:tcBorders>
              <w:top w:val="single" w:sz="2" w:space="0" w:color="auto"/>
              <w:left w:val="single" w:sz="2" w:space="0" w:color="auto"/>
              <w:bottom w:val="single" w:sz="2" w:space="0" w:color="auto"/>
              <w:right w:val="single" w:sz="2" w:space="0" w:color="auto"/>
            </w:tcBorders>
          </w:tcPr>
          <w:p w14:paraId="27B2241F"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rPr>
              <w:t>Role of</w:t>
            </w:r>
          </w:p>
          <w:p w14:paraId="7820799F"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rPr>
              <w:t>Tenderer</w:t>
            </w:r>
          </w:p>
        </w:tc>
      </w:tr>
      <w:tr w:rsidR="00481C1B" w:rsidRPr="00D87872" w14:paraId="62D6D4D1" w14:textId="77777777" w:rsidTr="00035E3A">
        <w:tc>
          <w:tcPr>
            <w:tcW w:w="1122" w:type="dxa"/>
            <w:tcBorders>
              <w:top w:val="single" w:sz="2" w:space="0" w:color="auto"/>
              <w:left w:val="single" w:sz="2" w:space="0" w:color="auto"/>
              <w:bottom w:val="single" w:sz="2" w:space="0" w:color="auto"/>
              <w:right w:val="single" w:sz="2" w:space="0" w:color="auto"/>
            </w:tcBorders>
          </w:tcPr>
          <w:p w14:paraId="00E39B9E" w14:textId="77777777" w:rsidR="00481C1B" w:rsidRPr="00D87872" w:rsidRDefault="00481C1B" w:rsidP="00035E3A">
            <w:pPr>
              <w:spacing w:before="40" w:after="40" w:line="276" w:lineRule="auto"/>
              <w:jc w:val="center"/>
              <w:rPr>
                <w:rFonts w:ascii="Arial" w:hAnsi="Arial" w:cs="Arial"/>
                <w:bCs/>
                <w:color w:val="000000" w:themeColor="text1"/>
              </w:rPr>
            </w:pPr>
          </w:p>
        </w:tc>
        <w:tc>
          <w:tcPr>
            <w:tcW w:w="1080" w:type="dxa"/>
            <w:tcBorders>
              <w:top w:val="single" w:sz="2" w:space="0" w:color="auto"/>
              <w:left w:val="single" w:sz="2" w:space="0" w:color="auto"/>
              <w:bottom w:val="single" w:sz="2" w:space="0" w:color="auto"/>
              <w:right w:val="single" w:sz="2" w:space="0" w:color="auto"/>
            </w:tcBorders>
          </w:tcPr>
          <w:p w14:paraId="36D5A5E9" w14:textId="77777777" w:rsidR="00481C1B" w:rsidRPr="00D87872" w:rsidRDefault="00481C1B" w:rsidP="00035E3A">
            <w:pPr>
              <w:spacing w:before="40" w:after="40" w:line="276" w:lineRule="auto"/>
              <w:jc w:val="center"/>
              <w:rPr>
                <w:rFonts w:ascii="Arial" w:hAnsi="Arial" w:cs="Arial"/>
                <w:bCs/>
                <w:color w:val="000000" w:themeColor="text1"/>
              </w:rPr>
            </w:pPr>
          </w:p>
        </w:tc>
        <w:tc>
          <w:tcPr>
            <w:tcW w:w="5040" w:type="dxa"/>
            <w:tcBorders>
              <w:top w:val="single" w:sz="2" w:space="0" w:color="auto"/>
              <w:left w:val="single" w:sz="2" w:space="0" w:color="auto"/>
              <w:bottom w:val="single" w:sz="2" w:space="0" w:color="auto"/>
              <w:right w:val="single" w:sz="2" w:space="0" w:color="auto"/>
            </w:tcBorders>
          </w:tcPr>
          <w:p w14:paraId="3D4AA740"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9"/>
              </w:rPr>
              <w:t xml:space="preserve">Contract name: </w:t>
            </w:r>
            <w:r w:rsidRPr="00D87872">
              <w:rPr>
                <w:rFonts w:ascii="Arial" w:hAnsi="Arial" w:cs="Arial"/>
                <w:bCs/>
                <w:i/>
                <w:iCs/>
                <w:color w:val="000000" w:themeColor="text1"/>
              </w:rPr>
              <w:t>____________________</w:t>
            </w:r>
          </w:p>
          <w:p w14:paraId="73FF0BC0" w14:textId="77777777" w:rsidR="00481C1B" w:rsidRPr="00D87872" w:rsidRDefault="00481C1B" w:rsidP="00035E3A">
            <w:pPr>
              <w:spacing w:before="40" w:after="40" w:line="276" w:lineRule="auto"/>
              <w:ind w:left="46"/>
              <w:rPr>
                <w:rFonts w:ascii="Arial" w:hAnsi="Arial" w:cs="Arial"/>
                <w:bCs/>
                <w:color w:val="000000" w:themeColor="text1"/>
                <w:spacing w:val="-2"/>
              </w:rPr>
            </w:pPr>
            <w:r w:rsidRPr="00D87872">
              <w:rPr>
                <w:rFonts w:ascii="Arial" w:hAnsi="Arial" w:cs="Arial"/>
                <w:bCs/>
                <w:color w:val="000000" w:themeColor="text1"/>
                <w:spacing w:val="-2"/>
              </w:rPr>
              <w:t>Brief Description of the Works performed by the</w:t>
            </w:r>
          </w:p>
          <w:p w14:paraId="1A72CC39"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2"/>
              </w:rPr>
              <w:t xml:space="preserve">Tenderer: </w:t>
            </w:r>
            <w:r w:rsidRPr="00D87872">
              <w:rPr>
                <w:rFonts w:ascii="Arial" w:hAnsi="Arial" w:cs="Arial"/>
                <w:bCs/>
                <w:i/>
                <w:iCs/>
                <w:color w:val="000000" w:themeColor="text1"/>
              </w:rPr>
              <w:t>_____________________________</w:t>
            </w:r>
          </w:p>
          <w:p w14:paraId="411169C5"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2"/>
              </w:rPr>
              <w:t xml:space="preserve">Amount of contract: </w:t>
            </w:r>
            <w:r w:rsidRPr="00D87872">
              <w:rPr>
                <w:rFonts w:ascii="Arial" w:hAnsi="Arial" w:cs="Arial"/>
                <w:bCs/>
                <w:i/>
                <w:iCs/>
                <w:color w:val="000000" w:themeColor="text1"/>
              </w:rPr>
              <w:t>___________________</w:t>
            </w:r>
          </w:p>
          <w:p w14:paraId="541373D8" w14:textId="77777777" w:rsidR="00481C1B" w:rsidRPr="00D87872" w:rsidRDefault="00481C1B" w:rsidP="00035E3A">
            <w:pPr>
              <w:spacing w:before="40" w:after="40" w:line="276" w:lineRule="auto"/>
              <w:ind w:left="46"/>
              <w:rPr>
                <w:rFonts w:ascii="Arial" w:hAnsi="Arial" w:cs="Arial"/>
                <w:bCs/>
                <w:color w:val="000000" w:themeColor="text1"/>
                <w:spacing w:val="-2"/>
              </w:rPr>
            </w:pPr>
            <w:r w:rsidRPr="00D87872">
              <w:rPr>
                <w:rFonts w:ascii="Arial" w:hAnsi="Arial" w:cs="Arial"/>
                <w:bCs/>
                <w:color w:val="000000" w:themeColor="text1"/>
                <w:spacing w:val="-2"/>
              </w:rPr>
              <w:t xml:space="preserve">Name of Employer: </w:t>
            </w:r>
            <w:r w:rsidRPr="00D87872">
              <w:rPr>
                <w:rFonts w:ascii="Arial" w:hAnsi="Arial" w:cs="Arial"/>
                <w:bCs/>
                <w:i/>
                <w:iCs/>
                <w:color w:val="000000" w:themeColor="text1"/>
              </w:rPr>
              <w:t>____________________</w:t>
            </w:r>
          </w:p>
          <w:p w14:paraId="0950180A" w14:textId="77777777" w:rsidR="00481C1B" w:rsidRPr="00D87872" w:rsidRDefault="00481C1B" w:rsidP="00035E3A">
            <w:pPr>
              <w:spacing w:before="40" w:after="40" w:line="276" w:lineRule="auto"/>
              <w:rPr>
                <w:rFonts w:ascii="Arial" w:hAnsi="Arial" w:cs="Arial"/>
                <w:bCs/>
                <w:color w:val="000000" w:themeColor="text1"/>
              </w:rPr>
            </w:pPr>
            <w:r w:rsidRPr="00D87872">
              <w:rPr>
                <w:rFonts w:ascii="Arial" w:hAnsi="Arial" w:cs="Arial"/>
                <w:bCs/>
                <w:color w:val="000000" w:themeColor="text1"/>
                <w:spacing w:val="-2"/>
              </w:rPr>
              <w:t xml:space="preserve">Address: </w:t>
            </w:r>
            <w:r w:rsidRPr="00D87872">
              <w:rPr>
                <w:rFonts w:ascii="Arial" w:hAnsi="Arial" w:cs="Arial"/>
                <w:bCs/>
                <w:i/>
                <w:iCs/>
                <w:color w:val="000000" w:themeColor="text1"/>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0B6E0B1" w14:textId="77777777" w:rsidR="00481C1B" w:rsidRPr="00D87872" w:rsidRDefault="00481C1B" w:rsidP="00035E3A">
            <w:pPr>
              <w:spacing w:before="40" w:after="40" w:line="276" w:lineRule="auto"/>
              <w:jc w:val="center"/>
              <w:rPr>
                <w:rFonts w:ascii="Arial" w:hAnsi="Arial" w:cs="Arial"/>
                <w:bCs/>
                <w:color w:val="000000" w:themeColor="text1"/>
              </w:rPr>
            </w:pPr>
          </w:p>
        </w:tc>
      </w:tr>
      <w:tr w:rsidR="00481C1B" w:rsidRPr="00D87872" w14:paraId="53D91B2B" w14:textId="77777777" w:rsidTr="00035E3A">
        <w:tc>
          <w:tcPr>
            <w:tcW w:w="1122" w:type="dxa"/>
            <w:tcBorders>
              <w:top w:val="single" w:sz="2" w:space="0" w:color="auto"/>
              <w:left w:val="single" w:sz="2" w:space="0" w:color="auto"/>
              <w:bottom w:val="single" w:sz="2" w:space="0" w:color="auto"/>
              <w:right w:val="single" w:sz="2" w:space="0" w:color="auto"/>
            </w:tcBorders>
          </w:tcPr>
          <w:p w14:paraId="66AF530E" w14:textId="77777777" w:rsidR="00481C1B" w:rsidRPr="00D87872" w:rsidRDefault="00481C1B" w:rsidP="00035E3A">
            <w:pPr>
              <w:spacing w:before="40" w:after="40" w:line="276" w:lineRule="auto"/>
              <w:jc w:val="center"/>
              <w:rPr>
                <w:rFonts w:ascii="Arial" w:hAnsi="Arial" w:cs="Arial"/>
                <w:bCs/>
                <w:color w:val="000000" w:themeColor="text1"/>
              </w:rPr>
            </w:pPr>
          </w:p>
        </w:tc>
        <w:tc>
          <w:tcPr>
            <w:tcW w:w="1080" w:type="dxa"/>
            <w:tcBorders>
              <w:top w:val="single" w:sz="2" w:space="0" w:color="auto"/>
              <w:left w:val="single" w:sz="2" w:space="0" w:color="auto"/>
              <w:bottom w:val="single" w:sz="2" w:space="0" w:color="auto"/>
              <w:right w:val="single" w:sz="2" w:space="0" w:color="auto"/>
            </w:tcBorders>
          </w:tcPr>
          <w:p w14:paraId="6F1226F6" w14:textId="77777777" w:rsidR="00481C1B" w:rsidRPr="00D87872" w:rsidRDefault="00481C1B" w:rsidP="00035E3A">
            <w:pPr>
              <w:spacing w:before="40" w:after="40" w:line="276" w:lineRule="auto"/>
              <w:jc w:val="center"/>
              <w:rPr>
                <w:rFonts w:ascii="Arial" w:hAnsi="Arial" w:cs="Arial"/>
                <w:bCs/>
                <w:color w:val="000000" w:themeColor="text1"/>
              </w:rPr>
            </w:pPr>
          </w:p>
        </w:tc>
        <w:tc>
          <w:tcPr>
            <w:tcW w:w="5040" w:type="dxa"/>
            <w:tcBorders>
              <w:top w:val="single" w:sz="2" w:space="0" w:color="auto"/>
              <w:left w:val="single" w:sz="2" w:space="0" w:color="auto"/>
              <w:bottom w:val="single" w:sz="2" w:space="0" w:color="auto"/>
              <w:right w:val="single" w:sz="2" w:space="0" w:color="auto"/>
            </w:tcBorders>
          </w:tcPr>
          <w:p w14:paraId="266D9445"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9"/>
              </w:rPr>
              <w:t xml:space="preserve">Contract name: </w:t>
            </w:r>
            <w:r w:rsidRPr="00D87872">
              <w:rPr>
                <w:rFonts w:ascii="Arial" w:hAnsi="Arial" w:cs="Arial"/>
                <w:bCs/>
                <w:i/>
                <w:iCs/>
                <w:color w:val="000000" w:themeColor="text1"/>
              </w:rPr>
              <w:t>_________________________</w:t>
            </w:r>
          </w:p>
          <w:p w14:paraId="54DDD9EE" w14:textId="77777777" w:rsidR="00481C1B" w:rsidRPr="00D87872" w:rsidRDefault="00481C1B" w:rsidP="00035E3A">
            <w:pPr>
              <w:spacing w:before="40" w:after="40" w:line="276" w:lineRule="auto"/>
              <w:ind w:left="46"/>
              <w:rPr>
                <w:rFonts w:ascii="Arial" w:hAnsi="Arial" w:cs="Arial"/>
                <w:bCs/>
                <w:color w:val="000000" w:themeColor="text1"/>
                <w:spacing w:val="-2"/>
              </w:rPr>
            </w:pPr>
            <w:r w:rsidRPr="00D87872">
              <w:rPr>
                <w:rFonts w:ascii="Arial" w:hAnsi="Arial" w:cs="Arial"/>
                <w:bCs/>
                <w:color w:val="000000" w:themeColor="text1"/>
                <w:spacing w:val="-2"/>
              </w:rPr>
              <w:t>Brief Description of the Works performed by the</w:t>
            </w:r>
          </w:p>
          <w:p w14:paraId="5DFE6882"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2"/>
              </w:rPr>
              <w:t xml:space="preserve">Tenderer: </w:t>
            </w:r>
            <w:r w:rsidRPr="00D87872">
              <w:rPr>
                <w:rFonts w:ascii="Arial" w:hAnsi="Arial" w:cs="Arial"/>
                <w:bCs/>
                <w:i/>
                <w:iCs/>
                <w:color w:val="000000" w:themeColor="text1"/>
              </w:rPr>
              <w:t>_____________________________</w:t>
            </w:r>
          </w:p>
          <w:p w14:paraId="03FC3665"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2"/>
              </w:rPr>
              <w:t xml:space="preserve">Amount of contract: </w:t>
            </w:r>
            <w:r w:rsidRPr="00D87872">
              <w:rPr>
                <w:rFonts w:ascii="Arial" w:hAnsi="Arial" w:cs="Arial"/>
                <w:bCs/>
                <w:i/>
                <w:iCs/>
                <w:color w:val="000000" w:themeColor="text1"/>
              </w:rPr>
              <w:t>___________________</w:t>
            </w:r>
          </w:p>
          <w:p w14:paraId="7DBF7B22" w14:textId="77777777" w:rsidR="00481C1B" w:rsidRPr="00D87872" w:rsidRDefault="00481C1B" w:rsidP="00035E3A">
            <w:pPr>
              <w:spacing w:before="40" w:after="40" w:line="276" w:lineRule="auto"/>
              <w:ind w:left="46"/>
              <w:rPr>
                <w:rFonts w:ascii="Arial" w:hAnsi="Arial" w:cs="Arial"/>
                <w:bCs/>
                <w:color w:val="000000" w:themeColor="text1"/>
                <w:spacing w:val="-2"/>
              </w:rPr>
            </w:pPr>
            <w:r w:rsidRPr="00D87872">
              <w:rPr>
                <w:rFonts w:ascii="Arial" w:hAnsi="Arial" w:cs="Arial"/>
                <w:bCs/>
                <w:color w:val="000000" w:themeColor="text1"/>
                <w:spacing w:val="-2"/>
              </w:rPr>
              <w:t xml:space="preserve">Name of Employer: </w:t>
            </w:r>
            <w:r w:rsidRPr="00D87872">
              <w:rPr>
                <w:rFonts w:ascii="Arial" w:hAnsi="Arial" w:cs="Arial"/>
                <w:bCs/>
                <w:i/>
                <w:iCs/>
                <w:color w:val="000000" w:themeColor="text1"/>
              </w:rPr>
              <w:t>___________________</w:t>
            </w:r>
          </w:p>
          <w:p w14:paraId="35E3BB44"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spacing w:val="-2"/>
              </w:rPr>
              <w:t xml:space="preserve">Address: </w:t>
            </w:r>
            <w:r w:rsidRPr="00D87872">
              <w:rPr>
                <w:rFonts w:ascii="Arial" w:hAnsi="Arial" w:cs="Arial"/>
                <w:bCs/>
                <w:i/>
                <w:iCs/>
                <w:color w:val="000000" w:themeColor="text1"/>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7C93F98A" w14:textId="77777777" w:rsidR="00481C1B" w:rsidRPr="00D87872" w:rsidRDefault="00481C1B" w:rsidP="00035E3A">
            <w:pPr>
              <w:spacing w:before="40" w:after="40" w:line="276" w:lineRule="auto"/>
              <w:jc w:val="center"/>
              <w:rPr>
                <w:rFonts w:ascii="Arial" w:hAnsi="Arial" w:cs="Arial"/>
                <w:bCs/>
                <w:color w:val="000000" w:themeColor="text1"/>
              </w:rPr>
            </w:pPr>
          </w:p>
        </w:tc>
      </w:tr>
      <w:tr w:rsidR="00481C1B" w:rsidRPr="00D87872" w14:paraId="69281E64" w14:textId="77777777" w:rsidTr="00035E3A">
        <w:tc>
          <w:tcPr>
            <w:tcW w:w="1122" w:type="dxa"/>
            <w:tcBorders>
              <w:top w:val="single" w:sz="2" w:space="0" w:color="auto"/>
              <w:left w:val="single" w:sz="2" w:space="0" w:color="auto"/>
              <w:bottom w:val="single" w:sz="2" w:space="0" w:color="auto"/>
              <w:right w:val="single" w:sz="2" w:space="0" w:color="auto"/>
            </w:tcBorders>
          </w:tcPr>
          <w:p w14:paraId="4AF41A29" w14:textId="77777777" w:rsidR="00481C1B" w:rsidRPr="00D87872" w:rsidRDefault="00481C1B" w:rsidP="00035E3A">
            <w:pPr>
              <w:spacing w:before="40" w:after="40" w:line="276" w:lineRule="auto"/>
              <w:jc w:val="center"/>
              <w:rPr>
                <w:rFonts w:ascii="Arial" w:hAnsi="Arial" w:cs="Arial"/>
                <w:bCs/>
                <w:color w:val="000000" w:themeColor="text1"/>
              </w:rPr>
            </w:pPr>
          </w:p>
        </w:tc>
        <w:tc>
          <w:tcPr>
            <w:tcW w:w="1080" w:type="dxa"/>
            <w:tcBorders>
              <w:top w:val="single" w:sz="2" w:space="0" w:color="auto"/>
              <w:left w:val="single" w:sz="2" w:space="0" w:color="auto"/>
              <w:bottom w:val="single" w:sz="2" w:space="0" w:color="auto"/>
              <w:right w:val="single" w:sz="2" w:space="0" w:color="auto"/>
            </w:tcBorders>
          </w:tcPr>
          <w:p w14:paraId="119C730F" w14:textId="77777777" w:rsidR="00481C1B" w:rsidRPr="00D87872" w:rsidRDefault="00481C1B" w:rsidP="00035E3A">
            <w:pPr>
              <w:spacing w:before="40" w:after="40" w:line="276" w:lineRule="auto"/>
              <w:jc w:val="center"/>
              <w:rPr>
                <w:rFonts w:ascii="Arial" w:hAnsi="Arial" w:cs="Arial"/>
                <w:bCs/>
                <w:color w:val="000000" w:themeColor="text1"/>
              </w:rPr>
            </w:pPr>
          </w:p>
        </w:tc>
        <w:tc>
          <w:tcPr>
            <w:tcW w:w="5040" w:type="dxa"/>
            <w:tcBorders>
              <w:top w:val="single" w:sz="2" w:space="0" w:color="auto"/>
              <w:left w:val="single" w:sz="2" w:space="0" w:color="auto"/>
              <w:bottom w:val="single" w:sz="2" w:space="0" w:color="auto"/>
              <w:right w:val="single" w:sz="2" w:space="0" w:color="auto"/>
            </w:tcBorders>
          </w:tcPr>
          <w:p w14:paraId="39F6C9F6"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9"/>
              </w:rPr>
              <w:t xml:space="preserve">Contract name: </w:t>
            </w:r>
            <w:r w:rsidRPr="00D87872">
              <w:rPr>
                <w:rFonts w:ascii="Arial" w:hAnsi="Arial" w:cs="Arial"/>
                <w:bCs/>
                <w:i/>
                <w:iCs/>
                <w:color w:val="000000" w:themeColor="text1"/>
              </w:rPr>
              <w:t>________________________</w:t>
            </w:r>
          </w:p>
          <w:p w14:paraId="4BAEAF18" w14:textId="77777777" w:rsidR="00481C1B" w:rsidRPr="00D87872" w:rsidRDefault="00481C1B" w:rsidP="00035E3A">
            <w:pPr>
              <w:spacing w:before="40" w:after="40" w:line="276" w:lineRule="auto"/>
              <w:ind w:left="46"/>
              <w:rPr>
                <w:rFonts w:ascii="Arial" w:hAnsi="Arial" w:cs="Arial"/>
                <w:bCs/>
                <w:color w:val="000000" w:themeColor="text1"/>
                <w:spacing w:val="-2"/>
              </w:rPr>
            </w:pPr>
            <w:r w:rsidRPr="00D87872">
              <w:rPr>
                <w:rFonts w:ascii="Arial" w:hAnsi="Arial" w:cs="Arial"/>
                <w:bCs/>
                <w:color w:val="000000" w:themeColor="text1"/>
                <w:spacing w:val="-2"/>
              </w:rPr>
              <w:t>Brief Description of the Works performed by the</w:t>
            </w:r>
          </w:p>
          <w:p w14:paraId="07800590"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2"/>
              </w:rPr>
              <w:t xml:space="preserve">Tenderer: </w:t>
            </w:r>
            <w:r w:rsidRPr="00D87872">
              <w:rPr>
                <w:rFonts w:ascii="Arial" w:hAnsi="Arial" w:cs="Arial"/>
                <w:bCs/>
                <w:i/>
                <w:iCs/>
                <w:color w:val="000000" w:themeColor="text1"/>
              </w:rPr>
              <w:t>__________________________</w:t>
            </w:r>
          </w:p>
          <w:p w14:paraId="5562109F" w14:textId="77777777" w:rsidR="00481C1B" w:rsidRPr="00D87872" w:rsidRDefault="00481C1B" w:rsidP="00035E3A">
            <w:pPr>
              <w:spacing w:before="40" w:after="40" w:line="276" w:lineRule="auto"/>
              <w:ind w:left="46"/>
              <w:rPr>
                <w:rFonts w:ascii="Arial" w:hAnsi="Arial" w:cs="Arial"/>
                <w:bCs/>
                <w:i/>
                <w:iCs/>
                <w:color w:val="000000" w:themeColor="text1"/>
              </w:rPr>
            </w:pPr>
            <w:r w:rsidRPr="00D87872">
              <w:rPr>
                <w:rFonts w:ascii="Arial" w:hAnsi="Arial" w:cs="Arial"/>
                <w:bCs/>
                <w:color w:val="000000" w:themeColor="text1"/>
                <w:spacing w:val="-2"/>
              </w:rPr>
              <w:t xml:space="preserve">Amount of contract: </w:t>
            </w:r>
            <w:r w:rsidRPr="00D87872">
              <w:rPr>
                <w:rFonts w:ascii="Arial" w:hAnsi="Arial" w:cs="Arial"/>
                <w:bCs/>
                <w:i/>
                <w:iCs/>
                <w:color w:val="000000" w:themeColor="text1"/>
              </w:rPr>
              <w:t>___________________</w:t>
            </w:r>
          </w:p>
          <w:p w14:paraId="2E247D27" w14:textId="77777777" w:rsidR="00481C1B" w:rsidRPr="00D87872" w:rsidRDefault="00481C1B" w:rsidP="00035E3A">
            <w:pPr>
              <w:spacing w:before="40" w:after="40" w:line="276" w:lineRule="auto"/>
              <w:ind w:left="46"/>
              <w:rPr>
                <w:rFonts w:ascii="Arial" w:hAnsi="Arial" w:cs="Arial"/>
                <w:bCs/>
                <w:color w:val="000000" w:themeColor="text1"/>
                <w:spacing w:val="-2"/>
              </w:rPr>
            </w:pPr>
            <w:r w:rsidRPr="00D87872">
              <w:rPr>
                <w:rFonts w:ascii="Arial" w:hAnsi="Arial" w:cs="Arial"/>
                <w:bCs/>
                <w:color w:val="000000" w:themeColor="text1"/>
                <w:spacing w:val="-2"/>
              </w:rPr>
              <w:t xml:space="preserve">Name of Employer: </w:t>
            </w:r>
            <w:r w:rsidRPr="00D87872">
              <w:rPr>
                <w:rFonts w:ascii="Arial" w:hAnsi="Arial" w:cs="Arial"/>
                <w:bCs/>
                <w:i/>
                <w:iCs/>
                <w:color w:val="000000" w:themeColor="text1"/>
              </w:rPr>
              <w:t>___________________</w:t>
            </w:r>
          </w:p>
          <w:p w14:paraId="48E20F65" w14:textId="77777777" w:rsidR="00481C1B" w:rsidRPr="00D87872" w:rsidRDefault="00481C1B" w:rsidP="00035E3A">
            <w:pPr>
              <w:spacing w:before="40" w:after="40" w:line="276" w:lineRule="auto"/>
              <w:jc w:val="center"/>
              <w:rPr>
                <w:rFonts w:ascii="Arial" w:hAnsi="Arial" w:cs="Arial"/>
                <w:bCs/>
                <w:color w:val="000000" w:themeColor="text1"/>
              </w:rPr>
            </w:pPr>
            <w:r w:rsidRPr="00D87872">
              <w:rPr>
                <w:rFonts w:ascii="Arial" w:hAnsi="Arial" w:cs="Arial"/>
                <w:bCs/>
                <w:color w:val="000000" w:themeColor="text1"/>
                <w:spacing w:val="-2"/>
              </w:rPr>
              <w:t xml:space="preserve">Address: </w:t>
            </w:r>
            <w:r w:rsidRPr="00D87872">
              <w:rPr>
                <w:rFonts w:ascii="Arial" w:hAnsi="Arial" w:cs="Arial"/>
                <w:bCs/>
                <w:i/>
                <w:iCs/>
                <w:color w:val="000000" w:themeColor="text1"/>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23756172" w14:textId="77777777" w:rsidR="00481C1B" w:rsidRPr="00D87872" w:rsidRDefault="00481C1B" w:rsidP="00035E3A">
            <w:pPr>
              <w:spacing w:before="40" w:after="40" w:line="276" w:lineRule="auto"/>
              <w:jc w:val="center"/>
              <w:rPr>
                <w:rFonts w:ascii="Arial" w:hAnsi="Arial" w:cs="Arial"/>
                <w:bCs/>
                <w:color w:val="000000" w:themeColor="text1"/>
              </w:rPr>
            </w:pPr>
          </w:p>
        </w:tc>
      </w:tr>
    </w:tbl>
    <w:p w14:paraId="4322C336" w14:textId="77777777" w:rsidR="00481C1B" w:rsidRPr="00D87872" w:rsidRDefault="00481C1B" w:rsidP="00481C1B">
      <w:pPr>
        <w:spacing w:line="276" w:lineRule="auto"/>
        <w:jc w:val="center"/>
        <w:rPr>
          <w:rFonts w:ascii="Arial" w:hAnsi="Arial" w:cs="Arial"/>
          <w:b/>
          <w:color w:val="000000" w:themeColor="text1"/>
        </w:rPr>
      </w:pPr>
    </w:p>
    <w:p w14:paraId="27A7C323" w14:textId="77777777" w:rsidR="00481C1B" w:rsidRPr="00D87872" w:rsidRDefault="00481C1B" w:rsidP="00481C1B">
      <w:pPr>
        <w:pStyle w:val="SectionVHeading2"/>
        <w:spacing w:before="240" w:after="120" w:line="276" w:lineRule="auto"/>
        <w:rPr>
          <w:rFonts w:ascii="Arial" w:hAnsi="Arial" w:cs="Arial"/>
          <w:color w:val="000000" w:themeColor="text1"/>
          <w:sz w:val="22"/>
          <w:szCs w:val="22"/>
          <w:lang w:val="en-US"/>
        </w:rPr>
      </w:pPr>
      <w:r w:rsidRPr="00D87872">
        <w:rPr>
          <w:rFonts w:ascii="Arial" w:hAnsi="Arial" w:cs="Arial"/>
          <w:color w:val="000000" w:themeColor="text1"/>
          <w:sz w:val="22"/>
          <w:szCs w:val="22"/>
          <w:lang w:val="en-US"/>
        </w:rPr>
        <w:br w:type="page"/>
      </w:r>
      <w:bookmarkStart w:id="660" w:name="_Toc333564317"/>
      <w:bookmarkStart w:id="661" w:name="_Toc15910718"/>
      <w:r w:rsidRPr="00D87872">
        <w:rPr>
          <w:rFonts w:ascii="Arial" w:hAnsi="Arial" w:cs="Arial"/>
          <w:color w:val="000000" w:themeColor="text1"/>
          <w:sz w:val="22"/>
          <w:szCs w:val="22"/>
          <w:lang w:val="en-US"/>
        </w:rPr>
        <w:t>Form EXP-3.</w:t>
      </w:r>
      <w:r w:rsidRPr="00D87872">
        <w:rPr>
          <w:rFonts w:ascii="Arial" w:hAnsi="Arial" w:cs="Arial"/>
          <w:color w:val="000000" w:themeColor="text1"/>
          <w:spacing w:val="20"/>
          <w:sz w:val="22"/>
          <w:szCs w:val="22"/>
          <w:lang w:val="en-US"/>
        </w:rPr>
        <w:t>4.2</w:t>
      </w:r>
      <w:r w:rsidRPr="00D87872">
        <w:rPr>
          <w:rFonts w:ascii="Arial" w:hAnsi="Arial" w:cs="Arial"/>
          <w:color w:val="000000" w:themeColor="text1"/>
          <w:sz w:val="22"/>
          <w:szCs w:val="22"/>
          <w:lang w:val="en-US"/>
        </w:rPr>
        <w:t>(a)</w:t>
      </w:r>
      <w:bookmarkEnd w:id="660"/>
      <w:bookmarkEnd w:id="661"/>
    </w:p>
    <w:p w14:paraId="69F5EB5B" w14:textId="77777777" w:rsidR="00481C1B" w:rsidRPr="00D87872" w:rsidRDefault="00481C1B" w:rsidP="00481C1B">
      <w:pPr>
        <w:spacing w:before="240" w:after="120" w:line="276" w:lineRule="auto"/>
        <w:jc w:val="center"/>
        <w:rPr>
          <w:rFonts w:ascii="Arial" w:hAnsi="Arial" w:cs="Arial"/>
          <w:b/>
          <w:color w:val="000000" w:themeColor="text1"/>
        </w:rPr>
      </w:pPr>
      <w:bookmarkStart w:id="662" w:name="_Toc108424569"/>
      <w:r w:rsidRPr="00D87872">
        <w:rPr>
          <w:rFonts w:ascii="Arial" w:hAnsi="Arial" w:cs="Arial"/>
          <w:b/>
          <w:color w:val="000000" w:themeColor="text1"/>
        </w:rPr>
        <w:t>Specific Construction and Contract Management Experience</w:t>
      </w:r>
      <w:bookmarkEnd w:id="662"/>
    </w:p>
    <w:p w14:paraId="1A52F381" w14:textId="77777777" w:rsidR="00481C1B" w:rsidRPr="00D87872" w:rsidRDefault="00481C1B" w:rsidP="00481C1B">
      <w:pPr>
        <w:spacing w:before="240" w:after="360" w:line="276" w:lineRule="auto"/>
        <w:rPr>
          <w:rFonts w:ascii="Arial" w:hAnsi="Arial" w:cs="Arial"/>
          <w:color w:val="000000" w:themeColor="text1"/>
          <w:spacing w:val="-4"/>
        </w:rPr>
      </w:pPr>
      <w:r w:rsidRPr="00D87872">
        <w:rPr>
          <w:rFonts w:ascii="Arial" w:hAnsi="Arial" w:cs="Arial"/>
          <w:color w:val="000000" w:themeColor="text1"/>
          <w:spacing w:val="-4"/>
        </w:rPr>
        <w:t xml:space="preserve">Tenderer’s Name: </w:t>
      </w:r>
      <w:r w:rsidRPr="00D87872">
        <w:rPr>
          <w:rFonts w:ascii="Arial" w:hAnsi="Arial" w:cs="Arial"/>
          <w:i/>
          <w:iCs/>
          <w:color w:val="000000" w:themeColor="text1"/>
          <w:spacing w:val="-6"/>
        </w:rPr>
        <w:t>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Date: </w:t>
      </w:r>
      <w:r w:rsidRPr="00D87872">
        <w:rPr>
          <w:rFonts w:ascii="Arial" w:hAnsi="Arial" w:cs="Arial"/>
          <w:i/>
          <w:iCs/>
          <w:color w:val="000000" w:themeColor="text1"/>
          <w:spacing w:val="-6"/>
        </w:rPr>
        <w:t>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JV Member’s Name_________________________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Tender No. and title: </w:t>
      </w:r>
      <w:r w:rsidRPr="00D87872">
        <w:rPr>
          <w:rFonts w:ascii="Arial" w:hAnsi="Arial" w:cs="Arial"/>
          <w:i/>
          <w:iCs/>
          <w:color w:val="000000" w:themeColor="text1"/>
          <w:spacing w:val="-6"/>
        </w:rPr>
        <w:t>___________________________</w:t>
      </w:r>
      <w:r w:rsidRPr="00D87872">
        <w:rPr>
          <w:rFonts w:ascii="Arial" w:hAnsi="Arial" w:cs="Arial"/>
          <w:i/>
          <w:iCs/>
          <w:color w:val="000000" w:themeColor="text1"/>
          <w:spacing w:val="-6"/>
        </w:rPr>
        <w:br/>
      </w:r>
      <w:r w:rsidRPr="00D87872">
        <w:rPr>
          <w:rFonts w:ascii="Arial" w:hAnsi="Arial" w:cs="Arial"/>
          <w:color w:val="000000" w:themeColor="text1"/>
          <w:spacing w:val="-4"/>
        </w:rPr>
        <w:t xml:space="preserve">Page </w:t>
      </w:r>
      <w:r w:rsidRPr="00D87872">
        <w:rPr>
          <w:rFonts w:ascii="Arial" w:hAnsi="Arial" w:cs="Arial"/>
          <w:i/>
          <w:iCs/>
          <w:color w:val="000000" w:themeColor="text1"/>
          <w:spacing w:val="-6"/>
        </w:rPr>
        <w:t>_______________</w:t>
      </w:r>
      <w:r w:rsidRPr="00D87872">
        <w:rPr>
          <w:rFonts w:ascii="Arial" w:hAnsi="Arial" w:cs="Arial"/>
          <w:color w:val="000000" w:themeColor="text1"/>
          <w:spacing w:val="-4"/>
        </w:rPr>
        <w:t xml:space="preserve">of </w:t>
      </w:r>
      <w:r w:rsidRPr="00D87872">
        <w:rPr>
          <w:rFonts w:ascii="Arial" w:hAnsi="Arial" w:cs="Arial"/>
          <w:i/>
          <w:iCs/>
          <w:color w:val="000000" w:themeColor="text1"/>
          <w:spacing w:val="-6"/>
        </w:rPr>
        <w:t>______________</w:t>
      </w:r>
      <w:r w:rsidRPr="00D87872">
        <w:rPr>
          <w:rFonts w:ascii="Arial" w:hAnsi="Arial" w:cs="Arial"/>
          <w:color w:val="000000" w:themeColor="text1"/>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481C1B" w:rsidRPr="00D87872" w14:paraId="2B0FE6F7" w14:textId="77777777" w:rsidTr="00035E3A">
        <w:tc>
          <w:tcPr>
            <w:tcW w:w="3559" w:type="dxa"/>
            <w:tcBorders>
              <w:top w:val="single" w:sz="2" w:space="0" w:color="auto"/>
              <w:left w:val="single" w:sz="2" w:space="0" w:color="auto"/>
              <w:bottom w:val="single" w:sz="2" w:space="0" w:color="auto"/>
              <w:right w:val="single" w:sz="2" w:space="0" w:color="auto"/>
            </w:tcBorders>
          </w:tcPr>
          <w:p w14:paraId="7B544F7C" w14:textId="77777777" w:rsidR="00481C1B" w:rsidRPr="00D87872" w:rsidRDefault="00481C1B" w:rsidP="00035E3A">
            <w:pPr>
              <w:tabs>
                <w:tab w:val="left" w:pos="940"/>
                <w:tab w:val="left" w:pos="2001"/>
              </w:tabs>
              <w:spacing w:before="40" w:after="40" w:line="276" w:lineRule="auto"/>
              <w:ind w:left="39"/>
              <w:rPr>
                <w:rFonts w:ascii="Arial" w:hAnsi="Arial" w:cs="Arial"/>
                <w:b/>
                <w:bCs/>
                <w:color w:val="000000" w:themeColor="text1"/>
                <w:spacing w:val="4"/>
              </w:rPr>
            </w:pPr>
            <w:r w:rsidRPr="00D87872">
              <w:rPr>
                <w:rFonts w:ascii="Arial" w:hAnsi="Arial" w:cs="Arial"/>
                <w:b/>
                <w:bCs/>
                <w:color w:val="000000" w:themeColor="text1"/>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tcPr>
          <w:p w14:paraId="6C7A4E04" w14:textId="77777777" w:rsidR="00481C1B" w:rsidRPr="00D87872" w:rsidRDefault="00481C1B" w:rsidP="00035E3A">
            <w:pPr>
              <w:spacing w:before="40" w:after="40" w:line="276" w:lineRule="auto"/>
              <w:jc w:val="center"/>
              <w:rPr>
                <w:rFonts w:ascii="Arial" w:hAnsi="Arial" w:cs="Arial"/>
                <w:b/>
                <w:bCs/>
                <w:color w:val="000000" w:themeColor="text1"/>
                <w:spacing w:val="4"/>
              </w:rPr>
            </w:pPr>
            <w:r w:rsidRPr="00D87872">
              <w:rPr>
                <w:rFonts w:ascii="Arial" w:hAnsi="Arial" w:cs="Arial"/>
                <w:b/>
                <w:bCs/>
                <w:color w:val="000000" w:themeColor="text1"/>
                <w:spacing w:val="4"/>
              </w:rPr>
              <w:t>Information</w:t>
            </w:r>
          </w:p>
        </w:tc>
      </w:tr>
      <w:tr w:rsidR="00481C1B" w:rsidRPr="00D87872" w14:paraId="77E23C40" w14:textId="77777777" w:rsidTr="00035E3A">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C1C60C8" w14:textId="77777777" w:rsidR="00481C1B" w:rsidRPr="00D87872" w:rsidRDefault="00481C1B" w:rsidP="00035E3A">
            <w:pPr>
              <w:spacing w:before="40" w:after="40" w:line="276" w:lineRule="auto"/>
              <w:ind w:left="28"/>
              <w:rPr>
                <w:rFonts w:ascii="Arial" w:hAnsi="Arial" w:cs="Arial"/>
                <w:bCs/>
                <w:color w:val="000000" w:themeColor="text1"/>
                <w:spacing w:val="-8"/>
              </w:rPr>
            </w:pPr>
            <w:r w:rsidRPr="00D87872">
              <w:rPr>
                <w:rFonts w:ascii="Arial" w:hAnsi="Arial" w:cs="Arial"/>
                <w:bCs/>
                <w:color w:val="000000" w:themeColor="text1"/>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07B9A456" w14:textId="77777777" w:rsidR="00481C1B" w:rsidRPr="00D87872" w:rsidRDefault="00481C1B" w:rsidP="00035E3A">
            <w:pPr>
              <w:spacing w:before="40" w:after="40" w:line="276" w:lineRule="auto"/>
              <w:ind w:right="315"/>
              <w:jc w:val="right"/>
              <w:rPr>
                <w:rFonts w:ascii="Arial" w:hAnsi="Arial" w:cs="Arial"/>
                <w:bCs/>
                <w:i/>
                <w:iCs/>
                <w:color w:val="000000" w:themeColor="text1"/>
                <w:spacing w:val="2"/>
              </w:rPr>
            </w:pPr>
          </w:p>
        </w:tc>
      </w:tr>
      <w:tr w:rsidR="00481C1B" w:rsidRPr="00D87872" w14:paraId="386120A4" w14:textId="77777777" w:rsidTr="00035E3A">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3D2E4841" w14:textId="77777777" w:rsidR="00481C1B" w:rsidRPr="00D87872" w:rsidRDefault="00481C1B" w:rsidP="00035E3A">
            <w:pPr>
              <w:spacing w:before="40" w:after="40" w:line="276" w:lineRule="auto"/>
              <w:ind w:left="28"/>
              <w:rPr>
                <w:rFonts w:ascii="Arial" w:hAnsi="Arial" w:cs="Arial"/>
                <w:bCs/>
                <w:color w:val="000000" w:themeColor="text1"/>
                <w:spacing w:val="-10"/>
              </w:rPr>
            </w:pPr>
            <w:r w:rsidRPr="00D87872">
              <w:rPr>
                <w:rFonts w:ascii="Arial" w:hAnsi="Arial" w:cs="Arial"/>
                <w:bCs/>
                <w:color w:val="000000" w:themeColor="text1"/>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3396B9C2" w14:textId="77777777" w:rsidR="00481C1B" w:rsidRPr="00D87872" w:rsidRDefault="00481C1B" w:rsidP="00035E3A">
            <w:pPr>
              <w:spacing w:before="40" w:after="40" w:line="276" w:lineRule="auto"/>
              <w:ind w:right="496"/>
              <w:jc w:val="right"/>
              <w:rPr>
                <w:rFonts w:ascii="Arial" w:hAnsi="Arial" w:cs="Arial"/>
                <w:bCs/>
                <w:i/>
                <w:iCs/>
                <w:color w:val="000000" w:themeColor="text1"/>
                <w:spacing w:val="2"/>
              </w:rPr>
            </w:pPr>
          </w:p>
        </w:tc>
      </w:tr>
      <w:tr w:rsidR="00481C1B" w:rsidRPr="00D87872" w14:paraId="762E585B" w14:textId="77777777" w:rsidTr="00035E3A">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012E1344" w14:textId="77777777" w:rsidR="00481C1B" w:rsidRPr="00D87872" w:rsidRDefault="00481C1B" w:rsidP="00035E3A">
            <w:pPr>
              <w:spacing w:before="40" w:after="40" w:line="276" w:lineRule="auto"/>
              <w:ind w:left="28"/>
              <w:rPr>
                <w:rFonts w:ascii="Arial" w:hAnsi="Arial" w:cs="Arial"/>
                <w:bCs/>
                <w:color w:val="000000" w:themeColor="text1"/>
                <w:spacing w:val="-4"/>
              </w:rPr>
            </w:pPr>
            <w:r w:rsidRPr="00D87872">
              <w:rPr>
                <w:rFonts w:ascii="Arial" w:hAnsi="Arial" w:cs="Arial"/>
                <w:bCs/>
                <w:color w:val="000000" w:themeColor="text1"/>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5FA5C974" w14:textId="77777777" w:rsidR="00481C1B" w:rsidRPr="00D87872" w:rsidRDefault="00481C1B" w:rsidP="00035E3A">
            <w:pPr>
              <w:spacing w:before="40" w:after="40" w:line="276" w:lineRule="auto"/>
              <w:ind w:right="255"/>
              <w:jc w:val="right"/>
              <w:rPr>
                <w:rFonts w:ascii="Arial" w:hAnsi="Arial" w:cs="Arial"/>
                <w:bCs/>
                <w:i/>
                <w:iCs/>
                <w:color w:val="000000" w:themeColor="text1"/>
                <w:spacing w:val="2"/>
              </w:rPr>
            </w:pPr>
          </w:p>
        </w:tc>
      </w:tr>
      <w:tr w:rsidR="00481C1B" w:rsidRPr="00D87872" w14:paraId="4CDD0FB5" w14:textId="77777777" w:rsidTr="00035E3A">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6B0091F8" w14:textId="77777777" w:rsidR="00481C1B" w:rsidRPr="00D87872" w:rsidRDefault="00481C1B" w:rsidP="00035E3A">
            <w:pPr>
              <w:spacing w:before="40" w:after="40" w:line="276" w:lineRule="auto"/>
              <w:ind w:left="28"/>
              <w:rPr>
                <w:rFonts w:ascii="Arial" w:hAnsi="Arial" w:cs="Arial"/>
                <w:bCs/>
                <w:color w:val="000000" w:themeColor="text1"/>
                <w:spacing w:val="-4"/>
              </w:rPr>
            </w:pPr>
            <w:r w:rsidRPr="00D87872">
              <w:rPr>
                <w:rFonts w:ascii="Arial" w:hAnsi="Arial" w:cs="Arial"/>
                <w:bCs/>
                <w:color w:val="000000" w:themeColor="text1"/>
                <w:spacing w:val="-4"/>
              </w:rPr>
              <w:t>Role in Contract</w:t>
            </w:r>
          </w:p>
          <w:p w14:paraId="0FECBB20" w14:textId="77777777" w:rsidR="00481C1B" w:rsidRPr="00D87872" w:rsidRDefault="00481C1B" w:rsidP="00035E3A">
            <w:pPr>
              <w:spacing w:before="40" w:after="40" w:line="276" w:lineRule="auto"/>
              <w:ind w:left="28"/>
              <w:rPr>
                <w:rFonts w:ascii="Arial" w:hAnsi="Arial" w:cs="Arial"/>
                <w:bCs/>
                <w:i/>
                <w:iCs/>
                <w:color w:val="000000" w:themeColor="text1"/>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7D380FD" w14:textId="77777777" w:rsidR="00481C1B" w:rsidRPr="00D87872" w:rsidRDefault="00481C1B" w:rsidP="00035E3A">
            <w:pPr>
              <w:spacing w:before="40" w:after="40" w:line="276" w:lineRule="auto"/>
              <w:ind w:right="250"/>
              <w:jc w:val="center"/>
              <w:rPr>
                <w:rFonts w:ascii="Arial" w:hAnsi="Arial" w:cs="Arial"/>
                <w:bCs/>
                <w:color w:val="000000" w:themeColor="text1"/>
                <w:spacing w:val="-4"/>
              </w:rPr>
            </w:pPr>
            <w:r w:rsidRPr="00D87872">
              <w:rPr>
                <w:rFonts w:ascii="Arial" w:hAnsi="Arial" w:cs="Arial"/>
                <w:bCs/>
                <w:color w:val="000000" w:themeColor="text1"/>
                <w:spacing w:val="-4"/>
              </w:rPr>
              <w:t xml:space="preserve">Prime Contractor </w:t>
            </w:r>
            <w:r w:rsidRPr="00D87872">
              <w:rPr>
                <w:rFonts w:ascii="Arial" w:eastAsia="MS Mincho" w:hAnsi="Arial" w:cs="Arial"/>
                <w:color w:val="000000" w:themeColor="text1"/>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58080C87" w14:textId="77777777" w:rsidR="00481C1B" w:rsidRPr="00D87872" w:rsidRDefault="00481C1B" w:rsidP="00035E3A">
            <w:pPr>
              <w:spacing w:before="40" w:after="40" w:line="276" w:lineRule="auto"/>
              <w:ind w:right="250"/>
              <w:jc w:val="center"/>
              <w:rPr>
                <w:rFonts w:ascii="Arial" w:eastAsia="MS Mincho" w:hAnsi="Arial" w:cs="Arial"/>
                <w:color w:val="000000" w:themeColor="text1"/>
                <w:spacing w:val="-2"/>
              </w:rPr>
            </w:pPr>
            <w:r w:rsidRPr="00D87872">
              <w:rPr>
                <w:rFonts w:ascii="Arial" w:hAnsi="Arial" w:cs="Arial"/>
                <w:bCs/>
                <w:color w:val="000000" w:themeColor="text1"/>
                <w:spacing w:val="-4"/>
              </w:rPr>
              <w:t xml:space="preserve">Member in </w:t>
            </w:r>
            <w:r w:rsidRPr="00D87872">
              <w:rPr>
                <w:rFonts w:ascii="Arial" w:hAnsi="Arial" w:cs="Arial"/>
                <w:bCs/>
                <w:color w:val="000000" w:themeColor="text1"/>
                <w:spacing w:val="-4"/>
              </w:rPr>
              <w:br/>
              <w:t>JV</w:t>
            </w:r>
          </w:p>
          <w:p w14:paraId="47D56DBC" w14:textId="77777777" w:rsidR="00481C1B" w:rsidRPr="00D87872" w:rsidRDefault="00481C1B" w:rsidP="00035E3A">
            <w:pPr>
              <w:spacing w:before="40" w:after="40" w:line="276" w:lineRule="auto"/>
              <w:ind w:right="250"/>
              <w:jc w:val="center"/>
              <w:rPr>
                <w:rFonts w:ascii="Arial" w:hAnsi="Arial" w:cs="Arial"/>
                <w:bCs/>
                <w:color w:val="000000" w:themeColor="text1"/>
                <w:spacing w:val="-4"/>
              </w:rPr>
            </w:pPr>
            <w:r w:rsidRPr="00D87872">
              <w:rPr>
                <w:rFonts w:ascii="Arial" w:eastAsia="MS Mincho" w:hAnsi="Arial" w:cs="Arial"/>
                <w:color w:val="000000" w:themeColor="text1"/>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61DFA534" w14:textId="77777777" w:rsidR="00481C1B" w:rsidRPr="00D87872" w:rsidRDefault="00481C1B" w:rsidP="00035E3A">
            <w:pPr>
              <w:spacing w:before="40" w:after="40" w:line="276" w:lineRule="auto"/>
              <w:jc w:val="center"/>
              <w:rPr>
                <w:rFonts w:ascii="Arial" w:hAnsi="Arial" w:cs="Arial"/>
                <w:bCs/>
                <w:color w:val="000000" w:themeColor="text1"/>
                <w:spacing w:val="-4"/>
              </w:rPr>
            </w:pPr>
            <w:r w:rsidRPr="00D87872">
              <w:rPr>
                <w:rFonts w:ascii="Arial" w:hAnsi="Arial" w:cs="Arial"/>
                <w:bCs/>
                <w:color w:val="000000" w:themeColor="text1"/>
                <w:spacing w:val="-4"/>
              </w:rPr>
              <w:t>Management Contractor</w:t>
            </w:r>
          </w:p>
          <w:p w14:paraId="5BD1A8E9" w14:textId="77777777" w:rsidR="00481C1B" w:rsidRPr="00D87872" w:rsidRDefault="00481C1B" w:rsidP="00035E3A">
            <w:pPr>
              <w:spacing w:before="40" w:after="40" w:line="276" w:lineRule="auto"/>
              <w:jc w:val="center"/>
              <w:rPr>
                <w:rFonts w:ascii="Arial" w:hAnsi="Arial" w:cs="Arial"/>
                <w:bCs/>
                <w:color w:val="000000" w:themeColor="text1"/>
                <w:spacing w:val="-4"/>
              </w:rPr>
            </w:pPr>
            <w:r w:rsidRPr="00D87872">
              <w:rPr>
                <w:rFonts w:ascii="Arial" w:eastAsia="MS Mincho" w:hAnsi="Arial" w:cs="Arial"/>
                <w:color w:val="000000" w:themeColor="text1"/>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1549D780" w14:textId="77777777" w:rsidR="00481C1B" w:rsidRPr="00D87872" w:rsidRDefault="00481C1B" w:rsidP="00035E3A">
            <w:pPr>
              <w:spacing w:before="40" w:after="40" w:line="276" w:lineRule="auto"/>
              <w:jc w:val="center"/>
              <w:rPr>
                <w:rFonts w:ascii="Arial" w:hAnsi="Arial" w:cs="Arial"/>
                <w:bCs/>
                <w:color w:val="000000" w:themeColor="text1"/>
                <w:spacing w:val="-4"/>
              </w:rPr>
            </w:pPr>
            <w:r>
              <w:rPr>
                <w:rFonts w:ascii="Arial" w:hAnsi="Arial" w:cs="Arial"/>
                <w:bCs/>
                <w:color w:val="000000" w:themeColor="text1"/>
                <w:spacing w:val="-4"/>
              </w:rPr>
              <w:t>Subcontractor</w:t>
            </w:r>
            <w:r w:rsidRPr="00D87872">
              <w:rPr>
                <w:rFonts w:ascii="Arial" w:hAnsi="Arial" w:cs="Arial"/>
                <w:bCs/>
                <w:color w:val="000000" w:themeColor="text1"/>
                <w:spacing w:val="-4"/>
              </w:rPr>
              <w:t xml:space="preserve"> </w:t>
            </w:r>
            <w:r w:rsidRPr="00D87872">
              <w:rPr>
                <w:rFonts w:ascii="Arial" w:eastAsia="MS Mincho" w:hAnsi="Arial" w:cs="Arial"/>
                <w:color w:val="000000" w:themeColor="text1"/>
                <w:spacing w:val="-2"/>
              </w:rPr>
              <w:sym w:font="Wingdings" w:char="F0A8"/>
            </w:r>
          </w:p>
        </w:tc>
      </w:tr>
      <w:tr w:rsidR="00481C1B" w:rsidRPr="00D87872" w14:paraId="4FD9BF0C" w14:textId="77777777" w:rsidTr="00035E3A">
        <w:tc>
          <w:tcPr>
            <w:tcW w:w="3559" w:type="dxa"/>
            <w:tcBorders>
              <w:top w:val="single" w:sz="2" w:space="0" w:color="auto"/>
              <w:left w:val="single" w:sz="2" w:space="0" w:color="auto"/>
              <w:right w:val="single" w:sz="2" w:space="0" w:color="auto"/>
            </w:tcBorders>
          </w:tcPr>
          <w:p w14:paraId="57B07429" w14:textId="77777777" w:rsidR="00481C1B" w:rsidRPr="00D87872" w:rsidRDefault="00481C1B" w:rsidP="00035E3A">
            <w:pPr>
              <w:spacing w:before="40" w:after="40" w:line="276" w:lineRule="auto"/>
              <w:ind w:left="28"/>
              <w:rPr>
                <w:rFonts w:ascii="Arial" w:hAnsi="Arial" w:cs="Arial"/>
                <w:bCs/>
                <w:color w:val="000000" w:themeColor="text1"/>
                <w:spacing w:val="-11"/>
              </w:rPr>
            </w:pPr>
            <w:r w:rsidRPr="00D87872">
              <w:rPr>
                <w:rFonts w:ascii="Arial" w:hAnsi="Arial" w:cs="Arial"/>
                <w:bCs/>
                <w:color w:val="000000" w:themeColor="text1"/>
                <w:spacing w:val="-11"/>
              </w:rPr>
              <w:t>Total Contract Amount</w:t>
            </w:r>
          </w:p>
        </w:tc>
        <w:tc>
          <w:tcPr>
            <w:tcW w:w="2921" w:type="dxa"/>
            <w:gridSpan w:val="3"/>
            <w:tcBorders>
              <w:top w:val="single" w:sz="2" w:space="0" w:color="auto"/>
              <w:left w:val="single" w:sz="2" w:space="0" w:color="auto"/>
              <w:right w:val="single" w:sz="2" w:space="0" w:color="auto"/>
            </w:tcBorders>
          </w:tcPr>
          <w:p w14:paraId="276527D5" w14:textId="77777777" w:rsidR="00481C1B" w:rsidRPr="00D87872" w:rsidRDefault="00481C1B" w:rsidP="00035E3A">
            <w:pPr>
              <w:spacing w:before="40" w:after="40" w:line="276" w:lineRule="auto"/>
              <w:ind w:left="40"/>
              <w:rPr>
                <w:rFonts w:ascii="Arial" w:hAnsi="Arial" w:cs="Arial"/>
                <w:bCs/>
                <w:i/>
                <w:iCs/>
                <w:color w:val="000000" w:themeColor="text1"/>
                <w:spacing w:val="2"/>
              </w:rPr>
            </w:pPr>
          </w:p>
        </w:tc>
        <w:tc>
          <w:tcPr>
            <w:tcW w:w="2970" w:type="dxa"/>
            <w:gridSpan w:val="2"/>
            <w:tcBorders>
              <w:top w:val="single" w:sz="2" w:space="0" w:color="auto"/>
              <w:left w:val="single" w:sz="2" w:space="0" w:color="auto"/>
              <w:right w:val="single" w:sz="2" w:space="0" w:color="auto"/>
            </w:tcBorders>
          </w:tcPr>
          <w:p w14:paraId="6EB5CF2C" w14:textId="77777777" w:rsidR="00481C1B" w:rsidRPr="00D87872" w:rsidRDefault="00481C1B" w:rsidP="00035E3A">
            <w:pPr>
              <w:spacing w:before="40" w:after="40" w:line="276" w:lineRule="auto"/>
              <w:ind w:left="40"/>
              <w:rPr>
                <w:rFonts w:ascii="Arial" w:hAnsi="Arial" w:cs="Arial"/>
                <w:bCs/>
                <w:i/>
                <w:iCs/>
                <w:color w:val="000000" w:themeColor="text1"/>
                <w:spacing w:val="2"/>
              </w:rPr>
            </w:pPr>
            <w:r>
              <w:rPr>
                <w:rFonts w:ascii="Arial" w:hAnsi="Arial" w:cs="Arial"/>
                <w:bCs/>
                <w:color w:val="000000" w:themeColor="text1"/>
                <w:spacing w:val="-4"/>
              </w:rPr>
              <w:t>USD</w:t>
            </w:r>
            <w:r w:rsidRPr="00D87872">
              <w:rPr>
                <w:rFonts w:ascii="Arial" w:hAnsi="Arial" w:cs="Arial"/>
                <w:bCs/>
                <w:color w:val="000000" w:themeColor="text1"/>
                <w:spacing w:val="-4"/>
              </w:rPr>
              <w:t xml:space="preserve"> </w:t>
            </w:r>
          </w:p>
        </w:tc>
      </w:tr>
      <w:tr w:rsidR="00481C1B" w:rsidRPr="00D87872" w14:paraId="3BBED0F8" w14:textId="77777777" w:rsidTr="00035E3A">
        <w:tc>
          <w:tcPr>
            <w:tcW w:w="3559" w:type="dxa"/>
            <w:tcBorders>
              <w:top w:val="single" w:sz="2" w:space="0" w:color="auto"/>
              <w:left w:val="single" w:sz="2" w:space="0" w:color="auto"/>
              <w:right w:val="single" w:sz="2" w:space="0" w:color="auto"/>
            </w:tcBorders>
          </w:tcPr>
          <w:p w14:paraId="6F831722" w14:textId="77777777" w:rsidR="00481C1B" w:rsidRPr="00D87872" w:rsidRDefault="00481C1B" w:rsidP="00035E3A">
            <w:pPr>
              <w:spacing w:before="40" w:after="40" w:line="276" w:lineRule="auto"/>
              <w:ind w:left="28"/>
              <w:rPr>
                <w:rFonts w:ascii="Arial" w:hAnsi="Arial" w:cs="Arial"/>
                <w:bCs/>
                <w:color w:val="000000" w:themeColor="text1"/>
              </w:rPr>
            </w:pPr>
            <w:r w:rsidRPr="00D87872">
              <w:rPr>
                <w:rFonts w:ascii="Arial" w:hAnsi="Arial" w:cs="Arial"/>
                <w:bCs/>
                <w:color w:val="000000" w:themeColor="text1"/>
              </w:rPr>
              <w:t xml:space="preserve">If member in a JV or </w:t>
            </w:r>
            <w:r>
              <w:rPr>
                <w:rFonts w:ascii="Arial" w:hAnsi="Arial" w:cs="Arial"/>
                <w:bCs/>
                <w:color w:val="000000" w:themeColor="text1"/>
              </w:rPr>
              <w:t>subcontractor</w:t>
            </w:r>
            <w:r w:rsidRPr="00D87872">
              <w:rPr>
                <w:rFonts w:ascii="Arial" w:hAnsi="Arial" w:cs="Arial"/>
                <w:bCs/>
                <w:color w:val="000000" w:themeColor="text1"/>
              </w:rPr>
              <w:t>, specify participation in total Contract amount</w:t>
            </w:r>
          </w:p>
        </w:tc>
        <w:tc>
          <w:tcPr>
            <w:tcW w:w="1301" w:type="dxa"/>
            <w:tcBorders>
              <w:top w:val="single" w:sz="2" w:space="0" w:color="auto"/>
              <w:left w:val="single" w:sz="2" w:space="0" w:color="auto"/>
              <w:right w:val="single" w:sz="2" w:space="0" w:color="auto"/>
            </w:tcBorders>
          </w:tcPr>
          <w:p w14:paraId="131B6326" w14:textId="77777777" w:rsidR="00481C1B" w:rsidRPr="00D87872" w:rsidRDefault="00481C1B" w:rsidP="00035E3A">
            <w:pPr>
              <w:spacing w:before="40" w:after="40" w:line="276" w:lineRule="auto"/>
              <w:ind w:left="40"/>
              <w:rPr>
                <w:rFonts w:ascii="Arial" w:hAnsi="Arial" w:cs="Arial"/>
                <w:bCs/>
                <w:i/>
                <w:iCs/>
                <w:color w:val="000000" w:themeColor="text1"/>
              </w:rPr>
            </w:pPr>
          </w:p>
        </w:tc>
        <w:tc>
          <w:tcPr>
            <w:tcW w:w="1620" w:type="dxa"/>
            <w:gridSpan w:val="2"/>
            <w:tcBorders>
              <w:top w:val="single" w:sz="2" w:space="0" w:color="auto"/>
              <w:left w:val="single" w:sz="2" w:space="0" w:color="auto"/>
              <w:right w:val="single" w:sz="2" w:space="0" w:color="auto"/>
            </w:tcBorders>
          </w:tcPr>
          <w:p w14:paraId="1CB75C95" w14:textId="77777777" w:rsidR="00481C1B" w:rsidRPr="00D87872" w:rsidRDefault="00481C1B" w:rsidP="00035E3A">
            <w:pPr>
              <w:spacing w:before="40" w:after="40" w:line="276" w:lineRule="auto"/>
              <w:ind w:left="40"/>
              <w:rPr>
                <w:rFonts w:ascii="Arial" w:hAnsi="Arial" w:cs="Arial"/>
                <w:bCs/>
                <w:i/>
                <w:iCs/>
                <w:color w:val="000000" w:themeColor="text1"/>
              </w:rPr>
            </w:pPr>
          </w:p>
        </w:tc>
        <w:tc>
          <w:tcPr>
            <w:tcW w:w="2970" w:type="dxa"/>
            <w:gridSpan w:val="2"/>
            <w:tcBorders>
              <w:top w:val="single" w:sz="2" w:space="0" w:color="auto"/>
              <w:left w:val="single" w:sz="2" w:space="0" w:color="auto"/>
              <w:right w:val="single" w:sz="2" w:space="0" w:color="auto"/>
            </w:tcBorders>
          </w:tcPr>
          <w:p w14:paraId="41678750" w14:textId="77777777" w:rsidR="00481C1B" w:rsidRPr="00D87872" w:rsidRDefault="00481C1B" w:rsidP="00035E3A">
            <w:pPr>
              <w:spacing w:before="40" w:after="40" w:line="276" w:lineRule="auto"/>
              <w:ind w:left="40"/>
              <w:rPr>
                <w:rFonts w:ascii="Arial" w:hAnsi="Arial" w:cs="Arial"/>
                <w:bCs/>
                <w:i/>
                <w:iCs/>
                <w:color w:val="000000" w:themeColor="text1"/>
              </w:rPr>
            </w:pPr>
          </w:p>
        </w:tc>
      </w:tr>
      <w:tr w:rsidR="00481C1B" w:rsidRPr="00D87872" w14:paraId="3D6A4F4A" w14:textId="77777777" w:rsidTr="00035E3A">
        <w:tc>
          <w:tcPr>
            <w:tcW w:w="3559" w:type="dxa"/>
            <w:tcBorders>
              <w:top w:val="single" w:sz="2" w:space="0" w:color="auto"/>
              <w:left w:val="single" w:sz="2" w:space="0" w:color="auto"/>
              <w:bottom w:val="single" w:sz="2" w:space="0" w:color="auto"/>
              <w:right w:val="single" w:sz="2" w:space="0" w:color="auto"/>
            </w:tcBorders>
          </w:tcPr>
          <w:p w14:paraId="226389D2" w14:textId="77777777" w:rsidR="00481C1B" w:rsidRPr="00D87872" w:rsidRDefault="00481C1B" w:rsidP="00035E3A">
            <w:pPr>
              <w:spacing w:before="40" w:after="40" w:line="276" w:lineRule="auto"/>
              <w:ind w:left="28"/>
              <w:rPr>
                <w:rFonts w:ascii="Arial" w:hAnsi="Arial" w:cs="Arial"/>
                <w:bCs/>
                <w:color w:val="000000" w:themeColor="text1"/>
              </w:rPr>
            </w:pPr>
            <w:r w:rsidRPr="00D87872">
              <w:rPr>
                <w:rFonts w:ascii="Arial" w:hAnsi="Arial" w:cs="Arial"/>
                <w:bCs/>
                <w:color w:val="000000" w:themeColor="text1"/>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5FAAFAF4" w14:textId="77777777" w:rsidR="00481C1B" w:rsidRPr="00D87872" w:rsidRDefault="00481C1B" w:rsidP="00035E3A">
            <w:pPr>
              <w:spacing w:before="40" w:after="40" w:line="276" w:lineRule="auto"/>
              <w:rPr>
                <w:rFonts w:ascii="Arial" w:hAnsi="Arial" w:cs="Arial"/>
                <w:bCs/>
                <w:i/>
                <w:iCs/>
                <w:color w:val="000000" w:themeColor="text1"/>
              </w:rPr>
            </w:pPr>
          </w:p>
        </w:tc>
      </w:tr>
      <w:tr w:rsidR="00481C1B" w:rsidRPr="00D87872" w14:paraId="0FFDE065" w14:textId="77777777" w:rsidTr="00035E3A">
        <w:tc>
          <w:tcPr>
            <w:tcW w:w="3559" w:type="dxa"/>
            <w:tcBorders>
              <w:top w:val="single" w:sz="2" w:space="0" w:color="auto"/>
              <w:left w:val="single" w:sz="2" w:space="0" w:color="auto"/>
              <w:bottom w:val="single" w:sz="2" w:space="0" w:color="auto"/>
              <w:right w:val="single" w:sz="2" w:space="0" w:color="auto"/>
            </w:tcBorders>
          </w:tcPr>
          <w:p w14:paraId="32708BE5" w14:textId="77777777" w:rsidR="00481C1B" w:rsidRPr="00D87872" w:rsidRDefault="00481C1B" w:rsidP="00035E3A">
            <w:pPr>
              <w:spacing w:before="40" w:after="40" w:line="276" w:lineRule="auto"/>
              <w:ind w:left="28"/>
              <w:rPr>
                <w:rFonts w:ascii="Arial" w:hAnsi="Arial" w:cs="Arial"/>
                <w:bCs/>
                <w:color w:val="000000" w:themeColor="text1"/>
              </w:rPr>
            </w:pPr>
            <w:r w:rsidRPr="00D87872">
              <w:rPr>
                <w:rFonts w:ascii="Arial" w:hAnsi="Arial" w:cs="Arial"/>
                <w:bCs/>
                <w:color w:val="000000" w:themeColor="text1"/>
              </w:rPr>
              <w:t>Address:</w:t>
            </w:r>
          </w:p>
          <w:p w14:paraId="22B3AB02" w14:textId="77777777" w:rsidR="00481C1B" w:rsidRPr="00D87872" w:rsidRDefault="00481C1B" w:rsidP="00035E3A">
            <w:pPr>
              <w:spacing w:before="40" w:after="40" w:line="276" w:lineRule="auto"/>
              <w:ind w:left="28"/>
              <w:rPr>
                <w:rFonts w:ascii="Arial" w:hAnsi="Arial" w:cs="Arial"/>
                <w:bCs/>
                <w:color w:val="000000" w:themeColor="text1"/>
              </w:rPr>
            </w:pPr>
            <w:r w:rsidRPr="00D87872">
              <w:rPr>
                <w:rFonts w:ascii="Arial" w:hAnsi="Arial" w:cs="Arial"/>
                <w:bCs/>
                <w:color w:val="000000" w:themeColor="text1"/>
              </w:rPr>
              <w:t>Telephone/fax number</w:t>
            </w:r>
          </w:p>
          <w:p w14:paraId="61B424E5" w14:textId="77777777" w:rsidR="00481C1B" w:rsidRPr="00D87872" w:rsidRDefault="00481C1B" w:rsidP="00035E3A">
            <w:pPr>
              <w:spacing w:before="40" w:after="40" w:line="276" w:lineRule="auto"/>
              <w:ind w:left="28"/>
              <w:rPr>
                <w:rFonts w:ascii="Arial" w:hAnsi="Arial" w:cs="Arial"/>
                <w:bCs/>
                <w:color w:val="000000" w:themeColor="text1"/>
              </w:rPr>
            </w:pPr>
            <w:r w:rsidRPr="00D87872">
              <w:rPr>
                <w:rFonts w:ascii="Arial" w:hAnsi="Arial" w:cs="Arial"/>
                <w:bCs/>
                <w:color w:val="000000" w:themeColor="text1"/>
              </w:rPr>
              <w:t>E-mail:</w:t>
            </w:r>
          </w:p>
        </w:tc>
        <w:tc>
          <w:tcPr>
            <w:tcW w:w="5891" w:type="dxa"/>
            <w:gridSpan w:val="5"/>
            <w:tcBorders>
              <w:top w:val="single" w:sz="2" w:space="0" w:color="auto"/>
              <w:left w:val="single" w:sz="2" w:space="0" w:color="auto"/>
              <w:bottom w:val="single" w:sz="2" w:space="0" w:color="auto"/>
              <w:right w:val="single" w:sz="2" w:space="0" w:color="auto"/>
            </w:tcBorders>
          </w:tcPr>
          <w:p w14:paraId="56F855BC" w14:textId="77777777" w:rsidR="00481C1B" w:rsidRPr="00D87872" w:rsidRDefault="00481C1B" w:rsidP="00035E3A">
            <w:pPr>
              <w:spacing w:before="40" w:after="40" w:line="276" w:lineRule="auto"/>
              <w:rPr>
                <w:rFonts w:ascii="Arial" w:hAnsi="Arial" w:cs="Arial"/>
                <w:bCs/>
                <w:i/>
                <w:iCs/>
                <w:color w:val="000000" w:themeColor="text1"/>
                <w:spacing w:val="2"/>
              </w:rPr>
            </w:pPr>
          </w:p>
        </w:tc>
      </w:tr>
      <w:tr w:rsidR="00481C1B" w:rsidRPr="00D87872" w14:paraId="7FBAE508" w14:textId="77777777" w:rsidTr="00035E3A">
        <w:tc>
          <w:tcPr>
            <w:tcW w:w="3559" w:type="dxa"/>
            <w:tcBorders>
              <w:top w:val="single" w:sz="2" w:space="0" w:color="auto"/>
              <w:left w:val="single" w:sz="2" w:space="0" w:color="auto"/>
              <w:bottom w:val="single" w:sz="2" w:space="0" w:color="auto"/>
              <w:right w:val="single" w:sz="2" w:space="0" w:color="auto"/>
            </w:tcBorders>
          </w:tcPr>
          <w:p w14:paraId="19964707" w14:textId="77777777" w:rsidR="00481C1B" w:rsidRPr="00D87872" w:rsidRDefault="00481C1B" w:rsidP="00035E3A">
            <w:pPr>
              <w:spacing w:before="40" w:after="40" w:line="276" w:lineRule="auto"/>
              <w:ind w:left="28"/>
              <w:rPr>
                <w:rFonts w:ascii="Arial" w:hAnsi="Arial" w:cs="Arial"/>
                <w:bCs/>
                <w:color w:val="000000" w:themeColor="text1"/>
              </w:rPr>
            </w:pPr>
            <w:r w:rsidRPr="00D87872">
              <w:rPr>
                <w:rFonts w:ascii="Arial" w:hAnsi="Arial" w:cs="Arial"/>
                <w:bCs/>
                <w:color w:val="000000" w:themeColor="text1"/>
              </w:rPr>
              <w:t>Description of the similarity in accordance with Sub-Factor 3.4.2(a) of Section III:</w:t>
            </w:r>
          </w:p>
        </w:tc>
        <w:tc>
          <w:tcPr>
            <w:tcW w:w="5891" w:type="dxa"/>
            <w:gridSpan w:val="5"/>
            <w:tcBorders>
              <w:top w:val="single" w:sz="2" w:space="0" w:color="auto"/>
              <w:left w:val="single" w:sz="2" w:space="0" w:color="auto"/>
              <w:bottom w:val="single" w:sz="2" w:space="0" w:color="auto"/>
              <w:right w:val="single" w:sz="2" w:space="0" w:color="auto"/>
            </w:tcBorders>
          </w:tcPr>
          <w:p w14:paraId="352FA432" w14:textId="77777777" w:rsidR="00481C1B" w:rsidRPr="00D87872" w:rsidRDefault="00481C1B" w:rsidP="00035E3A">
            <w:pPr>
              <w:spacing w:before="40" w:after="40" w:line="276" w:lineRule="auto"/>
              <w:rPr>
                <w:rFonts w:ascii="Arial" w:hAnsi="Arial" w:cs="Arial"/>
                <w:bCs/>
                <w:i/>
                <w:iCs/>
                <w:color w:val="000000" w:themeColor="text1"/>
                <w:spacing w:val="2"/>
              </w:rPr>
            </w:pPr>
          </w:p>
        </w:tc>
      </w:tr>
      <w:tr w:rsidR="00481C1B" w:rsidRPr="00D87872" w14:paraId="3B515CA2" w14:textId="77777777" w:rsidTr="00035E3A">
        <w:tc>
          <w:tcPr>
            <w:tcW w:w="3559" w:type="dxa"/>
            <w:tcBorders>
              <w:top w:val="single" w:sz="2" w:space="0" w:color="auto"/>
              <w:left w:val="single" w:sz="2" w:space="0" w:color="auto"/>
              <w:bottom w:val="single" w:sz="2" w:space="0" w:color="auto"/>
              <w:right w:val="single" w:sz="2" w:space="0" w:color="auto"/>
            </w:tcBorders>
          </w:tcPr>
          <w:p w14:paraId="3FF16010" w14:textId="77777777" w:rsidR="00481C1B" w:rsidRPr="00D87872" w:rsidRDefault="00481C1B" w:rsidP="00035E3A">
            <w:pPr>
              <w:tabs>
                <w:tab w:val="left" w:pos="352"/>
              </w:tabs>
              <w:spacing w:before="40" w:after="40" w:line="276" w:lineRule="auto"/>
              <w:ind w:left="28"/>
              <w:rPr>
                <w:rFonts w:ascii="Arial" w:hAnsi="Arial" w:cs="Arial"/>
                <w:bCs/>
                <w:color w:val="000000" w:themeColor="text1"/>
              </w:rPr>
            </w:pPr>
            <w:r w:rsidRPr="00D87872">
              <w:rPr>
                <w:rFonts w:ascii="Arial" w:hAnsi="Arial" w:cs="Arial"/>
                <w:bCs/>
                <w:color w:val="000000" w:themeColor="text1"/>
              </w:rPr>
              <w:t xml:space="preserve">1. </w:t>
            </w:r>
            <w:r w:rsidRPr="00D87872">
              <w:rPr>
                <w:rFonts w:ascii="Arial" w:hAnsi="Arial" w:cs="Arial"/>
                <w:bCs/>
                <w:color w:val="000000" w:themeColor="text1"/>
              </w:rPr>
              <w:tab/>
              <w:t>Amount</w:t>
            </w:r>
          </w:p>
        </w:tc>
        <w:tc>
          <w:tcPr>
            <w:tcW w:w="5891" w:type="dxa"/>
            <w:gridSpan w:val="5"/>
            <w:tcBorders>
              <w:top w:val="single" w:sz="2" w:space="0" w:color="auto"/>
              <w:left w:val="single" w:sz="2" w:space="0" w:color="auto"/>
              <w:bottom w:val="single" w:sz="2" w:space="0" w:color="auto"/>
              <w:right w:val="single" w:sz="2" w:space="0" w:color="auto"/>
            </w:tcBorders>
          </w:tcPr>
          <w:p w14:paraId="29FF1EE7" w14:textId="77777777" w:rsidR="00481C1B" w:rsidRPr="00D87872" w:rsidRDefault="00481C1B" w:rsidP="00035E3A">
            <w:pPr>
              <w:spacing w:before="40" w:after="40" w:line="276" w:lineRule="auto"/>
              <w:rPr>
                <w:rFonts w:ascii="Arial" w:hAnsi="Arial" w:cs="Arial"/>
                <w:bCs/>
                <w:i/>
                <w:iCs/>
                <w:color w:val="000000" w:themeColor="text1"/>
                <w:spacing w:val="2"/>
              </w:rPr>
            </w:pPr>
          </w:p>
        </w:tc>
      </w:tr>
      <w:tr w:rsidR="00481C1B" w:rsidRPr="00D87872" w14:paraId="3D70ED59" w14:textId="77777777" w:rsidTr="00035E3A">
        <w:tc>
          <w:tcPr>
            <w:tcW w:w="3559" w:type="dxa"/>
            <w:tcBorders>
              <w:top w:val="single" w:sz="2" w:space="0" w:color="auto"/>
              <w:left w:val="single" w:sz="2" w:space="0" w:color="auto"/>
              <w:bottom w:val="single" w:sz="2" w:space="0" w:color="auto"/>
              <w:right w:val="single" w:sz="2" w:space="0" w:color="auto"/>
            </w:tcBorders>
          </w:tcPr>
          <w:p w14:paraId="3B5B8F17" w14:textId="77777777" w:rsidR="00481C1B" w:rsidRPr="00D87872" w:rsidRDefault="00481C1B" w:rsidP="00035E3A">
            <w:pPr>
              <w:tabs>
                <w:tab w:val="left" w:pos="352"/>
              </w:tabs>
              <w:spacing w:before="40" w:after="40" w:line="276" w:lineRule="auto"/>
              <w:ind w:left="352"/>
              <w:rPr>
                <w:rFonts w:ascii="Arial" w:hAnsi="Arial" w:cs="Arial"/>
                <w:bCs/>
                <w:color w:val="000000" w:themeColor="text1"/>
              </w:rPr>
            </w:pPr>
            <w:r w:rsidRPr="00D87872">
              <w:rPr>
                <w:rFonts w:ascii="Arial" w:hAnsi="Arial" w:cs="Arial"/>
                <w:bCs/>
                <w:color w:val="000000" w:themeColor="text1"/>
              </w:rPr>
              <w:t>2.</w:t>
            </w:r>
            <w:r w:rsidRPr="00D87872">
              <w:rPr>
                <w:rFonts w:ascii="Arial" w:hAnsi="Arial" w:cs="Arial"/>
                <w:bCs/>
                <w:color w:val="000000" w:themeColor="text1"/>
              </w:rPr>
              <w:tab/>
              <w:t>Physical size of required works items</w:t>
            </w:r>
          </w:p>
        </w:tc>
        <w:tc>
          <w:tcPr>
            <w:tcW w:w="5891" w:type="dxa"/>
            <w:gridSpan w:val="5"/>
            <w:tcBorders>
              <w:top w:val="single" w:sz="2" w:space="0" w:color="auto"/>
              <w:left w:val="single" w:sz="2" w:space="0" w:color="auto"/>
              <w:bottom w:val="single" w:sz="2" w:space="0" w:color="auto"/>
              <w:right w:val="single" w:sz="2" w:space="0" w:color="auto"/>
            </w:tcBorders>
          </w:tcPr>
          <w:p w14:paraId="428D2FD6" w14:textId="77777777" w:rsidR="00481C1B" w:rsidRPr="00D87872" w:rsidRDefault="00481C1B" w:rsidP="00035E3A">
            <w:pPr>
              <w:spacing w:before="40" w:after="40" w:line="276" w:lineRule="auto"/>
              <w:rPr>
                <w:rFonts w:ascii="Arial" w:hAnsi="Arial" w:cs="Arial"/>
                <w:bCs/>
                <w:i/>
                <w:iCs/>
                <w:color w:val="000000" w:themeColor="text1"/>
                <w:spacing w:val="2"/>
              </w:rPr>
            </w:pPr>
          </w:p>
        </w:tc>
      </w:tr>
      <w:tr w:rsidR="00481C1B" w:rsidRPr="00D87872" w14:paraId="2A858DE0" w14:textId="77777777" w:rsidTr="00035E3A">
        <w:tc>
          <w:tcPr>
            <w:tcW w:w="3559" w:type="dxa"/>
            <w:tcBorders>
              <w:top w:val="single" w:sz="2" w:space="0" w:color="auto"/>
              <w:left w:val="single" w:sz="2" w:space="0" w:color="auto"/>
              <w:bottom w:val="single" w:sz="2" w:space="0" w:color="auto"/>
              <w:right w:val="single" w:sz="2" w:space="0" w:color="auto"/>
            </w:tcBorders>
          </w:tcPr>
          <w:p w14:paraId="304E498C" w14:textId="77777777" w:rsidR="00481C1B" w:rsidRPr="00D87872" w:rsidRDefault="00481C1B" w:rsidP="00035E3A">
            <w:pPr>
              <w:tabs>
                <w:tab w:val="left" w:pos="352"/>
              </w:tabs>
              <w:spacing w:before="40" w:after="40" w:line="276" w:lineRule="auto"/>
              <w:ind w:left="28"/>
              <w:rPr>
                <w:rFonts w:ascii="Arial" w:hAnsi="Arial" w:cs="Arial"/>
                <w:bCs/>
                <w:color w:val="000000" w:themeColor="text1"/>
              </w:rPr>
            </w:pPr>
            <w:r w:rsidRPr="00D87872">
              <w:rPr>
                <w:rFonts w:ascii="Arial" w:hAnsi="Arial" w:cs="Arial"/>
                <w:bCs/>
                <w:color w:val="000000" w:themeColor="text1"/>
              </w:rPr>
              <w:t xml:space="preserve">3. </w:t>
            </w:r>
            <w:r w:rsidRPr="00D87872">
              <w:rPr>
                <w:rFonts w:ascii="Arial" w:hAnsi="Arial" w:cs="Arial"/>
                <w:bCs/>
                <w:color w:val="000000" w:themeColor="text1"/>
              </w:rPr>
              <w:tab/>
              <w:t>Complexity</w:t>
            </w:r>
          </w:p>
        </w:tc>
        <w:tc>
          <w:tcPr>
            <w:tcW w:w="5891" w:type="dxa"/>
            <w:gridSpan w:val="5"/>
            <w:tcBorders>
              <w:top w:val="single" w:sz="2" w:space="0" w:color="auto"/>
              <w:left w:val="single" w:sz="2" w:space="0" w:color="auto"/>
              <w:bottom w:val="single" w:sz="2" w:space="0" w:color="auto"/>
              <w:right w:val="single" w:sz="2" w:space="0" w:color="auto"/>
            </w:tcBorders>
          </w:tcPr>
          <w:p w14:paraId="46684E02" w14:textId="77777777" w:rsidR="00481C1B" w:rsidRPr="00D87872" w:rsidRDefault="00481C1B" w:rsidP="00035E3A">
            <w:pPr>
              <w:spacing w:before="40" w:after="40" w:line="276" w:lineRule="auto"/>
              <w:rPr>
                <w:rFonts w:ascii="Arial" w:hAnsi="Arial" w:cs="Arial"/>
                <w:bCs/>
                <w:i/>
                <w:iCs/>
                <w:color w:val="000000" w:themeColor="text1"/>
                <w:spacing w:val="2"/>
              </w:rPr>
            </w:pPr>
          </w:p>
        </w:tc>
      </w:tr>
      <w:tr w:rsidR="00481C1B" w:rsidRPr="00D87872" w14:paraId="65795145" w14:textId="77777777" w:rsidTr="00035E3A">
        <w:tc>
          <w:tcPr>
            <w:tcW w:w="3559" w:type="dxa"/>
            <w:tcBorders>
              <w:top w:val="single" w:sz="2" w:space="0" w:color="auto"/>
              <w:left w:val="single" w:sz="2" w:space="0" w:color="auto"/>
              <w:bottom w:val="single" w:sz="2" w:space="0" w:color="auto"/>
              <w:right w:val="single" w:sz="2" w:space="0" w:color="auto"/>
            </w:tcBorders>
          </w:tcPr>
          <w:p w14:paraId="60A09A79" w14:textId="77777777" w:rsidR="00481C1B" w:rsidRPr="00D87872" w:rsidRDefault="00481C1B" w:rsidP="00035E3A">
            <w:pPr>
              <w:tabs>
                <w:tab w:val="left" w:pos="352"/>
              </w:tabs>
              <w:spacing w:before="40" w:after="40" w:line="276" w:lineRule="auto"/>
              <w:ind w:left="28"/>
              <w:rPr>
                <w:rFonts w:ascii="Arial" w:hAnsi="Arial" w:cs="Arial"/>
                <w:bCs/>
                <w:color w:val="000000" w:themeColor="text1"/>
              </w:rPr>
            </w:pPr>
            <w:r w:rsidRPr="00D87872">
              <w:rPr>
                <w:rFonts w:ascii="Arial" w:hAnsi="Arial" w:cs="Arial"/>
                <w:bCs/>
                <w:color w:val="000000" w:themeColor="text1"/>
              </w:rPr>
              <w:t xml:space="preserve">4. </w:t>
            </w:r>
            <w:r w:rsidRPr="00D87872">
              <w:rPr>
                <w:rFonts w:ascii="Arial" w:hAnsi="Arial" w:cs="Arial"/>
                <w:bCs/>
                <w:color w:val="000000" w:themeColor="text1"/>
              </w:rPr>
              <w:tab/>
              <w:t>Methods/Technology</w:t>
            </w:r>
          </w:p>
        </w:tc>
        <w:tc>
          <w:tcPr>
            <w:tcW w:w="5891" w:type="dxa"/>
            <w:gridSpan w:val="5"/>
            <w:tcBorders>
              <w:top w:val="single" w:sz="2" w:space="0" w:color="auto"/>
              <w:left w:val="single" w:sz="2" w:space="0" w:color="auto"/>
              <w:bottom w:val="single" w:sz="2" w:space="0" w:color="auto"/>
              <w:right w:val="single" w:sz="2" w:space="0" w:color="auto"/>
            </w:tcBorders>
          </w:tcPr>
          <w:p w14:paraId="0C52F478" w14:textId="77777777" w:rsidR="00481C1B" w:rsidRPr="00D87872" w:rsidRDefault="00481C1B" w:rsidP="00035E3A">
            <w:pPr>
              <w:spacing w:before="40" w:after="40" w:line="276" w:lineRule="auto"/>
              <w:rPr>
                <w:rFonts w:ascii="Arial" w:hAnsi="Arial" w:cs="Arial"/>
                <w:bCs/>
                <w:i/>
                <w:iCs/>
                <w:color w:val="000000" w:themeColor="text1"/>
                <w:spacing w:val="2"/>
              </w:rPr>
            </w:pPr>
          </w:p>
        </w:tc>
      </w:tr>
      <w:tr w:rsidR="00481C1B" w:rsidRPr="00D87872" w14:paraId="1B20662A" w14:textId="77777777" w:rsidTr="00035E3A">
        <w:tc>
          <w:tcPr>
            <w:tcW w:w="3559" w:type="dxa"/>
            <w:tcBorders>
              <w:top w:val="single" w:sz="2" w:space="0" w:color="auto"/>
              <w:left w:val="single" w:sz="2" w:space="0" w:color="auto"/>
              <w:bottom w:val="single" w:sz="2" w:space="0" w:color="auto"/>
              <w:right w:val="single" w:sz="2" w:space="0" w:color="auto"/>
            </w:tcBorders>
          </w:tcPr>
          <w:p w14:paraId="7A2FAE50" w14:textId="77777777" w:rsidR="00481C1B" w:rsidRPr="00D87872" w:rsidRDefault="00481C1B" w:rsidP="00035E3A">
            <w:pPr>
              <w:tabs>
                <w:tab w:val="left" w:pos="352"/>
              </w:tabs>
              <w:spacing w:before="40" w:after="40" w:line="276" w:lineRule="auto"/>
              <w:ind w:left="352"/>
              <w:rPr>
                <w:rFonts w:ascii="Arial" w:hAnsi="Arial" w:cs="Arial"/>
                <w:bCs/>
                <w:color w:val="000000" w:themeColor="text1"/>
              </w:rPr>
            </w:pPr>
            <w:r w:rsidRPr="00D87872">
              <w:rPr>
                <w:rFonts w:ascii="Arial" w:hAnsi="Arial" w:cs="Arial"/>
                <w:bCs/>
                <w:color w:val="000000" w:themeColor="text1"/>
              </w:rPr>
              <w:t xml:space="preserve">5. </w:t>
            </w:r>
            <w:r w:rsidRPr="00D87872">
              <w:rPr>
                <w:rFonts w:ascii="Arial" w:hAnsi="Arial" w:cs="Arial"/>
                <w:bCs/>
                <w:color w:val="000000" w:themeColor="text1"/>
              </w:rPr>
              <w:tab/>
              <w:t>Construction rate for key activities</w:t>
            </w:r>
          </w:p>
        </w:tc>
        <w:tc>
          <w:tcPr>
            <w:tcW w:w="5891" w:type="dxa"/>
            <w:gridSpan w:val="5"/>
            <w:tcBorders>
              <w:top w:val="single" w:sz="2" w:space="0" w:color="auto"/>
              <w:left w:val="single" w:sz="2" w:space="0" w:color="auto"/>
              <w:bottom w:val="single" w:sz="2" w:space="0" w:color="auto"/>
              <w:right w:val="single" w:sz="2" w:space="0" w:color="auto"/>
            </w:tcBorders>
          </w:tcPr>
          <w:p w14:paraId="123F22A2" w14:textId="77777777" w:rsidR="00481C1B" w:rsidRPr="00D87872" w:rsidRDefault="00481C1B" w:rsidP="00035E3A">
            <w:pPr>
              <w:spacing w:before="40" w:after="40" w:line="276" w:lineRule="auto"/>
              <w:rPr>
                <w:rFonts w:ascii="Arial" w:hAnsi="Arial" w:cs="Arial"/>
                <w:bCs/>
                <w:i/>
                <w:iCs/>
                <w:color w:val="000000" w:themeColor="text1"/>
                <w:spacing w:val="2"/>
              </w:rPr>
            </w:pPr>
          </w:p>
        </w:tc>
      </w:tr>
      <w:tr w:rsidR="00481C1B" w:rsidRPr="00D87872" w14:paraId="21DF1180" w14:textId="77777777" w:rsidTr="00035E3A">
        <w:tc>
          <w:tcPr>
            <w:tcW w:w="3559" w:type="dxa"/>
            <w:tcBorders>
              <w:top w:val="single" w:sz="2" w:space="0" w:color="auto"/>
              <w:left w:val="single" w:sz="2" w:space="0" w:color="auto"/>
              <w:bottom w:val="single" w:sz="2" w:space="0" w:color="auto"/>
              <w:right w:val="single" w:sz="2" w:space="0" w:color="auto"/>
            </w:tcBorders>
          </w:tcPr>
          <w:p w14:paraId="44FC0D68" w14:textId="77777777" w:rsidR="00481C1B" w:rsidRPr="00D87872" w:rsidRDefault="00481C1B" w:rsidP="00035E3A">
            <w:pPr>
              <w:tabs>
                <w:tab w:val="left" w:pos="352"/>
              </w:tabs>
              <w:spacing w:before="40" w:after="40" w:line="276" w:lineRule="auto"/>
              <w:ind w:left="28"/>
              <w:rPr>
                <w:rFonts w:ascii="Arial" w:hAnsi="Arial" w:cs="Arial"/>
                <w:bCs/>
                <w:color w:val="000000" w:themeColor="text1"/>
              </w:rPr>
            </w:pPr>
            <w:r w:rsidRPr="00D87872">
              <w:rPr>
                <w:rFonts w:ascii="Arial" w:hAnsi="Arial" w:cs="Arial"/>
                <w:bCs/>
                <w:color w:val="000000" w:themeColor="text1"/>
              </w:rPr>
              <w:t xml:space="preserve">6. </w:t>
            </w:r>
            <w:r w:rsidRPr="00D87872">
              <w:rPr>
                <w:rFonts w:ascii="Arial" w:hAnsi="Arial" w:cs="Arial"/>
                <w:bCs/>
                <w:color w:val="000000" w:themeColor="text1"/>
              </w:rPr>
              <w:tab/>
              <w:t>Other Characteristics</w:t>
            </w:r>
          </w:p>
        </w:tc>
        <w:tc>
          <w:tcPr>
            <w:tcW w:w="5891" w:type="dxa"/>
            <w:gridSpan w:val="5"/>
            <w:tcBorders>
              <w:top w:val="single" w:sz="2" w:space="0" w:color="auto"/>
              <w:left w:val="single" w:sz="2" w:space="0" w:color="auto"/>
              <w:bottom w:val="single" w:sz="2" w:space="0" w:color="auto"/>
              <w:right w:val="single" w:sz="2" w:space="0" w:color="auto"/>
            </w:tcBorders>
          </w:tcPr>
          <w:p w14:paraId="149B38CF" w14:textId="77777777" w:rsidR="00481C1B" w:rsidRPr="00D87872" w:rsidRDefault="00481C1B" w:rsidP="00035E3A">
            <w:pPr>
              <w:spacing w:before="40" w:after="40" w:line="276" w:lineRule="auto"/>
              <w:rPr>
                <w:rFonts w:ascii="Arial" w:hAnsi="Arial" w:cs="Arial"/>
                <w:bCs/>
                <w:i/>
                <w:iCs/>
                <w:color w:val="000000" w:themeColor="text1"/>
                <w:spacing w:val="2"/>
              </w:rPr>
            </w:pPr>
          </w:p>
        </w:tc>
      </w:tr>
    </w:tbl>
    <w:p w14:paraId="05AF2D1A" w14:textId="77777777" w:rsidR="00481C1B" w:rsidRPr="00D87872" w:rsidRDefault="00481C1B" w:rsidP="00481C1B">
      <w:pPr>
        <w:spacing w:before="240" w:after="120" w:line="276" w:lineRule="auto"/>
        <w:jc w:val="center"/>
        <w:rPr>
          <w:rFonts w:ascii="Arial" w:hAnsi="Arial" w:cs="Arial"/>
          <w:color w:val="000000" w:themeColor="text1"/>
        </w:rPr>
      </w:pPr>
      <w:r w:rsidRPr="00D87872">
        <w:rPr>
          <w:rFonts w:ascii="Arial" w:hAnsi="Arial" w:cs="Arial"/>
          <w:b/>
          <w:color w:val="000000" w:themeColor="text1"/>
        </w:rPr>
        <w:br w:type="page"/>
      </w:r>
    </w:p>
    <w:p w14:paraId="2C61EA81" w14:textId="77777777" w:rsidR="00481C1B" w:rsidRPr="00D87872" w:rsidRDefault="00481C1B" w:rsidP="00481C1B">
      <w:pPr>
        <w:pStyle w:val="SectionVHeading2"/>
        <w:spacing w:before="240" w:after="120" w:line="276" w:lineRule="auto"/>
        <w:rPr>
          <w:rFonts w:ascii="Arial" w:hAnsi="Arial" w:cs="Arial"/>
          <w:color w:val="000000" w:themeColor="text1"/>
          <w:spacing w:val="21"/>
          <w:sz w:val="22"/>
          <w:szCs w:val="22"/>
          <w:lang w:val="en-US"/>
        </w:rPr>
      </w:pPr>
      <w:bookmarkStart w:id="663" w:name="_Toc333564318"/>
      <w:bookmarkStart w:id="664" w:name="_Toc15910719"/>
      <w:r w:rsidRPr="00D87872">
        <w:rPr>
          <w:rFonts w:ascii="Arial" w:hAnsi="Arial" w:cs="Arial"/>
          <w:color w:val="000000" w:themeColor="text1"/>
          <w:sz w:val="22"/>
          <w:szCs w:val="22"/>
          <w:lang w:val="en-US"/>
        </w:rPr>
        <w:t>Form EXP</w:t>
      </w:r>
      <w:r w:rsidRPr="00D87872">
        <w:rPr>
          <w:rFonts w:ascii="Arial" w:hAnsi="Arial" w:cs="Arial"/>
          <w:color w:val="000000" w:themeColor="text1"/>
          <w:spacing w:val="22"/>
          <w:sz w:val="22"/>
          <w:szCs w:val="22"/>
          <w:lang w:val="en-US"/>
        </w:rPr>
        <w:t>-3.</w:t>
      </w:r>
      <w:r w:rsidRPr="00D87872">
        <w:rPr>
          <w:rFonts w:ascii="Arial" w:hAnsi="Arial" w:cs="Arial"/>
          <w:color w:val="000000" w:themeColor="text1"/>
          <w:spacing w:val="21"/>
          <w:sz w:val="22"/>
          <w:szCs w:val="22"/>
          <w:lang w:val="en-US"/>
        </w:rPr>
        <w:t>4.2(b)</w:t>
      </w:r>
      <w:bookmarkEnd w:id="663"/>
      <w:bookmarkEnd w:id="664"/>
    </w:p>
    <w:p w14:paraId="436E2936" w14:textId="77777777" w:rsidR="00481C1B" w:rsidRPr="00D87872" w:rsidRDefault="00481C1B" w:rsidP="00481C1B">
      <w:pPr>
        <w:pStyle w:val="Section4heading"/>
        <w:spacing w:before="240" w:after="120" w:line="276" w:lineRule="auto"/>
        <w:rPr>
          <w:rFonts w:ascii="Arial" w:hAnsi="Arial" w:cs="Arial"/>
          <w:color w:val="000000" w:themeColor="text1"/>
          <w:sz w:val="22"/>
          <w:szCs w:val="22"/>
        </w:rPr>
      </w:pPr>
      <w:bookmarkStart w:id="665" w:name="_Toc108424570"/>
      <w:r w:rsidRPr="00D87872">
        <w:rPr>
          <w:rFonts w:ascii="Arial" w:hAnsi="Arial" w:cs="Arial"/>
          <w:color w:val="000000" w:themeColor="text1"/>
          <w:sz w:val="22"/>
          <w:szCs w:val="22"/>
        </w:rPr>
        <w:t>Construction Experience in Key Activities</w:t>
      </w:r>
      <w:bookmarkEnd w:id="665"/>
    </w:p>
    <w:p w14:paraId="742FC7FE" w14:textId="77777777" w:rsidR="00481C1B" w:rsidRPr="00D87872" w:rsidRDefault="00481C1B" w:rsidP="00481C1B">
      <w:pPr>
        <w:spacing w:before="240" w:after="120" w:line="276" w:lineRule="auto"/>
        <w:rPr>
          <w:rFonts w:ascii="Arial" w:hAnsi="Arial" w:cs="Arial"/>
          <w:bCs/>
          <w:i/>
          <w:iCs/>
          <w:color w:val="000000" w:themeColor="text1"/>
          <w:spacing w:val="2"/>
        </w:rPr>
      </w:pPr>
      <w:r w:rsidRPr="00D87872">
        <w:rPr>
          <w:rFonts w:ascii="Arial" w:hAnsi="Arial" w:cs="Arial"/>
          <w:bCs/>
          <w:color w:val="000000" w:themeColor="text1"/>
          <w:spacing w:val="-2"/>
        </w:rPr>
        <w:t xml:space="preserve">Tenderer's Name: </w:t>
      </w:r>
      <w:r w:rsidRPr="00D87872">
        <w:rPr>
          <w:rFonts w:ascii="Arial" w:hAnsi="Arial" w:cs="Arial"/>
          <w:bCs/>
          <w:i/>
          <w:iCs/>
          <w:color w:val="000000" w:themeColor="text1"/>
        </w:rPr>
        <w:t>________________</w:t>
      </w:r>
      <w:r w:rsidRPr="00D87872">
        <w:rPr>
          <w:rFonts w:ascii="Arial" w:hAnsi="Arial" w:cs="Arial"/>
          <w:bCs/>
          <w:i/>
          <w:iCs/>
          <w:color w:val="000000" w:themeColor="text1"/>
        </w:rPr>
        <w:br/>
      </w:r>
      <w:r w:rsidRPr="00D87872">
        <w:rPr>
          <w:rFonts w:ascii="Arial" w:hAnsi="Arial" w:cs="Arial"/>
          <w:bCs/>
          <w:color w:val="000000" w:themeColor="text1"/>
          <w:spacing w:val="-2"/>
        </w:rPr>
        <w:t xml:space="preserve">Date: </w:t>
      </w:r>
      <w:r w:rsidRPr="00D87872">
        <w:rPr>
          <w:rFonts w:ascii="Arial" w:hAnsi="Arial" w:cs="Arial"/>
          <w:bCs/>
          <w:i/>
          <w:iCs/>
          <w:color w:val="000000" w:themeColor="text1"/>
          <w:spacing w:val="2"/>
        </w:rPr>
        <w:t>___________________</w:t>
      </w:r>
      <w:r w:rsidRPr="00D87872">
        <w:rPr>
          <w:rFonts w:ascii="Arial" w:hAnsi="Arial" w:cs="Arial"/>
          <w:bCs/>
          <w:i/>
          <w:iCs/>
          <w:color w:val="000000" w:themeColor="text1"/>
          <w:spacing w:val="2"/>
        </w:rPr>
        <w:br/>
      </w:r>
      <w:r w:rsidRPr="00D87872">
        <w:rPr>
          <w:rFonts w:ascii="Arial" w:hAnsi="Arial" w:cs="Arial"/>
          <w:bCs/>
          <w:color w:val="000000" w:themeColor="text1"/>
          <w:spacing w:val="-2"/>
        </w:rPr>
        <w:t xml:space="preserve">Tenderer's JV Member Name: </w:t>
      </w:r>
      <w:r w:rsidRPr="00D87872">
        <w:rPr>
          <w:rFonts w:ascii="Arial" w:hAnsi="Arial" w:cs="Arial"/>
          <w:bCs/>
          <w:i/>
          <w:iCs/>
          <w:color w:val="000000" w:themeColor="text1"/>
        </w:rPr>
        <w:t>__________________</w:t>
      </w:r>
      <w:r w:rsidRPr="00D87872">
        <w:rPr>
          <w:rFonts w:ascii="Arial" w:hAnsi="Arial" w:cs="Arial"/>
          <w:bCs/>
          <w:i/>
          <w:iCs/>
          <w:color w:val="000000" w:themeColor="text1"/>
        </w:rPr>
        <w:br/>
      </w:r>
      <w:r>
        <w:rPr>
          <w:rFonts w:ascii="Arial" w:hAnsi="Arial" w:cs="Arial"/>
          <w:bCs/>
          <w:color w:val="000000" w:themeColor="text1"/>
          <w:spacing w:val="-2"/>
        </w:rPr>
        <w:t>Subcontractor</w:t>
      </w:r>
      <w:r w:rsidRPr="00D87872">
        <w:rPr>
          <w:rFonts w:ascii="Arial" w:hAnsi="Arial" w:cs="Arial"/>
          <w:bCs/>
          <w:color w:val="000000" w:themeColor="text1"/>
          <w:spacing w:val="-2"/>
        </w:rPr>
        <w:t>'s Name</w:t>
      </w:r>
      <w:r w:rsidRPr="00D87872">
        <w:rPr>
          <w:rStyle w:val="FootnoteReference"/>
          <w:rFonts w:ascii="Arial" w:hAnsi="Arial" w:cs="Arial"/>
          <w:bCs/>
          <w:color w:val="000000" w:themeColor="text1"/>
          <w:spacing w:val="-2"/>
        </w:rPr>
        <w:footnoteReference w:id="19"/>
      </w:r>
      <w:r w:rsidRPr="00D87872">
        <w:rPr>
          <w:rFonts w:ascii="Arial" w:hAnsi="Arial" w:cs="Arial"/>
          <w:bCs/>
          <w:color w:val="000000" w:themeColor="text1"/>
          <w:spacing w:val="-2"/>
        </w:rPr>
        <w:t xml:space="preserve"> (as per ITT 33: </w:t>
      </w:r>
      <w:r w:rsidRPr="00D87872">
        <w:rPr>
          <w:rFonts w:ascii="Arial" w:hAnsi="Arial" w:cs="Arial"/>
          <w:bCs/>
          <w:i/>
          <w:iCs/>
          <w:color w:val="000000" w:themeColor="text1"/>
        </w:rPr>
        <w:t>________________</w:t>
      </w:r>
      <w:r w:rsidRPr="00D87872">
        <w:rPr>
          <w:rFonts w:ascii="Arial" w:hAnsi="Arial" w:cs="Arial"/>
          <w:bCs/>
          <w:i/>
          <w:iCs/>
          <w:color w:val="000000" w:themeColor="text1"/>
        </w:rPr>
        <w:br/>
      </w:r>
      <w:r w:rsidRPr="00D87872">
        <w:rPr>
          <w:rFonts w:ascii="Arial" w:hAnsi="Arial" w:cs="Arial"/>
          <w:bCs/>
          <w:color w:val="000000" w:themeColor="text1"/>
          <w:spacing w:val="-2"/>
        </w:rPr>
        <w:t xml:space="preserve">Tender No. and title: </w:t>
      </w:r>
      <w:r w:rsidRPr="00D87872">
        <w:rPr>
          <w:rFonts w:ascii="Arial" w:hAnsi="Arial" w:cs="Arial"/>
          <w:bCs/>
          <w:i/>
          <w:iCs/>
          <w:color w:val="000000" w:themeColor="text1"/>
          <w:spacing w:val="2"/>
        </w:rPr>
        <w:t>_____________________</w:t>
      </w:r>
    </w:p>
    <w:p w14:paraId="68185122" w14:textId="77777777" w:rsidR="00481C1B" w:rsidRPr="00D87872" w:rsidRDefault="00481C1B" w:rsidP="00481C1B">
      <w:pPr>
        <w:pStyle w:val="Style19"/>
        <w:adjustRightInd/>
        <w:spacing w:before="240" w:after="120" w:line="276" w:lineRule="auto"/>
        <w:rPr>
          <w:rFonts w:ascii="Arial" w:hAnsi="Arial" w:cs="Arial"/>
          <w:bCs/>
          <w:color w:val="000000" w:themeColor="text1"/>
          <w:spacing w:val="-2"/>
          <w:sz w:val="22"/>
          <w:szCs w:val="22"/>
        </w:rPr>
      </w:pPr>
      <w:r w:rsidRPr="00D87872">
        <w:rPr>
          <w:rFonts w:ascii="Arial" w:hAnsi="Arial" w:cs="Arial"/>
          <w:bCs/>
          <w:color w:val="000000" w:themeColor="text1"/>
          <w:spacing w:val="-2"/>
          <w:sz w:val="22"/>
          <w:szCs w:val="22"/>
        </w:rPr>
        <w:t xml:space="preserve">Page </w:t>
      </w:r>
      <w:r w:rsidRPr="00D87872">
        <w:rPr>
          <w:rFonts w:ascii="Arial" w:hAnsi="Arial" w:cs="Arial"/>
          <w:bCs/>
          <w:i/>
          <w:iCs/>
          <w:color w:val="000000" w:themeColor="text1"/>
          <w:spacing w:val="2"/>
          <w:sz w:val="22"/>
          <w:szCs w:val="22"/>
        </w:rPr>
        <w:t>__________________</w:t>
      </w:r>
      <w:r w:rsidRPr="00D87872">
        <w:rPr>
          <w:rFonts w:ascii="Arial" w:hAnsi="Arial" w:cs="Arial"/>
          <w:bCs/>
          <w:color w:val="000000" w:themeColor="text1"/>
          <w:spacing w:val="-2"/>
          <w:sz w:val="22"/>
          <w:szCs w:val="22"/>
        </w:rPr>
        <w:t xml:space="preserve">of </w:t>
      </w:r>
      <w:r w:rsidRPr="00D87872">
        <w:rPr>
          <w:rFonts w:ascii="Arial" w:hAnsi="Arial" w:cs="Arial"/>
          <w:bCs/>
          <w:i/>
          <w:iCs/>
          <w:color w:val="000000" w:themeColor="text1"/>
          <w:spacing w:val="2"/>
          <w:sz w:val="22"/>
          <w:szCs w:val="22"/>
        </w:rPr>
        <w:t>________________</w:t>
      </w:r>
      <w:r w:rsidRPr="00D87872">
        <w:rPr>
          <w:rFonts w:ascii="Arial" w:hAnsi="Arial" w:cs="Arial"/>
          <w:bCs/>
          <w:color w:val="000000" w:themeColor="text1"/>
          <w:spacing w:val="-2"/>
          <w:sz w:val="22"/>
          <w:szCs w:val="22"/>
        </w:rPr>
        <w:t>pages</w:t>
      </w:r>
    </w:p>
    <w:p w14:paraId="07ED7AEB" w14:textId="77777777" w:rsidR="00481C1B" w:rsidRPr="00D87872" w:rsidRDefault="00481C1B" w:rsidP="00481C1B">
      <w:pPr>
        <w:pStyle w:val="Style11"/>
        <w:spacing w:before="240" w:after="120" w:line="276" w:lineRule="auto"/>
        <w:ind w:right="144"/>
        <w:rPr>
          <w:rFonts w:ascii="Arial" w:hAnsi="Arial" w:cs="Arial"/>
          <w:bCs/>
          <w:color w:val="000000" w:themeColor="text1"/>
          <w:spacing w:val="-6"/>
          <w:sz w:val="22"/>
          <w:szCs w:val="22"/>
        </w:rPr>
      </w:pPr>
      <w:r w:rsidRPr="00D87872">
        <w:rPr>
          <w:rFonts w:ascii="Arial" w:hAnsi="Arial" w:cs="Arial"/>
          <w:bCs/>
          <w:color w:val="000000" w:themeColor="text1"/>
          <w:spacing w:val="-2"/>
          <w:sz w:val="22"/>
          <w:szCs w:val="22"/>
        </w:rPr>
        <w:t xml:space="preserve">All </w:t>
      </w:r>
      <w:r>
        <w:rPr>
          <w:rFonts w:ascii="Arial" w:hAnsi="Arial" w:cs="Arial"/>
          <w:bCs/>
          <w:color w:val="000000" w:themeColor="text1"/>
          <w:spacing w:val="-2"/>
          <w:sz w:val="22"/>
          <w:szCs w:val="22"/>
        </w:rPr>
        <w:t>Subcontractor</w:t>
      </w:r>
      <w:r w:rsidRPr="00D87872">
        <w:rPr>
          <w:rFonts w:ascii="Arial" w:hAnsi="Arial" w:cs="Arial"/>
          <w:bCs/>
          <w:color w:val="000000" w:themeColor="text1"/>
          <w:spacing w:val="-2"/>
          <w:sz w:val="22"/>
          <w:szCs w:val="22"/>
        </w:rPr>
        <w:t xml:space="preserve">s for key activities must complete the information in this form as per ITT </w:t>
      </w:r>
      <w:r w:rsidRPr="00D87872">
        <w:rPr>
          <w:rFonts w:ascii="Arial" w:hAnsi="Arial" w:cs="Arial"/>
          <w:bCs/>
          <w:color w:val="000000" w:themeColor="text1"/>
          <w:spacing w:val="-6"/>
          <w:sz w:val="22"/>
          <w:szCs w:val="22"/>
        </w:rPr>
        <w:t>3</w:t>
      </w:r>
      <w:r w:rsidRPr="00D87872">
        <w:rPr>
          <w:rFonts w:ascii="Arial" w:eastAsiaTheme="minorEastAsia" w:hAnsi="Arial" w:cs="Arial"/>
          <w:bCs/>
          <w:color w:val="000000" w:themeColor="text1"/>
          <w:spacing w:val="-6"/>
          <w:sz w:val="22"/>
          <w:szCs w:val="22"/>
          <w:lang w:eastAsia="zh-CN"/>
        </w:rPr>
        <w:t>3</w:t>
      </w:r>
      <w:r w:rsidRPr="00D87872">
        <w:rPr>
          <w:rFonts w:ascii="Arial" w:hAnsi="Arial" w:cs="Arial"/>
          <w:bCs/>
          <w:color w:val="000000" w:themeColor="text1"/>
          <w:spacing w:val="-6"/>
          <w:sz w:val="22"/>
          <w:szCs w:val="22"/>
        </w:rPr>
        <w:t xml:space="preserve">and Section III, </w:t>
      </w:r>
      <w:r w:rsidRPr="00D87872">
        <w:rPr>
          <w:rFonts w:ascii="Arial" w:hAnsi="Arial" w:cs="Arial"/>
          <w:bCs/>
          <w:sz w:val="22"/>
          <w:szCs w:val="22"/>
        </w:rPr>
        <w:t>Evaluation and Qualification Criteria</w:t>
      </w:r>
      <w:r w:rsidRPr="00D87872">
        <w:rPr>
          <w:rFonts w:ascii="Arial" w:hAnsi="Arial" w:cs="Arial"/>
          <w:bCs/>
          <w:color w:val="000000" w:themeColor="text1"/>
          <w:spacing w:val="-6"/>
          <w:sz w:val="22"/>
          <w:szCs w:val="22"/>
        </w:rPr>
        <w:t>, Sub-Factor 3.4.2.</w:t>
      </w:r>
    </w:p>
    <w:p w14:paraId="3C913C9F" w14:textId="77777777" w:rsidR="00481C1B" w:rsidRPr="00D87872" w:rsidRDefault="00481C1B" w:rsidP="00481C1B">
      <w:pPr>
        <w:pStyle w:val="Style11"/>
        <w:tabs>
          <w:tab w:val="left" w:pos="360"/>
        </w:tabs>
        <w:spacing w:before="240" w:after="240" w:line="276" w:lineRule="auto"/>
        <w:ind w:right="144"/>
        <w:rPr>
          <w:rFonts w:ascii="Arial" w:hAnsi="Arial" w:cs="Arial"/>
          <w:bCs/>
          <w:i/>
          <w:iCs/>
          <w:color w:val="000000" w:themeColor="text1"/>
          <w:spacing w:val="-2"/>
          <w:sz w:val="22"/>
          <w:szCs w:val="22"/>
        </w:rPr>
      </w:pPr>
      <w:r w:rsidRPr="00D87872">
        <w:rPr>
          <w:rFonts w:ascii="Arial" w:hAnsi="Arial" w:cs="Arial"/>
          <w:bCs/>
          <w:color w:val="000000" w:themeColor="text1"/>
          <w:spacing w:val="-2"/>
          <w:sz w:val="22"/>
          <w:szCs w:val="22"/>
        </w:rPr>
        <w:t>1.</w:t>
      </w:r>
      <w:r w:rsidRPr="00D87872">
        <w:rPr>
          <w:rFonts w:ascii="Arial" w:hAnsi="Arial" w:cs="Arial"/>
          <w:bCs/>
          <w:color w:val="000000" w:themeColor="text1"/>
          <w:spacing w:val="-2"/>
          <w:sz w:val="22"/>
          <w:szCs w:val="22"/>
        </w:rPr>
        <w:tab/>
        <w:t xml:space="preserve">Key Activity No. One: </w:t>
      </w:r>
      <w:r w:rsidRPr="00D87872">
        <w:rPr>
          <w:rFonts w:ascii="Arial" w:hAnsi="Arial" w:cs="Arial"/>
          <w:bCs/>
          <w:i/>
          <w:iCs/>
          <w:color w:val="000000" w:themeColor="text1"/>
          <w:spacing w:val="2"/>
          <w:sz w:val="22"/>
          <w:szCs w:val="22"/>
        </w:rPr>
        <w:t>________________________</w:t>
      </w:r>
    </w:p>
    <w:tbl>
      <w:tblPr>
        <w:tblW w:w="0" w:type="auto"/>
        <w:tblInd w:w="3" w:type="dxa"/>
        <w:tblLayout w:type="fixed"/>
        <w:tblCellMar>
          <w:left w:w="0" w:type="dxa"/>
          <w:right w:w="0" w:type="dxa"/>
        </w:tblCellMar>
        <w:tblLook w:val="0000" w:firstRow="0" w:lastRow="0" w:firstColumn="0" w:lastColumn="0" w:noHBand="0" w:noVBand="0"/>
      </w:tblPr>
      <w:tblGrid>
        <w:gridCol w:w="3864"/>
        <w:gridCol w:w="1356"/>
        <w:gridCol w:w="420"/>
        <w:gridCol w:w="1020"/>
        <w:gridCol w:w="1350"/>
        <w:gridCol w:w="1271"/>
        <w:gridCol w:w="11"/>
      </w:tblGrid>
      <w:tr w:rsidR="00481C1B" w:rsidRPr="00D87872" w14:paraId="4583033B" w14:textId="77777777" w:rsidTr="00035E3A">
        <w:trPr>
          <w:gridAfter w:val="1"/>
          <w:wAfter w:w="11" w:type="dxa"/>
          <w:tblHeader/>
        </w:trPr>
        <w:tc>
          <w:tcPr>
            <w:tcW w:w="3864" w:type="dxa"/>
            <w:tcBorders>
              <w:top w:val="single" w:sz="2" w:space="0" w:color="auto"/>
              <w:left w:val="single" w:sz="2" w:space="0" w:color="auto"/>
              <w:bottom w:val="single" w:sz="2" w:space="0" w:color="auto"/>
              <w:right w:val="single" w:sz="2" w:space="0" w:color="auto"/>
            </w:tcBorders>
          </w:tcPr>
          <w:p w14:paraId="2ACF82E5" w14:textId="77777777" w:rsidR="00481C1B" w:rsidRPr="00D87872" w:rsidRDefault="00481C1B" w:rsidP="00035E3A">
            <w:pPr>
              <w:spacing w:before="40" w:after="40" w:line="276" w:lineRule="auto"/>
              <w:rPr>
                <w:rFonts w:ascii="Arial" w:hAnsi="Arial" w:cs="Arial"/>
                <w:color w:val="000000" w:themeColor="text1"/>
              </w:rPr>
            </w:pPr>
          </w:p>
        </w:tc>
        <w:tc>
          <w:tcPr>
            <w:tcW w:w="5417" w:type="dxa"/>
            <w:gridSpan w:val="5"/>
            <w:tcBorders>
              <w:top w:val="single" w:sz="2" w:space="0" w:color="auto"/>
              <w:left w:val="single" w:sz="2" w:space="0" w:color="auto"/>
              <w:bottom w:val="single" w:sz="2" w:space="0" w:color="auto"/>
              <w:right w:val="single" w:sz="2" w:space="0" w:color="auto"/>
            </w:tcBorders>
          </w:tcPr>
          <w:p w14:paraId="75DD4A94" w14:textId="77777777" w:rsidR="00481C1B" w:rsidRPr="00D87872" w:rsidRDefault="00481C1B" w:rsidP="00035E3A">
            <w:pPr>
              <w:spacing w:before="40" w:after="40" w:line="276" w:lineRule="auto"/>
              <w:ind w:right="1177"/>
              <w:jc w:val="right"/>
              <w:rPr>
                <w:rFonts w:ascii="Arial" w:hAnsi="Arial" w:cs="Arial"/>
                <w:b/>
                <w:bCs/>
                <w:color w:val="000000" w:themeColor="text1"/>
                <w:spacing w:val="12"/>
              </w:rPr>
            </w:pPr>
            <w:r w:rsidRPr="00D87872">
              <w:rPr>
                <w:rFonts w:ascii="Arial" w:hAnsi="Arial" w:cs="Arial"/>
                <w:b/>
                <w:bCs/>
                <w:color w:val="000000" w:themeColor="text1"/>
                <w:spacing w:val="12"/>
              </w:rPr>
              <w:t>Information</w:t>
            </w:r>
          </w:p>
        </w:tc>
      </w:tr>
      <w:tr w:rsidR="00481C1B" w:rsidRPr="00D87872" w14:paraId="1D3772DE" w14:textId="77777777" w:rsidTr="00035E3A">
        <w:trPr>
          <w:gridAfter w:val="1"/>
          <w:wAfter w:w="11" w:type="dxa"/>
          <w:trHeight w:hRule="exact" w:val="413"/>
        </w:trPr>
        <w:tc>
          <w:tcPr>
            <w:tcW w:w="3864" w:type="dxa"/>
            <w:tcBorders>
              <w:top w:val="single" w:sz="2" w:space="0" w:color="auto"/>
              <w:left w:val="single" w:sz="2" w:space="0" w:color="auto"/>
              <w:bottom w:val="single" w:sz="2" w:space="0" w:color="auto"/>
              <w:right w:val="single" w:sz="2" w:space="0" w:color="auto"/>
            </w:tcBorders>
          </w:tcPr>
          <w:p w14:paraId="4E1FC4D3" w14:textId="77777777" w:rsidR="00481C1B" w:rsidRPr="00D87872" w:rsidRDefault="00481C1B" w:rsidP="00035E3A">
            <w:pPr>
              <w:spacing w:before="40" w:after="40" w:line="276" w:lineRule="auto"/>
              <w:ind w:left="43"/>
              <w:rPr>
                <w:rFonts w:ascii="Arial" w:hAnsi="Arial" w:cs="Arial"/>
                <w:bCs/>
                <w:color w:val="000000" w:themeColor="text1"/>
                <w:spacing w:val="-8"/>
              </w:rPr>
            </w:pPr>
            <w:r w:rsidRPr="00D87872">
              <w:rPr>
                <w:rFonts w:ascii="Arial" w:hAnsi="Arial" w:cs="Arial"/>
                <w:bCs/>
                <w:color w:val="000000" w:themeColor="text1"/>
                <w:spacing w:val="-8"/>
              </w:rPr>
              <w:t>Contract Identification</w:t>
            </w:r>
          </w:p>
        </w:tc>
        <w:tc>
          <w:tcPr>
            <w:tcW w:w="5417" w:type="dxa"/>
            <w:gridSpan w:val="5"/>
            <w:tcBorders>
              <w:top w:val="single" w:sz="2" w:space="0" w:color="auto"/>
              <w:left w:val="single" w:sz="2" w:space="0" w:color="auto"/>
              <w:bottom w:val="single" w:sz="2" w:space="0" w:color="auto"/>
              <w:right w:val="single" w:sz="2" w:space="0" w:color="auto"/>
            </w:tcBorders>
          </w:tcPr>
          <w:p w14:paraId="33CEBD0D" w14:textId="77777777" w:rsidR="00481C1B" w:rsidRPr="00D87872" w:rsidRDefault="00481C1B" w:rsidP="00035E3A">
            <w:pPr>
              <w:spacing w:before="40" w:after="40" w:line="276" w:lineRule="auto"/>
              <w:ind w:left="284"/>
              <w:rPr>
                <w:rFonts w:ascii="Arial" w:hAnsi="Arial" w:cs="Arial"/>
                <w:bCs/>
                <w:i/>
                <w:iCs/>
                <w:color w:val="000000" w:themeColor="text1"/>
                <w:spacing w:val="2"/>
              </w:rPr>
            </w:pPr>
          </w:p>
        </w:tc>
      </w:tr>
      <w:tr w:rsidR="00481C1B" w:rsidRPr="00D87872" w14:paraId="6B0FC030" w14:textId="77777777" w:rsidTr="00035E3A">
        <w:trPr>
          <w:gridAfter w:val="1"/>
          <w:wAfter w:w="11" w:type="dxa"/>
          <w:trHeight w:hRule="exact" w:val="408"/>
        </w:trPr>
        <w:tc>
          <w:tcPr>
            <w:tcW w:w="3864" w:type="dxa"/>
            <w:tcBorders>
              <w:top w:val="single" w:sz="2" w:space="0" w:color="auto"/>
              <w:left w:val="single" w:sz="2" w:space="0" w:color="auto"/>
              <w:bottom w:val="single" w:sz="2" w:space="0" w:color="auto"/>
              <w:right w:val="single" w:sz="2" w:space="0" w:color="auto"/>
            </w:tcBorders>
          </w:tcPr>
          <w:p w14:paraId="733E6BA3" w14:textId="77777777" w:rsidR="00481C1B" w:rsidRPr="00D87872" w:rsidRDefault="00481C1B" w:rsidP="00035E3A">
            <w:pPr>
              <w:spacing w:before="40" w:after="40" w:line="276" w:lineRule="auto"/>
              <w:ind w:left="43"/>
              <w:rPr>
                <w:rFonts w:ascii="Arial" w:hAnsi="Arial" w:cs="Arial"/>
                <w:bCs/>
                <w:color w:val="000000" w:themeColor="text1"/>
                <w:spacing w:val="-10"/>
              </w:rPr>
            </w:pPr>
            <w:r w:rsidRPr="00D87872">
              <w:rPr>
                <w:rFonts w:ascii="Arial" w:hAnsi="Arial" w:cs="Arial"/>
                <w:bCs/>
                <w:color w:val="000000" w:themeColor="text1"/>
                <w:spacing w:val="-10"/>
              </w:rPr>
              <w:t>Award date</w:t>
            </w:r>
          </w:p>
        </w:tc>
        <w:tc>
          <w:tcPr>
            <w:tcW w:w="5417" w:type="dxa"/>
            <w:gridSpan w:val="5"/>
            <w:tcBorders>
              <w:top w:val="single" w:sz="2" w:space="0" w:color="auto"/>
              <w:left w:val="single" w:sz="2" w:space="0" w:color="auto"/>
              <w:bottom w:val="single" w:sz="2" w:space="0" w:color="auto"/>
              <w:right w:val="single" w:sz="2" w:space="0" w:color="auto"/>
            </w:tcBorders>
          </w:tcPr>
          <w:p w14:paraId="3CB446DF" w14:textId="77777777" w:rsidR="00481C1B" w:rsidRPr="00D87872" w:rsidRDefault="00481C1B" w:rsidP="00035E3A">
            <w:pPr>
              <w:spacing w:before="40" w:after="40" w:line="276" w:lineRule="auto"/>
              <w:ind w:left="164"/>
              <w:rPr>
                <w:rFonts w:ascii="Arial" w:hAnsi="Arial" w:cs="Arial"/>
                <w:bCs/>
                <w:i/>
                <w:iCs/>
                <w:color w:val="000000" w:themeColor="text1"/>
                <w:spacing w:val="2"/>
              </w:rPr>
            </w:pPr>
          </w:p>
        </w:tc>
      </w:tr>
      <w:tr w:rsidR="00481C1B" w:rsidRPr="00D87872" w14:paraId="1DF3CDF4" w14:textId="77777777" w:rsidTr="00035E3A">
        <w:trPr>
          <w:gridAfter w:val="1"/>
          <w:wAfter w:w="11" w:type="dxa"/>
          <w:trHeight w:hRule="exact" w:val="413"/>
        </w:trPr>
        <w:tc>
          <w:tcPr>
            <w:tcW w:w="3864" w:type="dxa"/>
            <w:tcBorders>
              <w:top w:val="single" w:sz="2" w:space="0" w:color="auto"/>
              <w:left w:val="single" w:sz="2" w:space="0" w:color="auto"/>
              <w:bottom w:val="single" w:sz="2" w:space="0" w:color="auto"/>
              <w:right w:val="single" w:sz="2" w:space="0" w:color="auto"/>
            </w:tcBorders>
          </w:tcPr>
          <w:p w14:paraId="564CCFD9" w14:textId="77777777" w:rsidR="00481C1B" w:rsidRPr="00D87872" w:rsidRDefault="00481C1B" w:rsidP="00035E3A">
            <w:pPr>
              <w:spacing w:before="40" w:after="40" w:line="276" w:lineRule="auto"/>
              <w:ind w:left="43"/>
              <w:rPr>
                <w:rFonts w:ascii="Arial" w:hAnsi="Arial" w:cs="Arial"/>
                <w:bCs/>
                <w:color w:val="000000" w:themeColor="text1"/>
                <w:spacing w:val="-2"/>
              </w:rPr>
            </w:pPr>
            <w:r w:rsidRPr="00D87872">
              <w:rPr>
                <w:rFonts w:ascii="Arial" w:hAnsi="Arial" w:cs="Arial"/>
                <w:bCs/>
                <w:color w:val="000000" w:themeColor="text1"/>
                <w:spacing w:val="-2"/>
              </w:rPr>
              <w:t>Completion date</w:t>
            </w:r>
          </w:p>
        </w:tc>
        <w:tc>
          <w:tcPr>
            <w:tcW w:w="5417" w:type="dxa"/>
            <w:gridSpan w:val="5"/>
            <w:tcBorders>
              <w:top w:val="single" w:sz="2" w:space="0" w:color="auto"/>
              <w:left w:val="single" w:sz="2" w:space="0" w:color="auto"/>
              <w:bottom w:val="single" w:sz="2" w:space="0" w:color="auto"/>
              <w:right w:val="single" w:sz="2" w:space="0" w:color="auto"/>
            </w:tcBorders>
          </w:tcPr>
          <w:p w14:paraId="5BCE8C93" w14:textId="77777777" w:rsidR="00481C1B" w:rsidRPr="00D87872" w:rsidRDefault="00481C1B" w:rsidP="00035E3A">
            <w:pPr>
              <w:spacing w:before="40" w:after="40" w:line="276" w:lineRule="auto"/>
              <w:ind w:left="164"/>
              <w:rPr>
                <w:rFonts w:ascii="Arial" w:hAnsi="Arial" w:cs="Arial"/>
                <w:bCs/>
                <w:i/>
                <w:iCs/>
                <w:color w:val="000000" w:themeColor="text1"/>
                <w:spacing w:val="2"/>
              </w:rPr>
            </w:pPr>
          </w:p>
        </w:tc>
      </w:tr>
      <w:tr w:rsidR="00481C1B" w:rsidRPr="00D87872" w14:paraId="76A84743" w14:textId="77777777" w:rsidTr="00035E3A">
        <w:trPr>
          <w:gridAfter w:val="1"/>
          <w:wAfter w:w="11" w:type="dxa"/>
          <w:trHeight w:hRule="exact" w:val="1109"/>
        </w:trPr>
        <w:tc>
          <w:tcPr>
            <w:tcW w:w="3864" w:type="dxa"/>
            <w:tcBorders>
              <w:top w:val="single" w:sz="2" w:space="0" w:color="auto"/>
              <w:left w:val="single" w:sz="2" w:space="0" w:color="auto"/>
              <w:bottom w:val="single" w:sz="2" w:space="0" w:color="auto"/>
              <w:right w:val="single" w:sz="2" w:space="0" w:color="auto"/>
            </w:tcBorders>
          </w:tcPr>
          <w:p w14:paraId="2D30C85B" w14:textId="77777777" w:rsidR="00481C1B" w:rsidRPr="00D87872" w:rsidRDefault="00481C1B" w:rsidP="00035E3A">
            <w:pPr>
              <w:spacing w:before="40" w:after="40" w:line="276" w:lineRule="auto"/>
              <w:ind w:left="43"/>
              <w:rPr>
                <w:rFonts w:ascii="Arial" w:hAnsi="Arial" w:cs="Arial"/>
                <w:bCs/>
                <w:color w:val="000000" w:themeColor="text1"/>
                <w:spacing w:val="-2"/>
              </w:rPr>
            </w:pPr>
            <w:r w:rsidRPr="00D87872">
              <w:rPr>
                <w:rFonts w:ascii="Arial" w:hAnsi="Arial" w:cs="Arial"/>
                <w:bCs/>
                <w:color w:val="000000" w:themeColor="text1"/>
                <w:spacing w:val="-2"/>
              </w:rPr>
              <w:t>Role in Contract</w:t>
            </w:r>
          </w:p>
          <w:p w14:paraId="4383262C" w14:textId="77777777" w:rsidR="00481C1B" w:rsidRPr="00D87872" w:rsidRDefault="00481C1B" w:rsidP="00035E3A">
            <w:pPr>
              <w:spacing w:before="40" w:after="40" w:line="276" w:lineRule="auto"/>
              <w:ind w:left="30"/>
              <w:rPr>
                <w:rFonts w:ascii="Arial" w:hAnsi="Arial" w:cs="Arial"/>
                <w:bCs/>
                <w:i/>
                <w:iCs/>
                <w:color w:val="000000" w:themeColor="text1"/>
                <w:spacing w:val="2"/>
              </w:rPr>
            </w:pPr>
          </w:p>
        </w:tc>
        <w:tc>
          <w:tcPr>
            <w:tcW w:w="1356" w:type="dxa"/>
            <w:tcBorders>
              <w:top w:val="single" w:sz="2" w:space="0" w:color="auto"/>
              <w:left w:val="single" w:sz="2" w:space="0" w:color="auto"/>
              <w:bottom w:val="single" w:sz="2" w:space="0" w:color="auto"/>
              <w:right w:val="single" w:sz="2" w:space="0" w:color="auto"/>
            </w:tcBorders>
            <w:vAlign w:val="center"/>
          </w:tcPr>
          <w:p w14:paraId="195C3B08" w14:textId="77777777" w:rsidR="00481C1B" w:rsidRPr="00D87872" w:rsidRDefault="00481C1B" w:rsidP="00035E3A">
            <w:pPr>
              <w:spacing w:before="40" w:after="40" w:line="276" w:lineRule="auto"/>
              <w:ind w:right="250"/>
              <w:jc w:val="center"/>
              <w:rPr>
                <w:rFonts w:ascii="Arial" w:hAnsi="Arial" w:cs="Arial"/>
                <w:bCs/>
                <w:color w:val="000000" w:themeColor="text1"/>
                <w:spacing w:val="-4"/>
              </w:rPr>
            </w:pPr>
            <w:r w:rsidRPr="00D87872">
              <w:rPr>
                <w:rFonts w:ascii="Arial" w:hAnsi="Arial" w:cs="Arial"/>
                <w:bCs/>
                <w:color w:val="000000" w:themeColor="text1"/>
                <w:spacing w:val="-4"/>
              </w:rPr>
              <w:t>Prime Contractor</w:t>
            </w:r>
          </w:p>
          <w:p w14:paraId="02515B9B" w14:textId="77777777" w:rsidR="00481C1B" w:rsidRPr="00D87872" w:rsidRDefault="00481C1B" w:rsidP="00035E3A">
            <w:pPr>
              <w:spacing w:before="40" w:after="40" w:line="276" w:lineRule="auto"/>
              <w:ind w:right="250"/>
              <w:jc w:val="center"/>
              <w:rPr>
                <w:rFonts w:ascii="Arial" w:hAnsi="Arial" w:cs="Arial"/>
                <w:bCs/>
                <w:color w:val="000000" w:themeColor="text1"/>
                <w:spacing w:val="-4"/>
              </w:rPr>
            </w:pPr>
            <w:r w:rsidRPr="00D87872">
              <w:rPr>
                <w:rFonts w:ascii="Arial" w:eastAsia="MS Mincho" w:hAnsi="Arial" w:cs="Arial"/>
                <w:color w:val="000000" w:themeColor="text1"/>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0633F78B" w14:textId="77777777" w:rsidR="00481C1B" w:rsidRPr="00D87872" w:rsidRDefault="00481C1B" w:rsidP="00035E3A">
            <w:pPr>
              <w:spacing w:before="40" w:after="40" w:line="276" w:lineRule="auto"/>
              <w:ind w:right="250"/>
              <w:jc w:val="center"/>
              <w:rPr>
                <w:rFonts w:ascii="Arial" w:eastAsia="MS Mincho" w:hAnsi="Arial" w:cs="Arial"/>
                <w:color w:val="000000" w:themeColor="text1"/>
                <w:spacing w:val="-2"/>
              </w:rPr>
            </w:pPr>
            <w:r w:rsidRPr="00D87872">
              <w:rPr>
                <w:rFonts w:ascii="Arial" w:hAnsi="Arial" w:cs="Arial"/>
                <w:bCs/>
                <w:color w:val="000000" w:themeColor="text1"/>
                <w:spacing w:val="-4"/>
              </w:rPr>
              <w:t xml:space="preserve">Member in </w:t>
            </w:r>
            <w:r w:rsidRPr="00D87872">
              <w:rPr>
                <w:rFonts w:ascii="Arial" w:hAnsi="Arial" w:cs="Arial"/>
                <w:bCs/>
                <w:color w:val="000000" w:themeColor="text1"/>
                <w:spacing w:val="-4"/>
              </w:rPr>
              <w:br/>
              <w:t>JV</w:t>
            </w:r>
          </w:p>
          <w:p w14:paraId="12AC45C0" w14:textId="77777777" w:rsidR="00481C1B" w:rsidRPr="00D87872" w:rsidRDefault="00481C1B" w:rsidP="00035E3A">
            <w:pPr>
              <w:spacing w:before="40" w:after="40" w:line="276" w:lineRule="auto"/>
              <w:ind w:right="250"/>
              <w:jc w:val="center"/>
              <w:rPr>
                <w:rFonts w:ascii="Arial" w:hAnsi="Arial" w:cs="Arial"/>
                <w:bCs/>
                <w:color w:val="000000" w:themeColor="text1"/>
                <w:spacing w:val="-4"/>
              </w:rPr>
            </w:pPr>
            <w:r w:rsidRPr="00D87872">
              <w:rPr>
                <w:rFonts w:ascii="Arial" w:eastAsia="MS Mincho" w:hAnsi="Arial" w:cs="Arial"/>
                <w:color w:val="000000" w:themeColor="text1"/>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75FC8E56" w14:textId="77777777" w:rsidR="00481C1B" w:rsidRPr="00D87872" w:rsidRDefault="00481C1B" w:rsidP="00035E3A">
            <w:pPr>
              <w:spacing w:before="40" w:after="40" w:line="276" w:lineRule="auto"/>
              <w:jc w:val="center"/>
              <w:rPr>
                <w:rFonts w:ascii="Arial" w:hAnsi="Arial" w:cs="Arial"/>
                <w:bCs/>
                <w:color w:val="000000" w:themeColor="text1"/>
                <w:spacing w:val="-4"/>
              </w:rPr>
            </w:pPr>
            <w:r w:rsidRPr="00D87872">
              <w:rPr>
                <w:rFonts w:ascii="Arial" w:hAnsi="Arial" w:cs="Arial"/>
                <w:bCs/>
                <w:color w:val="000000" w:themeColor="text1"/>
                <w:spacing w:val="-4"/>
              </w:rPr>
              <w:t>Management Contractor</w:t>
            </w:r>
          </w:p>
          <w:p w14:paraId="74ED61A7" w14:textId="77777777" w:rsidR="00481C1B" w:rsidRPr="00D87872" w:rsidRDefault="00481C1B" w:rsidP="00035E3A">
            <w:pPr>
              <w:spacing w:before="40" w:after="40" w:line="276" w:lineRule="auto"/>
              <w:jc w:val="center"/>
              <w:rPr>
                <w:rFonts w:ascii="Arial" w:hAnsi="Arial" w:cs="Arial"/>
                <w:bCs/>
                <w:color w:val="000000" w:themeColor="text1"/>
                <w:spacing w:val="-4"/>
              </w:rPr>
            </w:pPr>
            <w:r w:rsidRPr="00D87872">
              <w:rPr>
                <w:rFonts w:ascii="Arial" w:eastAsia="MS Mincho" w:hAnsi="Arial" w:cs="Arial"/>
                <w:color w:val="000000" w:themeColor="text1"/>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51C8352F" w14:textId="77777777" w:rsidR="00481C1B" w:rsidRPr="00D87872" w:rsidRDefault="00481C1B" w:rsidP="00035E3A">
            <w:pPr>
              <w:spacing w:before="40" w:after="40" w:line="276" w:lineRule="auto"/>
              <w:jc w:val="center"/>
              <w:rPr>
                <w:rFonts w:ascii="Arial" w:hAnsi="Arial" w:cs="Arial"/>
                <w:bCs/>
                <w:color w:val="000000" w:themeColor="text1"/>
                <w:spacing w:val="-4"/>
              </w:rPr>
            </w:pPr>
            <w:r>
              <w:rPr>
                <w:rFonts w:ascii="Arial" w:hAnsi="Arial" w:cs="Arial"/>
                <w:bCs/>
                <w:color w:val="000000" w:themeColor="text1"/>
                <w:spacing w:val="-4"/>
              </w:rPr>
              <w:t>Subcontractor</w:t>
            </w:r>
            <w:r w:rsidRPr="00D87872">
              <w:rPr>
                <w:rFonts w:ascii="Arial" w:hAnsi="Arial" w:cs="Arial"/>
                <w:bCs/>
                <w:color w:val="000000" w:themeColor="text1"/>
                <w:spacing w:val="-4"/>
              </w:rPr>
              <w:t xml:space="preserve"> </w:t>
            </w:r>
          </w:p>
          <w:p w14:paraId="08AD2D1C" w14:textId="77777777" w:rsidR="00481C1B" w:rsidRPr="00D87872" w:rsidRDefault="00481C1B" w:rsidP="00035E3A">
            <w:pPr>
              <w:spacing w:before="40" w:after="40" w:line="276" w:lineRule="auto"/>
              <w:jc w:val="center"/>
              <w:rPr>
                <w:rFonts w:ascii="Arial" w:hAnsi="Arial" w:cs="Arial"/>
                <w:bCs/>
                <w:color w:val="000000" w:themeColor="text1"/>
                <w:spacing w:val="-4"/>
              </w:rPr>
            </w:pPr>
            <w:r w:rsidRPr="00D87872">
              <w:rPr>
                <w:rFonts w:ascii="Arial" w:eastAsia="MS Mincho" w:hAnsi="Arial" w:cs="Arial"/>
                <w:color w:val="000000" w:themeColor="text1"/>
                <w:spacing w:val="-2"/>
              </w:rPr>
              <w:sym w:font="Wingdings" w:char="F0A8"/>
            </w:r>
          </w:p>
        </w:tc>
      </w:tr>
      <w:tr w:rsidR="00481C1B" w:rsidRPr="00D87872" w14:paraId="512B678C" w14:textId="77777777" w:rsidTr="00035E3A">
        <w:trPr>
          <w:gridAfter w:val="1"/>
          <w:wAfter w:w="11" w:type="dxa"/>
          <w:trHeight w:val="877"/>
        </w:trPr>
        <w:tc>
          <w:tcPr>
            <w:tcW w:w="3864" w:type="dxa"/>
            <w:tcBorders>
              <w:top w:val="single" w:sz="2" w:space="0" w:color="auto"/>
              <w:left w:val="single" w:sz="2" w:space="0" w:color="auto"/>
              <w:bottom w:val="single" w:sz="2" w:space="0" w:color="auto"/>
              <w:right w:val="single" w:sz="2" w:space="0" w:color="auto"/>
            </w:tcBorders>
          </w:tcPr>
          <w:p w14:paraId="30C2C91B" w14:textId="77777777" w:rsidR="00481C1B" w:rsidRPr="00D87872" w:rsidRDefault="00481C1B" w:rsidP="00035E3A">
            <w:pPr>
              <w:spacing w:before="40" w:after="40" w:line="276" w:lineRule="auto"/>
              <w:ind w:left="48"/>
              <w:rPr>
                <w:rFonts w:ascii="Arial" w:hAnsi="Arial" w:cs="Arial"/>
                <w:bCs/>
                <w:color w:val="000000" w:themeColor="text1"/>
                <w:spacing w:val="-11"/>
              </w:rPr>
            </w:pPr>
            <w:r w:rsidRPr="00D87872">
              <w:rPr>
                <w:rFonts w:ascii="Arial" w:hAnsi="Arial" w:cs="Arial"/>
                <w:bCs/>
                <w:color w:val="000000" w:themeColor="text1"/>
                <w:spacing w:val="-11"/>
              </w:rPr>
              <w:t>Total Contract Amount</w:t>
            </w:r>
          </w:p>
        </w:tc>
        <w:tc>
          <w:tcPr>
            <w:tcW w:w="2796" w:type="dxa"/>
            <w:gridSpan w:val="3"/>
            <w:tcBorders>
              <w:top w:val="single" w:sz="2" w:space="0" w:color="auto"/>
              <w:left w:val="single" w:sz="2" w:space="0" w:color="auto"/>
              <w:bottom w:val="single" w:sz="2" w:space="0" w:color="auto"/>
              <w:right w:val="single" w:sz="2" w:space="0" w:color="auto"/>
            </w:tcBorders>
            <w:vAlign w:val="center"/>
          </w:tcPr>
          <w:p w14:paraId="3BA9DCB6" w14:textId="77777777" w:rsidR="00481C1B" w:rsidRPr="00D87872" w:rsidRDefault="00481C1B" w:rsidP="00035E3A">
            <w:pPr>
              <w:spacing w:before="40" w:after="40" w:line="276" w:lineRule="auto"/>
              <w:ind w:left="48"/>
              <w:rPr>
                <w:rFonts w:ascii="Arial" w:hAnsi="Arial" w:cs="Arial"/>
                <w:bCs/>
                <w:i/>
                <w:iCs/>
                <w:color w:val="000000" w:themeColor="text1"/>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E850C07" w14:textId="77777777" w:rsidR="00481C1B" w:rsidRPr="00D87872" w:rsidRDefault="00481C1B" w:rsidP="00035E3A">
            <w:pPr>
              <w:spacing w:before="40" w:after="40" w:line="276" w:lineRule="auto"/>
              <w:ind w:left="31" w:right="67"/>
              <w:rPr>
                <w:rFonts w:ascii="Arial" w:hAnsi="Arial" w:cs="Arial"/>
                <w:bCs/>
                <w:i/>
                <w:iCs/>
                <w:color w:val="000000" w:themeColor="text1"/>
                <w:spacing w:val="2"/>
              </w:rPr>
            </w:pPr>
            <w:r>
              <w:rPr>
                <w:rFonts w:ascii="Arial" w:hAnsi="Arial" w:cs="Arial"/>
                <w:bCs/>
                <w:color w:val="000000" w:themeColor="text1"/>
                <w:spacing w:val="-2"/>
              </w:rPr>
              <w:t>USD</w:t>
            </w:r>
            <w:r w:rsidRPr="00D87872">
              <w:rPr>
                <w:rFonts w:ascii="Arial" w:hAnsi="Arial" w:cs="Arial"/>
                <w:bCs/>
                <w:color w:val="000000" w:themeColor="text1"/>
                <w:spacing w:val="-2"/>
              </w:rPr>
              <w:t xml:space="preserve"> </w:t>
            </w:r>
          </w:p>
        </w:tc>
      </w:tr>
      <w:tr w:rsidR="00481C1B" w:rsidRPr="00D87872" w14:paraId="46ECCAA1" w14:textId="77777777" w:rsidTr="00035E3A">
        <w:trPr>
          <w:gridAfter w:val="1"/>
          <w:wAfter w:w="11" w:type="dxa"/>
          <w:cantSplit/>
          <w:trHeight w:val="439"/>
        </w:trPr>
        <w:tc>
          <w:tcPr>
            <w:tcW w:w="3864" w:type="dxa"/>
            <w:tcBorders>
              <w:top w:val="single" w:sz="2" w:space="0" w:color="auto"/>
              <w:left w:val="single" w:sz="2" w:space="0" w:color="auto"/>
              <w:bottom w:val="single" w:sz="4" w:space="0" w:color="auto"/>
              <w:right w:val="single" w:sz="2" w:space="0" w:color="auto"/>
            </w:tcBorders>
          </w:tcPr>
          <w:p w14:paraId="09303B35" w14:textId="77777777" w:rsidR="00481C1B" w:rsidRPr="00D87872" w:rsidRDefault="00481C1B" w:rsidP="00035E3A">
            <w:pPr>
              <w:spacing w:before="40" w:after="40" w:line="276" w:lineRule="auto"/>
              <w:ind w:left="48"/>
              <w:rPr>
                <w:rFonts w:ascii="Arial" w:hAnsi="Arial" w:cs="Arial"/>
                <w:bCs/>
                <w:color w:val="000000" w:themeColor="text1"/>
              </w:rPr>
            </w:pPr>
            <w:r w:rsidRPr="00D87872">
              <w:rPr>
                <w:rFonts w:ascii="Arial" w:hAnsi="Arial" w:cs="Arial"/>
                <w:bCs/>
                <w:color w:val="000000" w:themeColor="text1"/>
              </w:rPr>
              <w:t>Quantity (Volume, number or rate of production, as applicable) performed under the contract per year or part of the year</w:t>
            </w:r>
          </w:p>
          <w:p w14:paraId="1A5C0F76" w14:textId="77777777" w:rsidR="00481C1B" w:rsidRPr="00D87872" w:rsidRDefault="00481C1B" w:rsidP="00035E3A">
            <w:pPr>
              <w:spacing w:before="40" w:after="40" w:line="276" w:lineRule="auto"/>
              <w:ind w:left="48"/>
              <w:rPr>
                <w:rFonts w:ascii="Arial" w:hAnsi="Arial" w:cs="Arial"/>
                <w:bCs/>
                <w:color w:val="000000" w:themeColor="text1"/>
              </w:rPr>
            </w:pPr>
          </w:p>
        </w:tc>
        <w:tc>
          <w:tcPr>
            <w:tcW w:w="1776" w:type="dxa"/>
            <w:gridSpan w:val="2"/>
            <w:tcBorders>
              <w:top w:val="single" w:sz="2" w:space="0" w:color="auto"/>
              <w:left w:val="single" w:sz="2" w:space="0" w:color="auto"/>
              <w:bottom w:val="single" w:sz="2" w:space="0" w:color="auto"/>
              <w:right w:val="single" w:sz="2" w:space="0" w:color="auto"/>
            </w:tcBorders>
          </w:tcPr>
          <w:p w14:paraId="58C9E5FA" w14:textId="77777777" w:rsidR="00481C1B" w:rsidRPr="00D87872" w:rsidRDefault="00481C1B" w:rsidP="00035E3A">
            <w:pPr>
              <w:spacing w:before="40" w:after="40" w:line="276" w:lineRule="auto"/>
              <w:ind w:left="24"/>
              <w:jc w:val="center"/>
              <w:rPr>
                <w:rFonts w:ascii="Arial" w:hAnsi="Arial" w:cs="Arial"/>
                <w:bCs/>
                <w:iCs/>
                <w:color w:val="000000" w:themeColor="text1"/>
                <w:spacing w:val="2"/>
              </w:rPr>
            </w:pPr>
            <w:r w:rsidRPr="00D87872">
              <w:rPr>
                <w:rFonts w:ascii="Arial" w:hAnsi="Arial" w:cs="Arial"/>
                <w:bCs/>
                <w:iCs/>
                <w:color w:val="000000" w:themeColor="text1"/>
                <w:spacing w:val="2"/>
              </w:rPr>
              <w:t>Total quantity in the contract</w:t>
            </w:r>
          </w:p>
          <w:p w14:paraId="548885EE" w14:textId="77777777" w:rsidR="00481C1B" w:rsidRPr="00D87872" w:rsidRDefault="00481C1B" w:rsidP="00035E3A">
            <w:pPr>
              <w:spacing w:before="40" w:after="40" w:line="276" w:lineRule="auto"/>
              <w:ind w:left="24"/>
              <w:jc w:val="center"/>
              <w:rPr>
                <w:rFonts w:ascii="Arial" w:hAnsi="Arial" w:cs="Arial"/>
                <w:bCs/>
                <w:iCs/>
                <w:color w:val="000000" w:themeColor="text1"/>
                <w:spacing w:val="2"/>
              </w:rPr>
            </w:pPr>
            <w:r w:rsidRPr="00D87872">
              <w:rPr>
                <w:rFonts w:ascii="Arial" w:hAnsi="Arial" w:cs="Arial"/>
                <w:bCs/>
                <w:iCs/>
                <w:color w:val="000000" w:themeColor="text1"/>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14:paraId="1486DAB3" w14:textId="77777777" w:rsidR="00481C1B" w:rsidRPr="00D87872" w:rsidRDefault="00481C1B" w:rsidP="00035E3A">
            <w:pPr>
              <w:spacing w:before="40" w:after="40" w:line="276" w:lineRule="auto"/>
              <w:jc w:val="center"/>
              <w:rPr>
                <w:rFonts w:ascii="Arial" w:hAnsi="Arial" w:cs="Arial"/>
                <w:bCs/>
                <w:iCs/>
                <w:color w:val="000000" w:themeColor="text1"/>
                <w:spacing w:val="2"/>
              </w:rPr>
            </w:pPr>
            <w:r w:rsidRPr="00D87872">
              <w:rPr>
                <w:rFonts w:ascii="Arial" w:hAnsi="Arial" w:cs="Arial"/>
                <w:bCs/>
                <w:iCs/>
                <w:color w:val="000000" w:themeColor="text1"/>
                <w:spacing w:val="2"/>
              </w:rPr>
              <w:t xml:space="preserve">Percentage </w:t>
            </w:r>
          </w:p>
          <w:p w14:paraId="1480B356" w14:textId="77777777" w:rsidR="00481C1B" w:rsidRPr="00D87872" w:rsidRDefault="00481C1B" w:rsidP="00035E3A">
            <w:pPr>
              <w:spacing w:before="40" w:after="40" w:line="276" w:lineRule="auto"/>
              <w:jc w:val="center"/>
              <w:rPr>
                <w:rFonts w:ascii="Arial" w:hAnsi="Arial" w:cs="Arial"/>
                <w:bCs/>
                <w:iCs/>
                <w:color w:val="000000" w:themeColor="text1"/>
                <w:spacing w:val="2"/>
              </w:rPr>
            </w:pPr>
            <w:r w:rsidRPr="00D87872">
              <w:rPr>
                <w:rFonts w:ascii="Arial" w:hAnsi="Arial" w:cs="Arial"/>
                <w:bCs/>
                <w:iCs/>
                <w:color w:val="000000" w:themeColor="text1"/>
                <w:spacing w:val="2"/>
              </w:rPr>
              <w:t>participation</w:t>
            </w:r>
          </w:p>
          <w:p w14:paraId="286CA776" w14:textId="77777777" w:rsidR="00481C1B" w:rsidRPr="00D87872" w:rsidRDefault="00481C1B" w:rsidP="00035E3A">
            <w:pPr>
              <w:spacing w:before="40" w:after="40" w:line="276" w:lineRule="auto"/>
              <w:jc w:val="center"/>
              <w:rPr>
                <w:rFonts w:ascii="Arial" w:hAnsi="Arial" w:cs="Arial"/>
                <w:bCs/>
                <w:iCs/>
                <w:color w:val="000000" w:themeColor="text1"/>
                <w:spacing w:val="2"/>
              </w:rPr>
            </w:pPr>
            <w:r w:rsidRPr="00D87872">
              <w:rPr>
                <w:rFonts w:ascii="Arial" w:hAnsi="Arial" w:cs="Arial"/>
                <w:bCs/>
                <w:iCs/>
                <w:color w:val="000000" w:themeColor="text1"/>
                <w:spacing w:val="2"/>
              </w:rPr>
              <w:t>(ii)</w:t>
            </w:r>
          </w:p>
        </w:tc>
        <w:tc>
          <w:tcPr>
            <w:tcW w:w="1271" w:type="dxa"/>
            <w:tcBorders>
              <w:top w:val="single" w:sz="2" w:space="0" w:color="auto"/>
              <w:left w:val="single" w:sz="2" w:space="0" w:color="auto"/>
              <w:bottom w:val="single" w:sz="2" w:space="0" w:color="auto"/>
              <w:right w:val="single" w:sz="2" w:space="0" w:color="auto"/>
            </w:tcBorders>
          </w:tcPr>
          <w:p w14:paraId="6B611CB3" w14:textId="77777777" w:rsidR="00481C1B" w:rsidRPr="00D87872" w:rsidRDefault="00481C1B" w:rsidP="00035E3A">
            <w:pPr>
              <w:spacing w:before="40" w:after="40" w:line="276" w:lineRule="auto"/>
              <w:ind w:left="21"/>
              <w:jc w:val="center"/>
              <w:rPr>
                <w:rFonts w:ascii="Arial" w:hAnsi="Arial" w:cs="Arial"/>
                <w:bCs/>
                <w:iCs/>
                <w:color w:val="000000" w:themeColor="text1"/>
                <w:spacing w:val="2"/>
              </w:rPr>
            </w:pPr>
            <w:r w:rsidRPr="00D87872">
              <w:rPr>
                <w:rFonts w:ascii="Arial" w:hAnsi="Arial" w:cs="Arial"/>
                <w:bCs/>
                <w:iCs/>
                <w:color w:val="000000" w:themeColor="text1"/>
                <w:spacing w:val="2"/>
              </w:rPr>
              <w:t xml:space="preserve">Actual Quantity Performed </w:t>
            </w:r>
          </w:p>
          <w:p w14:paraId="07970022" w14:textId="77777777" w:rsidR="00481C1B" w:rsidRPr="00D87872" w:rsidRDefault="00481C1B" w:rsidP="00035E3A">
            <w:pPr>
              <w:spacing w:before="40" w:after="40" w:line="276" w:lineRule="auto"/>
              <w:ind w:left="21"/>
              <w:jc w:val="center"/>
              <w:rPr>
                <w:rFonts w:ascii="Arial" w:hAnsi="Arial" w:cs="Arial"/>
                <w:bCs/>
                <w:i/>
                <w:iCs/>
                <w:color w:val="000000" w:themeColor="text1"/>
                <w:spacing w:val="2"/>
              </w:rPr>
            </w:pPr>
            <w:r w:rsidRPr="00D87872">
              <w:rPr>
                <w:rFonts w:ascii="Arial" w:hAnsi="Arial" w:cs="Arial"/>
                <w:bCs/>
                <w:iCs/>
                <w:color w:val="000000" w:themeColor="text1"/>
                <w:spacing w:val="2"/>
              </w:rPr>
              <w:t>(i) x (ii)</w:t>
            </w:r>
          </w:p>
        </w:tc>
      </w:tr>
      <w:tr w:rsidR="00481C1B" w:rsidRPr="00D87872" w14:paraId="43F829D8" w14:textId="77777777" w:rsidTr="00035E3A">
        <w:trPr>
          <w:gridAfter w:val="1"/>
          <w:wAfter w:w="11" w:type="dxa"/>
          <w:cantSplit/>
          <w:trHeight w:hRule="exact" w:val="438"/>
        </w:trPr>
        <w:tc>
          <w:tcPr>
            <w:tcW w:w="3864" w:type="dxa"/>
            <w:tcBorders>
              <w:top w:val="single" w:sz="2" w:space="0" w:color="auto"/>
              <w:left w:val="single" w:sz="2" w:space="0" w:color="auto"/>
              <w:bottom w:val="single" w:sz="4" w:space="0" w:color="auto"/>
              <w:right w:val="single" w:sz="2" w:space="0" w:color="auto"/>
            </w:tcBorders>
            <w:vAlign w:val="center"/>
          </w:tcPr>
          <w:p w14:paraId="052657C3" w14:textId="77777777" w:rsidR="00481C1B" w:rsidRPr="00D87872" w:rsidRDefault="00481C1B" w:rsidP="00035E3A">
            <w:pPr>
              <w:spacing w:before="40" w:after="40" w:line="276" w:lineRule="auto"/>
              <w:ind w:left="48"/>
              <w:jc w:val="center"/>
              <w:rPr>
                <w:rFonts w:ascii="Arial" w:hAnsi="Arial" w:cs="Arial"/>
                <w:bCs/>
                <w:color w:val="000000" w:themeColor="text1"/>
              </w:rPr>
            </w:pPr>
            <w:r w:rsidRPr="00D87872">
              <w:rPr>
                <w:rFonts w:ascii="Arial" w:hAnsi="Arial" w:cs="Arial"/>
                <w:bCs/>
                <w:color w:val="000000" w:themeColor="text1"/>
              </w:rPr>
              <w:t>Year 1</w:t>
            </w:r>
          </w:p>
        </w:tc>
        <w:tc>
          <w:tcPr>
            <w:tcW w:w="1776" w:type="dxa"/>
            <w:gridSpan w:val="2"/>
            <w:tcBorders>
              <w:top w:val="single" w:sz="2" w:space="0" w:color="auto"/>
              <w:left w:val="single" w:sz="2" w:space="0" w:color="auto"/>
              <w:bottom w:val="single" w:sz="2" w:space="0" w:color="auto"/>
              <w:right w:val="single" w:sz="2" w:space="0" w:color="auto"/>
            </w:tcBorders>
          </w:tcPr>
          <w:p w14:paraId="2B017C14" w14:textId="77777777" w:rsidR="00481C1B" w:rsidRPr="00D87872" w:rsidRDefault="00481C1B" w:rsidP="00035E3A">
            <w:pPr>
              <w:spacing w:before="40" w:after="40" w:line="276" w:lineRule="auto"/>
              <w:ind w:left="24"/>
              <w:jc w:val="center"/>
              <w:rPr>
                <w:rFonts w:ascii="Arial" w:hAnsi="Arial" w:cs="Arial"/>
                <w:bCs/>
                <w:i/>
                <w:iCs/>
                <w:color w:val="000000" w:themeColor="text1"/>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7301D37E" w14:textId="77777777" w:rsidR="00481C1B" w:rsidRPr="00D87872" w:rsidRDefault="00481C1B" w:rsidP="00035E3A">
            <w:pPr>
              <w:spacing w:before="40" w:after="40" w:line="276" w:lineRule="auto"/>
              <w:jc w:val="center"/>
              <w:rPr>
                <w:rFonts w:ascii="Arial" w:hAnsi="Arial" w:cs="Arial"/>
                <w:bCs/>
                <w:i/>
                <w:iCs/>
                <w:color w:val="000000" w:themeColor="text1"/>
                <w:spacing w:val="2"/>
              </w:rPr>
            </w:pPr>
          </w:p>
        </w:tc>
        <w:tc>
          <w:tcPr>
            <w:tcW w:w="1271" w:type="dxa"/>
            <w:tcBorders>
              <w:top w:val="single" w:sz="2" w:space="0" w:color="auto"/>
              <w:left w:val="single" w:sz="2" w:space="0" w:color="auto"/>
              <w:bottom w:val="single" w:sz="2" w:space="0" w:color="auto"/>
              <w:right w:val="single" w:sz="2" w:space="0" w:color="auto"/>
            </w:tcBorders>
          </w:tcPr>
          <w:p w14:paraId="281B8CE0" w14:textId="77777777" w:rsidR="00481C1B" w:rsidRPr="00D87872" w:rsidRDefault="00481C1B" w:rsidP="00035E3A">
            <w:pPr>
              <w:spacing w:before="40" w:after="40" w:line="276" w:lineRule="auto"/>
              <w:ind w:left="21"/>
              <w:jc w:val="center"/>
              <w:rPr>
                <w:rFonts w:ascii="Arial" w:hAnsi="Arial" w:cs="Arial"/>
                <w:bCs/>
                <w:i/>
                <w:iCs/>
                <w:color w:val="000000" w:themeColor="text1"/>
                <w:spacing w:val="2"/>
              </w:rPr>
            </w:pPr>
          </w:p>
        </w:tc>
      </w:tr>
      <w:tr w:rsidR="00481C1B" w:rsidRPr="00D87872" w14:paraId="204DD39A" w14:textId="77777777" w:rsidTr="00035E3A">
        <w:trPr>
          <w:gridAfter w:val="1"/>
          <w:wAfter w:w="11" w:type="dxa"/>
          <w:cantSplit/>
          <w:trHeight w:hRule="exact" w:val="438"/>
        </w:trPr>
        <w:tc>
          <w:tcPr>
            <w:tcW w:w="3864" w:type="dxa"/>
            <w:tcBorders>
              <w:top w:val="single" w:sz="2" w:space="0" w:color="auto"/>
              <w:left w:val="single" w:sz="2" w:space="0" w:color="auto"/>
              <w:bottom w:val="single" w:sz="4" w:space="0" w:color="auto"/>
              <w:right w:val="single" w:sz="2" w:space="0" w:color="auto"/>
            </w:tcBorders>
            <w:vAlign w:val="center"/>
          </w:tcPr>
          <w:p w14:paraId="226A0D5A" w14:textId="77777777" w:rsidR="00481C1B" w:rsidRPr="00D87872" w:rsidRDefault="00481C1B" w:rsidP="00035E3A">
            <w:pPr>
              <w:spacing w:before="40" w:after="40" w:line="276" w:lineRule="auto"/>
              <w:ind w:left="48"/>
              <w:jc w:val="center"/>
              <w:rPr>
                <w:rFonts w:ascii="Arial" w:hAnsi="Arial" w:cs="Arial"/>
                <w:bCs/>
                <w:color w:val="000000" w:themeColor="text1"/>
              </w:rPr>
            </w:pPr>
            <w:r w:rsidRPr="00D87872">
              <w:rPr>
                <w:rFonts w:ascii="Arial" w:hAnsi="Arial" w:cs="Arial"/>
                <w:bCs/>
                <w:color w:val="000000" w:themeColor="text1"/>
              </w:rPr>
              <w:t>Year 2</w:t>
            </w:r>
          </w:p>
        </w:tc>
        <w:tc>
          <w:tcPr>
            <w:tcW w:w="1776" w:type="dxa"/>
            <w:gridSpan w:val="2"/>
            <w:tcBorders>
              <w:top w:val="single" w:sz="2" w:space="0" w:color="auto"/>
              <w:left w:val="single" w:sz="2" w:space="0" w:color="auto"/>
              <w:bottom w:val="single" w:sz="2" w:space="0" w:color="auto"/>
              <w:right w:val="single" w:sz="2" w:space="0" w:color="auto"/>
            </w:tcBorders>
          </w:tcPr>
          <w:p w14:paraId="598EECEB" w14:textId="77777777" w:rsidR="00481C1B" w:rsidRPr="00D87872" w:rsidRDefault="00481C1B" w:rsidP="00035E3A">
            <w:pPr>
              <w:spacing w:before="40" w:after="40" w:line="276" w:lineRule="auto"/>
              <w:ind w:left="24"/>
              <w:jc w:val="center"/>
              <w:rPr>
                <w:rFonts w:ascii="Arial" w:hAnsi="Arial" w:cs="Arial"/>
                <w:bCs/>
                <w:i/>
                <w:iCs/>
                <w:color w:val="000000" w:themeColor="text1"/>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5B23C830" w14:textId="77777777" w:rsidR="00481C1B" w:rsidRPr="00D87872" w:rsidRDefault="00481C1B" w:rsidP="00035E3A">
            <w:pPr>
              <w:spacing w:before="40" w:after="40" w:line="276" w:lineRule="auto"/>
              <w:jc w:val="center"/>
              <w:rPr>
                <w:rFonts w:ascii="Arial" w:hAnsi="Arial" w:cs="Arial"/>
                <w:bCs/>
                <w:i/>
                <w:iCs/>
                <w:color w:val="000000" w:themeColor="text1"/>
                <w:spacing w:val="2"/>
              </w:rPr>
            </w:pPr>
          </w:p>
        </w:tc>
        <w:tc>
          <w:tcPr>
            <w:tcW w:w="1271" w:type="dxa"/>
            <w:tcBorders>
              <w:top w:val="single" w:sz="2" w:space="0" w:color="auto"/>
              <w:left w:val="single" w:sz="2" w:space="0" w:color="auto"/>
              <w:bottom w:val="single" w:sz="2" w:space="0" w:color="auto"/>
              <w:right w:val="single" w:sz="2" w:space="0" w:color="auto"/>
            </w:tcBorders>
          </w:tcPr>
          <w:p w14:paraId="06C3CAF5" w14:textId="77777777" w:rsidR="00481C1B" w:rsidRPr="00D87872" w:rsidRDefault="00481C1B" w:rsidP="00035E3A">
            <w:pPr>
              <w:spacing w:before="40" w:after="40" w:line="276" w:lineRule="auto"/>
              <w:ind w:left="21"/>
              <w:jc w:val="center"/>
              <w:rPr>
                <w:rFonts w:ascii="Arial" w:hAnsi="Arial" w:cs="Arial"/>
                <w:bCs/>
                <w:i/>
                <w:iCs/>
                <w:color w:val="000000" w:themeColor="text1"/>
                <w:spacing w:val="2"/>
              </w:rPr>
            </w:pPr>
          </w:p>
        </w:tc>
      </w:tr>
      <w:tr w:rsidR="00481C1B" w:rsidRPr="00D87872" w14:paraId="7C196AFC" w14:textId="77777777" w:rsidTr="00035E3A">
        <w:trPr>
          <w:gridAfter w:val="1"/>
          <w:wAfter w:w="11" w:type="dxa"/>
          <w:cantSplit/>
          <w:trHeight w:hRule="exact" w:val="438"/>
        </w:trPr>
        <w:tc>
          <w:tcPr>
            <w:tcW w:w="3864" w:type="dxa"/>
            <w:tcBorders>
              <w:top w:val="single" w:sz="2" w:space="0" w:color="auto"/>
              <w:left w:val="single" w:sz="2" w:space="0" w:color="auto"/>
              <w:bottom w:val="single" w:sz="4" w:space="0" w:color="auto"/>
              <w:right w:val="single" w:sz="2" w:space="0" w:color="auto"/>
            </w:tcBorders>
            <w:vAlign w:val="center"/>
          </w:tcPr>
          <w:p w14:paraId="64BB7011" w14:textId="77777777" w:rsidR="00481C1B" w:rsidRPr="00D87872" w:rsidRDefault="00481C1B" w:rsidP="00035E3A">
            <w:pPr>
              <w:spacing w:before="40" w:after="40" w:line="276" w:lineRule="auto"/>
              <w:ind w:left="48"/>
              <w:jc w:val="center"/>
              <w:rPr>
                <w:rFonts w:ascii="Arial" w:hAnsi="Arial" w:cs="Arial"/>
                <w:bCs/>
                <w:color w:val="000000" w:themeColor="text1"/>
              </w:rPr>
            </w:pPr>
            <w:r w:rsidRPr="00D87872">
              <w:rPr>
                <w:rFonts w:ascii="Arial" w:hAnsi="Arial" w:cs="Arial"/>
                <w:bCs/>
                <w:color w:val="000000" w:themeColor="text1"/>
              </w:rPr>
              <w:t>Year 3</w:t>
            </w:r>
          </w:p>
        </w:tc>
        <w:tc>
          <w:tcPr>
            <w:tcW w:w="1776" w:type="dxa"/>
            <w:gridSpan w:val="2"/>
            <w:tcBorders>
              <w:top w:val="single" w:sz="2" w:space="0" w:color="auto"/>
              <w:left w:val="single" w:sz="2" w:space="0" w:color="auto"/>
              <w:bottom w:val="single" w:sz="2" w:space="0" w:color="auto"/>
              <w:right w:val="single" w:sz="2" w:space="0" w:color="auto"/>
            </w:tcBorders>
          </w:tcPr>
          <w:p w14:paraId="05C73411" w14:textId="77777777" w:rsidR="00481C1B" w:rsidRPr="00D87872" w:rsidRDefault="00481C1B" w:rsidP="00035E3A">
            <w:pPr>
              <w:spacing w:before="40" w:after="40" w:line="276" w:lineRule="auto"/>
              <w:ind w:left="24"/>
              <w:jc w:val="center"/>
              <w:rPr>
                <w:rFonts w:ascii="Arial" w:hAnsi="Arial" w:cs="Arial"/>
                <w:bCs/>
                <w:i/>
                <w:iCs/>
                <w:color w:val="000000" w:themeColor="text1"/>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46251544" w14:textId="77777777" w:rsidR="00481C1B" w:rsidRPr="00D87872" w:rsidRDefault="00481C1B" w:rsidP="00035E3A">
            <w:pPr>
              <w:spacing w:before="40" w:after="40" w:line="276" w:lineRule="auto"/>
              <w:jc w:val="center"/>
              <w:rPr>
                <w:rFonts w:ascii="Arial" w:hAnsi="Arial" w:cs="Arial"/>
                <w:bCs/>
                <w:i/>
                <w:iCs/>
                <w:color w:val="000000" w:themeColor="text1"/>
                <w:spacing w:val="2"/>
              </w:rPr>
            </w:pPr>
          </w:p>
        </w:tc>
        <w:tc>
          <w:tcPr>
            <w:tcW w:w="1271" w:type="dxa"/>
            <w:tcBorders>
              <w:top w:val="single" w:sz="2" w:space="0" w:color="auto"/>
              <w:left w:val="single" w:sz="2" w:space="0" w:color="auto"/>
              <w:bottom w:val="single" w:sz="2" w:space="0" w:color="auto"/>
              <w:right w:val="single" w:sz="2" w:space="0" w:color="auto"/>
            </w:tcBorders>
          </w:tcPr>
          <w:p w14:paraId="17ADA82C" w14:textId="77777777" w:rsidR="00481C1B" w:rsidRPr="00D87872" w:rsidRDefault="00481C1B" w:rsidP="00035E3A">
            <w:pPr>
              <w:spacing w:before="40" w:after="40" w:line="276" w:lineRule="auto"/>
              <w:ind w:left="21"/>
              <w:jc w:val="center"/>
              <w:rPr>
                <w:rFonts w:ascii="Arial" w:hAnsi="Arial" w:cs="Arial"/>
                <w:bCs/>
                <w:i/>
                <w:iCs/>
                <w:color w:val="000000" w:themeColor="text1"/>
                <w:spacing w:val="2"/>
              </w:rPr>
            </w:pPr>
          </w:p>
        </w:tc>
      </w:tr>
      <w:tr w:rsidR="00481C1B" w:rsidRPr="00D87872" w14:paraId="46015BC3" w14:textId="77777777" w:rsidTr="00035E3A">
        <w:trPr>
          <w:gridAfter w:val="1"/>
          <w:wAfter w:w="11" w:type="dxa"/>
          <w:cantSplit/>
          <w:trHeight w:hRule="exact" w:val="438"/>
        </w:trPr>
        <w:tc>
          <w:tcPr>
            <w:tcW w:w="3864" w:type="dxa"/>
            <w:tcBorders>
              <w:top w:val="single" w:sz="2" w:space="0" w:color="auto"/>
              <w:left w:val="single" w:sz="2" w:space="0" w:color="auto"/>
              <w:bottom w:val="single" w:sz="4" w:space="0" w:color="auto"/>
              <w:right w:val="single" w:sz="2" w:space="0" w:color="auto"/>
            </w:tcBorders>
            <w:vAlign w:val="center"/>
          </w:tcPr>
          <w:p w14:paraId="762A3EED" w14:textId="77777777" w:rsidR="00481C1B" w:rsidRPr="00D87872" w:rsidRDefault="00481C1B" w:rsidP="00035E3A">
            <w:pPr>
              <w:spacing w:before="40" w:after="40" w:line="276" w:lineRule="auto"/>
              <w:ind w:left="48"/>
              <w:jc w:val="center"/>
              <w:rPr>
                <w:rFonts w:ascii="Arial" w:hAnsi="Arial" w:cs="Arial"/>
                <w:bCs/>
                <w:color w:val="000000" w:themeColor="text1"/>
              </w:rPr>
            </w:pPr>
            <w:r w:rsidRPr="00D87872">
              <w:rPr>
                <w:rFonts w:ascii="Arial" w:hAnsi="Arial" w:cs="Arial"/>
                <w:bCs/>
                <w:color w:val="000000" w:themeColor="text1"/>
              </w:rPr>
              <w:t>Year 4</w:t>
            </w:r>
          </w:p>
        </w:tc>
        <w:tc>
          <w:tcPr>
            <w:tcW w:w="1776" w:type="dxa"/>
            <w:gridSpan w:val="2"/>
            <w:tcBorders>
              <w:top w:val="single" w:sz="2" w:space="0" w:color="auto"/>
              <w:left w:val="single" w:sz="2" w:space="0" w:color="auto"/>
              <w:bottom w:val="single" w:sz="4" w:space="0" w:color="auto"/>
              <w:right w:val="single" w:sz="2" w:space="0" w:color="auto"/>
            </w:tcBorders>
          </w:tcPr>
          <w:p w14:paraId="4DBD1431" w14:textId="77777777" w:rsidR="00481C1B" w:rsidRPr="00D87872" w:rsidRDefault="00481C1B" w:rsidP="00035E3A">
            <w:pPr>
              <w:spacing w:before="40" w:after="40" w:line="276" w:lineRule="auto"/>
              <w:ind w:left="24"/>
              <w:jc w:val="center"/>
              <w:rPr>
                <w:rFonts w:ascii="Arial" w:hAnsi="Arial" w:cs="Arial"/>
                <w:bCs/>
                <w:i/>
                <w:iCs/>
                <w:color w:val="000000" w:themeColor="text1"/>
                <w:spacing w:val="2"/>
              </w:rPr>
            </w:pPr>
          </w:p>
        </w:tc>
        <w:tc>
          <w:tcPr>
            <w:tcW w:w="2370" w:type="dxa"/>
            <w:gridSpan w:val="2"/>
            <w:tcBorders>
              <w:top w:val="single" w:sz="2" w:space="0" w:color="auto"/>
              <w:left w:val="single" w:sz="2" w:space="0" w:color="auto"/>
              <w:bottom w:val="single" w:sz="4" w:space="0" w:color="auto"/>
              <w:right w:val="single" w:sz="2" w:space="0" w:color="auto"/>
            </w:tcBorders>
          </w:tcPr>
          <w:p w14:paraId="69BC6CA5" w14:textId="77777777" w:rsidR="00481C1B" w:rsidRPr="00D87872" w:rsidRDefault="00481C1B" w:rsidP="00035E3A">
            <w:pPr>
              <w:spacing w:before="40" w:after="40" w:line="276" w:lineRule="auto"/>
              <w:jc w:val="center"/>
              <w:rPr>
                <w:rFonts w:ascii="Arial" w:hAnsi="Arial" w:cs="Arial"/>
                <w:bCs/>
                <w:i/>
                <w:iCs/>
                <w:color w:val="000000" w:themeColor="text1"/>
                <w:spacing w:val="2"/>
              </w:rPr>
            </w:pPr>
          </w:p>
        </w:tc>
        <w:tc>
          <w:tcPr>
            <w:tcW w:w="1271" w:type="dxa"/>
            <w:tcBorders>
              <w:top w:val="single" w:sz="2" w:space="0" w:color="auto"/>
              <w:left w:val="single" w:sz="2" w:space="0" w:color="auto"/>
              <w:bottom w:val="single" w:sz="4" w:space="0" w:color="auto"/>
              <w:right w:val="single" w:sz="2" w:space="0" w:color="auto"/>
            </w:tcBorders>
          </w:tcPr>
          <w:p w14:paraId="7CA0F5C4" w14:textId="77777777" w:rsidR="00481C1B" w:rsidRPr="00D87872" w:rsidRDefault="00481C1B" w:rsidP="00035E3A">
            <w:pPr>
              <w:spacing w:before="40" w:after="40" w:line="276" w:lineRule="auto"/>
              <w:ind w:left="21"/>
              <w:jc w:val="center"/>
              <w:rPr>
                <w:rFonts w:ascii="Arial" w:hAnsi="Arial" w:cs="Arial"/>
                <w:bCs/>
                <w:i/>
                <w:iCs/>
                <w:color w:val="000000" w:themeColor="text1"/>
                <w:spacing w:val="2"/>
              </w:rPr>
            </w:pPr>
          </w:p>
        </w:tc>
      </w:tr>
      <w:tr w:rsidR="00481C1B" w:rsidRPr="00D87872" w14:paraId="3F085AF3" w14:textId="77777777" w:rsidTr="00035E3A">
        <w:trPr>
          <w:trHeight w:hRule="exact" w:val="901"/>
        </w:trPr>
        <w:tc>
          <w:tcPr>
            <w:tcW w:w="3864" w:type="dxa"/>
            <w:tcBorders>
              <w:top w:val="single" w:sz="2" w:space="0" w:color="auto"/>
              <w:left w:val="single" w:sz="2" w:space="0" w:color="auto"/>
              <w:bottom w:val="single" w:sz="2" w:space="0" w:color="auto"/>
              <w:right w:val="single" w:sz="2" w:space="0" w:color="auto"/>
            </w:tcBorders>
          </w:tcPr>
          <w:p w14:paraId="3D2A0F8C" w14:textId="77777777" w:rsidR="00481C1B" w:rsidRPr="00D87872" w:rsidRDefault="00481C1B" w:rsidP="00035E3A">
            <w:pPr>
              <w:spacing w:before="40" w:after="40" w:line="276" w:lineRule="auto"/>
              <w:ind w:left="26"/>
              <w:rPr>
                <w:rFonts w:ascii="Arial" w:hAnsi="Arial" w:cs="Arial"/>
                <w:color w:val="000000" w:themeColor="text1"/>
                <w:spacing w:val="-4"/>
              </w:rPr>
            </w:pPr>
            <w:r w:rsidRPr="00D87872">
              <w:rPr>
                <w:rFonts w:ascii="Arial" w:hAnsi="Arial" w:cs="Arial"/>
                <w:color w:val="000000" w:themeColor="text1"/>
                <w:spacing w:val="-4"/>
              </w:rPr>
              <w:t>Employer’s Name:</w:t>
            </w:r>
          </w:p>
        </w:tc>
        <w:tc>
          <w:tcPr>
            <w:tcW w:w="5428" w:type="dxa"/>
            <w:gridSpan w:val="6"/>
            <w:tcBorders>
              <w:top w:val="single" w:sz="2" w:space="0" w:color="auto"/>
              <w:left w:val="single" w:sz="2" w:space="0" w:color="auto"/>
              <w:bottom w:val="single" w:sz="2" w:space="0" w:color="auto"/>
              <w:right w:val="single" w:sz="2" w:space="0" w:color="auto"/>
            </w:tcBorders>
          </w:tcPr>
          <w:p w14:paraId="11A3412F" w14:textId="77777777" w:rsidR="00481C1B" w:rsidRPr="00D87872" w:rsidRDefault="00481C1B" w:rsidP="00035E3A">
            <w:pPr>
              <w:spacing w:before="40" w:after="40" w:line="276" w:lineRule="auto"/>
              <w:jc w:val="center"/>
              <w:rPr>
                <w:rFonts w:ascii="Arial" w:hAnsi="Arial" w:cs="Arial"/>
                <w:i/>
                <w:iCs/>
                <w:color w:val="000000" w:themeColor="text1"/>
                <w:spacing w:val="-4"/>
              </w:rPr>
            </w:pPr>
          </w:p>
        </w:tc>
      </w:tr>
      <w:tr w:rsidR="00481C1B" w:rsidRPr="00D87872" w14:paraId="1EF82B4A" w14:textId="77777777" w:rsidTr="00035E3A">
        <w:trPr>
          <w:trHeight w:val="1507"/>
        </w:trPr>
        <w:tc>
          <w:tcPr>
            <w:tcW w:w="3864" w:type="dxa"/>
            <w:tcBorders>
              <w:top w:val="single" w:sz="2" w:space="0" w:color="auto"/>
              <w:left w:val="single" w:sz="2" w:space="0" w:color="auto"/>
              <w:bottom w:val="single" w:sz="2" w:space="0" w:color="auto"/>
              <w:right w:val="single" w:sz="2" w:space="0" w:color="auto"/>
            </w:tcBorders>
          </w:tcPr>
          <w:p w14:paraId="3E9602EE" w14:textId="77777777" w:rsidR="00481C1B" w:rsidRPr="00D87872" w:rsidRDefault="00481C1B" w:rsidP="00035E3A">
            <w:pPr>
              <w:spacing w:before="40" w:after="40" w:line="276" w:lineRule="auto"/>
              <w:ind w:left="26"/>
              <w:rPr>
                <w:rFonts w:ascii="Arial" w:hAnsi="Arial" w:cs="Arial"/>
                <w:color w:val="000000" w:themeColor="text1"/>
                <w:spacing w:val="-4"/>
              </w:rPr>
            </w:pPr>
            <w:r w:rsidRPr="00D87872">
              <w:rPr>
                <w:rFonts w:ascii="Arial" w:hAnsi="Arial" w:cs="Arial"/>
                <w:color w:val="000000" w:themeColor="text1"/>
                <w:spacing w:val="-4"/>
              </w:rPr>
              <w:t>Address:</w:t>
            </w:r>
          </w:p>
          <w:p w14:paraId="1BFB3875" w14:textId="77777777" w:rsidR="00481C1B" w:rsidRPr="00D87872" w:rsidRDefault="00481C1B" w:rsidP="00035E3A">
            <w:pPr>
              <w:spacing w:before="40" w:after="40" w:line="276" w:lineRule="auto"/>
              <w:ind w:left="26"/>
              <w:rPr>
                <w:rFonts w:ascii="Arial" w:hAnsi="Arial" w:cs="Arial"/>
                <w:color w:val="000000" w:themeColor="text1"/>
                <w:spacing w:val="-4"/>
              </w:rPr>
            </w:pPr>
            <w:r w:rsidRPr="00D87872">
              <w:rPr>
                <w:rFonts w:ascii="Arial" w:hAnsi="Arial" w:cs="Arial"/>
                <w:color w:val="000000" w:themeColor="text1"/>
                <w:spacing w:val="-4"/>
              </w:rPr>
              <w:t>Telephone/fax number</w:t>
            </w:r>
          </w:p>
          <w:p w14:paraId="0FB1ABBC" w14:textId="77777777" w:rsidR="00481C1B" w:rsidRPr="00D87872" w:rsidRDefault="00481C1B" w:rsidP="00035E3A">
            <w:pPr>
              <w:spacing w:before="40" w:after="40" w:line="276" w:lineRule="auto"/>
              <w:ind w:left="26"/>
              <w:rPr>
                <w:rFonts w:ascii="Arial" w:hAnsi="Arial" w:cs="Arial"/>
                <w:color w:val="000000" w:themeColor="text1"/>
                <w:spacing w:val="-4"/>
              </w:rPr>
            </w:pPr>
            <w:r w:rsidRPr="00D87872">
              <w:rPr>
                <w:rFonts w:ascii="Arial" w:hAnsi="Arial" w:cs="Arial"/>
                <w:color w:val="000000" w:themeColor="text1"/>
                <w:spacing w:val="-4"/>
              </w:rPr>
              <w:t>E-mail:</w:t>
            </w:r>
          </w:p>
        </w:tc>
        <w:tc>
          <w:tcPr>
            <w:tcW w:w="5428" w:type="dxa"/>
            <w:gridSpan w:val="6"/>
            <w:tcBorders>
              <w:top w:val="single" w:sz="2" w:space="0" w:color="auto"/>
              <w:left w:val="single" w:sz="2" w:space="0" w:color="auto"/>
              <w:bottom w:val="single" w:sz="2" w:space="0" w:color="auto"/>
              <w:right w:val="single" w:sz="2" w:space="0" w:color="auto"/>
            </w:tcBorders>
          </w:tcPr>
          <w:p w14:paraId="2E160CDC" w14:textId="77777777" w:rsidR="00481C1B" w:rsidRPr="00D87872" w:rsidRDefault="00481C1B" w:rsidP="00035E3A">
            <w:pPr>
              <w:spacing w:before="40" w:after="40" w:line="276" w:lineRule="auto"/>
              <w:rPr>
                <w:rFonts w:ascii="Arial" w:hAnsi="Arial" w:cs="Arial"/>
                <w:i/>
                <w:iCs/>
                <w:color w:val="000000" w:themeColor="text1"/>
                <w:spacing w:val="-4"/>
              </w:rPr>
            </w:pPr>
          </w:p>
        </w:tc>
      </w:tr>
    </w:tbl>
    <w:p w14:paraId="31A187C8" w14:textId="77777777" w:rsidR="00481C1B" w:rsidRPr="00D87872" w:rsidRDefault="00481C1B" w:rsidP="00481C1B">
      <w:pPr>
        <w:pStyle w:val="Style11"/>
        <w:tabs>
          <w:tab w:val="left" w:pos="720"/>
        </w:tabs>
        <w:spacing w:after="72" w:line="276" w:lineRule="auto"/>
        <w:ind w:right="144"/>
        <w:rPr>
          <w:rFonts w:ascii="Arial" w:hAnsi="Arial" w:cs="Arial"/>
          <w:bCs/>
          <w:i/>
          <w:iCs/>
          <w:color w:val="000000" w:themeColor="text1"/>
          <w:spacing w:val="-2"/>
          <w:sz w:val="22"/>
          <w:szCs w:val="22"/>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67"/>
        <w:gridCol w:w="5403"/>
      </w:tblGrid>
      <w:tr w:rsidR="00481C1B" w:rsidRPr="00D87872" w14:paraId="4A7F5CB8" w14:textId="77777777" w:rsidTr="00035E3A">
        <w:trPr>
          <w:trHeight w:hRule="exact" w:val="801"/>
        </w:trPr>
        <w:tc>
          <w:tcPr>
            <w:tcW w:w="3867" w:type="dxa"/>
            <w:tcBorders>
              <w:top w:val="single" w:sz="2" w:space="0" w:color="auto"/>
              <w:left w:val="single" w:sz="2" w:space="0" w:color="auto"/>
              <w:bottom w:val="single" w:sz="2" w:space="0" w:color="auto"/>
              <w:right w:val="single" w:sz="2" w:space="0" w:color="auto"/>
            </w:tcBorders>
          </w:tcPr>
          <w:p w14:paraId="1CE2CB97" w14:textId="77777777" w:rsidR="00481C1B" w:rsidRPr="00D87872" w:rsidRDefault="00481C1B" w:rsidP="00035E3A">
            <w:pPr>
              <w:spacing w:line="276" w:lineRule="auto"/>
              <w:rPr>
                <w:rFonts w:ascii="Arial" w:hAnsi="Arial" w:cs="Arial"/>
                <w:color w:val="000000" w:themeColor="text1"/>
              </w:rPr>
            </w:pPr>
          </w:p>
        </w:tc>
        <w:tc>
          <w:tcPr>
            <w:tcW w:w="5403" w:type="dxa"/>
            <w:tcBorders>
              <w:top w:val="single" w:sz="2" w:space="0" w:color="auto"/>
              <w:left w:val="single" w:sz="2" w:space="0" w:color="auto"/>
              <w:bottom w:val="single" w:sz="2" w:space="0" w:color="auto"/>
              <w:right w:val="single" w:sz="2" w:space="0" w:color="auto"/>
            </w:tcBorders>
          </w:tcPr>
          <w:p w14:paraId="43A921B8" w14:textId="77777777" w:rsidR="00481C1B" w:rsidRPr="00D87872" w:rsidRDefault="00481C1B" w:rsidP="00035E3A">
            <w:pPr>
              <w:spacing w:before="168" w:line="276" w:lineRule="auto"/>
              <w:jc w:val="center"/>
              <w:rPr>
                <w:rFonts w:ascii="Arial" w:hAnsi="Arial" w:cs="Arial"/>
                <w:b/>
                <w:bCs/>
                <w:color w:val="000000" w:themeColor="text1"/>
                <w:spacing w:val="4"/>
              </w:rPr>
            </w:pPr>
            <w:r w:rsidRPr="00D87872">
              <w:rPr>
                <w:rFonts w:ascii="Arial" w:hAnsi="Arial" w:cs="Arial"/>
                <w:b/>
                <w:bCs/>
                <w:color w:val="000000" w:themeColor="text1"/>
                <w:spacing w:val="4"/>
              </w:rPr>
              <w:t>Information</w:t>
            </w:r>
          </w:p>
        </w:tc>
      </w:tr>
      <w:tr w:rsidR="00481C1B" w:rsidRPr="00D87872" w14:paraId="69E5D0F0" w14:textId="77777777" w:rsidTr="00035E3A">
        <w:trPr>
          <w:trHeight w:hRule="exact" w:val="878"/>
        </w:trPr>
        <w:tc>
          <w:tcPr>
            <w:tcW w:w="3867" w:type="dxa"/>
            <w:tcBorders>
              <w:top w:val="single" w:sz="2" w:space="0" w:color="auto"/>
              <w:left w:val="single" w:sz="2" w:space="0" w:color="auto"/>
              <w:bottom w:val="single" w:sz="2" w:space="0" w:color="auto"/>
              <w:right w:val="single" w:sz="2" w:space="0" w:color="auto"/>
            </w:tcBorders>
          </w:tcPr>
          <w:p w14:paraId="1314E69F" w14:textId="77777777" w:rsidR="00481C1B" w:rsidRPr="00D87872" w:rsidRDefault="00481C1B" w:rsidP="00035E3A">
            <w:pPr>
              <w:spacing w:line="276" w:lineRule="auto"/>
              <w:ind w:left="26"/>
              <w:rPr>
                <w:rFonts w:ascii="Arial" w:hAnsi="Arial" w:cs="Arial"/>
                <w:color w:val="000000" w:themeColor="text1"/>
                <w:spacing w:val="-4"/>
              </w:rPr>
            </w:pPr>
            <w:r w:rsidRPr="00D87872">
              <w:rPr>
                <w:rFonts w:ascii="Arial" w:hAnsi="Arial" w:cs="Arial"/>
                <w:color w:val="000000" w:themeColor="text1"/>
                <w:spacing w:val="-4"/>
              </w:rPr>
              <w:t>Description of the key activities in accordance with Sub-Factor 3.4.2(b) of Section III:</w:t>
            </w:r>
          </w:p>
        </w:tc>
        <w:tc>
          <w:tcPr>
            <w:tcW w:w="5403" w:type="dxa"/>
            <w:tcBorders>
              <w:top w:val="single" w:sz="2" w:space="0" w:color="auto"/>
              <w:left w:val="single" w:sz="2" w:space="0" w:color="auto"/>
              <w:bottom w:val="single" w:sz="2" w:space="0" w:color="auto"/>
              <w:right w:val="single" w:sz="2" w:space="0" w:color="auto"/>
            </w:tcBorders>
          </w:tcPr>
          <w:p w14:paraId="23E02B32" w14:textId="77777777" w:rsidR="00481C1B" w:rsidRPr="00D87872" w:rsidRDefault="00481C1B" w:rsidP="00035E3A">
            <w:pPr>
              <w:spacing w:line="276" w:lineRule="auto"/>
              <w:ind w:left="26"/>
              <w:rPr>
                <w:rFonts w:ascii="Arial" w:hAnsi="Arial" w:cs="Arial"/>
                <w:color w:val="000000" w:themeColor="text1"/>
                <w:spacing w:val="-4"/>
              </w:rPr>
            </w:pPr>
          </w:p>
        </w:tc>
      </w:tr>
      <w:tr w:rsidR="00481C1B" w:rsidRPr="00D87872" w14:paraId="6CE8FE10" w14:textId="77777777" w:rsidTr="00035E3A">
        <w:trPr>
          <w:trHeight w:hRule="exact" w:val="710"/>
        </w:trPr>
        <w:tc>
          <w:tcPr>
            <w:tcW w:w="3867" w:type="dxa"/>
            <w:tcBorders>
              <w:top w:val="single" w:sz="2" w:space="0" w:color="auto"/>
              <w:left w:val="single" w:sz="2" w:space="0" w:color="auto"/>
              <w:bottom w:val="single" w:sz="2" w:space="0" w:color="auto"/>
              <w:right w:val="single" w:sz="2" w:space="0" w:color="auto"/>
            </w:tcBorders>
          </w:tcPr>
          <w:p w14:paraId="308D74BC" w14:textId="77777777" w:rsidR="00481C1B" w:rsidRPr="00D87872" w:rsidRDefault="00481C1B" w:rsidP="00035E3A">
            <w:pPr>
              <w:spacing w:line="276" w:lineRule="auto"/>
              <w:rPr>
                <w:rFonts w:ascii="Arial" w:hAnsi="Arial" w:cs="Arial"/>
                <w:color w:val="000000" w:themeColor="text1"/>
              </w:rPr>
            </w:pPr>
          </w:p>
        </w:tc>
        <w:tc>
          <w:tcPr>
            <w:tcW w:w="5403" w:type="dxa"/>
            <w:tcBorders>
              <w:top w:val="single" w:sz="2" w:space="0" w:color="auto"/>
              <w:left w:val="single" w:sz="2" w:space="0" w:color="auto"/>
              <w:bottom w:val="single" w:sz="2" w:space="0" w:color="auto"/>
              <w:right w:val="single" w:sz="2" w:space="0" w:color="auto"/>
            </w:tcBorders>
          </w:tcPr>
          <w:p w14:paraId="3DC41934" w14:textId="77777777" w:rsidR="00481C1B" w:rsidRPr="00D87872" w:rsidRDefault="00481C1B" w:rsidP="00035E3A">
            <w:pPr>
              <w:spacing w:line="276" w:lineRule="auto"/>
              <w:rPr>
                <w:rFonts w:ascii="Arial" w:hAnsi="Arial" w:cs="Arial"/>
                <w:i/>
                <w:iCs/>
                <w:color w:val="000000" w:themeColor="text1"/>
                <w:spacing w:val="-4"/>
              </w:rPr>
            </w:pPr>
          </w:p>
          <w:p w14:paraId="2707AF9E" w14:textId="77777777" w:rsidR="00481C1B" w:rsidRPr="00D87872" w:rsidRDefault="00481C1B" w:rsidP="00035E3A">
            <w:pPr>
              <w:spacing w:line="276" w:lineRule="auto"/>
              <w:rPr>
                <w:rFonts w:ascii="Arial" w:hAnsi="Arial" w:cs="Arial"/>
                <w:i/>
                <w:iCs/>
                <w:color w:val="000000" w:themeColor="text1"/>
                <w:spacing w:val="-4"/>
              </w:rPr>
            </w:pPr>
          </w:p>
        </w:tc>
      </w:tr>
      <w:tr w:rsidR="00481C1B" w:rsidRPr="00D87872" w14:paraId="37715A4B" w14:textId="77777777" w:rsidTr="00035E3A">
        <w:trPr>
          <w:trHeight w:hRule="exact" w:val="710"/>
        </w:trPr>
        <w:tc>
          <w:tcPr>
            <w:tcW w:w="3867" w:type="dxa"/>
            <w:tcBorders>
              <w:top w:val="single" w:sz="2" w:space="0" w:color="auto"/>
              <w:left w:val="single" w:sz="2" w:space="0" w:color="auto"/>
              <w:bottom w:val="single" w:sz="2" w:space="0" w:color="auto"/>
              <w:right w:val="single" w:sz="2" w:space="0" w:color="auto"/>
            </w:tcBorders>
          </w:tcPr>
          <w:p w14:paraId="41679875" w14:textId="77777777" w:rsidR="00481C1B" w:rsidRPr="00D87872" w:rsidRDefault="00481C1B" w:rsidP="00035E3A">
            <w:pPr>
              <w:spacing w:line="276" w:lineRule="auto"/>
              <w:rPr>
                <w:rFonts w:ascii="Arial" w:hAnsi="Arial" w:cs="Arial"/>
                <w:color w:val="000000" w:themeColor="text1"/>
              </w:rPr>
            </w:pPr>
          </w:p>
        </w:tc>
        <w:tc>
          <w:tcPr>
            <w:tcW w:w="5403" w:type="dxa"/>
            <w:tcBorders>
              <w:top w:val="single" w:sz="2" w:space="0" w:color="auto"/>
              <w:left w:val="single" w:sz="2" w:space="0" w:color="auto"/>
              <w:bottom w:val="single" w:sz="2" w:space="0" w:color="auto"/>
              <w:right w:val="single" w:sz="2" w:space="0" w:color="auto"/>
            </w:tcBorders>
          </w:tcPr>
          <w:p w14:paraId="3E50A908" w14:textId="77777777" w:rsidR="00481C1B" w:rsidRPr="00D87872" w:rsidRDefault="00481C1B" w:rsidP="00035E3A">
            <w:pPr>
              <w:spacing w:line="276" w:lineRule="auto"/>
              <w:rPr>
                <w:rFonts w:ascii="Arial" w:hAnsi="Arial" w:cs="Arial"/>
                <w:color w:val="000000" w:themeColor="text1"/>
              </w:rPr>
            </w:pPr>
          </w:p>
        </w:tc>
      </w:tr>
      <w:tr w:rsidR="00481C1B" w:rsidRPr="00D87872" w14:paraId="38609CDE" w14:textId="77777777" w:rsidTr="00035E3A">
        <w:trPr>
          <w:trHeight w:hRule="exact" w:val="706"/>
        </w:trPr>
        <w:tc>
          <w:tcPr>
            <w:tcW w:w="3867" w:type="dxa"/>
            <w:tcBorders>
              <w:top w:val="single" w:sz="2" w:space="0" w:color="auto"/>
              <w:left w:val="single" w:sz="2" w:space="0" w:color="auto"/>
              <w:bottom w:val="single" w:sz="2" w:space="0" w:color="auto"/>
              <w:right w:val="single" w:sz="2" w:space="0" w:color="auto"/>
            </w:tcBorders>
          </w:tcPr>
          <w:p w14:paraId="12A1C68A" w14:textId="77777777" w:rsidR="00481C1B" w:rsidRPr="00D87872" w:rsidRDefault="00481C1B" w:rsidP="00035E3A">
            <w:pPr>
              <w:spacing w:line="276" w:lineRule="auto"/>
              <w:rPr>
                <w:rFonts w:ascii="Arial" w:hAnsi="Arial" w:cs="Arial"/>
                <w:color w:val="000000" w:themeColor="text1"/>
              </w:rPr>
            </w:pPr>
          </w:p>
        </w:tc>
        <w:tc>
          <w:tcPr>
            <w:tcW w:w="5403" w:type="dxa"/>
            <w:tcBorders>
              <w:top w:val="single" w:sz="2" w:space="0" w:color="auto"/>
              <w:left w:val="single" w:sz="2" w:space="0" w:color="auto"/>
              <w:bottom w:val="single" w:sz="2" w:space="0" w:color="auto"/>
              <w:right w:val="single" w:sz="2" w:space="0" w:color="auto"/>
            </w:tcBorders>
          </w:tcPr>
          <w:p w14:paraId="634A670F" w14:textId="77777777" w:rsidR="00481C1B" w:rsidRPr="00D87872" w:rsidRDefault="00481C1B" w:rsidP="00035E3A">
            <w:pPr>
              <w:spacing w:line="276" w:lineRule="auto"/>
              <w:rPr>
                <w:rFonts w:ascii="Arial" w:hAnsi="Arial" w:cs="Arial"/>
                <w:color w:val="000000" w:themeColor="text1"/>
              </w:rPr>
            </w:pPr>
          </w:p>
        </w:tc>
      </w:tr>
      <w:tr w:rsidR="00481C1B" w:rsidRPr="00D87872" w14:paraId="122E63A2" w14:textId="77777777" w:rsidTr="00035E3A">
        <w:trPr>
          <w:trHeight w:hRule="exact" w:val="710"/>
        </w:trPr>
        <w:tc>
          <w:tcPr>
            <w:tcW w:w="3867" w:type="dxa"/>
            <w:tcBorders>
              <w:top w:val="single" w:sz="2" w:space="0" w:color="auto"/>
              <w:left w:val="single" w:sz="2" w:space="0" w:color="auto"/>
              <w:bottom w:val="single" w:sz="2" w:space="0" w:color="auto"/>
              <w:right w:val="single" w:sz="2" w:space="0" w:color="auto"/>
            </w:tcBorders>
          </w:tcPr>
          <w:p w14:paraId="6D6EB222" w14:textId="77777777" w:rsidR="00481C1B" w:rsidRPr="00D87872" w:rsidRDefault="00481C1B" w:rsidP="00035E3A">
            <w:pPr>
              <w:spacing w:line="276" w:lineRule="auto"/>
              <w:rPr>
                <w:rFonts w:ascii="Arial" w:hAnsi="Arial" w:cs="Arial"/>
                <w:color w:val="000000" w:themeColor="text1"/>
              </w:rPr>
            </w:pPr>
          </w:p>
        </w:tc>
        <w:tc>
          <w:tcPr>
            <w:tcW w:w="5403" w:type="dxa"/>
            <w:tcBorders>
              <w:top w:val="single" w:sz="2" w:space="0" w:color="auto"/>
              <w:left w:val="single" w:sz="2" w:space="0" w:color="auto"/>
              <w:bottom w:val="single" w:sz="2" w:space="0" w:color="auto"/>
              <w:right w:val="single" w:sz="2" w:space="0" w:color="auto"/>
            </w:tcBorders>
          </w:tcPr>
          <w:p w14:paraId="4AB4B91D" w14:textId="77777777" w:rsidR="00481C1B" w:rsidRPr="00D87872" w:rsidRDefault="00481C1B" w:rsidP="00035E3A">
            <w:pPr>
              <w:spacing w:line="276" w:lineRule="auto"/>
              <w:rPr>
                <w:rFonts w:ascii="Arial" w:hAnsi="Arial" w:cs="Arial"/>
                <w:color w:val="000000" w:themeColor="text1"/>
              </w:rPr>
            </w:pPr>
          </w:p>
        </w:tc>
      </w:tr>
      <w:tr w:rsidR="00481C1B" w:rsidRPr="00D87872" w14:paraId="01109657" w14:textId="77777777" w:rsidTr="00035E3A">
        <w:trPr>
          <w:trHeight w:hRule="exact" w:val="816"/>
        </w:trPr>
        <w:tc>
          <w:tcPr>
            <w:tcW w:w="3867" w:type="dxa"/>
            <w:tcBorders>
              <w:top w:val="single" w:sz="2" w:space="0" w:color="auto"/>
              <w:left w:val="single" w:sz="2" w:space="0" w:color="auto"/>
              <w:bottom w:val="single" w:sz="2" w:space="0" w:color="auto"/>
              <w:right w:val="single" w:sz="2" w:space="0" w:color="auto"/>
            </w:tcBorders>
          </w:tcPr>
          <w:p w14:paraId="18B0E604" w14:textId="77777777" w:rsidR="00481C1B" w:rsidRPr="00D87872" w:rsidRDefault="00481C1B" w:rsidP="00035E3A">
            <w:pPr>
              <w:spacing w:line="276" w:lineRule="auto"/>
              <w:rPr>
                <w:rFonts w:ascii="Arial" w:hAnsi="Arial" w:cs="Arial"/>
                <w:color w:val="000000" w:themeColor="text1"/>
              </w:rPr>
            </w:pPr>
          </w:p>
        </w:tc>
        <w:tc>
          <w:tcPr>
            <w:tcW w:w="5403" w:type="dxa"/>
            <w:tcBorders>
              <w:top w:val="single" w:sz="2" w:space="0" w:color="auto"/>
              <w:left w:val="single" w:sz="2" w:space="0" w:color="auto"/>
              <w:bottom w:val="single" w:sz="2" w:space="0" w:color="auto"/>
              <w:right w:val="single" w:sz="2" w:space="0" w:color="auto"/>
            </w:tcBorders>
          </w:tcPr>
          <w:p w14:paraId="5574E8B7" w14:textId="77777777" w:rsidR="00481C1B" w:rsidRPr="00D87872" w:rsidRDefault="00481C1B" w:rsidP="00035E3A">
            <w:pPr>
              <w:spacing w:line="276" w:lineRule="auto"/>
              <w:rPr>
                <w:rFonts w:ascii="Arial" w:hAnsi="Arial" w:cs="Arial"/>
                <w:color w:val="000000" w:themeColor="text1"/>
              </w:rPr>
            </w:pPr>
          </w:p>
        </w:tc>
      </w:tr>
    </w:tbl>
    <w:p w14:paraId="7464439F" w14:textId="77777777" w:rsidR="00481C1B" w:rsidRPr="00D87872" w:rsidRDefault="00481C1B" w:rsidP="00481C1B">
      <w:pPr>
        <w:spacing w:line="276" w:lineRule="auto"/>
        <w:rPr>
          <w:rFonts w:ascii="Arial" w:hAnsi="Arial" w:cs="Arial"/>
          <w:color w:val="000000" w:themeColor="text1"/>
          <w:spacing w:val="-4"/>
        </w:rPr>
      </w:pPr>
    </w:p>
    <w:p w14:paraId="4583178F" w14:textId="77777777" w:rsidR="00481C1B" w:rsidRPr="00D87872" w:rsidRDefault="00481C1B" w:rsidP="00481C1B">
      <w:pPr>
        <w:spacing w:line="276" w:lineRule="auto"/>
        <w:rPr>
          <w:rFonts w:ascii="Arial" w:hAnsi="Arial" w:cs="Arial"/>
          <w:color w:val="000000" w:themeColor="text1"/>
          <w:spacing w:val="-4"/>
        </w:rPr>
      </w:pPr>
      <w:r w:rsidRPr="00D87872">
        <w:rPr>
          <w:rFonts w:ascii="Arial" w:hAnsi="Arial" w:cs="Arial"/>
          <w:color w:val="000000" w:themeColor="text1"/>
          <w:spacing w:val="-4"/>
        </w:rPr>
        <w:t>2. Key Activity No. Two ____________</w:t>
      </w:r>
    </w:p>
    <w:p w14:paraId="512BA470" w14:textId="77777777" w:rsidR="00481C1B" w:rsidRPr="00D87872" w:rsidRDefault="00481C1B" w:rsidP="00481C1B">
      <w:pPr>
        <w:pStyle w:val="Style20"/>
        <w:spacing w:before="0" w:after="120" w:line="276" w:lineRule="auto"/>
        <w:rPr>
          <w:rFonts w:ascii="Arial" w:hAnsi="Arial" w:cs="Arial"/>
          <w:color w:val="000000" w:themeColor="text1"/>
          <w:spacing w:val="-4"/>
          <w:sz w:val="22"/>
          <w:szCs w:val="22"/>
        </w:rPr>
      </w:pPr>
    </w:p>
    <w:p w14:paraId="12502E36" w14:textId="77777777" w:rsidR="00481C1B" w:rsidRPr="00D87872" w:rsidRDefault="00481C1B" w:rsidP="00481C1B">
      <w:pPr>
        <w:pStyle w:val="Style20"/>
        <w:spacing w:before="0" w:after="120" w:line="276" w:lineRule="auto"/>
        <w:rPr>
          <w:rFonts w:ascii="Arial" w:hAnsi="Arial" w:cs="Arial"/>
          <w:color w:val="000000" w:themeColor="text1"/>
          <w:spacing w:val="-4"/>
          <w:sz w:val="22"/>
          <w:szCs w:val="22"/>
        </w:rPr>
      </w:pPr>
      <w:r w:rsidRPr="00D87872">
        <w:rPr>
          <w:rFonts w:ascii="Arial" w:hAnsi="Arial" w:cs="Arial"/>
          <w:color w:val="000000" w:themeColor="text1"/>
          <w:spacing w:val="-4"/>
          <w:sz w:val="22"/>
          <w:szCs w:val="22"/>
        </w:rPr>
        <w:t>3. …………………</w:t>
      </w:r>
    </w:p>
    <w:p w14:paraId="29099912" w14:textId="77777777" w:rsidR="00481C1B" w:rsidRPr="00D87872" w:rsidRDefault="00481C1B" w:rsidP="00481C1B">
      <w:pPr>
        <w:spacing w:after="468" w:line="276" w:lineRule="auto"/>
        <w:jc w:val="center"/>
        <w:rPr>
          <w:rFonts w:ascii="Arial" w:hAnsi="Arial" w:cs="Arial"/>
          <w:b/>
          <w:bCs/>
          <w:color w:val="000000" w:themeColor="text1"/>
          <w:spacing w:val="6"/>
        </w:rPr>
        <w:sectPr w:rsidR="00481C1B" w:rsidRPr="00D87872" w:rsidSect="00C65BF6">
          <w:headerReference w:type="even" r:id="rId48"/>
          <w:headerReference w:type="default" r:id="rId49"/>
          <w:footnotePr>
            <w:numRestart w:val="eachSect"/>
          </w:footnotePr>
          <w:endnotePr>
            <w:numFmt w:val="decimal"/>
          </w:endnotePr>
          <w:type w:val="oddPage"/>
          <w:pgSz w:w="12240" w:h="15840"/>
          <w:pgMar w:top="1440" w:right="1440" w:bottom="1440" w:left="1440" w:header="720" w:footer="720" w:gutter="0"/>
          <w:cols w:space="720"/>
          <w:noEndnote/>
        </w:sectPr>
      </w:pPr>
    </w:p>
    <w:tbl>
      <w:tblPr>
        <w:tblW w:w="0" w:type="auto"/>
        <w:tblLayout w:type="fixed"/>
        <w:tblLook w:val="0000" w:firstRow="0" w:lastRow="0" w:firstColumn="0" w:lastColumn="0" w:noHBand="0" w:noVBand="0"/>
      </w:tblPr>
      <w:tblGrid>
        <w:gridCol w:w="9198"/>
      </w:tblGrid>
      <w:tr w:rsidR="00481C1B" w:rsidRPr="00D87872" w14:paraId="3663C208" w14:textId="77777777" w:rsidTr="00035E3A">
        <w:trPr>
          <w:trHeight w:val="900"/>
        </w:trPr>
        <w:tc>
          <w:tcPr>
            <w:tcW w:w="9198" w:type="dxa"/>
            <w:vAlign w:val="center"/>
          </w:tcPr>
          <w:p w14:paraId="70421E01" w14:textId="77777777" w:rsidR="00481C1B" w:rsidRPr="00D87872" w:rsidRDefault="00481C1B" w:rsidP="00035E3A">
            <w:pPr>
              <w:pStyle w:val="SectionVHeader"/>
              <w:spacing w:after="241" w:line="276" w:lineRule="auto"/>
              <w:rPr>
                <w:rFonts w:ascii="Arial" w:hAnsi="Arial" w:cs="Arial"/>
                <w:color w:val="000000" w:themeColor="text1"/>
                <w:sz w:val="22"/>
                <w:lang w:val="en-US"/>
              </w:rPr>
            </w:pPr>
            <w:bookmarkStart w:id="666" w:name="_Toc163966138"/>
            <w:bookmarkStart w:id="667" w:name="_Toc333564319"/>
            <w:bookmarkStart w:id="668" w:name="_Toc15910720"/>
            <w:r w:rsidRPr="00D87872">
              <w:rPr>
                <w:rFonts w:ascii="Arial" w:hAnsi="Arial" w:cs="Arial"/>
                <w:color w:val="000000" w:themeColor="text1"/>
                <w:sz w:val="22"/>
                <w:szCs w:val="22"/>
                <w:lang w:val="en-US"/>
              </w:rPr>
              <w:t>Appendix E to Technical Part: Tender Security</w:t>
            </w:r>
            <w:bookmarkEnd w:id="666"/>
            <w:bookmarkEnd w:id="667"/>
            <w:bookmarkEnd w:id="668"/>
          </w:p>
          <w:p w14:paraId="3385FDBB" w14:textId="77777777" w:rsidR="00481C1B" w:rsidRPr="00D87872" w:rsidRDefault="00481C1B" w:rsidP="00035E3A">
            <w:pPr>
              <w:pStyle w:val="SectionVHeader"/>
              <w:spacing w:after="241" w:line="276" w:lineRule="auto"/>
              <w:rPr>
                <w:rFonts w:ascii="Arial" w:hAnsi="Arial" w:cs="Arial"/>
                <w:color w:val="000000" w:themeColor="text1"/>
                <w:sz w:val="22"/>
                <w:lang w:val="en-US"/>
              </w:rPr>
            </w:pPr>
            <w:bookmarkStart w:id="669" w:name="_Toc15910721"/>
            <w:r w:rsidRPr="00D87872">
              <w:rPr>
                <w:rFonts w:ascii="Arial" w:eastAsia="SimSun" w:hAnsi="Arial" w:cs="Arial"/>
                <w:color w:val="000000" w:themeColor="text1"/>
                <w:sz w:val="22"/>
                <w:szCs w:val="22"/>
                <w:lang w:val="en-US" w:eastAsia="zh-CN"/>
              </w:rPr>
              <w:t xml:space="preserve">Form of </w:t>
            </w:r>
            <w:r w:rsidRPr="00D87872">
              <w:rPr>
                <w:rFonts w:ascii="Arial" w:hAnsi="Arial" w:cs="Arial"/>
                <w:color w:val="000000" w:themeColor="text1"/>
                <w:sz w:val="22"/>
                <w:szCs w:val="22"/>
                <w:lang w:val="en-US"/>
              </w:rPr>
              <w:t>Demand Guarantee</w:t>
            </w:r>
            <w:bookmarkEnd w:id="669"/>
          </w:p>
        </w:tc>
      </w:tr>
    </w:tbl>
    <w:p w14:paraId="2C17713E" w14:textId="77777777" w:rsidR="00481C1B" w:rsidRPr="00D87872" w:rsidRDefault="00481C1B" w:rsidP="00481C1B">
      <w:pPr>
        <w:pStyle w:val="NormalWeb"/>
        <w:spacing w:line="276" w:lineRule="auto"/>
        <w:rPr>
          <w:rFonts w:ascii="Arial" w:hAnsi="Arial" w:cs="Arial"/>
          <w:i/>
          <w:color w:val="000000" w:themeColor="text1"/>
          <w:sz w:val="22"/>
          <w:szCs w:val="22"/>
        </w:rPr>
      </w:pPr>
    </w:p>
    <w:p w14:paraId="1A60242D"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 xml:space="preserve">Beneficiary:  </w:t>
      </w:r>
      <w:r w:rsidRPr="00D87872">
        <w:rPr>
          <w:rFonts w:ascii="Arial" w:hAnsi="Arial" w:cs="Arial"/>
          <w:color w:val="000000" w:themeColor="text1"/>
          <w:sz w:val="22"/>
          <w:szCs w:val="22"/>
        </w:rPr>
        <w:t xml:space="preserve">__________________________ </w:t>
      </w:r>
    </w:p>
    <w:p w14:paraId="7558A537" w14:textId="77777777" w:rsidR="00481C1B" w:rsidRPr="00D87872" w:rsidRDefault="00481C1B" w:rsidP="00481C1B">
      <w:pPr>
        <w:pStyle w:val="NormalWeb"/>
        <w:spacing w:before="240" w:beforeAutospacing="0" w:after="120" w:afterAutospacing="0" w:line="276" w:lineRule="auto"/>
        <w:rPr>
          <w:rFonts w:ascii="Arial" w:hAnsi="Arial" w:cs="Arial"/>
          <w:b/>
          <w:color w:val="000000" w:themeColor="text1"/>
          <w:sz w:val="22"/>
          <w:szCs w:val="22"/>
        </w:rPr>
      </w:pPr>
      <w:r w:rsidRPr="00D87872">
        <w:rPr>
          <w:rFonts w:ascii="Arial" w:hAnsi="Arial" w:cs="Arial"/>
          <w:b/>
          <w:color w:val="000000" w:themeColor="text1"/>
          <w:sz w:val="22"/>
          <w:szCs w:val="22"/>
        </w:rPr>
        <w:t xml:space="preserve">Tender No: </w:t>
      </w:r>
      <w:r w:rsidRPr="00D87872">
        <w:rPr>
          <w:rFonts w:ascii="Arial" w:hAnsi="Arial" w:cs="Arial"/>
          <w:color w:val="000000" w:themeColor="text1"/>
          <w:sz w:val="22"/>
          <w:szCs w:val="22"/>
        </w:rPr>
        <w:t>________________________________________</w:t>
      </w:r>
    </w:p>
    <w:p w14:paraId="64C72B22"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Date:</w:t>
      </w:r>
      <w:r w:rsidRPr="00D87872">
        <w:rPr>
          <w:rFonts w:ascii="Arial" w:hAnsi="Arial" w:cs="Arial"/>
          <w:color w:val="000000" w:themeColor="text1"/>
          <w:sz w:val="22"/>
          <w:szCs w:val="22"/>
        </w:rPr>
        <w:t xml:space="preserve">  __________________________ </w:t>
      </w:r>
    </w:p>
    <w:p w14:paraId="47CEB6CE"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TENDER GUARANTEE No.:</w:t>
      </w:r>
      <w:r w:rsidRPr="00D87872">
        <w:rPr>
          <w:rFonts w:ascii="Arial" w:hAnsi="Arial" w:cs="Arial"/>
          <w:color w:val="000000" w:themeColor="text1"/>
          <w:sz w:val="22"/>
          <w:szCs w:val="22"/>
        </w:rPr>
        <w:t xml:space="preserve"> __________________________ </w:t>
      </w:r>
    </w:p>
    <w:p w14:paraId="6047D58D"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 xml:space="preserve">Guarantor:  </w:t>
      </w:r>
      <w:r w:rsidRPr="00D87872">
        <w:rPr>
          <w:rFonts w:ascii="Arial" w:hAnsi="Arial" w:cs="Arial"/>
          <w:color w:val="000000" w:themeColor="text1"/>
          <w:sz w:val="22"/>
          <w:szCs w:val="22"/>
        </w:rPr>
        <w:t>________________________________________________</w:t>
      </w:r>
    </w:p>
    <w:p w14:paraId="3ED85E76"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 xml:space="preserve">We have been informed that __________________________ (hereinafter called "the Applicant") has submitted or will submit to the Beneficiary its Tender (hereinafter called "the Tender") for the execution of ________________ under Tender No. ___________. </w:t>
      </w:r>
    </w:p>
    <w:p w14:paraId="0DAC9F59"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Furthermore, we understand that, according to the Beneficiary’s conditions, Tenders must be supported by a Tender guarantee.</w:t>
      </w:r>
    </w:p>
    <w:p w14:paraId="3269E1F0"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At the request of the Applicant, we, as Guarantor, hereby irrevocably undertake to pay the Beneficiary any sum or sums not exceeding in total an amount of ___________  (____________) upon receipt by us of the Beneficiary’s complying demand, supported by the Beneficiary’s statement, whether in the demand itself or a separate signed document accompanying or identifying the demand, stating that either the Applicant:</w:t>
      </w:r>
    </w:p>
    <w:p w14:paraId="230D8E67" w14:textId="77777777" w:rsidR="00481C1B" w:rsidRPr="00D87872" w:rsidRDefault="00481C1B" w:rsidP="00481C1B">
      <w:pPr>
        <w:pStyle w:val="NormalWeb"/>
        <w:tabs>
          <w:tab w:val="left" w:pos="540"/>
        </w:tabs>
        <w:spacing w:before="240" w:beforeAutospacing="0" w:after="120" w:afterAutospacing="0" w:line="276" w:lineRule="auto"/>
        <w:ind w:left="993" w:right="90" w:hanging="426"/>
        <w:jc w:val="both"/>
        <w:rPr>
          <w:rFonts w:ascii="Arial" w:hAnsi="Arial" w:cs="Arial"/>
          <w:color w:val="000000" w:themeColor="text1"/>
          <w:sz w:val="22"/>
          <w:szCs w:val="22"/>
        </w:rPr>
      </w:pPr>
      <w:r w:rsidRPr="00D87872">
        <w:rPr>
          <w:rFonts w:ascii="Arial" w:hAnsi="Arial" w:cs="Arial"/>
          <w:color w:val="000000" w:themeColor="text1"/>
          <w:sz w:val="22"/>
          <w:szCs w:val="22"/>
        </w:rPr>
        <w:t xml:space="preserve">(a) </w:t>
      </w:r>
      <w:r w:rsidRPr="00D87872">
        <w:rPr>
          <w:rFonts w:ascii="Arial" w:hAnsi="Arial" w:cs="Arial"/>
          <w:color w:val="000000" w:themeColor="text1"/>
          <w:sz w:val="22"/>
          <w:szCs w:val="22"/>
        </w:rPr>
        <w:tab/>
        <w:t>has withdrawn its Tender during the period of Tender validity set forth in the Applicant’s Letter of Tender (“the Tender Validity Period”), or any extension thereto provided by the Applicant; or</w:t>
      </w:r>
    </w:p>
    <w:p w14:paraId="5A1CD391" w14:textId="77777777" w:rsidR="00481C1B" w:rsidRPr="00D87872" w:rsidRDefault="00481C1B" w:rsidP="00481C1B">
      <w:pPr>
        <w:pStyle w:val="NormalWeb"/>
        <w:tabs>
          <w:tab w:val="left" w:pos="540"/>
        </w:tabs>
        <w:spacing w:before="240" w:beforeAutospacing="0" w:after="120" w:afterAutospacing="0" w:line="276" w:lineRule="auto"/>
        <w:ind w:left="993" w:hanging="453"/>
        <w:jc w:val="both"/>
        <w:rPr>
          <w:rFonts w:ascii="Arial" w:hAnsi="Arial" w:cs="Arial"/>
          <w:color w:val="000000" w:themeColor="text1"/>
          <w:sz w:val="22"/>
          <w:szCs w:val="22"/>
        </w:rPr>
      </w:pPr>
      <w:r w:rsidRPr="00D87872">
        <w:rPr>
          <w:rFonts w:ascii="Arial" w:hAnsi="Arial" w:cs="Arial"/>
          <w:color w:val="000000" w:themeColor="text1"/>
          <w:sz w:val="22"/>
          <w:szCs w:val="22"/>
        </w:rPr>
        <w:t xml:space="preserve">(b) </w:t>
      </w:r>
      <w:r w:rsidRPr="00D87872">
        <w:rPr>
          <w:rFonts w:ascii="Arial" w:hAnsi="Arial" w:cs="Arial"/>
          <w:color w:val="000000" w:themeColor="text1"/>
          <w:sz w:val="22"/>
          <w:szCs w:val="22"/>
        </w:rPr>
        <w:tab/>
        <w:t>having been notified of the acceptance of its Tender by the Beneficiary during the Tender Validity Period or any extension thereto provided by the Applicant, (i) has failed to execute the contract agreement, or (ii) has failed to furnish the Performance Security</w:t>
      </w:r>
      <w:r w:rsidRPr="00D87872">
        <w:rPr>
          <w:rFonts w:ascii="Arial" w:hAnsi="Arial" w:cs="Arial"/>
          <w:color w:val="000000" w:themeColor="text1"/>
          <w:sz w:val="22"/>
          <w:szCs w:val="22"/>
          <w:lang w:eastAsia="zh-CN"/>
        </w:rPr>
        <w:t xml:space="preserve"> </w:t>
      </w:r>
      <w:r w:rsidRPr="00D87872">
        <w:rPr>
          <w:rFonts w:ascii="Arial" w:hAnsi="Arial" w:cs="Arial"/>
          <w:color w:val="000000" w:themeColor="text1"/>
          <w:sz w:val="22"/>
          <w:szCs w:val="22"/>
        </w:rPr>
        <w:t>in accordance with the Instructions to Tenderers (“ITT”) of the Beneficiary’s Tender Document.</w:t>
      </w:r>
    </w:p>
    <w:p w14:paraId="1EED4CD3"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This guarantee will expire: (a) if the Applicant is the successful Tenderer, upon our receipt of copies of the contract agreement signed by the Applicant and the Performance Security issued to the Beneficiary in relation to such contract agreement; or (b) if the Applicant is not the successful Tenderer, upon the earlier of (i) our receipt of a copy of the Beneficiary’s notification to the Applicant of the results of the Tendering process; or (ii)</w:t>
      </w:r>
      <w:r>
        <w:rPr>
          <w:rFonts w:ascii="Arial" w:hAnsi="Arial" w:cs="Arial"/>
          <w:color w:val="000000" w:themeColor="text1"/>
          <w:sz w:val="22"/>
          <w:szCs w:val="22"/>
        </w:rPr>
        <w:t xml:space="preserve"> </w:t>
      </w:r>
      <w:r w:rsidRPr="00D87872">
        <w:rPr>
          <w:rFonts w:ascii="Arial" w:hAnsi="Arial" w:cs="Arial"/>
          <w:color w:val="000000" w:themeColor="text1"/>
          <w:sz w:val="22"/>
          <w:szCs w:val="22"/>
        </w:rPr>
        <w:t xml:space="preserve">twenty-eight days </w:t>
      </w:r>
      <w:r>
        <w:rPr>
          <w:rFonts w:ascii="Arial" w:hAnsi="Arial" w:cs="Arial"/>
          <w:color w:val="000000" w:themeColor="text1"/>
          <w:sz w:val="22"/>
          <w:szCs w:val="22"/>
        </w:rPr>
        <w:t xml:space="preserve">(28) </w:t>
      </w:r>
      <w:r w:rsidRPr="00D87872">
        <w:rPr>
          <w:rFonts w:ascii="Arial" w:hAnsi="Arial" w:cs="Arial"/>
          <w:color w:val="000000" w:themeColor="text1"/>
          <w:sz w:val="22"/>
          <w:szCs w:val="22"/>
        </w:rPr>
        <w:t xml:space="preserve">after the end of the Tender Validity Period. </w:t>
      </w:r>
    </w:p>
    <w:p w14:paraId="10A90AC1"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Consequently, any demand for payment under this guarantee must be received by us at the office indicated above on or before that date.</w:t>
      </w:r>
    </w:p>
    <w:p w14:paraId="400E4842"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color w:val="000000" w:themeColor="text1"/>
          <w:sz w:val="22"/>
          <w:szCs w:val="22"/>
        </w:rPr>
        <w:t>This guarantee is subject to the Uniform Rules for Demand Guarantees (URDG) 2010 Revision, ICC Publication No. 758.</w:t>
      </w:r>
    </w:p>
    <w:p w14:paraId="7EF6E404" w14:textId="77777777" w:rsidR="00481C1B" w:rsidRPr="00D87872" w:rsidRDefault="00481C1B" w:rsidP="00481C1B">
      <w:pPr>
        <w:pStyle w:val="NormalWeb"/>
        <w:spacing w:before="240" w:beforeAutospacing="0" w:after="120" w:afterAutospacing="0" w:line="276" w:lineRule="auto"/>
        <w:jc w:val="center"/>
        <w:rPr>
          <w:rFonts w:ascii="Arial" w:hAnsi="Arial" w:cs="Arial"/>
          <w:color w:val="000000" w:themeColor="text1"/>
          <w:sz w:val="22"/>
          <w:szCs w:val="22"/>
        </w:rPr>
      </w:pPr>
    </w:p>
    <w:p w14:paraId="609657B3"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p>
    <w:p w14:paraId="02AF5DC0" w14:textId="77777777" w:rsidR="00481C1B" w:rsidRPr="00D87872" w:rsidRDefault="00481C1B" w:rsidP="00481C1B">
      <w:pPr>
        <w:pStyle w:val="NormalWeb"/>
        <w:spacing w:before="240" w:beforeAutospacing="0" w:after="120" w:afterAutospacing="0" w:line="276" w:lineRule="auto"/>
        <w:rPr>
          <w:rFonts w:ascii="Arial" w:hAnsi="Arial" w:cs="Arial"/>
          <w:b/>
          <w:color w:val="000000" w:themeColor="text1"/>
          <w:sz w:val="22"/>
          <w:szCs w:val="22"/>
        </w:rPr>
      </w:pPr>
      <w:r w:rsidRPr="00D87872">
        <w:rPr>
          <w:rFonts w:ascii="Arial" w:hAnsi="Arial" w:cs="Arial"/>
          <w:b/>
          <w:color w:val="000000" w:themeColor="text1"/>
          <w:sz w:val="22"/>
          <w:szCs w:val="22"/>
        </w:rPr>
        <w:t>_____________________________</w:t>
      </w:r>
    </w:p>
    <w:p w14:paraId="1CAC3B8F" w14:textId="77777777" w:rsidR="00481C1B" w:rsidRPr="00D87872" w:rsidRDefault="00481C1B" w:rsidP="00481C1B">
      <w:pPr>
        <w:pStyle w:val="NormalWeb"/>
        <w:spacing w:before="240" w:beforeAutospacing="0" w:after="120" w:afterAutospacing="0" w:line="276" w:lineRule="auto"/>
        <w:rPr>
          <w:rFonts w:ascii="Arial" w:hAnsi="Arial" w:cs="Arial"/>
          <w:i/>
          <w:color w:val="000000" w:themeColor="text1"/>
          <w:sz w:val="22"/>
          <w:szCs w:val="22"/>
        </w:rPr>
      </w:pPr>
      <w:r w:rsidRPr="00D87872">
        <w:rPr>
          <w:rFonts w:ascii="Arial" w:hAnsi="Arial" w:cs="Arial"/>
          <w:i/>
          <w:color w:val="000000" w:themeColor="text1"/>
          <w:sz w:val="22"/>
          <w:szCs w:val="22"/>
        </w:rPr>
        <w:t>[signature(s)]</w:t>
      </w:r>
    </w:p>
    <w:p w14:paraId="1675A842" w14:textId="77777777" w:rsidR="00481C1B" w:rsidRPr="00D87872" w:rsidRDefault="00481C1B" w:rsidP="00481C1B">
      <w:pPr>
        <w:pStyle w:val="NormalWeb"/>
        <w:spacing w:before="240" w:beforeAutospacing="0" w:after="120" w:afterAutospacing="0" w:line="276" w:lineRule="auto"/>
        <w:rPr>
          <w:rFonts w:ascii="Arial" w:hAnsi="Arial" w:cs="Arial"/>
          <w:i/>
          <w:color w:val="000000" w:themeColor="text1"/>
          <w:sz w:val="22"/>
          <w:szCs w:val="22"/>
        </w:rPr>
      </w:pPr>
    </w:p>
    <w:p w14:paraId="3AC4A526" w14:textId="77777777" w:rsidR="00481C1B" w:rsidRPr="00D87872" w:rsidRDefault="00481C1B" w:rsidP="00481C1B">
      <w:pPr>
        <w:pStyle w:val="SectionVHeader"/>
        <w:spacing w:before="240" w:after="120" w:line="276" w:lineRule="auto"/>
        <w:rPr>
          <w:rFonts w:ascii="Arial" w:hAnsi="Arial" w:cs="Arial"/>
          <w:color w:val="000000" w:themeColor="text1"/>
          <w:sz w:val="22"/>
          <w:szCs w:val="22"/>
          <w:lang w:val="en-US"/>
        </w:rPr>
      </w:pPr>
      <w:r w:rsidRPr="00D87872">
        <w:rPr>
          <w:rStyle w:val="Table"/>
          <w:rFonts w:cs="Arial"/>
          <w:color w:val="000000" w:themeColor="text1"/>
          <w:spacing w:val="-2"/>
          <w:sz w:val="22"/>
          <w:szCs w:val="22"/>
          <w:lang w:val="en-US"/>
        </w:rPr>
        <w:br w:type="page"/>
      </w:r>
      <w:bookmarkStart w:id="670" w:name="_Toc125871321"/>
      <w:bookmarkStart w:id="671" w:name="_Toc139856169"/>
      <w:bookmarkStart w:id="672" w:name="_Toc163966139"/>
      <w:bookmarkStart w:id="673" w:name="_Toc333564320"/>
      <w:bookmarkStart w:id="674" w:name="_Toc15910722"/>
      <w:r w:rsidRPr="00D87872">
        <w:rPr>
          <w:rFonts w:ascii="Arial" w:hAnsi="Arial" w:cs="Arial"/>
          <w:color w:val="000000" w:themeColor="text1"/>
          <w:sz w:val="22"/>
          <w:szCs w:val="22"/>
          <w:lang w:val="en-US"/>
        </w:rPr>
        <w:t>Form of Tender-Securing Declaration</w:t>
      </w:r>
      <w:bookmarkEnd w:id="670"/>
      <w:bookmarkEnd w:id="671"/>
      <w:bookmarkEnd w:id="672"/>
      <w:bookmarkEnd w:id="673"/>
      <w:bookmarkEnd w:id="674"/>
    </w:p>
    <w:p w14:paraId="25006CFC" w14:textId="77777777" w:rsidR="00481C1B" w:rsidRPr="00D87872" w:rsidRDefault="00481C1B" w:rsidP="00481C1B">
      <w:pPr>
        <w:tabs>
          <w:tab w:val="left" w:pos="4968"/>
          <w:tab w:val="left" w:pos="9558"/>
        </w:tabs>
        <w:spacing w:before="240" w:after="120" w:line="276" w:lineRule="auto"/>
        <w:rPr>
          <w:rFonts w:ascii="Arial" w:hAnsi="Arial" w:cs="Arial"/>
          <w:iCs/>
          <w:color w:val="000000" w:themeColor="text1"/>
        </w:rPr>
      </w:pPr>
    </w:p>
    <w:p w14:paraId="1C61D2A5" w14:textId="77777777" w:rsidR="00481C1B" w:rsidRPr="00D87872" w:rsidRDefault="00481C1B" w:rsidP="00481C1B">
      <w:pPr>
        <w:tabs>
          <w:tab w:val="right" w:pos="9360"/>
        </w:tabs>
        <w:spacing w:before="240" w:after="120" w:line="276" w:lineRule="auto"/>
        <w:rPr>
          <w:rFonts w:ascii="Arial" w:hAnsi="Arial" w:cs="Arial"/>
          <w:iCs/>
          <w:color w:val="000000" w:themeColor="text1"/>
        </w:rPr>
      </w:pPr>
      <w:r w:rsidRPr="00D87872">
        <w:rPr>
          <w:rFonts w:ascii="Arial" w:hAnsi="Arial" w:cs="Arial"/>
          <w:iCs/>
          <w:color w:val="000000" w:themeColor="text1"/>
        </w:rPr>
        <w:t>Date: ________________</w:t>
      </w:r>
    </w:p>
    <w:p w14:paraId="6FDAC846" w14:textId="77777777" w:rsidR="00481C1B" w:rsidRPr="00D87872" w:rsidRDefault="00481C1B" w:rsidP="00481C1B">
      <w:pPr>
        <w:tabs>
          <w:tab w:val="right" w:pos="9360"/>
        </w:tabs>
        <w:spacing w:before="240" w:after="120" w:line="276" w:lineRule="auto"/>
        <w:ind w:left="720"/>
        <w:jc w:val="right"/>
        <w:rPr>
          <w:rFonts w:ascii="Arial" w:hAnsi="Arial" w:cs="Arial"/>
          <w:iCs/>
          <w:color w:val="000000" w:themeColor="text1"/>
        </w:rPr>
      </w:pPr>
      <w:r w:rsidRPr="00D87872">
        <w:rPr>
          <w:rFonts w:ascii="Arial" w:hAnsi="Arial" w:cs="Arial"/>
          <w:iCs/>
          <w:color w:val="000000" w:themeColor="text1"/>
        </w:rPr>
        <w:t>Tender No.: ________________</w:t>
      </w:r>
    </w:p>
    <w:p w14:paraId="37421872" w14:textId="77777777" w:rsidR="00481C1B" w:rsidRPr="00D87872" w:rsidRDefault="00481C1B" w:rsidP="00481C1B">
      <w:pPr>
        <w:tabs>
          <w:tab w:val="right" w:pos="9360"/>
        </w:tabs>
        <w:spacing w:before="240" w:after="120" w:line="276" w:lineRule="auto"/>
        <w:ind w:left="720"/>
        <w:jc w:val="right"/>
        <w:rPr>
          <w:rFonts w:ascii="Arial" w:hAnsi="Arial" w:cs="Arial"/>
          <w:iCs/>
          <w:color w:val="000000" w:themeColor="text1"/>
        </w:rPr>
      </w:pPr>
      <w:r w:rsidRPr="00D87872">
        <w:rPr>
          <w:rFonts w:ascii="Arial" w:hAnsi="Arial" w:cs="Arial"/>
          <w:iCs/>
          <w:color w:val="000000" w:themeColor="text1"/>
        </w:rPr>
        <w:t>Alternative No.: ________________</w:t>
      </w:r>
    </w:p>
    <w:p w14:paraId="7DB0A05B" w14:textId="77777777" w:rsidR="00481C1B" w:rsidRPr="00D87872" w:rsidRDefault="00481C1B" w:rsidP="00481C1B">
      <w:pPr>
        <w:spacing w:before="240" w:after="120" w:line="276" w:lineRule="auto"/>
        <w:rPr>
          <w:rFonts w:ascii="Arial" w:hAnsi="Arial" w:cs="Arial"/>
          <w:iCs/>
          <w:color w:val="000000" w:themeColor="text1"/>
        </w:rPr>
      </w:pPr>
    </w:p>
    <w:p w14:paraId="7C04C62E" w14:textId="77777777" w:rsidR="00481C1B" w:rsidRPr="00D87872" w:rsidRDefault="00481C1B" w:rsidP="00481C1B">
      <w:pPr>
        <w:spacing w:before="240" w:after="120" w:line="276" w:lineRule="auto"/>
        <w:rPr>
          <w:rFonts w:ascii="Arial" w:hAnsi="Arial" w:cs="Arial"/>
          <w:iCs/>
          <w:color w:val="000000" w:themeColor="text1"/>
        </w:rPr>
      </w:pPr>
      <w:r w:rsidRPr="00D87872">
        <w:rPr>
          <w:rFonts w:ascii="Arial" w:hAnsi="Arial" w:cs="Arial"/>
          <w:iCs/>
          <w:color w:val="000000" w:themeColor="text1"/>
        </w:rPr>
        <w:t xml:space="preserve">To: </w:t>
      </w:r>
    </w:p>
    <w:p w14:paraId="5E33CE1E" w14:textId="77777777" w:rsidR="00481C1B" w:rsidRPr="00D87872" w:rsidRDefault="00481C1B" w:rsidP="00481C1B">
      <w:pPr>
        <w:spacing w:before="240" w:after="120" w:line="276" w:lineRule="auto"/>
        <w:rPr>
          <w:rFonts w:ascii="Arial" w:hAnsi="Arial" w:cs="Arial"/>
          <w:iCs/>
          <w:color w:val="000000" w:themeColor="text1"/>
        </w:rPr>
      </w:pPr>
      <w:r w:rsidRPr="00D87872">
        <w:rPr>
          <w:rFonts w:ascii="Arial" w:hAnsi="Arial" w:cs="Arial"/>
          <w:iCs/>
          <w:color w:val="000000" w:themeColor="text1"/>
        </w:rPr>
        <w:t xml:space="preserve">We, the undersigned, declare that: </w:t>
      </w:r>
      <w:r w:rsidRPr="00D87872">
        <w:rPr>
          <w:rFonts w:ascii="Arial" w:hAnsi="Arial" w:cs="Arial"/>
          <w:iCs/>
          <w:color w:val="000000" w:themeColor="text1"/>
        </w:rPr>
        <w:tab/>
      </w:r>
      <w:r w:rsidRPr="00D87872">
        <w:rPr>
          <w:rFonts w:ascii="Arial" w:hAnsi="Arial" w:cs="Arial"/>
          <w:iCs/>
          <w:color w:val="000000" w:themeColor="text1"/>
        </w:rPr>
        <w:tab/>
      </w:r>
      <w:r w:rsidRPr="00D87872">
        <w:rPr>
          <w:rFonts w:ascii="Arial" w:hAnsi="Arial" w:cs="Arial"/>
          <w:iCs/>
          <w:color w:val="000000" w:themeColor="text1"/>
        </w:rPr>
        <w:tab/>
      </w:r>
    </w:p>
    <w:p w14:paraId="04773509" w14:textId="77777777" w:rsidR="00481C1B" w:rsidRPr="00D87872" w:rsidRDefault="00481C1B" w:rsidP="00481C1B">
      <w:pPr>
        <w:pStyle w:val="NormalWeb"/>
        <w:spacing w:before="240" w:beforeAutospacing="0" w:after="120" w:afterAutospacing="0" w:line="276" w:lineRule="auto"/>
        <w:jc w:val="both"/>
        <w:rPr>
          <w:rFonts w:ascii="Arial" w:hAnsi="Arial" w:cs="Arial"/>
          <w:iCs/>
          <w:color w:val="000000" w:themeColor="text1"/>
          <w:sz w:val="22"/>
          <w:szCs w:val="22"/>
        </w:rPr>
      </w:pPr>
      <w:r w:rsidRPr="00D87872">
        <w:rPr>
          <w:rFonts w:ascii="Arial" w:hAnsi="Arial" w:cs="Arial"/>
          <w:iCs/>
          <w:color w:val="000000" w:themeColor="text1"/>
          <w:sz w:val="22"/>
          <w:szCs w:val="22"/>
        </w:rPr>
        <w:t>We understand that, according to your conditions, Tenders must be supported by a Tender-Securing Declaration.</w:t>
      </w:r>
    </w:p>
    <w:p w14:paraId="6C3A4F77" w14:textId="77777777" w:rsidR="00481C1B" w:rsidRPr="00D87872" w:rsidRDefault="00481C1B" w:rsidP="00481C1B">
      <w:pPr>
        <w:pStyle w:val="NormalWeb"/>
        <w:spacing w:before="240" w:beforeAutospacing="0" w:after="120" w:afterAutospacing="0" w:line="276" w:lineRule="auto"/>
        <w:jc w:val="both"/>
        <w:rPr>
          <w:rFonts w:ascii="Arial" w:hAnsi="Arial" w:cs="Arial"/>
          <w:iCs/>
          <w:color w:val="000000" w:themeColor="text1"/>
          <w:sz w:val="22"/>
          <w:szCs w:val="22"/>
        </w:rPr>
      </w:pPr>
      <w:r w:rsidRPr="00D87872">
        <w:rPr>
          <w:rFonts w:ascii="Arial" w:hAnsi="Arial" w:cs="Arial"/>
          <w:iCs/>
          <w:color w:val="000000" w:themeColor="text1"/>
          <w:sz w:val="22"/>
          <w:szCs w:val="22"/>
        </w:rPr>
        <w:t>We accept that we will automatically be suspended from being eligible for Tendering, or submitting Proposals in any contract with the Employer for the period of time of ______________ starting on _________, if we are in breach of our obligation(s) under the Tender conditions, because we:</w:t>
      </w:r>
    </w:p>
    <w:p w14:paraId="14078716" w14:textId="77777777" w:rsidR="00481C1B" w:rsidRPr="00D87872" w:rsidRDefault="00481C1B" w:rsidP="00481C1B">
      <w:pPr>
        <w:pStyle w:val="NormalWeb"/>
        <w:tabs>
          <w:tab w:val="left" w:pos="540"/>
        </w:tabs>
        <w:spacing w:before="240" w:beforeAutospacing="0" w:after="120" w:afterAutospacing="0" w:line="276" w:lineRule="auto"/>
        <w:ind w:left="993" w:hanging="453"/>
        <w:jc w:val="both"/>
        <w:rPr>
          <w:rFonts w:ascii="Arial" w:hAnsi="Arial" w:cs="Arial"/>
          <w:iCs/>
          <w:color w:val="000000" w:themeColor="text1"/>
          <w:sz w:val="22"/>
          <w:szCs w:val="22"/>
        </w:rPr>
      </w:pPr>
      <w:r w:rsidRPr="00D87872">
        <w:rPr>
          <w:rFonts w:ascii="Arial" w:hAnsi="Arial" w:cs="Arial"/>
          <w:iCs/>
          <w:color w:val="000000" w:themeColor="text1"/>
          <w:sz w:val="22"/>
          <w:szCs w:val="22"/>
        </w:rPr>
        <w:t xml:space="preserve">(a) </w:t>
      </w:r>
      <w:r w:rsidRPr="00D87872">
        <w:rPr>
          <w:rFonts w:ascii="Arial" w:hAnsi="Arial" w:cs="Arial"/>
          <w:iCs/>
          <w:color w:val="000000" w:themeColor="text1"/>
          <w:sz w:val="22"/>
          <w:szCs w:val="22"/>
        </w:rPr>
        <w:tab/>
        <w:t>have withdrawn our Tender during the period of Tender validity specified in the Letter of Tender; or</w:t>
      </w:r>
    </w:p>
    <w:p w14:paraId="7FD61E65" w14:textId="77777777" w:rsidR="00481C1B" w:rsidRPr="00D87872" w:rsidRDefault="00481C1B" w:rsidP="00481C1B">
      <w:pPr>
        <w:pStyle w:val="NormalWeb"/>
        <w:tabs>
          <w:tab w:val="left" w:pos="540"/>
        </w:tabs>
        <w:spacing w:before="240" w:beforeAutospacing="0" w:after="120" w:afterAutospacing="0" w:line="276" w:lineRule="auto"/>
        <w:ind w:left="993" w:hanging="453"/>
        <w:jc w:val="both"/>
        <w:rPr>
          <w:rFonts w:ascii="Arial" w:hAnsi="Arial" w:cs="Arial"/>
          <w:iCs/>
          <w:color w:val="000000" w:themeColor="text1"/>
          <w:sz w:val="22"/>
          <w:szCs w:val="22"/>
        </w:rPr>
      </w:pPr>
      <w:r w:rsidRPr="00D87872">
        <w:rPr>
          <w:rFonts w:ascii="Arial" w:hAnsi="Arial" w:cs="Arial"/>
          <w:iCs/>
          <w:color w:val="000000" w:themeColor="text1"/>
          <w:sz w:val="22"/>
          <w:szCs w:val="22"/>
        </w:rPr>
        <w:t xml:space="preserve">(b) </w:t>
      </w:r>
      <w:r w:rsidRPr="00D87872">
        <w:rPr>
          <w:rFonts w:ascii="Arial" w:hAnsi="Arial" w:cs="Arial"/>
          <w:iCs/>
          <w:color w:val="000000" w:themeColor="text1"/>
          <w:sz w:val="22"/>
          <w:szCs w:val="22"/>
        </w:rPr>
        <w:tab/>
        <w:t xml:space="preserve">having been notified of the acceptance of our Tender by the Employer during the period of Tender validity, (i) fail or refuse to execute the Contract, if required, or (ii) fail or refuse to furnish the Performance Security </w:t>
      </w:r>
      <w:bookmarkStart w:id="675" w:name="_Hlk25351992"/>
      <w:r w:rsidRPr="00D87872">
        <w:rPr>
          <w:rFonts w:ascii="Arial" w:hAnsi="Arial" w:cs="Arial"/>
          <w:color w:val="000000" w:themeColor="text1"/>
          <w:sz w:val="22"/>
          <w:szCs w:val="22"/>
        </w:rPr>
        <w:t>in accordance with the Instructions to Tenderers (“ITT”) of the Employer’s</w:t>
      </w:r>
      <w:r w:rsidRPr="00D87872">
        <w:rPr>
          <w:rFonts w:ascii="Arial" w:hAnsi="Arial" w:cs="Arial"/>
          <w:color w:val="000000" w:themeColor="text1"/>
          <w:sz w:val="22"/>
          <w:szCs w:val="22"/>
          <w:lang w:eastAsia="zh-CN"/>
        </w:rPr>
        <w:t xml:space="preserve"> </w:t>
      </w:r>
      <w:r w:rsidRPr="00D87872">
        <w:rPr>
          <w:rFonts w:ascii="Arial" w:hAnsi="Arial" w:cs="Arial"/>
          <w:color w:val="000000" w:themeColor="text1"/>
          <w:sz w:val="22"/>
          <w:szCs w:val="22"/>
        </w:rPr>
        <w:t>Tender Document</w:t>
      </w:r>
      <w:bookmarkEnd w:id="675"/>
      <w:r w:rsidRPr="00D87872">
        <w:rPr>
          <w:rFonts w:ascii="Arial" w:hAnsi="Arial" w:cs="Arial"/>
          <w:iCs/>
          <w:color w:val="000000" w:themeColor="text1"/>
          <w:sz w:val="22"/>
          <w:szCs w:val="22"/>
        </w:rPr>
        <w:t>.</w:t>
      </w:r>
    </w:p>
    <w:p w14:paraId="54590CDD" w14:textId="77777777" w:rsidR="00481C1B" w:rsidRPr="00D87872" w:rsidRDefault="00481C1B" w:rsidP="00481C1B">
      <w:pPr>
        <w:pStyle w:val="NormalWeb"/>
        <w:spacing w:before="240" w:beforeAutospacing="0" w:after="120" w:afterAutospacing="0" w:line="276" w:lineRule="auto"/>
        <w:jc w:val="both"/>
        <w:rPr>
          <w:rFonts w:ascii="Arial" w:hAnsi="Arial" w:cs="Arial"/>
          <w:iCs/>
          <w:color w:val="000000" w:themeColor="text1"/>
          <w:sz w:val="22"/>
          <w:szCs w:val="22"/>
        </w:rPr>
      </w:pPr>
      <w:r w:rsidRPr="00D87872">
        <w:rPr>
          <w:rFonts w:ascii="Arial" w:hAnsi="Arial" w:cs="Arial"/>
          <w:iCs/>
          <w:color w:val="000000" w:themeColor="text1"/>
          <w:sz w:val="22"/>
          <w:szCs w:val="22"/>
        </w:rPr>
        <w:t xml:space="preserve">We understand this Tender-Securing Declaration shall expire if we are not the successful Tenderer, upon the earlier of (i) our receipt of your notification to us of the name of the successful Tenderer; or (ii) twenty-eight days </w:t>
      </w:r>
      <w:r>
        <w:rPr>
          <w:rFonts w:ascii="Arial" w:hAnsi="Arial" w:cs="Arial"/>
          <w:iCs/>
          <w:color w:val="000000" w:themeColor="text1"/>
          <w:sz w:val="22"/>
          <w:szCs w:val="22"/>
        </w:rPr>
        <w:t xml:space="preserve">(28) </w:t>
      </w:r>
      <w:r w:rsidRPr="00D87872">
        <w:rPr>
          <w:rFonts w:ascii="Arial" w:hAnsi="Arial" w:cs="Arial"/>
          <w:iCs/>
          <w:color w:val="000000" w:themeColor="text1"/>
          <w:sz w:val="22"/>
          <w:szCs w:val="22"/>
        </w:rPr>
        <w:t>after the expiration of our Tender.</w:t>
      </w:r>
    </w:p>
    <w:p w14:paraId="774F6402" w14:textId="77777777" w:rsidR="00481C1B" w:rsidRPr="00D87872" w:rsidRDefault="00481C1B" w:rsidP="00481C1B">
      <w:pPr>
        <w:tabs>
          <w:tab w:val="left" w:pos="6120"/>
        </w:tabs>
        <w:spacing w:before="240" w:after="120" w:line="276" w:lineRule="auto"/>
        <w:rPr>
          <w:rFonts w:ascii="Arial" w:hAnsi="Arial" w:cs="Arial"/>
          <w:iCs/>
          <w:color w:val="000000" w:themeColor="text1"/>
        </w:rPr>
      </w:pPr>
      <w:r w:rsidRPr="00D87872">
        <w:rPr>
          <w:rFonts w:ascii="Arial" w:hAnsi="Arial" w:cs="Arial"/>
          <w:iCs/>
          <w:color w:val="000000" w:themeColor="text1"/>
        </w:rPr>
        <w:t>Name of the Tenderer</w:t>
      </w:r>
      <w:r w:rsidRPr="00D87872">
        <w:rPr>
          <w:rFonts w:ascii="Arial" w:hAnsi="Arial" w:cs="Arial"/>
          <w:b/>
          <w:bCs/>
          <w:iCs/>
          <w:color w:val="000000" w:themeColor="text1"/>
        </w:rPr>
        <w:t>*</w:t>
      </w:r>
      <w:r w:rsidRPr="00D87872">
        <w:rPr>
          <w:rFonts w:ascii="Arial" w:hAnsi="Arial" w:cs="Arial"/>
          <w:iCs/>
          <w:color w:val="000000" w:themeColor="text1"/>
          <w:u w:val="single"/>
        </w:rPr>
        <w:tab/>
      </w:r>
    </w:p>
    <w:p w14:paraId="3BBC85E1" w14:textId="77777777" w:rsidR="00481C1B" w:rsidRPr="00D87872" w:rsidRDefault="00481C1B" w:rsidP="00481C1B">
      <w:pPr>
        <w:tabs>
          <w:tab w:val="left" w:pos="6120"/>
        </w:tabs>
        <w:spacing w:before="240" w:after="120" w:line="276" w:lineRule="auto"/>
        <w:rPr>
          <w:rFonts w:ascii="Arial" w:hAnsi="Arial" w:cs="Arial"/>
          <w:b/>
          <w:bCs/>
          <w:iCs/>
          <w:color w:val="000000" w:themeColor="text1"/>
        </w:rPr>
      </w:pPr>
      <w:r w:rsidRPr="00D87872">
        <w:rPr>
          <w:rFonts w:ascii="Arial" w:hAnsi="Arial" w:cs="Arial"/>
          <w:iCs/>
          <w:color w:val="000000" w:themeColor="text1"/>
        </w:rPr>
        <w:t>Name of the person duly authorized to sign the Tender on behalf of the Tenderer</w:t>
      </w:r>
      <w:r w:rsidRPr="00D87872">
        <w:rPr>
          <w:rFonts w:ascii="Arial" w:hAnsi="Arial" w:cs="Arial"/>
          <w:b/>
          <w:bCs/>
          <w:iCs/>
          <w:color w:val="000000" w:themeColor="text1"/>
        </w:rPr>
        <w:t>**</w:t>
      </w:r>
    </w:p>
    <w:p w14:paraId="4A68EAF8" w14:textId="77777777" w:rsidR="00481C1B" w:rsidRPr="00D87872" w:rsidRDefault="00481C1B" w:rsidP="00481C1B">
      <w:pPr>
        <w:tabs>
          <w:tab w:val="left" w:pos="6120"/>
        </w:tabs>
        <w:spacing w:before="240" w:after="120" w:line="276" w:lineRule="auto"/>
        <w:rPr>
          <w:rFonts w:ascii="Arial" w:hAnsi="Arial" w:cs="Arial"/>
          <w:iCs/>
          <w:color w:val="000000" w:themeColor="text1"/>
          <w:u w:val="single"/>
        </w:rPr>
      </w:pPr>
      <w:r w:rsidRPr="00D87872">
        <w:rPr>
          <w:rFonts w:ascii="Arial" w:hAnsi="Arial" w:cs="Arial"/>
          <w:iCs/>
          <w:color w:val="000000" w:themeColor="text1"/>
          <w:u w:val="single"/>
        </w:rPr>
        <w:tab/>
      </w:r>
    </w:p>
    <w:p w14:paraId="360B0AF4" w14:textId="77777777" w:rsidR="00481C1B" w:rsidRPr="00D87872" w:rsidRDefault="00481C1B" w:rsidP="00481C1B">
      <w:pPr>
        <w:tabs>
          <w:tab w:val="left" w:pos="6120"/>
        </w:tabs>
        <w:spacing w:before="240" w:after="120" w:line="276" w:lineRule="auto"/>
        <w:rPr>
          <w:rFonts w:ascii="Arial" w:hAnsi="Arial" w:cs="Arial"/>
          <w:iCs/>
          <w:color w:val="000000" w:themeColor="text1"/>
        </w:rPr>
      </w:pPr>
      <w:r w:rsidRPr="00D87872">
        <w:rPr>
          <w:rFonts w:ascii="Arial" w:hAnsi="Arial" w:cs="Arial"/>
          <w:iCs/>
          <w:color w:val="000000" w:themeColor="text1"/>
        </w:rPr>
        <w:t>Title of the person signing the Tender</w:t>
      </w:r>
      <w:r w:rsidRPr="00D87872">
        <w:rPr>
          <w:rFonts w:ascii="Arial" w:hAnsi="Arial" w:cs="Arial"/>
          <w:iCs/>
          <w:color w:val="000000" w:themeColor="text1"/>
          <w:u w:val="single"/>
        </w:rPr>
        <w:tab/>
      </w:r>
    </w:p>
    <w:p w14:paraId="60B00AD4" w14:textId="77777777" w:rsidR="00481C1B" w:rsidRPr="00D87872" w:rsidRDefault="00481C1B" w:rsidP="00481C1B">
      <w:pPr>
        <w:tabs>
          <w:tab w:val="left" w:pos="6120"/>
        </w:tabs>
        <w:spacing w:before="240" w:after="120" w:line="276" w:lineRule="auto"/>
        <w:rPr>
          <w:rFonts w:ascii="Arial" w:hAnsi="Arial" w:cs="Arial"/>
          <w:iCs/>
          <w:color w:val="000000" w:themeColor="text1"/>
        </w:rPr>
      </w:pPr>
      <w:r w:rsidRPr="00D87872">
        <w:rPr>
          <w:rFonts w:ascii="Arial" w:hAnsi="Arial" w:cs="Arial"/>
          <w:iCs/>
          <w:color w:val="000000" w:themeColor="text1"/>
        </w:rPr>
        <w:t>Signature of the person named above</w:t>
      </w:r>
      <w:r w:rsidRPr="00D87872">
        <w:rPr>
          <w:rFonts w:ascii="Arial" w:hAnsi="Arial" w:cs="Arial"/>
          <w:iCs/>
          <w:color w:val="000000" w:themeColor="text1"/>
          <w:u w:val="single"/>
        </w:rPr>
        <w:tab/>
      </w:r>
    </w:p>
    <w:p w14:paraId="5C9C5F33" w14:textId="77777777" w:rsidR="00481C1B" w:rsidRPr="00D87872" w:rsidRDefault="00481C1B" w:rsidP="00481C1B">
      <w:pPr>
        <w:tabs>
          <w:tab w:val="left" w:pos="6120"/>
        </w:tabs>
        <w:spacing w:before="240" w:after="120" w:line="276" w:lineRule="auto"/>
        <w:rPr>
          <w:rFonts w:ascii="Arial" w:hAnsi="Arial" w:cs="Arial"/>
          <w:iCs/>
          <w:color w:val="000000" w:themeColor="text1"/>
        </w:rPr>
      </w:pPr>
    </w:p>
    <w:p w14:paraId="75FD0EDA" w14:textId="77777777" w:rsidR="00481C1B" w:rsidRPr="00D87872" w:rsidRDefault="00481C1B" w:rsidP="00481C1B">
      <w:pPr>
        <w:tabs>
          <w:tab w:val="left" w:pos="6120"/>
        </w:tabs>
        <w:spacing w:before="240" w:after="120" w:line="276" w:lineRule="auto"/>
        <w:rPr>
          <w:rFonts w:ascii="Arial" w:hAnsi="Arial" w:cs="Arial"/>
          <w:iCs/>
          <w:color w:val="000000" w:themeColor="text1"/>
        </w:rPr>
      </w:pPr>
      <w:r w:rsidRPr="00D87872">
        <w:rPr>
          <w:rFonts w:ascii="Arial" w:hAnsi="Arial" w:cs="Arial"/>
          <w:iCs/>
          <w:color w:val="000000" w:themeColor="text1"/>
        </w:rPr>
        <w:t>Date signed ________________________________ day of ___________________, _____</w:t>
      </w:r>
    </w:p>
    <w:p w14:paraId="082FAD8C" w14:textId="77777777" w:rsidR="00481C1B" w:rsidRPr="00D87872" w:rsidRDefault="00481C1B" w:rsidP="00481C1B">
      <w:pPr>
        <w:tabs>
          <w:tab w:val="left" w:pos="6120"/>
        </w:tabs>
        <w:spacing w:before="240" w:after="120" w:line="276" w:lineRule="auto"/>
        <w:rPr>
          <w:rFonts w:ascii="Arial" w:hAnsi="Arial" w:cs="Arial"/>
          <w:iCs/>
          <w:color w:val="000000" w:themeColor="text1"/>
        </w:rPr>
      </w:pPr>
      <w:r w:rsidRPr="00D87872">
        <w:rPr>
          <w:rFonts w:ascii="Arial" w:hAnsi="Arial" w:cs="Arial"/>
          <w:b/>
          <w:bCs/>
          <w:iCs/>
          <w:color w:val="000000" w:themeColor="text1"/>
        </w:rPr>
        <w:t>*</w:t>
      </w:r>
      <w:r w:rsidRPr="00D87872">
        <w:rPr>
          <w:rFonts w:ascii="Arial" w:hAnsi="Arial" w:cs="Arial"/>
          <w:iCs/>
          <w:color w:val="000000" w:themeColor="text1"/>
        </w:rPr>
        <w:t>: In the case of the Tender submitted by joint venture specify the name of the Joint Venture as Tenderer</w:t>
      </w:r>
    </w:p>
    <w:p w14:paraId="28217A26" w14:textId="77777777" w:rsidR="00481C1B" w:rsidRPr="00D87872" w:rsidRDefault="00481C1B" w:rsidP="00481C1B">
      <w:pPr>
        <w:tabs>
          <w:tab w:val="right" w:pos="9000"/>
        </w:tabs>
        <w:suppressAutoHyphens/>
        <w:spacing w:before="240" w:after="120" w:line="276" w:lineRule="auto"/>
        <w:rPr>
          <w:rFonts w:ascii="Arial" w:hAnsi="Arial" w:cs="Arial"/>
          <w:bCs/>
          <w:iCs/>
          <w:color w:val="000000" w:themeColor="text1"/>
        </w:rPr>
      </w:pPr>
      <w:r w:rsidRPr="00D87872">
        <w:rPr>
          <w:rFonts w:ascii="Arial" w:hAnsi="Arial" w:cs="Arial"/>
          <w:bCs/>
          <w:iCs/>
          <w:color w:val="000000" w:themeColor="text1"/>
        </w:rPr>
        <w:t>**: Person signing the Tender shall have the power of attorney given by the Tenderer attached to the Tender</w:t>
      </w:r>
    </w:p>
    <w:p w14:paraId="2757D6AD" w14:textId="77777777" w:rsidR="00481C1B" w:rsidRPr="00D87872" w:rsidRDefault="00481C1B" w:rsidP="00481C1B">
      <w:pPr>
        <w:tabs>
          <w:tab w:val="right" w:pos="9000"/>
        </w:tabs>
        <w:suppressAutoHyphens/>
        <w:spacing w:before="240" w:after="120" w:line="276" w:lineRule="auto"/>
        <w:rPr>
          <w:rStyle w:val="Table"/>
          <w:rFonts w:cs="Arial"/>
          <w:i/>
          <w:iCs/>
          <w:color w:val="000000" w:themeColor="text1"/>
          <w:spacing w:val="-2"/>
        </w:rPr>
      </w:pPr>
      <w:r w:rsidRPr="00D87872">
        <w:rPr>
          <w:rFonts w:ascii="Arial" w:hAnsi="Arial" w:cs="Arial"/>
          <w:i/>
          <w:iCs/>
          <w:color w:val="000000" w:themeColor="text1"/>
        </w:rPr>
        <w:t>[Note: In case of a Joint Venture, the Tender-Securing Declaration must be in the name of all members to the Joint Venture that submits the Tender.]</w:t>
      </w:r>
    </w:p>
    <w:p w14:paraId="6FD380A3" w14:textId="77777777" w:rsidR="00481C1B" w:rsidRPr="00D87872" w:rsidRDefault="00481C1B" w:rsidP="00481C1B">
      <w:pPr>
        <w:spacing w:line="276" w:lineRule="auto"/>
        <w:rPr>
          <w:rFonts w:ascii="Arial" w:hAnsi="Arial" w:cs="Arial"/>
          <w:color w:val="000000" w:themeColor="text1"/>
        </w:rPr>
      </w:pPr>
      <w:bookmarkStart w:id="676" w:name="_Toc438266926"/>
      <w:bookmarkStart w:id="677" w:name="_Toc438267900"/>
      <w:bookmarkStart w:id="678" w:name="_Toc438366668"/>
      <w:r w:rsidRPr="00D87872">
        <w:rPr>
          <w:rFonts w:ascii="Arial" w:hAnsi="Arial" w:cs="Arial"/>
          <w:color w:val="000000" w:themeColor="text1"/>
        </w:rPr>
        <w:br w:type="page"/>
      </w:r>
    </w:p>
    <w:tbl>
      <w:tblPr>
        <w:tblW w:w="0" w:type="auto"/>
        <w:tblLayout w:type="fixed"/>
        <w:tblLook w:val="0000" w:firstRow="0" w:lastRow="0" w:firstColumn="0" w:lastColumn="0" w:noHBand="0" w:noVBand="0"/>
      </w:tblPr>
      <w:tblGrid>
        <w:gridCol w:w="9558"/>
        <w:gridCol w:w="18"/>
      </w:tblGrid>
      <w:tr w:rsidR="00481C1B" w:rsidRPr="00D87872" w14:paraId="785354F6" w14:textId="77777777" w:rsidTr="00035E3A">
        <w:trPr>
          <w:gridAfter w:val="1"/>
          <w:wAfter w:w="18" w:type="dxa"/>
          <w:trHeight w:val="900"/>
        </w:trPr>
        <w:tc>
          <w:tcPr>
            <w:tcW w:w="9558" w:type="dxa"/>
            <w:vAlign w:val="center"/>
          </w:tcPr>
          <w:p w14:paraId="1FFAEC98" w14:textId="77777777" w:rsidR="00481C1B" w:rsidRPr="00D87872" w:rsidRDefault="00481C1B" w:rsidP="00035E3A">
            <w:pPr>
              <w:pStyle w:val="SectionVHeader"/>
              <w:spacing w:line="276" w:lineRule="auto"/>
              <w:rPr>
                <w:rFonts w:ascii="Arial" w:hAnsi="Arial" w:cs="Arial"/>
                <w:color w:val="000000" w:themeColor="text1"/>
                <w:sz w:val="22"/>
                <w:lang w:val="en-US"/>
              </w:rPr>
            </w:pPr>
            <w:bookmarkStart w:id="679" w:name="_Toc15910723"/>
            <w:r w:rsidRPr="00D87872">
              <w:rPr>
                <w:rFonts w:ascii="Arial" w:hAnsi="Arial" w:cs="Arial"/>
                <w:color w:val="000000" w:themeColor="text1"/>
                <w:sz w:val="22"/>
                <w:szCs w:val="22"/>
                <w:lang w:val="en-US"/>
              </w:rPr>
              <w:t>Letter of Tender – Financial Part</w:t>
            </w:r>
            <w:bookmarkEnd w:id="679"/>
          </w:p>
        </w:tc>
      </w:tr>
      <w:tr w:rsidR="00481C1B" w:rsidRPr="00D87872" w14:paraId="14DEECC5" w14:textId="77777777" w:rsidTr="00035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576" w:type="dxa"/>
            <w:gridSpan w:val="2"/>
          </w:tcPr>
          <w:p w14:paraId="2FEF6817" w14:textId="77777777" w:rsidR="00481C1B" w:rsidRPr="00D87872" w:rsidRDefault="00481C1B" w:rsidP="00035E3A">
            <w:pPr>
              <w:spacing w:before="80" w:line="276" w:lineRule="auto"/>
              <w:rPr>
                <w:rFonts w:ascii="Arial" w:hAnsi="Arial" w:cs="Arial"/>
                <w:i/>
                <w:color w:val="000000" w:themeColor="text1"/>
              </w:rPr>
            </w:pPr>
            <w:r w:rsidRPr="00D87872">
              <w:rPr>
                <w:rFonts w:ascii="Arial" w:hAnsi="Arial" w:cs="Arial"/>
                <w:i/>
                <w:color w:val="000000" w:themeColor="text1"/>
              </w:rPr>
              <w:t>INSTRUCTIONS TO TENDERERS: DELETE THIS BOX ONCE YOU HAVE COMPLETED THE DOCUMENT</w:t>
            </w:r>
          </w:p>
          <w:p w14:paraId="0E79049D" w14:textId="77777777" w:rsidR="00481C1B" w:rsidRPr="00D87872" w:rsidRDefault="00481C1B" w:rsidP="00035E3A">
            <w:pPr>
              <w:spacing w:line="276" w:lineRule="auto"/>
              <w:rPr>
                <w:rFonts w:ascii="Arial" w:hAnsi="Arial" w:cs="Arial"/>
                <w:i/>
                <w:color w:val="000000" w:themeColor="text1"/>
              </w:rPr>
            </w:pPr>
          </w:p>
          <w:p w14:paraId="53B2AEBC" w14:textId="77777777" w:rsidR="00481C1B" w:rsidRPr="00D87872" w:rsidRDefault="00481C1B" w:rsidP="00035E3A">
            <w:pPr>
              <w:spacing w:line="276" w:lineRule="auto"/>
              <w:rPr>
                <w:rFonts w:ascii="Arial" w:hAnsi="Arial" w:cs="Arial"/>
                <w:i/>
                <w:color w:val="000000" w:themeColor="text1"/>
              </w:rPr>
            </w:pPr>
            <w:r w:rsidRPr="00D87872">
              <w:rPr>
                <w:rFonts w:ascii="Arial" w:hAnsi="Arial" w:cs="Arial"/>
                <w:i/>
                <w:color w:val="000000" w:themeColor="text1"/>
              </w:rPr>
              <w:t>The Tenderer must prepare this Letter of Tender on stationery with its letterhead clearly showing the Tenderer’s complete name and business address.</w:t>
            </w:r>
          </w:p>
          <w:p w14:paraId="08E648E1" w14:textId="77777777" w:rsidR="00481C1B" w:rsidRPr="00D87872" w:rsidRDefault="00481C1B" w:rsidP="00035E3A">
            <w:pPr>
              <w:spacing w:line="276" w:lineRule="auto"/>
              <w:rPr>
                <w:rFonts w:ascii="Arial" w:hAnsi="Arial" w:cs="Arial"/>
                <w:i/>
                <w:color w:val="000000" w:themeColor="text1"/>
              </w:rPr>
            </w:pPr>
          </w:p>
          <w:p w14:paraId="05868668" w14:textId="77777777" w:rsidR="00481C1B" w:rsidRPr="00D87872" w:rsidRDefault="00481C1B" w:rsidP="00035E3A">
            <w:pPr>
              <w:spacing w:line="276" w:lineRule="auto"/>
              <w:rPr>
                <w:rFonts w:ascii="Arial" w:hAnsi="Arial" w:cs="Arial"/>
                <w:i/>
                <w:color w:val="000000" w:themeColor="text1"/>
              </w:rPr>
            </w:pPr>
            <w:r w:rsidRPr="00D87872">
              <w:rPr>
                <w:rFonts w:ascii="Arial" w:hAnsi="Arial" w:cs="Arial"/>
                <w:i/>
                <w:color w:val="000000" w:themeColor="text1"/>
                <w:u w:val="single"/>
              </w:rPr>
              <w:t>Note</w:t>
            </w:r>
            <w:r w:rsidRPr="00D87872">
              <w:rPr>
                <w:rFonts w:ascii="Arial" w:hAnsi="Arial" w:cs="Arial"/>
                <w:i/>
                <w:color w:val="000000" w:themeColor="text1"/>
              </w:rPr>
              <w:t xml:space="preserve">: All italicized text is to help Tenderers in preparing this form. </w:t>
            </w:r>
          </w:p>
        </w:tc>
      </w:tr>
    </w:tbl>
    <w:p w14:paraId="472E02C1" w14:textId="77777777" w:rsidR="00481C1B" w:rsidRPr="00D87872" w:rsidRDefault="00481C1B" w:rsidP="00481C1B">
      <w:pPr>
        <w:tabs>
          <w:tab w:val="right" w:pos="9000"/>
        </w:tabs>
        <w:spacing w:line="276" w:lineRule="auto"/>
        <w:rPr>
          <w:rFonts w:ascii="Arial" w:hAnsi="Arial" w:cs="Arial"/>
          <w:b/>
          <w:color w:val="000000" w:themeColor="text1"/>
        </w:rPr>
      </w:pPr>
    </w:p>
    <w:p w14:paraId="4B2C8100" w14:textId="77777777" w:rsidR="00481C1B" w:rsidRPr="00D87872" w:rsidRDefault="00481C1B" w:rsidP="00481C1B">
      <w:pPr>
        <w:tabs>
          <w:tab w:val="right" w:pos="9000"/>
        </w:tabs>
        <w:spacing w:line="276" w:lineRule="auto"/>
        <w:rPr>
          <w:rFonts w:ascii="Arial" w:hAnsi="Arial" w:cs="Arial"/>
          <w:color w:val="000000" w:themeColor="text1"/>
        </w:rPr>
      </w:pPr>
      <w:r w:rsidRPr="00D87872">
        <w:rPr>
          <w:rFonts w:ascii="Arial" w:hAnsi="Arial" w:cs="Arial"/>
          <w:b/>
          <w:color w:val="000000" w:themeColor="text1"/>
        </w:rPr>
        <w:t>Date of this Tender submission</w:t>
      </w:r>
      <w:r w:rsidRPr="00D87872">
        <w:rPr>
          <w:rFonts w:ascii="Arial" w:hAnsi="Arial" w:cs="Arial"/>
          <w:color w:val="000000" w:themeColor="text1"/>
        </w:rPr>
        <w:t>: [</w:t>
      </w:r>
      <w:r w:rsidRPr="00D87872">
        <w:rPr>
          <w:rFonts w:ascii="Arial" w:hAnsi="Arial" w:cs="Arial"/>
          <w:i/>
          <w:color w:val="000000" w:themeColor="text1"/>
        </w:rPr>
        <w:t>insert date (as day, month and year) of Tender submission</w:t>
      </w:r>
      <w:r w:rsidRPr="00D87872">
        <w:rPr>
          <w:rFonts w:ascii="Arial" w:hAnsi="Arial" w:cs="Arial"/>
          <w:color w:val="000000" w:themeColor="text1"/>
        </w:rPr>
        <w:t>]</w:t>
      </w:r>
    </w:p>
    <w:p w14:paraId="055DC381" w14:textId="77777777" w:rsidR="00481C1B" w:rsidRPr="00D87872" w:rsidRDefault="00481C1B" w:rsidP="00481C1B">
      <w:pPr>
        <w:tabs>
          <w:tab w:val="right" w:pos="9000"/>
        </w:tabs>
        <w:spacing w:line="276" w:lineRule="auto"/>
        <w:rPr>
          <w:rFonts w:ascii="Arial" w:hAnsi="Arial" w:cs="Arial"/>
          <w:color w:val="000000" w:themeColor="text1"/>
        </w:rPr>
      </w:pPr>
      <w:r w:rsidRPr="00D87872">
        <w:rPr>
          <w:rFonts w:ascii="Arial" w:hAnsi="Arial" w:cs="Arial"/>
          <w:b/>
          <w:color w:val="000000" w:themeColor="text1"/>
        </w:rPr>
        <w:t>Tender No</w:t>
      </w:r>
      <w:r w:rsidRPr="00D87872">
        <w:rPr>
          <w:rFonts w:ascii="Arial" w:hAnsi="Arial" w:cs="Arial"/>
          <w:color w:val="000000" w:themeColor="text1"/>
        </w:rPr>
        <w:t>.: [</w:t>
      </w:r>
      <w:r w:rsidRPr="00D87872">
        <w:rPr>
          <w:rFonts w:ascii="Arial" w:hAnsi="Arial" w:cs="Arial"/>
          <w:i/>
          <w:color w:val="000000" w:themeColor="text1"/>
        </w:rPr>
        <w:t>insert tender reference number</w:t>
      </w:r>
      <w:r w:rsidRPr="00D87872">
        <w:rPr>
          <w:rFonts w:ascii="Arial" w:hAnsi="Arial" w:cs="Arial"/>
          <w:color w:val="000000" w:themeColor="text1"/>
        </w:rPr>
        <w:t>]</w:t>
      </w:r>
    </w:p>
    <w:p w14:paraId="7921F1EB"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b/>
          <w:color w:val="000000" w:themeColor="text1"/>
        </w:rPr>
        <w:t>Alternative No.</w:t>
      </w:r>
      <w:r w:rsidRPr="00D87872">
        <w:rPr>
          <w:rFonts w:ascii="Arial" w:hAnsi="Arial" w:cs="Arial"/>
          <w:iCs/>
          <w:color w:val="000000" w:themeColor="text1"/>
        </w:rPr>
        <w:t>:</w:t>
      </w:r>
      <w:r>
        <w:rPr>
          <w:rFonts w:ascii="Arial" w:hAnsi="Arial" w:cs="Arial"/>
          <w:iCs/>
          <w:color w:val="000000" w:themeColor="text1"/>
        </w:rPr>
        <w:t xml:space="preserve"> </w:t>
      </w:r>
      <w:r w:rsidRPr="00D87872">
        <w:rPr>
          <w:rFonts w:ascii="Arial" w:hAnsi="Arial" w:cs="Arial"/>
          <w:color w:val="000000" w:themeColor="text1"/>
        </w:rPr>
        <w:t>[</w:t>
      </w:r>
      <w:r w:rsidRPr="00D87872">
        <w:rPr>
          <w:rFonts w:ascii="Arial" w:hAnsi="Arial" w:cs="Arial"/>
          <w:i/>
          <w:color w:val="000000" w:themeColor="text1"/>
        </w:rPr>
        <w:t>insert reference number if this is a Tender for an alternative</w:t>
      </w:r>
      <w:r w:rsidRPr="00D87872">
        <w:rPr>
          <w:rFonts w:ascii="Arial" w:hAnsi="Arial" w:cs="Arial"/>
          <w:color w:val="000000" w:themeColor="text1"/>
        </w:rPr>
        <w:t>]</w:t>
      </w:r>
    </w:p>
    <w:p w14:paraId="264ABE35" w14:textId="77777777" w:rsidR="00481C1B" w:rsidRPr="00D87872" w:rsidRDefault="00481C1B" w:rsidP="00481C1B">
      <w:pPr>
        <w:spacing w:before="240" w:after="360" w:line="276" w:lineRule="auto"/>
        <w:rPr>
          <w:rFonts w:ascii="Arial" w:hAnsi="Arial" w:cs="Arial"/>
          <w:b/>
          <w:color w:val="000000" w:themeColor="text1"/>
        </w:rPr>
      </w:pPr>
      <w:r w:rsidRPr="00D87872">
        <w:rPr>
          <w:rFonts w:ascii="Arial" w:hAnsi="Arial" w:cs="Arial"/>
          <w:color w:val="000000" w:themeColor="text1"/>
        </w:rPr>
        <w:t xml:space="preserve">To: </w:t>
      </w:r>
      <w:r w:rsidRPr="00D87872">
        <w:rPr>
          <w:rFonts w:ascii="Arial" w:hAnsi="Arial" w:cs="Arial"/>
          <w:b/>
          <w:color w:val="000000" w:themeColor="text1"/>
        </w:rPr>
        <w:t>[</w:t>
      </w:r>
      <w:r w:rsidRPr="00D87872">
        <w:rPr>
          <w:rFonts w:ascii="Arial" w:hAnsi="Arial" w:cs="Arial"/>
          <w:b/>
          <w:i/>
          <w:color w:val="000000" w:themeColor="text1"/>
        </w:rPr>
        <w:t>insert complete name of Employer</w:t>
      </w:r>
      <w:r w:rsidRPr="00D87872">
        <w:rPr>
          <w:rFonts w:ascii="Arial" w:hAnsi="Arial" w:cs="Arial"/>
          <w:b/>
          <w:color w:val="000000" w:themeColor="text1"/>
        </w:rPr>
        <w:t>]</w:t>
      </w:r>
    </w:p>
    <w:p w14:paraId="1C6FB838" w14:textId="77777777" w:rsidR="00481C1B" w:rsidRPr="00D87872" w:rsidRDefault="00481C1B" w:rsidP="00481C1B">
      <w:pPr>
        <w:spacing w:before="240" w:after="360" w:line="276" w:lineRule="auto"/>
        <w:rPr>
          <w:rFonts w:ascii="Arial" w:hAnsi="Arial" w:cs="Arial"/>
          <w:color w:val="000000" w:themeColor="text1"/>
        </w:rPr>
      </w:pPr>
      <w:r w:rsidRPr="00D87872">
        <w:rPr>
          <w:rFonts w:ascii="Arial" w:hAnsi="Arial" w:cs="Arial"/>
          <w:color w:val="000000" w:themeColor="text1"/>
        </w:rPr>
        <w:t>We, the undersigned, hereby submit the second part of our Tender, the Tender Price and Bill of Quantities. This accompanies the Letter of Tender – Technical Part.</w:t>
      </w:r>
    </w:p>
    <w:p w14:paraId="04FB0255" w14:textId="77777777" w:rsidR="00481C1B" w:rsidRPr="00D87872" w:rsidRDefault="00481C1B" w:rsidP="00481C1B">
      <w:pPr>
        <w:spacing w:before="240" w:after="360" w:line="276" w:lineRule="auto"/>
        <w:rPr>
          <w:rFonts w:ascii="Arial" w:hAnsi="Arial" w:cs="Arial"/>
          <w:color w:val="000000" w:themeColor="text1"/>
        </w:rPr>
      </w:pPr>
      <w:r w:rsidRPr="00D87872">
        <w:rPr>
          <w:rFonts w:ascii="Arial" w:hAnsi="Arial" w:cs="Arial"/>
          <w:color w:val="000000" w:themeColor="text1"/>
        </w:rPr>
        <w:t xml:space="preserve">In submitting our Tender, we declare that: </w:t>
      </w:r>
    </w:p>
    <w:p w14:paraId="2C951D05" w14:textId="77777777" w:rsidR="00481C1B" w:rsidRPr="00D87872" w:rsidRDefault="00481C1B" w:rsidP="00481C1B">
      <w:pPr>
        <w:pStyle w:val="ListParagraph"/>
        <w:numPr>
          <w:ilvl w:val="0"/>
          <w:numId w:val="61"/>
        </w:numPr>
        <w:spacing w:before="240" w:after="120" w:line="276" w:lineRule="auto"/>
        <w:ind w:left="1276" w:hanging="496"/>
        <w:contextualSpacing w:val="0"/>
        <w:rPr>
          <w:rFonts w:ascii="Arial" w:hAnsi="Arial" w:cs="Arial"/>
          <w:color w:val="000000" w:themeColor="text1"/>
          <w:sz w:val="22"/>
          <w:szCs w:val="22"/>
        </w:rPr>
      </w:pPr>
      <w:r w:rsidRPr="00D87872">
        <w:rPr>
          <w:rFonts w:ascii="Arial" w:hAnsi="Arial" w:cs="Arial"/>
          <w:b/>
          <w:sz w:val="22"/>
          <w:szCs w:val="22"/>
        </w:rPr>
        <w:t>Tender Validity Period</w:t>
      </w:r>
      <w:r w:rsidRPr="00D87872">
        <w:rPr>
          <w:rFonts w:ascii="Arial" w:hAnsi="Arial" w:cs="Arial"/>
          <w:sz w:val="22"/>
          <w:szCs w:val="22"/>
        </w:rPr>
        <w:t>: Our Tender shall be valid for the period specified in TDS 18.1 (as amended, if applicable) from the date fixed for the Tender submission deadline specified in TDS 22.1 (as amended, if applicable), and it shall remain binding upon us and may be accepted at any time before the expiration of that period</w:t>
      </w:r>
    </w:p>
    <w:p w14:paraId="6F870DBF" w14:textId="77777777" w:rsidR="00481C1B" w:rsidRPr="00D87872" w:rsidRDefault="00481C1B" w:rsidP="00481C1B">
      <w:pPr>
        <w:numPr>
          <w:ilvl w:val="0"/>
          <w:numId w:val="61"/>
        </w:numPr>
        <w:tabs>
          <w:tab w:val="clear" w:pos="780"/>
          <w:tab w:val="right" w:pos="1418"/>
        </w:tabs>
        <w:spacing w:before="240" w:after="120" w:line="276" w:lineRule="auto"/>
        <w:ind w:left="1276" w:hanging="425"/>
        <w:rPr>
          <w:rFonts w:ascii="Arial" w:hAnsi="Arial" w:cs="Arial"/>
          <w:i/>
        </w:rPr>
      </w:pPr>
      <w:r w:rsidRPr="00D87872">
        <w:rPr>
          <w:rFonts w:ascii="Arial" w:hAnsi="Arial" w:cs="Arial"/>
          <w:b/>
          <w:bCs/>
          <w:color w:val="000000" w:themeColor="text1"/>
        </w:rPr>
        <w:t xml:space="preserve">Tender Price: </w:t>
      </w:r>
      <w:r w:rsidRPr="00D87872">
        <w:rPr>
          <w:rFonts w:ascii="Arial" w:hAnsi="Arial" w:cs="Arial"/>
          <w:bCs/>
          <w:color w:val="000000" w:themeColor="text1"/>
        </w:rPr>
        <w:t xml:space="preserve">The total price of our Tender, excluding any discounts offered in item (c) below is: </w:t>
      </w:r>
      <w:r w:rsidRPr="00D87872">
        <w:rPr>
          <w:rFonts w:ascii="Arial" w:hAnsi="Arial" w:cs="Arial"/>
          <w:bCs/>
          <w:i/>
          <w:color w:val="000000" w:themeColor="text1"/>
        </w:rPr>
        <w:t xml:space="preserve">[Insert one of the options below as </w:t>
      </w:r>
      <w:r w:rsidRPr="00D87872">
        <w:rPr>
          <w:rFonts w:ascii="Arial" w:hAnsi="Arial" w:cs="Arial"/>
          <w:bCs/>
          <w:i/>
        </w:rPr>
        <w:t>appropriate]</w:t>
      </w:r>
    </w:p>
    <w:p w14:paraId="2B275CC9" w14:textId="77777777" w:rsidR="00481C1B" w:rsidRPr="00D87872" w:rsidRDefault="00481C1B" w:rsidP="00481C1B">
      <w:pPr>
        <w:spacing w:before="240" w:after="120" w:line="276" w:lineRule="auto"/>
        <w:ind w:left="720"/>
        <w:rPr>
          <w:rFonts w:ascii="Arial" w:hAnsi="Arial" w:cs="Arial"/>
          <w:u w:val="single"/>
        </w:rPr>
      </w:pPr>
      <w:r w:rsidRPr="00D87872">
        <w:rPr>
          <w:rFonts w:ascii="Arial" w:hAnsi="Arial" w:cs="Arial"/>
        </w:rPr>
        <w:t xml:space="preserve">Option 1, in case of one lot:  Total price is: </w:t>
      </w:r>
      <w:r w:rsidRPr="00D87872">
        <w:rPr>
          <w:rFonts w:ascii="Arial" w:hAnsi="Arial" w:cs="Arial"/>
          <w:u w:val="single"/>
        </w:rPr>
        <w:t>[</w:t>
      </w:r>
      <w:r w:rsidRPr="00D87872">
        <w:rPr>
          <w:rFonts w:ascii="Arial" w:hAnsi="Arial" w:cs="Arial"/>
          <w:i/>
          <w:u w:val="single"/>
        </w:rPr>
        <w:t>insert the total price of the Tender in words and figures, indicating the various amounts and the respective currencies</w:t>
      </w:r>
      <w:r w:rsidRPr="00D87872">
        <w:rPr>
          <w:rFonts w:ascii="Arial" w:hAnsi="Arial" w:cs="Arial"/>
          <w:u w:val="single"/>
        </w:rPr>
        <w:t>];</w:t>
      </w:r>
    </w:p>
    <w:p w14:paraId="201F635D" w14:textId="77777777" w:rsidR="00481C1B" w:rsidRPr="00D87872" w:rsidRDefault="00481C1B" w:rsidP="00481C1B">
      <w:pPr>
        <w:spacing w:before="240" w:after="120" w:line="276" w:lineRule="auto"/>
        <w:ind w:left="720"/>
        <w:rPr>
          <w:rFonts w:ascii="Arial" w:hAnsi="Arial" w:cs="Arial"/>
        </w:rPr>
      </w:pPr>
      <w:r w:rsidRPr="00D87872">
        <w:rPr>
          <w:rFonts w:ascii="Arial" w:hAnsi="Arial" w:cs="Arial"/>
        </w:rPr>
        <w:t xml:space="preserve">Or </w:t>
      </w:r>
    </w:p>
    <w:p w14:paraId="6F33A02D" w14:textId="77777777" w:rsidR="00481C1B" w:rsidRPr="00D87872" w:rsidRDefault="00481C1B" w:rsidP="00481C1B">
      <w:pPr>
        <w:spacing w:before="240" w:after="120" w:line="276" w:lineRule="auto"/>
        <w:ind w:left="720"/>
        <w:rPr>
          <w:rFonts w:ascii="Arial" w:hAnsi="Arial" w:cs="Arial"/>
        </w:rPr>
      </w:pPr>
      <w:r w:rsidRPr="00D87872">
        <w:rPr>
          <w:rFonts w:ascii="Arial" w:hAnsi="Arial" w:cs="Arial"/>
        </w:rPr>
        <w:t>Option 2, in case of multiple lots: (a) Total price of each lot [</w:t>
      </w:r>
      <w:r w:rsidRPr="00D87872">
        <w:rPr>
          <w:rFonts w:ascii="Arial" w:hAnsi="Arial" w:cs="Arial"/>
          <w:i/>
        </w:rPr>
        <w:t>insert the total price of each lot in words and figures, indicating the various amounts and the respective currencies</w:t>
      </w:r>
      <w:r w:rsidRPr="00D87872">
        <w:rPr>
          <w:rFonts w:ascii="Arial" w:hAnsi="Arial" w:cs="Arial"/>
        </w:rPr>
        <w:t>]; and (b) Total price of all lots (sum of all lots) [</w:t>
      </w:r>
      <w:r w:rsidRPr="00D87872">
        <w:rPr>
          <w:rFonts w:ascii="Arial" w:hAnsi="Arial" w:cs="Arial"/>
          <w:i/>
        </w:rPr>
        <w:t>insert the total price of all lots in words and figures, indicating the various amounts and the respective currencies</w:t>
      </w:r>
      <w:r w:rsidRPr="00D87872">
        <w:rPr>
          <w:rFonts w:ascii="Arial" w:hAnsi="Arial" w:cs="Arial"/>
        </w:rPr>
        <w:t>];</w:t>
      </w:r>
    </w:p>
    <w:p w14:paraId="2A94E3CC" w14:textId="77777777" w:rsidR="00481C1B" w:rsidRPr="00D87872" w:rsidRDefault="00481C1B" w:rsidP="00481C1B">
      <w:pPr>
        <w:numPr>
          <w:ilvl w:val="0"/>
          <w:numId w:val="61"/>
        </w:numPr>
        <w:spacing w:before="240" w:after="120" w:line="276" w:lineRule="auto"/>
        <w:ind w:firstLine="0"/>
        <w:rPr>
          <w:rFonts w:ascii="Arial" w:hAnsi="Arial" w:cs="Arial"/>
          <w:color w:val="000000" w:themeColor="text1"/>
        </w:rPr>
      </w:pPr>
      <w:r w:rsidRPr="00D87872">
        <w:rPr>
          <w:rFonts w:ascii="Arial" w:hAnsi="Arial" w:cs="Arial"/>
          <w:b/>
          <w:color w:val="000000" w:themeColor="text1"/>
        </w:rPr>
        <w:t>Discounts:</w:t>
      </w:r>
      <w:r w:rsidRPr="00D87872">
        <w:rPr>
          <w:rFonts w:ascii="Arial" w:hAnsi="Arial" w:cs="Arial"/>
          <w:color w:val="000000" w:themeColor="text1"/>
        </w:rPr>
        <w:t xml:space="preserve"> The discounts offered and the methodology for their application are: </w:t>
      </w:r>
    </w:p>
    <w:p w14:paraId="2CF3CFEB" w14:textId="77777777" w:rsidR="00481C1B" w:rsidRPr="00D87872" w:rsidRDefault="00481C1B" w:rsidP="00481C1B">
      <w:pPr>
        <w:spacing w:before="240" w:after="120" w:line="276" w:lineRule="auto"/>
        <w:ind w:left="1276" w:hanging="425"/>
        <w:rPr>
          <w:rFonts w:ascii="Arial" w:hAnsi="Arial" w:cs="Arial"/>
          <w:color w:val="000000" w:themeColor="text1"/>
        </w:rPr>
      </w:pPr>
      <w:r w:rsidRPr="00D87872">
        <w:rPr>
          <w:rFonts w:ascii="Arial" w:hAnsi="Arial" w:cs="Arial"/>
          <w:color w:val="000000" w:themeColor="text1"/>
        </w:rPr>
        <w:t>(i) The discounts offered are: [</w:t>
      </w:r>
      <w:r w:rsidRPr="00D87872">
        <w:rPr>
          <w:rFonts w:ascii="Arial" w:hAnsi="Arial" w:cs="Arial"/>
          <w:i/>
          <w:color w:val="000000" w:themeColor="text1"/>
        </w:rPr>
        <w:t>Specify in detail each discount offered.</w:t>
      </w:r>
      <w:r w:rsidRPr="00D87872">
        <w:rPr>
          <w:rFonts w:ascii="Arial" w:hAnsi="Arial" w:cs="Arial"/>
          <w:color w:val="000000" w:themeColor="text1"/>
        </w:rPr>
        <w:t>]</w:t>
      </w:r>
    </w:p>
    <w:p w14:paraId="207C36CD" w14:textId="77777777" w:rsidR="00481C1B" w:rsidRPr="00D87872" w:rsidRDefault="00481C1B" w:rsidP="00481C1B">
      <w:pPr>
        <w:tabs>
          <w:tab w:val="right" w:pos="9000"/>
        </w:tabs>
        <w:spacing w:before="240" w:after="120" w:line="276" w:lineRule="auto"/>
        <w:ind w:left="1276" w:hanging="425"/>
        <w:rPr>
          <w:rFonts w:ascii="Arial" w:hAnsi="Arial" w:cs="Arial"/>
          <w:color w:val="000000" w:themeColor="text1"/>
        </w:rPr>
      </w:pPr>
      <w:r w:rsidRPr="00D87872">
        <w:rPr>
          <w:rFonts w:ascii="Arial" w:hAnsi="Arial" w:cs="Arial"/>
          <w:color w:val="000000" w:themeColor="text1"/>
        </w:rPr>
        <w:t>(ii) The exact method of calculations to determine the net price after application of discounts is shown below: [</w:t>
      </w:r>
      <w:r w:rsidRPr="00D87872">
        <w:rPr>
          <w:rFonts w:ascii="Arial" w:hAnsi="Arial" w:cs="Arial"/>
          <w:i/>
          <w:color w:val="000000" w:themeColor="text1"/>
        </w:rPr>
        <w:t>Specify in detail the method that shall be used to apply the discounts</w:t>
      </w:r>
      <w:r w:rsidRPr="00D87872">
        <w:rPr>
          <w:rFonts w:ascii="Arial" w:hAnsi="Arial" w:cs="Arial"/>
          <w:color w:val="000000" w:themeColor="text1"/>
        </w:rPr>
        <w:t>]</w:t>
      </w:r>
      <w:r>
        <w:rPr>
          <w:rFonts w:ascii="Arial" w:hAnsi="Arial" w:cs="Arial"/>
          <w:color w:val="000000" w:themeColor="text1"/>
        </w:rPr>
        <w:t>.</w:t>
      </w:r>
    </w:p>
    <w:p w14:paraId="584F1470" w14:textId="77777777" w:rsidR="00481C1B" w:rsidRPr="00D87872" w:rsidRDefault="00481C1B" w:rsidP="00481C1B">
      <w:pPr>
        <w:numPr>
          <w:ilvl w:val="0"/>
          <w:numId w:val="61"/>
        </w:numPr>
        <w:tabs>
          <w:tab w:val="clear" w:pos="780"/>
          <w:tab w:val="num" w:pos="1276"/>
          <w:tab w:val="left" w:pos="1418"/>
        </w:tabs>
        <w:spacing w:before="240" w:after="120" w:line="276" w:lineRule="auto"/>
        <w:ind w:left="1276" w:hanging="496"/>
        <w:jc w:val="both"/>
        <w:rPr>
          <w:rFonts w:ascii="Arial" w:hAnsi="Arial" w:cs="Arial"/>
          <w:color w:val="000000" w:themeColor="text1"/>
        </w:rPr>
      </w:pPr>
      <w:r w:rsidRPr="00D87872">
        <w:rPr>
          <w:rFonts w:ascii="Arial" w:hAnsi="Arial" w:cs="Arial"/>
          <w:b/>
          <w:color w:val="000000" w:themeColor="text1"/>
        </w:rPr>
        <w:t>Commissions, Gratuities, Fees:</w:t>
      </w:r>
      <w:r w:rsidRPr="00D87872">
        <w:rPr>
          <w:rFonts w:ascii="Arial" w:hAnsi="Arial" w:cs="Arial"/>
          <w:color w:val="000000" w:themeColor="text1"/>
        </w:rPr>
        <w:t xml:space="preserve"> We have paid, or will pay the following commissions, gratuities, or fees with respect to the Tendering process or execution of the Contract:</w:t>
      </w:r>
      <w:r w:rsidRPr="00D87872">
        <w:rPr>
          <w:rFonts w:ascii="Arial" w:hAnsi="Arial" w:cs="Arial"/>
          <w:i/>
          <w:color w:val="000000" w:themeColor="text1"/>
        </w:rPr>
        <w:t xml:space="preserve"> [insert complete name of each Recipient, its full address, the reason for which each commission or gratuity was paid and the amount and currency of each such commission or gratuity]</w:t>
      </w:r>
    </w:p>
    <w:p w14:paraId="6CCFEED7" w14:textId="77777777" w:rsidR="00481C1B" w:rsidRPr="00D87872" w:rsidRDefault="00481C1B" w:rsidP="00481C1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rPr>
          <w:rFonts w:ascii="Arial" w:hAnsi="Arial" w:cs="Arial"/>
          <w:color w:val="000000" w:themeColor="text1"/>
        </w:rPr>
      </w:pPr>
    </w:p>
    <w:tbl>
      <w:tblPr>
        <w:tblW w:w="0" w:type="auto"/>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3"/>
        <w:gridCol w:w="2520"/>
        <w:gridCol w:w="2070"/>
        <w:gridCol w:w="1548"/>
      </w:tblGrid>
      <w:tr w:rsidR="00481C1B" w:rsidRPr="00D87872" w14:paraId="278FFF44" w14:textId="77777777" w:rsidTr="00035E3A">
        <w:tc>
          <w:tcPr>
            <w:tcW w:w="2273" w:type="dxa"/>
          </w:tcPr>
          <w:p w14:paraId="000AAC5D" w14:textId="77777777" w:rsidR="00481C1B" w:rsidRPr="00D87872" w:rsidRDefault="00481C1B" w:rsidP="00035E3A">
            <w:pPr>
              <w:tabs>
                <w:tab w:val="left" w:pos="-964"/>
                <w:tab w:val="left" w:pos="-482"/>
                <w:tab w:val="left" w:pos="0"/>
                <w:tab w:val="left" w:pos="663"/>
                <w:tab w:val="left" w:pos="964"/>
                <w:tab w:val="left" w:pos="1447"/>
                <w:tab w:val="left" w:pos="1929"/>
                <w:tab w:val="left" w:pos="2412"/>
                <w:tab w:val="left" w:pos="2894"/>
                <w:tab w:val="left" w:pos="3376"/>
                <w:tab w:val="left" w:pos="3859"/>
                <w:tab w:val="left" w:pos="4341"/>
                <w:tab w:val="left" w:pos="4824"/>
                <w:tab w:val="left" w:pos="5306"/>
                <w:tab w:val="left" w:pos="5788"/>
                <w:tab w:val="right" w:pos="6030"/>
                <w:tab w:val="left" w:pos="6271"/>
              </w:tabs>
              <w:spacing w:line="276" w:lineRule="auto"/>
              <w:jc w:val="center"/>
              <w:rPr>
                <w:rFonts w:ascii="Arial" w:hAnsi="Arial" w:cs="Arial"/>
                <w:color w:val="000000" w:themeColor="text1"/>
              </w:rPr>
            </w:pPr>
            <w:r w:rsidRPr="00D87872">
              <w:rPr>
                <w:rFonts w:ascii="Arial" w:hAnsi="Arial" w:cs="Arial"/>
                <w:color w:val="000000" w:themeColor="text1"/>
              </w:rPr>
              <w:t>Name of Recipient</w:t>
            </w:r>
          </w:p>
        </w:tc>
        <w:tc>
          <w:tcPr>
            <w:tcW w:w="2520" w:type="dxa"/>
          </w:tcPr>
          <w:p w14:paraId="348321CF" w14:textId="77777777" w:rsidR="00481C1B" w:rsidRPr="00D87872" w:rsidRDefault="00481C1B" w:rsidP="00035E3A">
            <w:pPr>
              <w:tabs>
                <w:tab w:val="left" w:pos="-964"/>
                <w:tab w:val="left" w:pos="-482"/>
                <w:tab w:val="left" w:pos="0"/>
                <w:tab w:val="left" w:pos="663"/>
                <w:tab w:val="left" w:pos="964"/>
                <w:tab w:val="left" w:pos="1447"/>
                <w:tab w:val="left" w:pos="1929"/>
                <w:tab w:val="left" w:pos="2412"/>
                <w:tab w:val="left" w:pos="2894"/>
                <w:tab w:val="left" w:pos="3376"/>
                <w:tab w:val="left" w:pos="3859"/>
                <w:tab w:val="left" w:pos="4341"/>
                <w:tab w:val="left" w:pos="4824"/>
                <w:tab w:val="left" w:pos="5306"/>
                <w:tab w:val="left" w:pos="5788"/>
                <w:tab w:val="right" w:pos="6030"/>
                <w:tab w:val="left" w:pos="6271"/>
              </w:tabs>
              <w:spacing w:line="276" w:lineRule="auto"/>
              <w:jc w:val="center"/>
              <w:rPr>
                <w:rFonts w:ascii="Arial" w:hAnsi="Arial" w:cs="Arial"/>
                <w:color w:val="000000" w:themeColor="text1"/>
              </w:rPr>
            </w:pPr>
            <w:r w:rsidRPr="00D87872">
              <w:rPr>
                <w:rFonts w:ascii="Arial" w:hAnsi="Arial" w:cs="Arial"/>
                <w:color w:val="000000" w:themeColor="text1"/>
              </w:rPr>
              <w:t>Address</w:t>
            </w:r>
          </w:p>
        </w:tc>
        <w:tc>
          <w:tcPr>
            <w:tcW w:w="2070" w:type="dxa"/>
          </w:tcPr>
          <w:p w14:paraId="25B4DA9E" w14:textId="77777777" w:rsidR="00481C1B" w:rsidRPr="00D87872" w:rsidRDefault="00481C1B" w:rsidP="00035E3A">
            <w:pPr>
              <w:tabs>
                <w:tab w:val="left" w:pos="-964"/>
                <w:tab w:val="left" w:pos="-482"/>
                <w:tab w:val="left" w:pos="0"/>
                <w:tab w:val="left" w:pos="663"/>
                <w:tab w:val="left" w:pos="964"/>
                <w:tab w:val="left" w:pos="1447"/>
                <w:tab w:val="left" w:pos="1929"/>
                <w:tab w:val="left" w:pos="2412"/>
                <w:tab w:val="left" w:pos="2894"/>
                <w:tab w:val="left" w:pos="3376"/>
                <w:tab w:val="left" w:pos="3859"/>
                <w:tab w:val="left" w:pos="4341"/>
                <w:tab w:val="left" w:pos="4824"/>
                <w:tab w:val="left" w:pos="5306"/>
                <w:tab w:val="left" w:pos="5788"/>
                <w:tab w:val="right" w:pos="6030"/>
                <w:tab w:val="left" w:pos="6271"/>
              </w:tabs>
              <w:spacing w:line="276" w:lineRule="auto"/>
              <w:jc w:val="center"/>
              <w:rPr>
                <w:rFonts w:ascii="Arial" w:hAnsi="Arial" w:cs="Arial"/>
                <w:color w:val="000000" w:themeColor="text1"/>
              </w:rPr>
            </w:pPr>
            <w:r w:rsidRPr="00D87872">
              <w:rPr>
                <w:rFonts w:ascii="Arial" w:hAnsi="Arial" w:cs="Arial"/>
                <w:color w:val="000000" w:themeColor="text1"/>
              </w:rPr>
              <w:t>Reason</w:t>
            </w:r>
          </w:p>
        </w:tc>
        <w:tc>
          <w:tcPr>
            <w:tcW w:w="1548" w:type="dxa"/>
          </w:tcPr>
          <w:p w14:paraId="2633AD67" w14:textId="77777777" w:rsidR="00481C1B" w:rsidRPr="00D87872" w:rsidRDefault="00481C1B" w:rsidP="00035E3A">
            <w:pPr>
              <w:tabs>
                <w:tab w:val="left" w:pos="-964"/>
                <w:tab w:val="left" w:pos="-482"/>
                <w:tab w:val="left" w:pos="0"/>
                <w:tab w:val="left" w:pos="663"/>
                <w:tab w:val="left" w:pos="964"/>
                <w:tab w:val="left" w:pos="1447"/>
                <w:tab w:val="left" w:pos="1929"/>
                <w:tab w:val="left" w:pos="2412"/>
                <w:tab w:val="left" w:pos="2894"/>
                <w:tab w:val="left" w:pos="3376"/>
                <w:tab w:val="left" w:pos="3859"/>
                <w:tab w:val="left" w:pos="4341"/>
                <w:tab w:val="left" w:pos="4824"/>
                <w:tab w:val="left" w:pos="5306"/>
                <w:tab w:val="left" w:pos="5788"/>
                <w:tab w:val="right" w:pos="6030"/>
                <w:tab w:val="left" w:pos="6271"/>
              </w:tabs>
              <w:spacing w:line="276" w:lineRule="auto"/>
              <w:jc w:val="center"/>
              <w:rPr>
                <w:rFonts w:ascii="Arial" w:hAnsi="Arial" w:cs="Arial"/>
                <w:color w:val="000000" w:themeColor="text1"/>
              </w:rPr>
            </w:pPr>
            <w:r w:rsidRPr="00D87872">
              <w:rPr>
                <w:rFonts w:ascii="Arial" w:hAnsi="Arial" w:cs="Arial"/>
                <w:color w:val="000000" w:themeColor="text1"/>
              </w:rPr>
              <w:t>Amount</w:t>
            </w:r>
          </w:p>
        </w:tc>
      </w:tr>
      <w:tr w:rsidR="00481C1B" w:rsidRPr="00D87872" w14:paraId="4F46F6AB" w14:textId="77777777" w:rsidTr="00035E3A">
        <w:tc>
          <w:tcPr>
            <w:tcW w:w="2273" w:type="dxa"/>
          </w:tcPr>
          <w:p w14:paraId="5A40AC0B" w14:textId="77777777" w:rsidR="00481C1B" w:rsidRPr="00D87872" w:rsidRDefault="00481C1B" w:rsidP="00035E3A">
            <w:pPr>
              <w:tabs>
                <w:tab w:val="right" w:pos="1543"/>
              </w:tabs>
              <w:spacing w:before="80" w:line="276" w:lineRule="auto"/>
              <w:rPr>
                <w:rFonts w:ascii="Arial" w:hAnsi="Arial" w:cs="Arial"/>
                <w:color w:val="000000" w:themeColor="text1"/>
              </w:rPr>
            </w:pPr>
            <w:r w:rsidRPr="00D87872">
              <w:rPr>
                <w:rFonts w:ascii="Arial" w:hAnsi="Arial" w:cs="Arial"/>
                <w:color w:val="000000" w:themeColor="text1"/>
              </w:rPr>
              <w:tab/>
            </w:r>
          </w:p>
        </w:tc>
        <w:tc>
          <w:tcPr>
            <w:tcW w:w="2520" w:type="dxa"/>
          </w:tcPr>
          <w:p w14:paraId="7E1501C0" w14:textId="77777777" w:rsidR="00481C1B" w:rsidRPr="00D87872" w:rsidRDefault="00481C1B" w:rsidP="00035E3A">
            <w:pPr>
              <w:tabs>
                <w:tab w:val="right" w:pos="1495"/>
              </w:tabs>
              <w:spacing w:before="80" w:line="276" w:lineRule="auto"/>
              <w:rPr>
                <w:rFonts w:ascii="Arial" w:hAnsi="Arial" w:cs="Arial"/>
                <w:color w:val="000000" w:themeColor="text1"/>
              </w:rPr>
            </w:pPr>
            <w:r w:rsidRPr="00D87872">
              <w:rPr>
                <w:rFonts w:ascii="Arial" w:hAnsi="Arial" w:cs="Arial"/>
                <w:color w:val="000000" w:themeColor="text1"/>
              </w:rPr>
              <w:tab/>
            </w:r>
          </w:p>
        </w:tc>
        <w:tc>
          <w:tcPr>
            <w:tcW w:w="2070" w:type="dxa"/>
          </w:tcPr>
          <w:p w14:paraId="06F12833" w14:textId="77777777" w:rsidR="00481C1B" w:rsidRPr="00D87872" w:rsidRDefault="00481C1B" w:rsidP="00035E3A">
            <w:pPr>
              <w:tabs>
                <w:tab w:val="right" w:pos="1193"/>
              </w:tabs>
              <w:spacing w:before="80" w:line="276" w:lineRule="auto"/>
              <w:rPr>
                <w:rFonts w:ascii="Arial" w:hAnsi="Arial" w:cs="Arial"/>
                <w:color w:val="000000" w:themeColor="text1"/>
              </w:rPr>
            </w:pPr>
            <w:r w:rsidRPr="00D87872">
              <w:rPr>
                <w:rFonts w:ascii="Arial" w:hAnsi="Arial" w:cs="Arial"/>
                <w:color w:val="000000" w:themeColor="text1"/>
              </w:rPr>
              <w:tab/>
            </w:r>
          </w:p>
        </w:tc>
        <w:tc>
          <w:tcPr>
            <w:tcW w:w="1548" w:type="dxa"/>
          </w:tcPr>
          <w:p w14:paraId="6C9FF355" w14:textId="77777777" w:rsidR="00481C1B" w:rsidRPr="00D87872" w:rsidRDefault="00481C1B" w:rsidP="00035E3A">
            <w:pPr>
              <w:tabs>
                <w:tab w:val="right" w:pos="832"/>
              </w:tabs>
              <w:spacing w:before="80" w:line="276" w:lineRule="auto"/>
              <w:rPr>
                <w:rFonts w:ascii="Arial" w:hAnsi="Arial" w:cs="Arial"/>
                <w:color w:val="000000" w:themeColor="text1"/>
              </w:rPr>
            </w:pPr>
            <w:r w:rsidRPr="00D87872">
              <w:rPr>
                <w:rFonts w:ascii="Arial" w:hAnsi="Arial" w:cs="Arial"/>
                <w:color w:val="000000" w:themeColor="text1"/>
              </w:rPr>
              <w:tab/>
            </w:r>
          </w:p>
        </w:tc>
      </w:tr>
      <w:tr w:rsidR="00481C1B" w:rsidRPr="00D87872" w14:paraId="416C33FA" w14:textId="77777777" w:rsidTr="00035E3A">
        <w:tc>
          <w:tcPr>
            <w:tcW w:w="2273" w:type="dxa"/>
          </w:tcPr>
          <w:p w14:paraId="7071E273" w14:textId="77777777" w:rsidR="00481C1B" w:rsidRPr="00D87872" w:rsidRDefault="00481C1B" w:rsidP="00035E3A">
            <w:pPr>
              <w:tabs>
                <w:tab w:val="right" w:pos="1543"/>
              </w:tabs>
              <w:spacing w:before="80" w:line="276" w:lineRule="auto"/>
              <w:rPr>
                <w:rFonts w:ascii="Arial" w:hAnsi="Arial" w:cs="Arial"/>
                <w:color w:val="000000" w:themeColor="text1"/>
              </w:rPr>
            </w:pPr>
            <w:r w:rsidRPr="00D87872">
              <w:rPr>
                <w:rFonts w:ascii="Arial" w:hAnsi="Arial" w:cs="Arial"/>
                <w:color w:val="000000" w:themeColor="text1"/>
              </w:rPr>
              <w:tab/>
            </w:r>
          </w:p>
        </w:tc>
        <w:tc>
          <w:tcPr>
            <w:tcW w:w="2520" w:type="dxa"/>
          </w:tcPr>
          <w:p w14:paraId="5C0937EF" w14:textId="77777777" w:rsidR="00481C1B" w:rsidRPr="00D87872" w:rsidRDefault="00481C1B" w:rsidP="00035E3A">
            <w:pPr>
              <w:tabs>
                <w:tab w:val="right" w:pos="1495"/>
              </w:tabs>
              <w:spacing w:before="80" w:line="276" w:lineRule="auto"/>
              <w:rPr>
                <w:rFonts w:ascii="Arial" w:hAnsi="Arial" w:cs="Arial"/>
                <w:color w:val="000000" w:themeColor="text1"/>
              </w:rPr>
            </w:pPr>
            <w:r w:rsidRPr="00D87872">
              <w:rPr>
                <w:rFonts w:ascii="Arial" w:hAnsi="Arial" w:cs="Arial"/>
                <w:color w:val="000000" w:themeColor="text1"/>
              </w:rPr>
              <w:tab/>
            </w:r>
          </w:p>
        </w:tc>
        <w:tc>
          <w:tcPr>
            <w:tcW w:w="2070" w:type="dxa"/>
          </w:tcPr>
          <w:p w14:paraId="68B3A3DD" w14:textId="77777777" w:rsidR="00481C1B" w:rsidRPr="00D87872" w:rsidRDefault="00481C1B" w:rsidP="00035E3A">
            <w:pPr>
              <w:tabs>
                <w:tab w:val="right" w:pos="1193"/>
              </w:tabs>
              <w:spacing w:before="80" w:line="276" w:lineRule="auto"/>
              <w:rPr>
                <w:rFonts w:ascii="Arial" w:hAnsi="Arial" w:cs="Arial"/>
                <w:color w:val="000000" w:themeColor="text1"/>
              </w:rPr>
            </w:pPr>
            <w:r w:rsidRPr="00D87872">
              <w:rPr>
                <w:rFonts w:ascii="Arial" w:hAnsi="Arial" w:cs="Arial"/>
                <w:color w:val="000000" w:themeColor="text1"/>
              </w:rPr>
              <w:tab/>
            </w:r>
          </w:p>
        </w:tc>
        <w:tc>
          <w:tcPr>
            <w:tcW w:w="1548" w:type="dxa"/>
          </w:tcPr>
          <w:p w14:paraId="4EA23F88" w14:textId="77777777" w:rsidR="00481C1B" w:rsidRPr="00D87872" w:rsidRDefault="00481C1B" w:rsidP="00035E3A">
            <w:pPr>
              <w:tabs>
                <w:tab w:val="right" w:pos="832"/>
              </w:tabs>
              <w:spacing w:before="80" w:line="276" w:lineRule="auto"/>
              <w:rPr>
                <w:rFonts w:ascii="Arial" w:hAnsi="Arial" w:cs="Arial"/>
                <w:color w:val="000000" w:themeColor="text1"/>
              </w:rPr>
            </w:pPr>
            <w:r w:rsidRPr="00D87872">
              <w:rPr>
                <w:rFonts w:ascii="Arial" w:hAnsi="Arial" w:cs="Arial"/>
                <w:color w:val="000000" w:themeColor="text1"/>
              </w:rPr>
              <w:tab/>
            </w:r>
          </w:p>
        </w:tc>
      </w:tr>
      <w:tr w:rsidR="00481C1B" w:rsidRPr="00D87872" w14:paraId="549A6E16" w14:textId="77777777" w:rsidTr="00035E3A">
        <w:tc>
          <w:tcPr>
            <w:tcW w:w="2273" w:type="dxa"/>
          </w:tcPr>
          <w:p w14:paraId="6F12C30D" w14:textId="77777777" w:rsidR="00481C1B" w:rsidRPr="00D87872" w:rsidRDefault="00481C1B" w:rsidP="00035E3A">
            <w:pPr>
              <w:tabs>
                <w:tab w:val="right" w:pos="1543"/>
              </w:tabs>
              <w:spacing w:before="80" w:line="276" w:lineRule="auto"/>
              <w:rPr>
                <w:rFonts w:ascii="Arial" w:hAnsi="Arial" w:cs="Arial"/>
                <w:color w:val="000000" w:themeColor="text1"/>
              </w:rPr>
            </w:pPr>
            <w:r w:rsidRPr="00D87872">
              <w:rPr>
                <w:rFonts w:ascii="Arial" w:hAnsi="Arial" w:cs="Arial"/>
                <w:color w:val="000000" w:themeColor="text1"/>
              </w:rPr>
              <w:tab/>
            </w:r>
          </w:p>
        </w:tc>
        <w:tc>
          <w:tcPr>
            <w:tcW w:w="2520" w:type="dxa"/>
          </w:tcPr>
          <w:p w14:paraId="3DD1C3A2" w14:textId="77777777" w:rsidR="00481C1B" w:rsidRPr="00D87872" w:rsidRDefault="00481C1B" w:rsidP="00035E3A">
            <w:pPr>
              <w:tabs>
                <w:tab w:val="right" w:pos="1495"/>
              </w:tabs>
              <w:spacing w:before="80" w:line="276" w:lineRule="auto"/>
              <w:rPr>
                <w:rFonts w:ascii="Arial" w:hAnsi="Arial" w:cs="Arial"/>
                <w:color w:val="000000" w:themeColor="text1"/>
              </w:rPr>
            </w:pPr>
            <w:r w:rsidRPr="00D87872">
              <w:rPr>
                <w:rFonts w:ascii="Arial" w:hAnsi="Arial" w:cs="Arial"/>
                <w:color w:val="000000" w:themeColor="text1"/>
              </w:rPr>
              <w:tab/>
            </w:r>
          </w:p>
        </w:tc>
        <w:tc>
          <w:tcPr>
            <w:tcW w:w="2070" w:type="dxa"/>
          </w:tcPr>
          <w:p w14:paraId="334AE5B5" w14:textId="77777777" w:rsidR="00481C1B" w:rsidRPr="00D87872" w:rsidRDefault="00481C1B" w:rsidP="00035E3A">
            <w:pPr>
              <w:tabs>
                <w:tab w:val="right" w:pos="1193"/>
              </w:tabs>
              <w:spacing w:before="80" w:line="276" w:lineRule="auto"/>
              <w:rPr>
                <w:rFonts w:ascii="Arial" w:hAnsi="Arial" w:cs="Arial"/>
                <w:color w:val="000000" w:themeColor="text1"/>
              </w:rPr>
            </w:pPr>
            <w:r w:rsidRPr="00D87872">
              <w:rPr>
                <w:rFonts w:ascii="Arial" w:hAnsi="Arial" w:cs="Arial"/>
                <w:color w:val="000000" w:themeColor="text1"/>
              </w:rPr>
              <w:tab/>
            </w:r>
          </w:p>
        </w:tc>
        <w:tc>
          <w:tcPr>
            <w:tcW w:w="1548" w:type="dxa"/>
          </w:tcPr>
          <w:p w14:paraId="5B5B3202" w14:textId="77777777" w:rsidR="00481C1B" w:rsidRPr="00D87872" w:rsidRDefault="00481C1B" w:rsidP="00035E3A">
            <w:pPr>
              <w:tabs>
                <w:tab w:val="right" w:pos="832"/>
              </w:tabs>
              <w:spacing w:before="80" w:line="276" w:lineRule="auto"/>
              <w:rPr>
                <w:rFonts w:ascii="Arial" w:hAnsi="Arial" w:cs="Arial"/>
                <w:color w:val="000000" w:themeColor="text1"/>
              </w:rPr>
            </w:pPr>
            <w:r w:rsidRPr="00D87872">
              <w:rPr>
                <w:rFonts w:ascii="Arial" w:hAnsi="Arial" w:cs="Arial"/>
                <w:color w:val="000000" w:themeColor="text1"/>
              </w:rPr>
              <w:tab/>
            </w:r>
          </w:p>
        </w:tc>
      </w:tr>
      <w:tr w:rsidR="00481C1B" w:rsidRPr="00D87872" w14:paraId="04540062" w14:textId="77777777" w:rsidTr="00035E3A">
        <w:tc>
          <w:tcPr>
            <w:tcW w:w="2273" w:type="dxa"/>
          </w:tcPr>
          <w:p w14:paraId="437E2965" w14:textId="77777777" w:rsidR="00481C1B" w:rsidRPr="00D87872" w:rsidRDefault="00481C1B" w:rsidP="00035E3A">
            <w:pPr>
              <w:tabs>
                <w:tab w:val="right" w:pos="1543"/>
              </w:tabs>
              <w:spacing w:before="80" w:line="276" w:lineRule="auto"/>
              <w:rPr>
                <w:rFonts w:ascii="Arial" w:hAnsi="Arial" w:cs="Arial"/>
                <w:color w:val="000000" w:themeColor="text1"/>
              </w:rPr>
            </w:pPr>
            <w:r w:rsidRPr="00D87872">
              <w:rPr>
                <w:rFonts w:ascii="Arial" w:hAnsi="Arial" w:cs="Arial"/>
                <w:color w:val="000000" w:themeColor="text1"/>
              </w:rPr>
              <w:tab/>
            </w:r>
          </w:p>
        </w:tc>
        <w:tc>
          <w:tcPr>
            <w:tcW w:w="2520" w:type="dxa"/>
          </w:tcPr>
          <w:p w14:paraId="5A06D4A4" w14:textId="77777777" w:rsidR="00481C1B" w:rsidRPr="00D87872" w:rsidRDefault="00481C1B" w:rsidP="00035E3A">
            <w:pPr>
              <w:tabs>
                <w:tab w:val="right" w:pos="1495"/>
              </w:tabs>
              <w:spacing w:before="80" w:line="276" w:lineRule="auto"/>
              <w:rPr>
                <w:rFonts w:ascii="Arial" w:hAnsi="Arial" w:cs="Arial"/>
                <w:color w:val="000000" w:themeColor="text1"/>
              </w:rPr>
            </w:pPr>
            <w:r w:rsidRPr="00D87872">
              <w:rPr>
                <w:rFonts w:ascii="Arial" w:hAnsi="Arial" w:cs="Arial"/>
                <w:color w:val="000000" w:themeColor="text1"/>
              </w:rPr>
              <w:tab/>
            </w:r>
          </w:p>
        </w:tc>
        <w:tc>
          <w:tcPr>
            <w:tcW w:w="2070" w:type="dxa"/>
          </w:tcPr>
          <w:p w14:paraId="53188652" w14:textId="77777777" w:rsidR="00481C1B" w:rsidRPr="00D87872" w:rsidRDefault="00481C1B" w:rsidP="00035E3A">
            <w:pPr>
              <w:tabs>
                <w:tab w:val="right" w:pos="1193"/>
              </w:tabs>
              <w:spacing w:before="80" w:line="276" w:lineRule="auto"/>
              <w:rPr>
                <w:rFonts w:ascii="Arial" w:hAnsi="Arial" w:cs="Arial"/>
                <w:color w:val="000000" w:themeColor="text1"/>
              </w:rPr>
            </w:pPr>
            <w:r w:rsidRPr="00D87872">
              <w:rPr>
                <w:rFonts w:ascii="Arial" w:hAnsi="Arial" w:cs="Arial"/>
                <w:color w:val="000000" w:themeColor="text1"/>
              </w:rPr>
              <w:tab/>
            </w:r>
          </w:p>
        </w:tc>
        <w:tc>
          <w:tcPr>
            <w:tcW w:w="1548" w:type="dxa"/>
          </w:tcPr>
          <w:p w14:paraId="6EE5E375" w14:textId="77777777" w:rsidR="00481C1B" w:rsidRPr="00D87872" w:rsidRDefault="00481C1B" w:rsidP="00035E3A">
            <w:pPr>
              <w:tabs>
                <w:tab w:val="right" w:pos="832"/>
              </w:tabs>
              <w:spacing w:before="80" w:line="276" w:lineRule="auto"/>
              <w:rPr>
                <w:rFonts w:ascii="Arial" w:hAnsi="Arial" w:cs="Arial"/>
                <w:color w:val="000000" w:themeColor="text1"/>
              </w:rPr>
            </w:pPr>
            <w:r w:rsidRPr="00D87872">
              <w:rPr>
                <w:rFonts w:ascii="Arial" w:hAnsi="Arial" w:cs="Arial"/>
                <w:color w:val="000000" w:themeColor="text1"/>
              </w:rPr>
              <w:tab/>
            </w:r>
          </w:p>
        </w:tc>
      </w:tr>
    </w:tbl>
    <w:p w14:paraId="259F7344" w14:textId="77777777" w:rsidR="00481C1B" w:rsidRPr="00D87872" w:rsidRDefault="00481C1B" w:rsidP="00481C1B">
      <w:pPr>
        <w:spacing w:before="240" w:after="120" w:line="276" w:lineRule="auto"/>
        <w:rPr>
          <w:rFonts w:ascii="Arial" w:hAnsi="Arial" w:cs="Arial"/>
          <w:i/>
          <w:color w:val="000000" w:themeColor="text1"/>
        </w:rPr>
      </w:pPr>
      <w:r w:rsidRPr="00D87872">
        <w:rPr>
          <w:rFonts w:ascii="Arial" w:hAnsi="Arial" w:cs="Arial"/>
          <w:color w:val="000000" w:themeColor="text1"/>
        </w:rPr>
        <w:tab/>
      </w:r>
      <w:r w:rsidRPr="00D87872">
        <w:rPr>
          <w:rFonts w:ascii="Arial" w:hAnsi="Arial" w:cs="Arial"/>
          <w:i/>
          <w:color w:val="000000" w:themeColor="text1"/>
        </w:rPr>
        <w:t>(If none has been paid or is to be paid, indicate “none.”)</w:t>
      </w:r>
    </w:p>
    <w:p w14:paraId="7115AC00" w14:textId="77777777" w:rsidR="00481C1B" w:rsidRPr="00D87872" w:rsidRDefault="00481C1B" w:rsidP="00481C1B">
      <w:pPr>
        <w:tabs>
          <w:tab w:val="right" w:pos="9000"/>
        </w:tabs>
        <w:spacing w:before="240" w:after="120" w:line="276" w:lineRule="auto"/>
        <w:rPr>
          <w:rFonts w:ascii="Arial" w:hAnsi="Arial" w:cs="Arial"/>
          <w:color w:val="000000" w:themeColor="text1"/>
        </w:rPr>
      </w:pPr>
    </w:p>
    <w:p w14:paraId="677473F5"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Name of the Tenderer</w:t>
      </w:r>
      <w:r w:rsidRPr="00D87872">
        <w:rPr>
          <w:rFonts w:ascii="Arial" w:hAnsi="Arial" w:cs="Arial"/>
          <w:color w:val="000000" w:themeColor="text1"/>
        </w:rPr>
        <w:t xml:space="preserve">: </w:t>
      </w:r>
      <w:r w:rsidRPr="00D87872">
        <w:rPr>
          <w:rFonts w:ascii="Arial" w:hAnsi="Arial" w:cs="Arial"/>
          <w:bCs/>
          <w:iCs/>
          <w:color w:val="000000" w:themeColor="text1"/>
        </w:rPr>
        <w:t xml:space="preserve">* </w:t>
      </w:r>
      <w:r w:rsidRPr="00D87872">
        <w:rPr>
          <w:rFonts w:ascii="Arial" w:hAnsi="Arial" w:cs="Arial"/>
          <w:color w:val="000000" w:themeColor="text1"/>
        </w:rPr>
        <w:t>[</w:t>
      </w:r>
      <w:r w:rsidRPr="00D87872">
        <w:rPr>
          <w:rFonts w:ascii="Arial" w:hAnsi="Arial" w:cs="Arial"/>
          <w:i/>
          <w:color w:val="000000" w:themeColor="text1"/>
        </w:rPr>
        <w:t>insert complete name of person signing the Tender</w:t>
      </w:r>
      <w:r w:rsidRPr="00D87872">
        <w:rPr>
          <w:rFonts w:ascii="Arial" w:hAnsi="Arial" w:cs="Arial"/>
          <w:color w:val="000000" w:themeColor="text1"/>
        </w:rPr>
        <w:t>]</w:t>
      </w:r>
    </w:p>
    <w:p w14:paraId="799176DC"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Name of the person duly authorized to sign the Tender on behalf of the Tenderer</w:t>
      </w:r>
      <w:r w:rsidRPr="00D87872">
        <w:rPr>
          <w:rFonts w:ascii="Arial" w:hAnsi="Arial" w:cs="Arial"/>
          <w:color w:val="000000" w:themeColor="text1"/>
        </w:rPr>
        <w:t>:</w:t>
      </w:r>
      <w:r w:rsidRPr="00D87872">
        <w:rPr>
          <w:rFonts w:ascii="Arial" w:hAnsi="Arial" w:cs="Arial"/>
          <w:bCs/>
          <w:iCs/>
          <w:color w:val="000000" w:themeColor="text1"/>
        </w:rPr>
        <w:t xml:space="preserve"> **[</w:t>
      </w:r>
      <w:r w:rsidRPr="00D87872">
        <w:rPr>
          <w:rFonts w:ascii="Arial" w:hAnsi="Arial" w:cs="Arial"/>
          <w:i/>
          <w:color w:val="000000" w:themeColor="text1"/>
        </w:rPr>
        <w:t>insert complete name of person duly authorized to sign the Tender</w:t>
      </w:r>
      <w:r w:rsidRPr="00D87872">
        <w:rPr>
          <w:rFonts w:ascii="Arial" w:hAnsi="Arial" w:cs="Arial"/>
          <w:color w:val="000000" w:themeColor="text1"/>
        </w:rPr>
        <w:t>]</w:t>
      </w:r>
    </w:p>
    <w:p w14:paraId="5C89D599"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Title of the person signing the Tender</w:t>
      </w:r>
      <w:r w:rsidRPr="00D87872">
        <w:rPr>
          <w:rFonts w:ascii="Arial" w:hAnsi="Arial" w:cs="Arial"/>
          <w:color w:val="000000" w:themeColor="text1"/>
        </w:rPr>
        <w:t>: [</w:t>
      </w:r>
      <w:r w:rsidRPr="00D87872">
        <w:rPr>
          <w:rFonts w:ascii="Arial" w:hAnsi="Arial" w:cs="Arial"/>
          <w:i/>
          <w:color w:val="000000" w:themeColor="text1"/>
        </w:rPr>
        <w:t>insert complete title of the person signing the Tender</w:t>
      </w:r>
      <w:r w:rsidRPr="00D87872">
        <w:rPr>
          <w:rFonts w:ascii="Arial" w:hAnsi="Arial" w:cs="Arial"/>
          <w:color w:val="000000" w:themeColor="text1"/>
        </w:rPr>
        <w:t>]</w:t>
      </w:r>
    </w:p>
    <w:p w14:paraId="2ED43C34"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Signature of the person named above</w:t>
      </w:r>
      <w:r w:rsidRPr="00D87872">
        <w:rPr>
          <w:rFonts w:ascii="Arial" w:hAnsi="Arial" w:cs="Arial"/>
          <w:color w:val="000000" w:themeColor="text1"/>
        </w:rPr>
        <w:t>: [</w:t>
      </w:r>
      <w:r w:rsidRPr="00D87872">
        <w:rPr>
          <w:rFonts w:ascii="Arial" w:hAnsi="Arial" w:cs="Arial"/>
          <w:i/>
          <w:color w:val="000000" w:themeColor="text1"/>
        </w:rPr>
        <w:t>insert signature of person whose name and capacity are shown above</w:t>
      </w:r>
      <w:r w:rsidRPr="00D87872">
        <w:rPr>
          <w:rFonts w:ascii="Arial" w:hAnsi="Arial" w:cs="Arial"/>
          <w:color w:val="000000" w:themeColor="text1"/>
        </w:rPr>
        <w:t>]</w:t>
      </w:r>
    </w:p>
    <w:p w14:paraId="1F1666C4"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color w:val="000000" w:themeColor="text1"/>
        </w:rPr>
        <w:t>Date signed</w:t>
      </w:r>
      <w:r w:rsidRPr="00D87872">
        <w:rPr>
          <w:rFonts w:ascii="Arial" w:hAnsi="Arial" w:cs="Arial"/>
          <w:color w:val="000000" w:themeColor="text1"/>
        </w:rPr>
        <w:t xml:space="preserve"> [</w:t>
      </w:r>
      <w:r w:rsidRPr="00D87872">
        <w:rPr>
          <w:rFonts w:ascii="Arial" w:hAnsi="Arial" w:cs="Arial"/>
          <w:i/>
          <w:color w:val="000000" w:themeColor="text1"/>
        </w:rPr>
        <w:t>insert date of signing</w:t>
      </w:r>
      <w:r w:rsidRPr="00D87872">
        <w:rPr>
          <w:rFonts w:ascii="Arial" w:hAnsi="Arial" w:cs="Arial"/>
          <w:color w:val="000000" w:themeColor="text1"/>
        </w:rPr>
        <w:t xml:space="preserve">] </w:t>
      </w:r>
      <w:r w:rsidRPr="00D87872">
        <w:rPr>
          <w:rFonts w:ascii="Arial" w:hAnsi="Arial" w:cs="Arial"/>
          <w:b/>
          <w:color w:val="000000" w:themeColor="text1"/>
        </w:rPr>
        <w:t>day of</w:t>
      </w:r>
      <w:r w:rsidRPr="00D87872">
        <w:rPr>
          <w:rFonts w:ascii="Arial" w:hAnsi="Arial" w:cs="Arial"/>
          <w:color w:val="000000" w:themeColor="text1"/>
        </w:rPr>
        <w:t xml:space="preserve"> [</w:t>
      </w:r>
      <w:r w:rsidRPr="00D87872">
        <w:rPr>
          <w:rFonts w:ascii="Arial" w:hAnsi="Arial" w:cs="Arial"/>
          <w:i/>
          <w:color w:val="000000" w:themeColor="text1"/>
        </w:rPr>
        <w:t>insert month</w:t>
      </w:r>
      <w:r w:rsidRPr="00D87872">
        <w:rPr>
          <w:rFonts w:ascii="Arial" w:hAnsi="Arial" w:cs="Arial"/>
          <w:color w:val="000000" w:themeColor="text1"/>
        </w:rPr>
        <w:t>], [</w:t>
      </w:r>
      <w:r w:rsidRPr="00D87872">
        <w:rPr>
          <w:rFonts w:ascii="Arial" w:hAnsi="Arial" w:cs="Arial"/>
          <w:i/>
          <w:color w:val="000000" w:themeColor="text1"/>
        </w:rPr>
        <w:t>insert year</w:t>
      </w:r>
      <w:r w:rsidRPr="00D87872">
        <w:rPr>
          <w:rFonts w:ascii="Arial" w:hAnsi="Arial" w:cs="Arial"/>
          <w:color w:val="000000" w:themeColor="text1"/>
        </w:rPr>
        <w:t>]</w:t>
      </w:r>
    </w:p>
    <w:p w14:paraId="397138CE" w14:textId="77777777" w:rsidR="00481C1B" w:rsidRPr="00D87872" w:rsidRDefault="00481C1B" w:rsidP="00481C1B">
      <w:pPr>
        <w:tabs>
          <w:tab w:val="right" w:pos="9000"/>
        </w:tabs>
        <w:spacing w:before="240" w:after="120" w:line="276" w:lineRule="auto"/>
        <w:rPr>
          <w:rFonts w:ascii="Arial" w:hAnsi="Arial" w:cs="Arial"/>
          <w:color w:val="000000" w:themeColor="text1"/>
        </w:rPr>
      </w:pPr>
      <w:r w:rsidRPr="00D87872">
        <w:rPr>
          <w:rFonts w:ascii="Arial" w:hAnsi="Arial" w:cs="Arial"/>
          <w:b/>
          <w:bCs/>
          <w:iCs/>
          <w:color w:val="000000" w:themeColor="text1"/>
        </w:rPr>
        <w:t>*</w:t>
      </w:r>
      <w:r w:rsidRPr="00D87872">
        <w:rPr>
          <w:rFonts w:ascii="Arial" w:hAnsi="Arial" w:cs="Arial"/>
          <w:color w:val="000000" w:themeColor="text1"/>
        </w:rPr>
        <w:t>: In the case of the Tender submitted by joint venture specify the name of the Joint Venture as Tenderer</w:t>
      </w:r>
    </w:p>
    <w:p w14:paraId="479D1B3D" w14:textId="77777777" w:rsidR="00481C1B" w:rsidRPr="00D87872" w:rsidRDefault="00481C1B" w:rsidP="00481C1B">
      <w:pPr>
        <w:tabs>
          <w:tab w:val="right" w:pos="9000"/>
        </w:tabs>
        <w:spacing w:before="240" w:after="120" w:line="276" w:lineRule="auto"/>
        <w:rPr>
          <w:rFonts w:ascii="Arial" w:hAnsi="Arial" w:cs="Arial"/>
          <w:color w:val="000000" w:themeColor="text1"/>
        </w:rPr>
      </w:pPr>
      <w:r w:rsidRPr="00D87872">
        <w:rPr>
          <w:rFonts w:ascii="Arial" w:hAnsi="Arial" w:cs="Arial"/>
          <w:bCs/>
          <w:iCs/>
          <w:color w:val="000000" w:themeColor="text1"/>
        </w:rPr>
        <w:t>**: Person signing the Tender shall have the power of attorney given by the Tenderer. The power of attorney shall be attached with the Letter of Tender.</w:t>
      </w:r>
      <w:r w:rsidRPr="00D87872">
        <w:rPr>
          <w:rFonts w:ascii="Arial" w:hAnsi="Arial" w:cs="Arial"/>
          <w:color w:val="000000" w:themeColor="text1"/>
        </w:rPr>
        <w:br w:type="page"/>
      </w:r>
    </w:p>
    <w:p w14:paraId="712ADC48" w14:textId="77777777" w:rsidR="00481C1B" w:rsidRPr="00D87872" w:rsidRDefault="00481C1B" w:rsidP="00481C1B">
      <w:pPr>
        <w:pStyle w:val="SectionVHeader"/>
        <w:spacing w:before="160" w:after="160" w:line="276" w:lineRule="auto"/>
        <w:rPr>
          <w:rFonts w:ascii="Arial" w:hAnsi="Arial" w:cs="Arial"/>
          <w:color w:val="000000" w:themeColor="text1"/>
          <w:sz w:val="22"/>
          <w:szCs w:val="22"/>
          <w:lang w:val="en-US"/>
        </w:rPr>
      </w:pPr>
      <w:bookmarkStart w:id="680" w:name="_Toc15910724"/>
      <w:r w:rsidRPr="00D87872">
        <w:rPr>
          <w:rFonts w:ascii="Arial" w:hAnsi="Arial" w:cs="Arial"/>
          <w:color w:val="000000" w:themeColor="text1"/>
          <w:sz w:val="22"/>
          <w:szCs w:val="22"/>
          <w:lang w:val="en-US"/>
        </w:rPr>
        <w:t xml:space="preserve">Appendix A to Financial Part </w:t>
      </w:r>
    </w:p>
    <w:p w14:paraId="1451B04B" w14:textId="77777777" w:rsidR="00481C1B" w:rsidRPr="00D87872" w:rsidRDefault="00481C1B" w:rsidP="00481C1B">
      <w:pPr>
        <w:pStyle w:val="SectionVHeading2"/>
        <w:spacing w:line="276" w:lineRule="auto"/>
        <w:jc w:val="both"/>
        <w:rPr>
          <w:rFonts w:ascii="Arial" w:hAnsi="Arial" w:cs="Arial"/>
          <w:color w:val="000000" w:themeColor="text1"/>
          <w:sz w:val="22"/>
          <w:szCs w:val="22"/>
          <w:lang w:val="en-US"/>
        </w:rPr>
      </w:pPr>
      <w:bookmarkStart w:id="681" w:name="_Toc13561902"/>
      <w:bookmarkStart w:id="682" w:name="_Toc25336038"/>
    </w:p>
    <w:p w14:paraId="1CE4E3B9" w14:textId="77777777" w:rsidR="00481C1B" w:rsidRPr="00D87872" w:rsidRDefault="00481C1B" w:rsidP="00481C1B">
      <w:pPr>
        <w:pStyle w:val="SectionVHeading2"/>
        <w:spacing w:line="276" w:lineRule="auto"/>
        <w:rPr>
          <w:rFonts w:ascii="Arial" w:hAnsi="Arial" w:cs="Arial"/>
          <w:color w:val="000000" w:themeColor="text1"/>
          <w:sz w:val="22"/>
          <w:szCs w:val="22"/>
        </w:rPr>
      </w:pPr>
      <w:r w:rsidRPr="00D87872">
        <w:rPr>
          <w:rFonts w:ascii="Arial" w:hAnsi="Arial" w:cs="Arial"/>
          <w:color w:val="000000" w:themeColor="text1"/>
          <w:sz w:val="22"/>
          <w:szCs w:val="22"/>
          <w:lang w:val="en-US"/>
        </w:rPr>
        <w:t>Schedule of Cost Indexation</w:t>
      </w:r>
      <w:bookmarkEnd w:id="681"/>
      <w:bookmarkEnd w:id="682"/>
    </w:p>
    <w:p w14:paraId="1400E5B5" w14:textId="77777777" w:rsidR="00481C1B" w:rsidRPr="00D87872" w:rsidRDefault="00481C1B" w:rsidP="00481C1B">
      <w:pPr>
        <w:spacing w:after="240" w:line="276" w:lineRule="auto"/>
        <w:rPr>
          <w:rFonts w:ascii="Arial" w:hAnsi="Arial" w:cs="Arial"/>
        </w:rPr>
      </w:pPr>
    </w:p>
    <w:p w14:paraId="01791EC2" w14:textId="77777777" w:rsidR="00481C1B" w:rsidRPr="00D87872" w:rsidRDefault="00481C1B" w:rsidP="00481C1B">
      <w:pPr>
        <w:spacing w:after="240" w:line="276" w:lineRule="auto"/>
        <w:rPr>
          <w:rFonts w:ascii="Arial" w:hAnsi="Arial" w:cs="Arial"/>
          <w:b/>
          <w:bCs/>
          <w:i/>
        </w:rPr>
      </w:pPr>
      <w:r w:rsidRPr="00D87872">
        <w:rPr>
          <w:rFonts w:ascii="Arial" w:hAnsi="Arial" w:cs="Arial"/>
          <w:i/>
        </w:rPr>
        <w:t>[</w:t>
      </w:r>
      <w:r w:rsidRPr="00D87872">
        <w:rPr>
          <w:rFonts w:ascii="Arial" w:hAnsi="Arial" w:cs="Arial"/>
          <w:b/>
          <w:i/>
        </w:rPr>
        <w:t>Note to Employer:</w:t>
      </w:r>
      <w:r w:rsidRPr="00D87872">
        <w:rPr>
          <w:rFonts w:ascii="Arial" w:hAnsi="Arial" w:cs="Arial"/>
          <w:i/>
        </w:rPr>
        <w:t xml:space="preserve"> It is recommended that the Employer is advised by a professional with experience in construction costs and the inflationary effect on construction costs when preparing the contents of the Schedule of Cost Indexation. </w:t>
      </w:r>
      <w:r w:rsidRPr="00D87872">
        <w:rPr>
          <w:rFonts w:ascii="Arial" w:hAnsi="Arial" w:cs="Arial"/>
          <w:i/>
          <w:iCs/>
          <w:noProof/>
          <w:color w:val="000000" w:themeColor="text1"/>
        </w:rPr>
        <w:t>In the case of very large and/or complex works contracts, it may be necessary to specify several families of price adjustment formulae corresponding to the different works involved</w:t>
      </w:r>
      <w:r w:rsidRPr="00D87872">
        <w:rPr>
          <w:rFonts w:ascii="Arial" w:hAnsi="Arial" w:cs="Arial"/>
          <w:i/>
        </w:rPr>
        <w:t>]</w:t>
      </w:r>
      <w:r w:rsidRPr="00D87872">
        <w:rPr>
          <w:rFonts w:ascii="Arial" w:hAnsi="Arial" w:cs="Arial"/>
          <w:b/>
          <w:bCs/>
          <w:i/>
          <w:iCs/>
          <w:noProof/>
          <w:color w:val="000000" w:themeColor="text1"/>
        </w:rPr>
        <w:t xml:space="preserve"> </w:t>
      </w:r>
      <w:bookmarkStart w:id="683" w:name="_Hlk54534008"/>
      <w:r w:rsidRPr="00D87872">
        <w:rPr>
          <w:rFonts w:ascii="Arial" w:hAnsi="Arial" w:cs="Arial"/>
          <w:b/>
          <w:bCs/>
          <w:i/>
          <w:iCs/>
          <w:noProof/>
          <w:color w:val="000000" w:themeColor="text1"/>
        </w:rPr>
        <w:t>[When finalizing the contract document, ensure that the finalized Schedule of Cost Indexation is attached to the Contract Agreement.</w:t>
      </w:r>
      <w:r w:rsidRPr="00D87872">
        <w:rPr>
          <w:rFonts w:ascii="Arial" w:hAnsi="Arial" w:cs="Arial"/>
          <w:b/>
          <w:bCs/>
          <w:i/>
        </w:rPr>
        <w:t>]</w:t>
      </w:r>
      <w:bookmarkEnd w:id="683"/>
    </w:p>
    <w:p w14:paraId="1E9DAF54" w14:textId="77777777" w:rsidR="00481C1B" w:rsidRPr="00D87872" w:rsidRDefault="00481C1B" w:rsidP="00481C1B">
      <w:pPr>
        <w:spacing w:after="240" w:line="276" w:lineRule="auto"/>
        <w:rPr>
          <w:rFonts w:ascii="Arial" w:hAnsi="Arial" w:cs="Arial"/>
          <w:i/>
        </w:rPr>
      </w:pPr>
    </w:p>
    <w:p w14:paraId="225BDB7F" w14:textId="77777777" w:rsidR="00481C1B" w:rsidRPr="00D87872" w:rsidRDefault="00481C1B" w:rsidP="00481C1B">
      <w:pPr>
        <w:spacing w:after="240" w:line="276" w:lineRule="auto"/>
        <w:rPr>
          <w:rFonts w:ascii="Arial" w:hAnsi="Arial" w:cs="Arial"/>
          <w:i/>
        </w:rPr>
      </w:pPr>
      <w:r w:rsidRPr="00D87872">
        <w:rPr>
          <w:rFonts w:ascii="Arial" w:hAnsi="Arial" w:cs="Arial"/>
          <w:i/>
        </w:rPr>
        <w:t>[The formulae for price adjustment shall be of the following general type:]</w:t>
      </w:r>
    </w:p>
    <w:p w14:paraId="39005C09" w14:textId="77777777" w:rsidR="00481C1B" w:rsidRPr="00D87872" w:rsidRDefault="00481C1B" w:rsidP="00481C1B">
      <w:pPr>
        <w:spacing w:after="240" w:line="276" w:lineRule="auto"/>
        <w:ind w:left="1440"/>
        <w:rPr>
          <w:rFonts w:ascii="Arial" w:hAnsi="Arial" w:cs="Arial"/>
          <w:b/>
          <w:lang w:val="es-CO"/>
        </w:rPr>
      </w:pPr>
      <w:r w:rsidRPr="00D87872">
        <w:rPr>
          <w:rFonts w:ascii="Arial" w:hAnsi="Arial" w:cs="Arial"/>
          <w:b/>
          <w:lang w:val="es-CO"/>
        </w:rPr>
        <w:t>Pn= a + b Ln / Lo + c En/ Eo + d Mn/Mo + ........</w:t>
      </w:r>
    </w:p>
    <w:p w14:paraId="5DD78CA3" w14:textId="77777777" w:rsidR="00481C1B" w:rsidRPr="00D87872" w:rsidRDefault="00481C1B" w:rsidP="00481C1B">
      <w:pPr>
        <w:spacing w:after="240" w:line="276" w:lineRule="auto"/>
        <w:rPr>
          <w:rFonts w:ascii="Arial" w:hAnsi="Arial" w:cs="Arial"/>
          <w:i/>
        </w:rPr>
      </w:pPr>
      <w:r w:rsidRPr="00D87872">
        <w:rPr>
          <w:rFonts w:ascii="Arial" w:hAnsi="Arial" w:cs="Arial"/>
          <w:i/>
        </w:rPr>
        <w:t>where:</w:t>
      </w:r>
    </w:p>
    <w:p w14:paraId="313B36C3" w14:textId="77777777" w:rsidR="00481C1B" w:rsidRPr="00D87872" w:rsidRDefault="00481C1B" w:rsidP="00481C1B">
      <w:pPr>
        <w:spacing w:after="240" w:line="276" w:lineRule="auto"/>
        <w:ind w:left="567"/>
        <w:rPr>
          <w:rFonts w:ascii="Arial" w:hAnsi="Arial" w:cs="Arial"/>
        </w:rPr>
      </w:pPr>
      <w:r w:rsidRPr="00D87872">
        <w:rPr>
          <w:rFonts w:ascii="Arial" w:hAnsi="Arial" w:cs="Arial"/>
        </w:rPr>
        <w:t xml:space="preserve"> “Pn” is the adjustment multiplier to be applied to the estimated contract value in the relevant currency of the work carried out in period “n”, this period being a month unless otherwise stated in the Contract Data;</w:t>
      </w:r>
    </w:p>
    <w:p w14:paraId="47B09FBF" w14:textId="77777777" w:rsidR="00481C1B" w:rsidRPr="00D87872" w:rsidRDefault="00481C1B" w:rsidP="00481C1B">
      <w:pPr>
        <w:spacing w:after="240" w:line="276" w:lineRule="auto"/>
        <w:ind w:left="567"/>
        <w:rPr>
          <w:rFonts w:ascii="Arial" w:hAnsi="Arial" w:cs="Arial"/>
        </w:rPr>
      </w:pPr>
      <w:r w:rsidRPr="00D87872">
        <w:rPr>
          <w:rFonts w:ascii="Arial" w:hAnsi="Arial" w:cs="Arial"/>
        </w:rPr>
        <w:t>“a” is a fixed coefficient, stated in the relevant table of adjustment data, representing the non-adjustable portion in contractual payments;</w:t>
      </w:r>
    </w:p>
    <w:p w14:paraId="5DED321C" w14:textId="77777777" w:rsidR="00481C1B" w:rsidRPr="00D87872" w:rsidRDefault="00481C1B" w:rsidP="00481C1B">
      <w:pPr>
        <w:spacing w:after="240" w:line="276" w:lineRule="auto"/>
        <w:ind w:left="567"/>
        <w:rPr>
          <w:rFonts w:ascii="Arial" w:hAnsi="Arial" w:cs="Arial"/>
        </w:rPr>
      </w:pPr>
      <w:r w:rsidRPr="00D87872">
        <w:rPr>
          <w:rFonts w:ascii="Arial" w:hAnsi="Arial" w:cs="Arial"/>
        </w:rPr>
        <w:t xml:space="preserve">“b”, “c”, “d”, ... are coefficients representing the estimated proportion of each cost element related to the execution of the Works as stated in the relevant table of adjustment data; such tabulated cost elements may be indicative of resources such as </w:t>
      </w:r>
      <w:r>
        <w:rPr>
          <w:rFonts w:ascii="Arial" w:hAnsi="Arial" w:cs="Arial"/>
        </w:rPr>
        <w:t>labor</w:t>
      </w:r>
      <w:r w:rsidRPr="00D87872">
        <w:rPr>
          <w:rFonts w:ascii="Arial" w:hAnsi="Arial" w:cs="Arial"/>
        </w:rPr>
        <w:t>, equipment and materials;</w:t>
      </w:r>
    </w:p>
    <w:p w14:paraId="6FA84033" w14:textId="77777777" w:rsidR="00481C1B" w:rsidRPr="00D87872" w:rsidRDefault="00481C1B" w:rsidP="00481C1B">
      <w:pPr>
        <w:spacing w:after="240" w:line="276" w:lineRule="auto"/>
        <w:ind w:left="567"/>
        <w:rPr>
          <w:rFonts w:ascii="Arial" w:hAnsi="Arial" w:cs="Arial"/>
        </w:rPr>
      </w:pPr>
      <w:r w:rsidRPr="00D87872">
        <w:rPr>
          <w:rFonts w:ascii="Arial" w:hAnsi="Arial" w:cs="Arial"/>
        </w:rPr>
        <w:t xml:space="preserve">“Ln”, “En”, “Mn”, ... are the current cost indices or reference prices for period “n”, expressed in the relevant currency of payment, each of which is applicable to the relevant tabulated cost element on the date </w:t>
      </w:r>
      <w:r>
        <w:rPr>
          <w:rFonts w:ascii="Arial" w:hAnsi="Arial" w:cs="Arial"/>
        </w:rPr>
        <w:t>forty-nine (</w:t>
      </w:r>
      <w:r w:rsidRPr="00D87872">
        <w:rPr>
          <w:rFonts w:ascii="Arial" w:hAnsi="Arial" w:cs="Arial"/>
        </w:rPr>
        <w:t>49</w:t>
      </w:r>
      <w:r>
        <w:rPr>
          <w:rFonts w:ascii="Arial" w:hAnsi="Arial" w:cs="Arial"/>
        </w:rPr>
        <w:t>)</w:t>
      </w:r>
      <w:r w:rsidRPr="00D87872">
        <w:rPr>
          <w:rFonts w:ascii="Arial" w:hAnsi="Arial" w:cs="Arial"/>
        </w:rPr>
        <w:t xml:space="preserve"> days prior to the last day of the period (to which the particular Payment Certificate relates); and</w:t>
      </w:r>
    </w:p>
    <w:p w14:paraId="24B3D12D" w14:textId="77777777" w:rsidR="00481C1B" w:rsidRPr="00D87872" w:rsidRDefault="00481C1B" w:rsidP="00481C1B">
      <w:pPr>
        <w:spacing w:after="240" w:line="276" w:lineRule="auto"/>
        <w:ind w:left="567"/>
        <w:rPr>
          <w:rFonts w:ascii="Arial" w:hAnsi="Arial" w:cs="Arial"/>
        </w:rPr>
      </w:pPr>
      <w:r w:rsidRPr="00D87872">
        <w:rPr>
          <w:rFonts w:ascii="Arial" w:hAnsi="Arial" w:cs="Arial"/>
        </w:rPr>
        <w:t>“Lo”, “Eo”, “Mo”, ... are the base cost indices or reference prices, expressed in the relevant currency of payment, each of which is applicable to the relevant tabulated cost element on the Base Date.</w:t>
      </w:r>
    </w:p>
    <w:p w14:paraId="216C6D83" w14:textId="77777777" w:rsidR="00481C1B" w:rsidRPr="00D87872" w:rsidRDefault="00481C1B" w:rsidP="00481C1B">
      <w:pPr>
        <w:spacing w:after="240" w:line="276" w:lineRule="auto"/>
        <w:rPr>
          <w:rFonts w:ascii="Arial" w:hAnsi="Arial" w:cs="Arial"/>
        </w:rPr>
      </w:pPr>
      <w:r w:rsidRPr="00D87872">
        <w:rPr>
          <w:rFonts w:ascii="Arial" w:hAnsi="Arial" w:cs="Arial"/>
        </w:rPr>
        <w:t>The cost indices or reference prices stated in the Table of Adjustment Data shall be used. If their source is in doubt, it shall be determined by the Engineer. For this purpose, reference shall be made to the values of the indices at stated dates (quoted in the fourth and fifth columns respectively of the table).</w:t>
      </w:r>
    </w:p>
    <w:p w14:paraId="57B1FCFA" w14:textId="77777777" w:rsidR="00481C1B" w:rsidRPr="00D87872" w:rsidRDefault="00481C1B" w:rsidP="00481C1B">
      <w:pPr>
        <w:spacing w:line="276" w:lineRule="auto"/>
        <w:rPr>
          <w:rFonts w:ascii="Arial" w:hAnsi="Arial" w:cs="Arial"/>
          <w:noProof/>
        </w:rPr>
      </w:pPr>
      <w:r w:rsidRPr="00D87872">
        <w:rPr>
          <w:rFonts w:ascii="Arial" w:hAnsi="Arial" w:cs="Arial"/>
          <w:noProof/>
        </w:rPr>
        <w:t>If the currency in which the Contract price is expressed is different from the currency of the country of origin of the indices, a correction factor will be applied to avoid incorrect adjustments of the Contract price.  The correction factor shall be: Z</w:t>
      </w:r>
      <w:r w:rsidRPr="00D87872">
        <w:rPr>
          <w:rFonts w:ascii="Arial" w:hAnsi="Arial" w:cs="Arial"/>
          <w:noProof/>
          <w:vertAlign w:val="subscript"/>
        </w:rPr>
        <w:t>0</w:t>
      </w:r>
      <w:r w:rsidRPr="00D87872">
        <w:rPr>
          <w:rFonts w:ascii="Arial" w:hAnsi="Arial" w:cs="Arial"/>
          <w:noProof/>
        </w:rPr>
        <w:t xml:space="preserve"> / Z</w:t>
      </w:r>
      <w:r w:rsidRPr="00D87872">
        <w:rPr>
          <w:rFonts w:ascii="Arial" w:hAnsi="Arial" w:cs="Arial"/>
          <w:noProof/>
          <w:vertAlign w:val="subscript"/>
        </w:rPr>
        <w:t>1</w:t>
      </w:r>
      <w:r w:rsidRPr="00D87872">
        <w:rPr>
          <w:rFonts w:ascii="Arial" w:hAnsi="Arial" w:cs="Arial"/>
          <w:noProof/>
        </w:rPr>
        <w:t>, where,</w:t>
      </w:r>
    </w:p>
    <w:p w14:paraId="6242DA1C" w14:textId="77777777" w:rsidR="00481C1B" w:rsidRPr="00D87872" w:rsidRDefault="00481C1B" w:rsidP="00481C1B">
      <w:pPr>
        <w:tabs>
          <w:tab w:val="left" w:pos="1080"/>
        </w:tabs>
        <w:suppressAutoHyphens/>
        <w:spacing w:line="276" w:lineRule="auto"/>
        <w:ind w:left="576"/>
        <w:rPr>
          <w:rFonts w:ascii="Arial" w:hAnsi="Arial" w:cs="Arial"/>
          <w:noProof/>
        </w:rPr>
      </w:pPr>
    </w:p>
    <w:p w14:paraId="39B65577" w14:textId="77777777" w:rsidR="00481C1B" w:rsidRPr="00D87872" w:rsidRDefault="00481C1B" w:rsidP="00481C1B">
      <w:pPr>
        <w:suppressAutoHyphens/>
        <w:spacing w:line="276" w:lineRule="auto"/>
        <w:ind w:left="540"/>
        <w:rPr>
          <w:rFonts w:ascii="Arial" w:hAnsi="Arial" w:cs="Arial"/>
          <w:noProof/>
        </w:rPr>
      </w:pPr>
      <w:r w:rsidRPr="00D87872">
        <w:rPr>
          <w:rFonts w:ascii="Arial" w:hAnsi="Arial" w:cs="Arial"/>
          <w:noProof/>
        </w:rPr>
        <w:t>Z</w:t>
      </w:r>
      <w:r w:rsidRPr="00D87872">
        <w:rPr>
          <w:rFonts w:ascii="Arial" w:hAnsi="Arial" w:cs="Arial"/>
          <w:noProof/>
          <w:vertAlign w:val="subscript"/>
        </w:rPr>
        <w:t xml:space="preserve">0 </w:t>
      </w:r>
      <w:r w:rsidRPr="00D87872">
        <w:rPr>
          <w:rFonts w:ascii="Arial" w:hAnsi="Arial" w:cs="Arial"/>
          <w:noProof/>
        </w:rPr>
        <w:t xml:space="preserve"> =  the number of units of currency of the origin of the indices which equal to one unit of the currency of the Contract Price on the Base date, and</w:t>
      </w:r>
    </w:p>
    <w:p w14:paraId="22F98249" w14:textId="77777777" w:rsidR="00481C1B" w:rsidRPr="00D87872" w:rsidRDefault="00481C1B" w:rsidP="00481C1B">
      <w:pPr>
        <w:suppressAutoHyphens/>
        <w:spacing w:line="276" w:lineRule="auto"/>
        <w:ind w:left="540"/>
        <w:rPr>
          <w:rFonts w:ascii="Arial" w:hAnsi="Arial" w:cs="Arial"/>
          <w:noProof/>
        </w:rPr>
      </w:pPr>
    </w:p>
    <w:p w14:paraId="5907EC01" w14:textId="77777777" w:rsidR="00481C1B" w:rsidRPr="00D87872" w:rsidRDefault="00481C1B" w:rsidP="00481C1B">
      <w:pPr>
        <w:suppressAutoHyphens/>
        <w:spacing w:line="276" w:lineRule="auto"/>
        <w:ind w:left="540"/>
        <w:rPr>
          <w:rFonts w:ascii="Arial" w:hAnsi="Arial" w:cs="Arial"/>
          <w:noProof/>
        </w:rPr>
      </w:pPr>
      <w:r w:rsidRPr="00D87872">
        <w:rPr>
          <w:rFonts w:ascii="Arial" w:hAnsi="Arial" w:cs="Arial"/>
          <w:noProof/>
        </w:rPr>
        <w:t>Z</w:t>
      </w:r>
      <w:r w:rsidRPr="00D87872">
        <w:rPr>
          <w:rFonts w:ascii="Arial" w:hAnsi="Arial" w:cs="Arial"/>
          <w:noProof/>
          <w:vertAlign w:val="subscript"/>
        </w:rPr>
        <w:t xml:space="preserve">1  </w:t>
      </w:r>
      <w:r w:rsidRPr="00D87872">
        <w:rPr>
          <w:rFonts w:ascii="Arial" w:hAnsi="Arial" w:cs="Arial"/>
          <w:noProof/>
        </w:rPr>
        <w:t>=  the number of units of currency of the origin of the indices which equal to one unit of the currency of the Contract Price on the Date of Adjustment.</w:t>
      </w:r>
    </w:p>
    <w:p w14:paraId="1FF5D920" w14:textId="77777777" w:rsidR="00481C1B" w:rsidRPr="00D87872" w:rsidRDefault="00481C1B" w:rsidP="00481C1B">
      <w:pPr>
        <w:spacing w:line="276" w:lineRule="auto"/>
        <w:rPr>
          <w:rFonts w:ascii="Arial" w:hAnsi="Arial" w:cs="Arial"/>
          <w:b/>
          <w:color w:val="000000" w:themeColor="text1"/>
        </w:rPr>
      </w:pPr>
    </w:p>
    <w:p w14:paraId="359776A5" w14:textId="77777777" w:rsidR="00481C1B" w:rsidRPr="00D87872" w:rsidRDefault="00481C1B" w:rsidP="00481C1B">
      <w:pPr>
        <w:spacing w:line="276" w:lineRule="auto"/>
        <w:rPr>
          <w:rFonts w:ascii="Arial" w:hAnsi="Arial" w:cs="Arial"/>
          <w:b/>
          <w:color w:val="000000" w:themeColor="text1"/>
        </w:rPr>
      </w:pPr>
    </w:p>
    <w:p w14:paraId="0EAF5F80" w14:textId="77777777" w:rsidR="00481C1B" w:rsidRPr="00D87872" w:rsidRDefault="00481C1B" w:rsidP="00481C1B">
      <w:pPr>
        <w:spacing w:line="276" w:lineRule="auto"/>
        <w:rPr>
          <w:rFonts w:ascii="Arial" w:hAnsi="Arial" w:cs="Arial"/>
          <w:b/>
          <w:color w:val="000000" w:themeColor="text1"/>
        </w:rPr>
      </w:pPr>
    </w:p>
    <w:p w14:paraId="78EF76E1" w14:textId="77777777" w:rsidR="00481C1B" w:rsidRPr="00D87872" w:rsidRDefault="00481C1B" w:rsidP="00481C1B">
      <w:pPr>
        <w:spacing w:line="276" w:lineRule="auto"/>
        <w:rPr>
          <w:rFonts w:ascii="Arial" w:hAnsi="Arial" w:cs="Arial"/>
          <w:b/>
          <w:color w:val="000000" w:themeColor="text1"/>
        </w:rPr>
      </w:pPr>
      <w:r w:rsidRPr="00D87872">
        <w:rPr>
          <w:rFonts w:ascii="Arial" w:hAnsi="Arial" w:cs="Arial"/>
          <w:color w:val="000000" w:themeColor="text1"/>
        </w:rPr>
        <w:br w:type="page"/>
      </w:r>
    </w:p>
    <w:p w14:paraId="15B09D96" w14:textId="77777777" w:rsidR="00481C1B" w:rsidRPr="00D87872" w:rsidRDefault="00481C1B" w:rsidP="00481C1B">
      <w:pPr>
        <w:pStyle w:val="SectionVHeader"/>
        <w:spacing w:before="160" w:after="160" w:line="276" w:lineRule="auto"/>
        <w:rPr>
          <w:rFonts w:ascii="Arial" w:hAnsi="Arial" w:cs="Arial"/>
          <w:color w:val="000000" w:themeColor="text1"/>
          <w:sz w:val="22"/>
          <w:szCs w:val="22"/>
          <w:lang w:val="en-US"/>
        </w:rPr>
      </w:pPr>
      <w:r w:rsidRPr="00D87872">
        <w:rPr>
          <w:rFonts w:ascii="Arial" w:hAnsi="Arial" w:cs="Arial"/>
          <w:color w:val="000000" w:themeColor="text1"/>
          <w:sz w:val="22"/>
          <w:szCs w:val="22"/>
          <w:lang w:val="en-US"/>
        </w:rPr>
        <w:t>Table of Adjustment Data</w:t>
      </w:r>
      <w:bookmarkEnd w:id="680"/>
    </w:p>
    <w:p w14:paraId="339A431B"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[In Tables A, B</w:t>
      </w:r>
      <w:r>
        <w:rPr>
          <w:rFonts w:ascii="Arial" w:hAnsi="Arial" w:cs="Arial"/>
          <w:color w:val="000000" w:themeColor="text1"/>
        </w:rPr>
        <w:t xml:space="preserve"> and</w:t>
      </w:r>
      <w:r w:rsidRPr="00D87872">
        <w:rPr>
          <w:rFonts w:ascii="Arial" w:hAnsi="Arial" w:cs="Arial"/>
          <w:color w:val="000000" w:themeColor="text1"/>
        </w:rPr>
        <w:t xml:space="preserve"> C, below, the Tenderer shall (a) indicate its amount of local currency payment, (b) indicate its proposed source and base values of indices for the different foreign currency elements of cost, (c) derive its proposed weightings for local and foreign currency payment</w:t>
      </w:r>
      <w:r>
        <w:rPr>
          <w:rFonts w:ascii="Arial" w:hAnsi="Arial" w:cs="Arial"/>
          <w:color w:val="000000" w:themeColor="text1"/>
        </w:rPr>
        <w:t xml:space="preserve"> and</w:t>
      </w:r>
      <w:r w:rsidRPr="00D87872">
        <w:rPr>
          <w:rFonts w:ascii="Arial" w:hAnsi="Arial" w:cs="Arial"/>
          <w:color w:val="000000" w:themeColor="text1"/>
        </w:rPr>
        <w:t xml:space="preserve"> (d) list the exchange rates used in the currency conversion. In the case of very large and/or complex works contracts, it may be necessary to specify several families of price adjustment formulae corresponding to the different works involved.]    </w:t>
      </w:r>
    </w:p>
    <w:p w14:paraId="400D44D1" w14:textId="77777777" w:rsidR="00481C1B" w:rsidRPr="00D87872" w:rsidRDefault="00481C1B" w:rsidP="00481C1B">
      <w:pPr>
        <w:pStyle w:val="TOCNumber1"/>
        <w:spacing w:line="276" w:lineRule="auto"/>
        <w:ind w:firstLine="0"/>
        <w:rPr>
          <w:rFonts w:ascii="Arial" w:hAnsi="Arial" w:cs="Arial"/>
          <w:color w:val="000000" w:themeColor="text1"/>
          <w:sz w:val="22"/>
          <w:szCs w:val="22"/>
        </w:rPr>
      </w:pPr>
    </w:p>
    <w:p w14:paraId="5815CFE1" w14:textId="77777777" w:rsidR="00481C1B" w:rsidRPr="00D87872" w:rsidRDefault="00481C1B" w:rsidP="00481C1B">
      <w:pPr>
        <w:pStyle w:val="SectionVHeading2"/>
        <w:spacing w:line="276" w:lineRule="auto"/>
        <w:rPr>
          <w:rFonts w:ascii="Arial" w:hAnsi="Arial" w:cs="Arial"/>
          <w:color w:val="000000" w:themeColor="text1"/>
          <w:sz w:val="22"/>
          <w:szCs w:val="22"/>
          <w:lang w:val="en-US"/>
        </w:rPr>
      </w:pPr>
      <w:bookmarkStart w:id="684" w:name="_Toc333564280"/>
      <w:bookmarkStart w:id="685" w:name="_Toc15910725"/>
      <w:r w:rsidRPr="00D87872">
        <w:rPr>
          <w:rFonts w:ascii="Arial" w:hAnsi="Arial" w:cs="Arial"/>
          <w:color w:val="000000" w:themeColor="text1"/>
          <w:sz w:val="22"/>
          <w:szCs w:val="22"/>
          <w:lang w:val="en-US"/>
        </w:rPr>
        <w:t>Table A.  Local Currency</w:t>
      </w:r>
      <w:bookmarkEnd w:id="684"/>
      <w:bookmarkEnd w:id="685"/>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481C1B" w:rsidRPr="00D87872" w14:paraId="100FA2AC" w14:textId="77777777" w:rsidTr="00035E3A">
        <w:trPr>
          <w:cantSplit/>
        </w:trPr>
        <w:tc>
          <w:tcPr>
            <w:tcW w:w="1170" w:type="dxa"/>
            <w:tcBorders>
              <w:top w:val="single" w:sz="18" w:space="0" w:color="auto"/>
              <w:left w:val="single" w:sz="18" w:space="0" w:color="auto"/>
              <w:bottom w:val="single" w:sz="18" w:space="0" w:color="auto"/>
              <w:right w:val="single" w:sz="18" w:space="0" w:color="auto"/>
            </w:tcBorders>
            <w:vAlign w:val="center"/>
          </w:tcPr>
          <w:p w14:paraId="57D4CF4A"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Index Code*</w:t>
            </w:r>
          </w:p>
        </w:tc>
        <w:tc>
          <w:tcPr>
            <w:tcW w:w="1710" w:type="dxa"/>
            <w:tcBorders>
              <w:top w:val="single" w:sz="18" w:space="0" w:color="auto"/>
              <w:left w:val="single" w:sz="18" w:space="0" w:color="auto"/>
              <w:bottom w:val="single" w:sz="18" w:space="0" w:color="auto"/>
              <w:right w:val="single" w:sz="18" w:space="0" w:color="auto"/>
            </w:tcBorders>
            <w:vAlign w:val="center"/>
          </w:tcPr>
          <w:p w14:paraId="1A2140F2"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Index Description*</w:t>
            </w:r>
          </w:p>
        </w:tc>
        <w:tc>
          <w:tcPr>
            <w:tcW w:w="1440" w:type="dxa"/>
            <w:tcBorders>
              <w:top w:val="single" w:sz="18" w:space="0" w:color="auto"/>
              <w:left w:val="single" w:sz="18" w:space="0" w:color="auto"/>
              <w:bottom w:val="single" w:sz="18" w:space="0" w:color="auto"/>
              <w:right w:val="single" w:sz="18" w:space="0" w:color="auto"/>
            </w:tcBorders>
            <w:vAlign w:val="center"/>
          </w:tcPr>
          <w:p w14:paraId="08C54F72"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Source of Index*</w:t>
            </w:r>
          </w:p>
        </w:tc>
        <w:tc>
          <w:tcPr>
            <w:tcW w:w="1440" w:type="dxa"/>
            <w:tcBorders>
              <w:top w:val="single" w:sz="18" w:space="0" w:color="auto"/>
              <w:left w:val="single" w:sz="18" w:space="0" w:color="auto"/>
              <w:bottom w:val="single" w:sz="18" w:space="0" w:color="auto"/>
              <w:right w:val="single" w:sz="18" w:space="0" w:color="auto"/>
            </w:tcBorders>
            <w:vAlign w:val="center"/>
          </w:tcPr>
          <w:p w14:paraId="14857F7D"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Base Value</w:t>
            </w:r>
          </w:p>
          <w:p w14:paraId="6078A54A"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and Date*</w:t>
            </w:r>
          </w:p>
        </w:tc>
        <w:tc>
          <w:tcPr>
            <w:tcW w:w="1800" w:type="dxa"/>
            <w:tcBorders>
              <w:top w:val="single" w:sz="18" w:space="0" w:color="auto"/>
              <w:left w:val="single" w:sz="18" w:space="0" w:color="auto"/>
              <w:bottom w:val="single" w:sz="18" w:space="0" w:color="auto"/>
              <w:right w:val="single" w:sz="18" w:space="0" w:color="auto"/>
            </w:tcBorders>
            <w:vAlign w:val="center"/>
          </w:tcPr>
          <w:p w14:paraId="0F6A01A5"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Tenderer’s Local Currency Amount</w:t>
            </w:r>
          </w:p>
        </w:tc>
        <w:tc>
          <w:tcPr>
            <w:tcW w:w="1530" w:type="dxa"/>
            <w:tcBorders>
              <w:top w:val="single" w:sz="18" w:space="0" w:color="auto"/>
              <w:left w:val="single" w:sz="18" w:space="0" w:color="auto"/>
              <w:bottom w:val="single" w:sz="18" w:space="0" w:color="auto"/>
              <w:right w:val="single" w:sz="18" w:space="0" w:color="auto"/>
            </w:tcBorders>
            <w:vAlign w:val="center"/>
          </w:tcPr>
          <w:p w14:paraId="70CDD0C9"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Tenderer’s Proposed</w:t>
            </w:r>
          </w:p>
          <w:p w14:paraId="22CF918D"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Weighting</w:t>
            </w:r>
          </w:p>
        </w:tc>
      </w:tr>
      <w:tr w:rsidR="00481C1B" w:rsidRPr="00D87872" w14:paraId="0BCBD8B7" w14:textId="77777777" w:rsidTr="00035E3A">
        <w:trPr>
          <w:cantSplit/>
        </w:trPr>
        <w:tc>
          <w:tcPr>
            <w:tcW w:w="1170" w:type="dxa"/>
            <w:tcBorders>
              <w:top w:val="single" w:sz="18" w:space="0" w:color="auto"/>
              <w:left w:val="single" w:sz="2" w:space="0" w:color="auto"/>
              <w:bottom w:val="single" w:sz="2" w:space="0" w:color="auto"/>
              <w:right w:val="single" w:sz="2" w:space="0" w:color="auto"/>
            </w:tcBorders>
          </w:tcPr>
          <w:p w14:paraId="42E048CC" w14:textId="77777777" w:rsidR="00481C1B" w:rsidRPr="00D87872" w:rsidRDefault="00481C1B" w:rsidP="00035E3A">
            <w:pPr>
              <w:suppressAutoHyphens/>
              <w:spacing w:before="40" w:after="40" w:line="276" w:lineRule="auto"/>
              <w:rPr>
                <w:rFonts w:ascii="Arial" w:hAnsi="Arial" w:cs="Arial"/>
                <w:color w:val="000000" w:themeColor="text1"/>
              </w:rPr>
            </w:pPr>
          </w:p>
        </w:tc>
        <w:tc>
          <w:tcPr>
            <w:tcW w:w="1710" w:type="dxa"/>
            <w:tcBorders>
              <w:top w:val="single" w:sz="18" w:space="0" w:color="auto"/>
              <w:left w:val="single" w:sz="2" w:space="0" w:color="auto"/>
              <w:bottom w:val="single" w:sz="2" w:space="0" w:color="auto"/>
              <w:right w:val="single" w:sz="2" w:space="0" w:color="auto"/>
            </w:tcBorders>
          </w:tcPr>
          <w:p w14:paraId="3155894F" w14:textId="77777777" w:rsidR="00481C1B" w:rsidRPr="00D87872" w:rsidRDefault="00481C1B" w:rsidP="00035E3A">
            <w:pPr>
              <w:pStyle w:val="TOAHeading"/>
              <w:tabs>
                <w:tab w:val="clear" w:pos="9000"/>
                <w:tab w:val="clear" w:pos="9360"/>
              </w:tabs>
              <w:spacing w:before="40" w:after="40" w:line="276" w:lineRule="auto"/>
              <w:rPr>
                <w:rFonts w:ascii="Arial" w:hAnsi="Arial" w:cs="Arial"/>
                <w:color w:val="000000" w:themeColor="text1"/>
              </w:rPr>
            </w:pPr>
            <w:r w:rsidRPr="00D87872">
              <w:rPr>
                <w:rFonts w:ascii="Arial" w:hAnsi="Arial" w:cs="Arial"/>
                <w:color w:val="000000" w:themeColor="text1"/>
                <w:sz w:val="22"/>
                <w:szCs w:val="22"/>
              </w:rPr>
              <w:t>Nonadjustable</w:t>
            </w:r>
          </w:p>
        </w:tc>
        <w:tc>
          <w:tcPr>
            <w:tcW w:w="1440" w:type="dxa"/>
            <w:tcBorders>
              <w:top w:val="single" w:sz="18" w:space="0" w:color="auto"/>
              <w:left w:val="single" w:sz="2" w:space="0" w:color="auto"/>
              <w:bottom w:val="single" w:sz="2" w:space="0" w:color="auto"/>
              <w:right w:val="single" w:sz="2" w:space="0" w:color="auto"/>
            </w:tcBorders>
          </w:tcPr>
          <w:p w14:paraId="39817550" w14:textId="77777777" w:rsidR="00481C1B" w:rsidRPr="00D87872" w:rsidRDefault="00481C1B" w:rsidP="00035E3A">
            <w:pPr>
              <w:suppressAutoHyphens/>
              <w:spacing w:before="40" w:after="40" w:line="276" w:lineRule="auto"/>
              <w:jc w:val="center"/>
              <w:rPr>
                <w:rFonts w:ascii="Arial" w:hAnsi="Arial" w:cs="Arial"/>
                <w:color w:val="000000" w:themeColor="text1"/>
              </w:rPr>
            </w:pPr>
            <w:r w:rsidRPr="00D87872">
              <w:rPr>
                <w:rFonts w:ascii="Arial" w:hAnsi="Arial" w:cs="Arial"/>
                <w:color w:val="000000" w:themeColor="text1"/>
              </w:rPr>
              <w:t>—</w:t>
            </w:r>
          </w:p>
        </w:tc>
        <w:tc>
          <w:tcPr>
            <w:tcW w:w="1440" w:type="dxa"/>
            <w:tcBorders>
              <w:top w:val="single" w:sz="18" w:space="0" w:color="auto"/>
              <w:left w:val="single" w:sz="2" w:space="0" w:color="auto"/>
              <w:bottom w:val="single" w:sz="2" w:space="0" w:color="auto"/>
              <w:right w:val="single" w:sz="2" w:space="0" w:color="auto"/>
            </w:tcBorders>
          </w:tcPr>
          <w:p w14:paraId="367E6132" w14:textId="77777777" w:rsidR="00481C1B" w:rsidRPr="00D87872" w:rsidRDefault="00481C1B" w:rsidP="00035E3A">
            <w:pPr>
              <w:suppressAutoHyphens/>
              <w:spacing w:before="40" w:after="40" w:line="276" w:lineRule="auto"/>
              <w:jc w:val="center"/>
              <w:rPr>
                <w:rFonts w:ascii="Arial" w:hAnsi="Arial" w:cs="Arial"/>
                <w:color w:val="000000" w:themeColor="text1"/>
              </w:rPr>
            </w:pPr>
            <w:r w:rsidRPr="00D87872">
              <w:rPr>
                <w:rFonts w:ascii="Arial" w:hAnsi="Arial" w:cs="Arial"/>
                <w:color w:val="000000" w:themeColor="text1"/>
              </w:rPr>
              <w:t>—</w:t>
            </w:r>
          </w:p>
        </w:tc>
        <w:tc>
          <w:tcPr>
            <w:tcW w:w="1800" w:type="dxa"/>
            <w:tcBorders>
              <w:top w:val="single" w:sz="18" w:space="0" w:color="auto"/>
              <w:left w:val="single" w:sz="2" w:space="0" w:color="auto"/>
              <w:bottom w:val="single" w:sz="18" w:space="0" w:color="auto"/>
              <w:right w:val="single" w:sz="2" w:space="0" w:color="auto"/>
            </w:tcBorders>
          </w:tcPr>
          <w:p w14:paraId="29637A8E" w14:textId="77777777" w:rsidR="00481C1B" w:rsidRPr="00D87872" w:rsidRDefault="00481C1B" w:rsidP="00035E3A">
            <w:pPr>
              <w:suppressAutoHyphens/>
              <w:spacing w:before="40" w:after="40" w:line="276" w:lineRule="auto"/>
              <w:jc w:val="center"/>
              <w:rPr>
                <w:rFonts w:ascii="Arial" w:hAnsi="Arial" w:cs="Arial"/>
                <w:color w:val="000000" w:themeColor="text1"/>
              </w:rPr>
            </w:pPr>
            <w:r w:rsidRPr="00D87872">
              <w:rPr>
                <w:rFonts w:ascii="Arial" w:hAnsi="Arial" w:cs="Arial"/>
                <w:color w:val="000000" w:themeColor="text1"/>
              </w:rPr>
              <w:t>—</w:t>
            </w:r>
          </w:p>
        </w:tc>
        <w:tc>
          <w:tcPr>
            <w:tcW w:w="1530" w:type="dxa"/>
            <w:tcBorders>
              <w:top w:val="single" w:sz="18" w:space="0" w:color="auto"/>
              <w:left w:val="single" w:sz="2" w:space="0" w:color="auto"/>
              <w:bottom w:val="single" w:sz="18" w:space="0" w:color="auto"/>
              <w:right w:val="single" w:sz="2" w:space="0" w:color="auto"/>
            </w:tcBorders>
          </w:tcPr>
          <w:p w14:paraId="686166AF" w14:textId="77777777" w:rsidR="00481C1B" w:rsidRPr="00D87872" w:rsidRDefault="00481C1B" w:rsidP="00035E3A">
            <w:pPr>
              <w:tabs>
                <w:tab w:val="left" w:pos="706"/>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A:  </w:t>
            </w:r>
            <w:r w:rsidRPr="00D87872">
              <w:rPr>
                <w:rFonts w:ascii="Arial" w:hAnsi="Arial" w:cs="Arial"/>
                <w:color w:val="000000" w:themeColor="text1"/>
                <w:u w:val="single"/>
              </w:rPr>
              <w:tab/>
            </w:r>
            <w:r w:rsidRPr="00D87872">
              <w:rPr>
                <w:rFonts w:ascii="Arial" w:hAnsi="Arial" w:cs="Arial"/>
                <w:color w:val="000000" w:themeColor="text1"/>
              </w:rPr>
              <w:t>*</w:t>
            </w:r>
          </w:p>
          <w:p w14:paraId="7BAD4440" w14:textId="77777777" w:rsidR="00481C1B" w:rsidRPr="00D87872" w:rsidRDefault="00481C1B" w:rsidP="00035E3A">
            <w:pPr>
              <w:tabs>
                <w:tab w:val="left" w:pos="706"/>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B:  </w:t>
            </w:r>
            <w:r w:rsidRPr="00D87872">
              <w:rPr>
                <w:rFonts w:ascii="Arial" w:hAnsi="Arial" w:cs="Arial"/>
                <w:color w:val="000000" w:themeColor="text1"/>
                <w:u w:val="single"/>
              </w:rPr>
              <w:tab/>
              <w:t>*</w:t>
            </w:r>
          </w:p>
          <w:p w14:paraId="4120550B" w14:textId="77777777" w:rsidR="00481C1B" w:rsidRPr="00D87872" w:rsidRDefault="00481C1B" w:rsidP="00035E3A">
            <w:pPr>
              <w:tabs>
                <w:tab w:val="left" w:pos="706"/>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C:  </w:t>
            </w:r>
            <w:r w:rsidRPr="00D87872">
              <w:rPr>
                <w:rFonts w:ascii="Arial" w:hAnsi="Arial" w:cs="Arial"/>
                <w:color w:val="000000" w:themeColor="text1"/>
                <w:u w:val="single"/>
              </w:rPr>
              <w:tab/>
              <w:t>*</w:t>
            </w:r>
          </w:p>
          <w:p w14:paraId="106B6256" w14:textId="77777777" w:rsidR="00481C1B" w:rsidRPr="00D87872" w:rsidRDefault="00481C1B" w:rsidP="00035E3A">
            <w:pPr>
              <w:tabs>
                <w:tab w:val="left" w:pos="706"/>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D:  </w:t>
            </w:r>
            <w:r w:rsidRPr="00D87872">
              <w:rPr>
                <w:rFonts w:ascii="Arial" w:hAnsi="Arial" w:cs="Arial"/>
                <w:color w:val="000000" w:themeColor="text1"/>
                <w:u w:val="single"/>
              </w:rPr>
              <w:tab/>
              <w:t>*</w:t>
            </w:r>
          </w:p>
          <w:p w14:paraId="02A840D5" w14:textId="77777777" w:rsidR="00481C1B" w:rsidRPr="00D87872" w:rsidRDefault="00481C1B" w:rsidP="00035E3A">
            <w:pPr>
              <w:tabs>
                <w:tab w:val="left" w:pos="706"/>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E:  </w:t>
            </w:r>
            <w:r w:rsidRPr="00D87872">
              <w:rPr>
                <w:rFonts w:ascii="Arial" w:hAnsi="Arial" w:cs="Arial"/>
                <w:color w:val="000000" w:themeColor="text1"/>
                <w:u w:val="single"/>
              </w:rPr>
              <w:tab/>
              <w:t>*</w:t>
            </w:r>
          </w:p>
        </w:tc>
      </w:tr>
      <w:tr w:rsidR="00481C1B" w:rsidRPr="00D87872" w14:paraId="79AD0D68" w14:textId="77777777" w:rsidTr="00035E3A">
        <w:trPr>
          <w:cantSplit/>
        </w:trPr>
        <w:tc>
          <w:tcPr>
            <w:tcW w:w="1170" w:type="dxa"/>
            <w:tcBorders>
              <w:top w:val="single" w:sz="2" w:space="0" w:color="auto"/>
            </w:tcBorders>
          </w:tcPr>
          <w:p w14:paraId="264593D7"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710" w:type="dxa"/>
            <w:tcBorders>
              <w:top w:val="single" w:sz="2" w:space="0" w:color="auto"/>
            </w:tcBorders>
          </w:tcPr>
          <w:p w14:paraId="564561C8"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440" w:type="dxa"/>
            <w:tcBorders>
              <w:top w:val="single" w:sz="2" w:space="0" w:color="auto"/>
            </w:tcBorders>
          </w:tcPr>
          <w:p w14:paraId="3EC51993"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440" w:type="dxa"/>
            <w:tcBorders>
              <w:top w:val="single" w:sz="2" w:space="0" w:color="auto"/>
              <w:right w:val="single" w:sz="18" w:space="0" w:color="auto"/>
            </w:tcBorders>
          </w:tcPr>
          <w:p w14:paraId="2A72EB61" w14:textId="77777777" w:rsidR="00481C1B" w:rsidRPr="00D87872" w:rsidRDefault="00481C1B" w:rsidP="00035E3A">
            <w:pPr>
              <w:suppressAutoHyphens/>
              <w:spacing w:before="40" w:after="40" w:line="276" w:lineRule="auto"/>
              <w:rPr>
                <w:rFonts w:ascii="Arial" w:hAnsi="Arial" w:cs="Arial"/>
                <w:b/>
                <w:bCs/>
                <w:color w:val="000000" w:themeColor="text1"/>
              </w:rPr>
            </w:pPr>
            <w:r w:rsidRPr="00D87872">
              <w:rPr>
                <w:rFonts w:ascii="Arial" w:hAnsi="Arial" w:cs="Arial"/>
                <w:b/>
                <w:bCs/>
                <w:color w:val="000000" w:themeColor="text1"/>
              </w:rPr>
              <w:t>Total</w:t>
            </w:r>
          </w:p>
        </w:tc>
        <w:tc>
          <w:tcPr>
            <w:tcW w:w="1800" w:type="dxa"/>
            <w:tcBorders>
              <w:top w:val="single" w:sz="18" w:space="0" w:color="auto"/>
              <w:left w:val="single" w:sz="18" w:space="0" w:color="auto"/>
              <w:bottom w:val="single" w:sz="18" w:space="0" w:color="auto"/>
              <w:right w:val="single" w:sz="18" w:space="0" w:color="auto"/>
            </w:tcBorders>
          </w:tcPr>
          <w:p w14:paraId="15BCACF3"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530" w:type="dxa"/>
            <w:tcBorders>
              <w:top w:val="single" w:sz="18" w:space="0" w:color="auto"/>
              <w:left w:val="single" w:sz="18" w:space="0" w:color="auto"/>
              <w:bottom w:val="single" w:sz="18" w:space="0" w:color="auto"/>
              <w:right w:val="single" w:sz="18" w:space="0" w:color="auto"/>
            </w:tcBorders>
          </w:tcPr>
          <w:p w14:paraId="0243AF69" w14:textId="77777777" w:rsidR="00481C1B" w:rsidRPr="00D87872" w:rsidRDefault="00481C1B" w:rsidP="00035E3A">
            <w:pPr>
              <w:tabs>
                <w:tab w:val="decimal" w:pos="465"/>
              </w:tabs>
              <w:suppressAutoHyphens/>
              <w:spacing w:before="40" w:after="40" w:line="276" w:lineRule="auto"/>
              <w:rPr>
                <w:rFonts w:ascii="Arial" w:hAnsi="Arial" w:cs="Arial"/>
                <w:b/>
                <w:bCs/>
                <w:color w:val="000000" w:themeColor="text1"/>
              </w:rPr>
            </w:pPr>
            <w:r w:rsidRPr="00D87872">
              <w:rPr>
                <w:rFonts w:ascii="Arial" w:hAnsi="Arial" w:cs="Arial"/>
                <w:b/>
                <w:bCs/>
                <w:color w:val="000000" w:themeColor="text1"/>
              </w:rPr>
              <w:t>1.00</w:t>
            </w:r>
          </w:p>
        </w:tc>
      </w:tr>
    </w:tbl>
    <w:p w14:paraId="7EE84CCF" w14:textId="77777777" w:rsidR="00481C1B" w:rsidRPr="00D87872" w:rsidRDefault="00481C1B" w:rsidP="00481C1B">
      <w:pPr>
        <w:suppressAutoHyphens/>
        <w:spacing w:before="240" w:after="120" w:line="276" w:lineRule="auto"/>
        <w:rPr>
          <w:rFonts w:ascii="Arial" w:hAnsi="Arial" w:cs="Arial"/>
          <w:color w:val="000000" w:themeColor="text1"/>
        </w:rPr>
      </w:pPr>
      <w:r w:rsidRPr="00D87872">
        <w:rPr>
          <w:rFonts w:ascii="Arial" w:hAnsi="Arial" w:cs="Arial"/>
          <w:color w:val="000000" w:themeColor="text1"/>
        </w:rPr>
        <w:t>[* To be entered by the Employer. Whereas “A” should a fixed percentage, B, C, D and E should specify a range of values and the Tenderer will be required to specify a value within the range such that the total weighting = 1.00]</w:t>
      </w:r>
    </w:p>
    <w:p w14:paraId="30D7A60C" w14:textId="77777777" w:rsidR="00481C1B" w:rsidRPr="00D87872" w:rsidRDefault="00481C1B" w:rsidP="00481C1B">
      <w:pPr>
        <w:suppressAutoHyphens/>
        <w:spacing w:before="240" w:after="120" w:line="276" w:lineRule="auto"/>
        <w:rPr>
          <w:rFonts w:ascii="Arial" w:hAnsi="Arial" w:cs="Arial"/>
          <w:color w:val="000000" w:themeColor="text1"/>
        </w:rPr>
      </w:pPr>
    </w:p>
    <w:p w14:paraId="5C09F625" w14:textId="77777777" w:rsidR="00481C1B" w:rsidRPr="00D87872" w:rsidRDefault="00481C1B" w:rsidP="00481C1B">
      <w:pPr>
        <w:pStyle w:val="SectionVHeading2"/>
        <w:spacing w:before="240" w:after="240" w:line="276" w:lineRule="auto"/>
        <w:rPr>
          <w:rFonts w:ascii="Arial" w:hAnsi="Arial" w:cs="Arial"/>
          <w:color w:val="000000" w:themeColor="text1"/>
          <w:sz w:val="22"/>
          <w:szCs w:val="22"/>
          <w:lang w:val="en-US"/>
        </w:rPr>
      </w:pPr>
      <w:r w:rsidRPr="00D87872">
        <w:rPr>
          <w:rFonts w:ascii="Arial" w:hAnsi="Arial" w:cs="Arial"/>
          <w:color w:val="000000" w:themeColor="text1"/>
          <w:sz w:val="22"/>
          <w:szCs w:val="22"/>
          <w:lang w:val="en-US"/>
        </w:rPr>
        <w:br w:type="page"/>
      </w:r>
      <w:bookmarkStart w:id="686" w:name="_Toc333564281"/>
      <w:bookmarkStart w:id="687" w:name="_Toc15910726"/>
      <w:r w:rsidRPr="00D87872">
        <w:rPr>
          <w:rFonts w:ascii="Arial" w:hAnsi="Arial" w:cs="Arial"/>
          <w:color w:val="000000" w:themeColor="text1"/>
          <w:sz w:val="22"/>
          <w:szCs w:val="22"/>
          <w:lang w:val="en-US"/>
        </w:rPr>
        <w:t>Table B.  Foreign Currency (FC)</w:t>
      </w:r>
      <w:bookmarkEnd w:id="686"/>
      <w:bookmarkEnd w:id="687"/>
    </w:p>
    <w:p w14:paraId="0534D6D7" w14:textId="77777777" w:rsidR="00481C1B" w:rsidRPr="00D87872" w:rsidRDefault="00481C1B" w:rsidP="00481C1B">
      <w:pPr>
        <w:tabs>
          <w:tab w:val="left" w:pos="7200"/>
        </w:tabs>
        <w:suppressAutoHyphens/>
        <w:spacing w:before="240" w:after="240" w:line="276" w:lineRule="auto"/>
        <w:rPr>
          <w:rFonts w:ascii="Arial" w:hAnsi="Arial" w:cs="Arial"/>
          <w:color w:val="000000" w:themeColor="text1"/>
        </w:rPr>
      </w:pPr>
      <w:r w:rsidRPr="00D87872">
        <w:rPr>
          <w:rFonts w:ascii="Arial" w:hAnsi="Arial" w:cs="Arial"/>
          <w:b/>
          <w:color w:val="000000" w:themeColor="text1"/>
        </w:rPr>
        <w:t xml:space="preserve">Name of Currency:  </w:t>
      </w:r>
      <w:r w:rsidRPr="00D87872">
        <w:rPr>
          <w:rFonts w:ascii="Arial" w:hAnsi="Arial" w:cs="Arial"/>
          <w:bCs/>
          <w:color w:val="000000" w:themeColor="text1"/>
        </w:rPr>
        <w:t>....................... [</w:t>
      </w:r>
      <w:r w:rsidRPr="00D87872">
        <w:rPr>
          <w:rFonts w:ascii="Arial" w:hAnsi="Arial" w:cs="Arial"/>
          <w:color w:val="000000" w:themeColor="text1"/>
        </w:rPr>
        <w:t>If the Tenderer is allowed to receive payment in foreign currencies this table shall be used. If Tenderer wishes to quote in more than one foreign currency (up to three currencies permitted) then 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64"/>
        <w:gridCol w:w="1355"/>
        <w:gridCol w:w="1345"/>
      </w:tblGrid>
      <w:tr w:rsidR="00481C1B" w:rsidRPr="00D87872" w14:paraId="2BBC9DF1" w14:textId="77777777" w:rsidTr="00035E3A">
        <w:trPr>
          <w:tblHeader/>
        </w:trPr>
        <w:tc>
          <w:tcPr>
            <w:tcW w:w="857" w:type="dxa"/>
            <w:tcBorders>
              <w:top w:val="single" w:sz="18" w:space="0" w:color="auto"/>
              <w:left w:val="single" w:sz="18" w:space="0" w:color="auto"/>
              <w:bottom w:val="single" w:sz="18" w:space="0" w:color="auto"/>
              <w:right w:val="single" w:sz="18" w:space="0" w:color="auto"/>
            </w:tcBorders>
            <w:vAlign w:val="center"/>
          </w:tcPr>
          <w:p w14:paraId="5722B113"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Index Code</w:t>
            </w:r>
          </w:p>
        </w:tc>
        <w:tc>
          <w:tcPr>
            <w:tcW w:w="1735" w:type="dxa"/>
            <w:tcBorders>
              <w:top w:val="single" w:sz="18" w:space="0" w:color="auto"/>
              <w:left w:val="single" w:sz="18" w:space="0" w:color="auto"/>
              <w:bottom w:val="single" w:sz="18" w:space="0" w:color="auto"/>
              <w:right w:val="single" w:sz="18" w:space="0" w:color="auto"/>
            </w:tcBorders>
            <w:vAlign w:val="center"/>
          </w:tcPr>
          <w:p w14:paraId="68EFFDDE"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Index Description</w:t>
            </w:r>
          </w:p>
        </w:tc>
        <w:tc>
          <w:tcPr>
            <w:tcW w:w="1224" w:type="dxa"/>
            <w:tcBorders>
              <w:top w:val="single" w:sz="18" w:space="0" w:color="auto"/>
              <w:left w:val="single" w:sz="18" w:space="0" w:color="auto"/>
              <w:bottom w:val="single" w:sz="18" w:space="0" w:color="auto"/>
              <w:right w:val="single" w:sz="18" w:space="0" w:color="auto"/>
            </w:tcBorders>
            <w:vAlign w:val="center"/>
          </w:tcPr>
          <w:p w14:paraId="59EB10ED"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Source of Index</w:t>
            </w:r>
          </w:p>
        </w:tc>
        <w:tc>
          <w:tcPr>
            <w:tcW w:w="1152" w:type="dxa"/>
            <w:tcBorders>
              <w:top w:val="single" w:sz="18" w:space="0" w:color="auto"/>
              <w:left w:val="single" w:sz="18" w:space="0" w:color="auto"/>
              <w:bottom w:val="single" w:sz="18" w:space="0" w:color="auto"/>
              <w:right w:val="single" w:sz="18" w:space="0" w:color="auto"/>
            </w:tcBorders>
            <w:vAlign w:val="center"/>
          </w:tcPr>
          <w:p w14:paraId="29F547CA"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Base Value and Date</w:t>
            </w:r>
          </w:p>
        </w:tc>
        <w:tc>
          <w:tcPr>
            <w:tcW w:w="1464" w:type="dxa"/>
            <w:tcBorders>
              <w:top w:val="single" w:sz="18" w:space="0" w:color="auto"/>
              <w:left w:val="single" w:sz="18" w:space="0" w:color="auto"/>
              <w:bottom w:val="single" w:sz="18" w:space="0" w:color="auto"/>
              <w:right w:val="single" w:sz="18" w:space="0" w:color="auto"/>
            </w:tcBorders>
            <w:vAlign w:val="center"/>
          </w:tcPr>
          <w:p w14:paraId="41CFD53E"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Tenderer’s Currency in Type/Amount</w:t>
            </w:r>
          </w:p>
        </w:tc>
        <w:tc>
          <w:tcPr>
            <w:tcW w:w="1355" w:type="dxa"/>
            <w:tcBorders>
              <w:top w:val="single" w:sz="18" w:space="0" w:color="auto"/>
              <w:left w:val="single" w:sz="18" w:space="0" w:color="auto"/>
              <w:bottom w:val="single" w:sz="18" w:space="0" w:color="auto"/>
              <w:right w:val="single" w:sz="18" w:space="0" w:color="auto"/>
            </w:tcBorders>
            <w:vAlign w:val="center"/>
          </w:tcPr>
          <w:p w14:paraId="5D348297"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Equivalent in FC1</w:t>
            </w:r>
          </w:p>
        </w:tc>
        <w:tc>
          <w:tcPr>
            <w:tcW w:w="1345" w:type="dxa"/>
            <w:tcBorders>
              <w:top w:val="single" w:sz="18" w:space="0" w:color="auto"/>
              <w:left w:val="single" w:sz="18" w:space="0" w:color="auto"/>
              <w:bottom w:val="single" w:sz="18" w:space="0" w:color="auto"/>
              <w:right w:val="single" w:sz="18" w:space="0" w:color="auto"/>
            </w:tcBorders>
            <w:vAlign w:val="center"/>
          </w:tcPr>
          <w:p w14:paraId="4282B73E"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Tenderer’s Proposed Weighting</w:t>
            </w:r>
          </w:p>
        </w:tc>
      </w:tr>
      <w:tr w:rsidR="00481C1B" w:rsidRPr="00D87872" w14:paraId="0F54F969" w14:textId="77777777" w:rsidTr="00035E3A">
        <w:trPr>
          <w:tblHeader/>
        </w:trPr>
        <w:tc>
          <w:tcPr>
            <w:tcW w:w="857" w:type="dxa"/>
            <w:tcBorders>
              <w:top w:val="single" w:sz="18" w:space="0" w:color="auto"/>
              <w:left w:val="single" w:sz="2" w:space="0" w:color="auto"/>
              <w:bottom w:val="single" w:sz="2" w:space="0" w:color="auto"/>
              <w:right w:val="single" w:sz="2" w:space="0" w:color="auto"/>
            </w:tcBorders>
          </w:tcPr>
          <w:p w14:paraId="7E03E6E9" w14:textId="77777777" w:rsidR="00481C1B" w:rsidRPr="00D87872" w:rsidRDefault="00481C1B" w:rsidP="00035E3A">
            <w:pPr>
              <w:suppressAutoHyphens/>
              <w:spacing w:before="40" w:after="40" w:line="276" w:lineRule="auto"/>
              <w:rPr>
                <w:rFonts w:ascii="Arial" w:hAnsi="Arial" w:cs="Arial"/>
                <w:b/>
                <w:bCs/>
                <w:iCs/>
                <w:color w:val="000000" w:themeColor="text1"/>
              </w:rPr>
            </w:pPr>
          </w:p>
        </w:tc>
        <w:tc>
          <w:tcPr>
            <w:tcW w:w="1735" w:type="dxa"/>
            <w:tcBorders>
              <w:top w:val="single" w:sz="18" w:space="0" w:color="auto"/>
              <w:left w:val="single" w:sz="2" w:space="0" w:color="auto"/>
              <w:bottom w:val="single" w:sz="2" w:space="0" w:color="auto"/>
              <w:right w:val="single" w:sz="2" w:space="0" w:color="auto"/>
            </w:tcBorders>
          </w:tcPr>
          <w:p w14:paraId="76BE79F8" w14:textId="77777777" w:rsidR="00481C1B" w:rsidRPr="00D87872" w:rsidRDefault="00481C1B" w:rsidP="00035E3A">
            <w:pPr>
              <w:pStyle w:val="TOAHeading"/>
              <w:tabs>
                <w:tab w:val="clear" w:pos="9000"/>
                <w:tab w:val="clear" w:pos="9360"/>
              </w:tabs>
              <w:spacing w:before="40" w:after="40" w:line="276" w:lineRule="auto"/>
              <w:rPr>
                <w:rFonts w:ascii="Arial" w:hAnsi="Arial" w:cs="Arial"/>
                <w:iCs/>
                <w:color w:val="000000" w:themeColor="text1"/>
              </w:rPr>
            </w:pPr>
            <w:r w:rsidRPr="00D87872">
              <w:rPr>
                <w:rFonts w:ascii="Arial" w:hAnsi="Arial" w:cs="Arial"/>
                <w:iCs/>
                <w:color w:val="000000" w:themeColor="text1"/>
                <w:sz w:val="22"/>
                <w:szCs w:val="22"/>
              </w:rPr>
              <w:t>Nonadjustable</w:t>
            </w:r>
          </w:p>
        </w:tc>
        <w:tc>
          <w:tcPr>
            <w:tcW w:w="1224" w:type="dxa"/>
            <w:tcBorders>
              <w:top w:val="single" w:sz="18" w:space="0" w:color="auto"/>
              <w:left w:val="single" w:sz="2" w:space="0" w:color="auto"/>
              <w:bottom w:val="single" w:sz="2" w:space="0" w:color="auto"/>
              <w:right w:val="single" w:sz="2" w:space="0" w:color="auto"/>
            </w:tcBorders>
          </w:tcPr>
          <w:p w14:paraId="045A0CB8"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w:t>
            </w:r>
          </w:p>
        </w:tc>
        <w:tc>
          <w:tcPr>
            <w:tcW w:w="1152" w:type="dxa"/>
            <w:tcBorders>
              <w:top w:val="single" w:sz="18" w:space="0" w:color="auto"/>
              <w:left w:val="single" w:sz="2" w:space="0" w:color="auto"/>
              <w:bottom w:val="single" w:sz="2" w:space="0" w:color="auto"/>
              <w:right w:val="single" w:sz="2" w:space="0" w:color="auto"/>
            </w:tcBorders>
          </w:tcPr>
          <w:p w14:paraId="0DA6986F"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w:t>
            </w:r>
          </w:p>
        </w:tc>
        <w:tc>
          <w:tcPr>
            <w:tcW w:w="1464" w:type="dxa"/>
            <w:tcBorders>
              <w:top w:val="single" w:sz="18" w:space="0" w:color="auto"/>
              <w:left w:val="single" w:sz="2" w:space="0" w:color="auto"/>
              <w:bottom w:val="single" w:sz="2" w:space="0" w:color="auto"/>
              <w:right w:val="single" w:sz="2" w:space="0" w:color="auto"/>
            </w:tcBorders>
          </w:tcPr>
          <w:p w14:paraId="4B328688"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w:t>
            </w:r>
          </w:p>
        </w:tc>
        <w:tc>
          <w:tcPr>
            <w:tcW w:w="1355" w:type="dxa"/>
            <w:tcBorders>
              <w:top w:val="single" w:sz="18" w:space="0" w:color="auto"/>
              <w:left w:val="single" w:sz="2" w:space="0" w:color="auto"/>
              <w:bottom w:val="single" w:sz="18" w:space="0" w:color="auto"/>
              <w:right w:val="single" w:sz="2" w:space="0" w:color="auto"/>
            </w:tcBorders>
          </w:tcPr>
          <w:p w14:paraId="6C5FEFB0" w14:textId="77777777" w:rsidR="00481C1B" w:rsidRPr="00D87872" w:rsidRDefault="00481C1B" w:rsidP="00035E3A">
            <w:pPr>
              <w:suppressAutoHyphens/>
              <w:spacing w:before="40" w:after="40" w:line="276" w:lineRule="auto"/>
              <w:rPr>
                <w:rFonts w:ascii="Arial" w:hAnsi="Arial" w:cs="Arial"/>
                <w:b/>
                <w:bCs/>
                <w:iCs/>
                <w:color w:val="000000" w:themeColor="text1"/>
              </w:rPr>
            </w:pPr>
          </w:p>
        </w:tc>
        <w:tc>
          <w:tcPr>
            <w:tcW w:w="1345" w:type="dxa"/>
            <w:tcBorders>
              <w:top w:val="single" w:sz="18" w:space="0" w:color="auto"/>
              <w:left w:val="single" w:sz="2" w:space="0" w:color="auto"/>
              <w:bottom w:val="single" w:sz="18" w:space="0" w:color="auto"/>
              <w:right w:val="single" w:sz="2" w:space="0" w:color="auto"/>
            </w:tcBorders>
          </w:tcPr>
          <w:p w14:paraId="377B1C70"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r w:rsidRPr="00D87872">
              <w:rPr>
                <w:rFonts w:ascii="Arial" w:hAnsi="Arial" w:cs="Arial"/>
                <w:b/>
                <w:bCs/>
                <w:iCs/>
                <w:color w:val="000000" w:themeColor="text1"/>
              </w:rPr>
              <w:t xml:space="preserve">A:  </w:t>
            </w:r>
            <w:r w:rsidRPr="00D87872">
              <w:rPr>
                <w:rFonts w:ascii="Arial" w:hAnsi="Arial" w:cs="Arial"/>
                <w:b/>
                <w:bCs/>
                <w:iCs/>
                <w:color w:val="000000" w:themeColor="text1"/>
                <w:u w:val="single"/>
              </w:rPr>
              <w:tab/>
            </w:r>
            <w:r w:rsidRPr="00D87872">
              <w:rPr>
                <w:rFonts w:ascii="Arial" w:hAnsi="Arial" w:cs="Arial"/>
                <w:b/>
                <w:bCs/>
                <w:iCs/>
                <w:color w:val="000000" w:themeColor="text1"/>
              </w:rPr>
              <w:t>*</w:t>
            </w:r>
          </w:p>
          <w:p w14:paraId="08FEC4F0"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p>
          <w:p w14:paraId="30D5F345"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r w:rsidRPr="00D87872">
              <w:rPr>
                <w:rFonts w:ascii="Arial" w:hAnsi="Arial" w:cs="Arial"/>
                <w:b/>
                <w:bCs/>
                <w:iCs/>
                <w:color w:val="000000" w:themeColor="text1"/>
              </w:rPr>
              <w:t xml:space="preserve">B:  </w:t>
            </w:r>
            <w:r w:rsidRPr="00D87872">
              <w:rPr>
                <w:rFonts w:ascii="Arial" w:hAnsi="Arial" w:cs="Arial"/>
                <w:b/>
                <w:bCs/>
                <w:iCs/>
                <w:color w:val="000000" w:themeColor="text1"/>
                <w:u w:val="single"/>
              </w:rPr>
              <w:tab/>
              <w:t>*</w:t>
            </w:r>
          </w:p>
          <w:p w14:paraId="1AE26DDE"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p>
          <w:p w14:paraId="7B9DA248"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r w:rsidRPr="00D87872">
              <w:rPr>
                <w:rFonts w:ascii="Arial" w:hAnsi="Arial" w:cs="Arial"/>
                <w:b/>
                <w:bCs/>
                <w:iCs/>
                <w:color w:val="000000" w:themeColor="text1"/>
              </w:rPr>
              <w:t xml:space="preserve">C:  </w:t>
            </w:r>
            <w:r w:rsidRPr="00D87872">
              <w:rPr>
                <w:rFonts w:ascii="Arial" w:hAnsi="Arial" w:cs="Arial"/>
                <w:b/>
                <w:bCs/>
                <w:iCs/>
                <w:color w:val="000000" w:themeColor="text1"/>
                <w:u w:val="single"/>
              </w:rPr>
              <w:tab/>
              <w:t>*</w:t>
            </w:r>
          </w:p>
          <w:p w14:paraId="69678CAE"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p>
          <w:p w14:paraId="448CD809"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r w:rsidRPr="00D87872">
              <w:rPr>
                <w:rFonts w:ascii="Arial" w:hAnsi="Arial" w:cs="Arial"/>
                <w:b/>
                <w:bCs/>
                <w:iCs/>
                <w:color w:val="000000" w:themeColor="text1"/>
              </w:rPr>
              <w:t xml:space="preserve">D:  </w:t>
            </w:r>
            <w:r w:rsidRPr="00D87872">
              <w:rPr>
                <w:rFonts w:ascii="Arial" w:hAnsi="Arial" w:cs="Arial"/>
                <w:b/>
                <w:bCs/>
                <w:iCs/>
                <w:color w:val="000000" w:themeColor="text1"/>
                <w:u w:val="single"/>
              </w:rPr>
              <w:tab/>
              <w:t>*</w:t>
            </w:r>
          </w:p>
          <w:p w14:paraId="6A48AF87"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p>
          <w:p w14:paraId="0182BB38" w14:textId="77777777" w:rsidR="00481C1B" w:rsidRPr="00D87872" w:rsidRDefault="00481C1B" w:rsidP="00035E3A">
            <w:pPr>
              <w:tabs>
                <w:tab w:val="left" w:pos="706"/>
              </w:tabs>
              <w:suppressAutoHyphens/>
              <w:spacing w:before="40" w:after="40" w:line="276" w:lineRule="auto"/>
              <w:rPr>
                <w:rFonts w:ascii="Arial" w:hAnsi="Arial" w:cs="Arial"/>
                <w:b/>
                <w:bCs/>
                <w:iCs/>
                <w:color w:val="000000" w:themeColor="text1"/>
              </w:rPr>
            </w:pPr>
            <w:r w:rsidRPr="00D87872">
              <w:rPr>
                <w:rFonts w:ascii="Arial" w:hAnsi="Arial" w:cs="Arial"/>
                <w:b/>
                <w:bCs/>
                <w:iCs/>
                <w:color w:val="000000" w:themeColor="text1"/>
              </w:rPr>
              <w:t xml:space="preserve">E:  </w:t>
            </w:r>
            <w:r w:rsidRPr="00D87872">
              <w:rPr>
                <w:rFonts w:ascii="Arial" w:hAnsi="Arial" w:cs="Arial"/>
                <w:b/>
                <w:bCs/>
                <w:iCs/>
                <w:color w:val="000000" w:themeColor="text1"/>
                <w:u w:val="single"/>
              </w:rPr>
              <w:tab/>
              <w:t>*</w:t>
            </w:r>
          </w:p>
        </w:tc>
      </w:tr>
      <w:tr w:rsidR="00481C1B" w:rsidRPr="00D87872" w14:paraId="3D10A6F1" w14:textId="77777777" w:rsidTr="00035E3A">
        <w:trPr>
          <w:tblHeader/>
        </w:trPr>
        <w:tc>
          <w:tcPr>
            <w:tcW w:w="857" w:type="dxa"/>
            <w:tcBorders>
              <w:top w:val="single" w:sz="2" w:space="0" w:color="auto"/>
            </w:tcBorders>
          </w:tcPr>
          <w:p w14:paraId="49F0EF1C"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735" w:type="dxa"/>
            <w:tcBorders>
              <w:top w:val="single" w:sz="2" w:space="0" w:color="auto"/>
            </w:tcBorders>
          </w:tcPr>
          <w:p w14:paraId="3B11F2D4"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224" w:type="dxa"/>
            <w:tcBorders>
              <w:top w:val="single" w:sz="2" w:space="0" w:color="auto"/>
            </w:tcBorders>
          </w:tcPr>
          <w:p w14:paraId="3A9D9585"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152" w:type="dxa"/>
            <w:tcBorders>
              <w:top w:val="single" w:sz="2" w:space="0" w:color="auto"/>
            </w:tcBorders>
          </w:tcPr>
          <w:p w14:paraId="4A7DD560"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464" w:type="dxa"/>
            <w:tcBorders>
              <w:top w:val="single" w:sz="2" w:space="0" w:color="auto"/>
              <w:right w:val="single" w:sz="18" w:space="0" w:color="auto"/>
            </w:tcBorders>
          </w:tcPr>
          <w:p w14:paraId="586F9758" w14:textId="77777777" w:rsidR="00481C1B" w:rsidRPr="00D87872" w:rsidRDefault="00481C1B" w:rsidP="00035E3A">
            <w:pPr>
              <w:suppressAutoHyphens/>
              <w:spacing w:before="40" w:after="40" w:line="276" w:lineRule="auto"/>
              <w:rPr>
                <w:rFonts w:ascii="Arial" w:hAnsi="Arial" w:cs="Arial"/>
                <w:b/>
                <w:bCs/>
                <w:color w:val="000000" w:themeColor="text1"/>
              </w:rPr>
            </w:pPr>
            <w:r w:rsidRPr="00D87872">
              <w:rPr>
                <w:rFonts w:ascii="Arial" w:hAnsi="Arial" w:cs="Arial"/>
                <w:b/>
                <w:bCs/>
                <w:color w:val="000000" w:themeColor="text1"/>
              </w:rPr>
              <w:t>Total</w:t>
            </w:r>
          </w:p>
        </w:tc>
        <w:tc>
          <w:tcPr>
            <w:tcW w:w="1355" w:type="dxa"/>
            <w:tcBorders>
              <w:top w:val="single" w:sz="18" w:space="0" w:color="auto"/>
              <w:left w:val="single" w:sz="18" w:space="0" w:color="auto"/>
              <w:bottom w:val="single" w:sz="18" w:space="0" w:color="auto"/>
              <w:right w:val="single" w:sz="18" w:space="0" w:color="auto"/>
            </w:tcBorders>
          </w:tcPr>
          <w:p w14:paraId="4C0DF225" w14:textId="77777777" w:rsidR="00481C1B" w:rsidRPr="00D87872" w:rsidRDefault="00481C1B" w:rsidP="00035E3A">
            <w:pPr>
              <w:suppressAutoHyphens/>
              <w:spacing w:before="40" w:after="40" w:line="276" w:lineRule="auto"/>
              <w:rPr>
                <w:rFonts w:ascii="Arial" w:hAnsi="Arial" w:cs="Arial"/>
                <w:b/>
                <w:bCs/>
                <w:color w:val="000000" w:themeColor="text1"/>
              </w:rPr>
            </w:pPr>
          </w:p>
        </w:tc>
        <w:tc>
          <w:tcPr>
            <w:tcW w:w="1345" w:type="dxa"/>
            <w:tcBorders>
              <w:top w:val="single" w:sz="18" w:space="0" w:color="auto"/>
              <w:left w:val="single" w:sz="18" w:space="0" w:color="auto"/>
              <w:bottom w:val="single" w:sz="18" w:space="0" w:color="auto"/>
              <w:right w:val="single" w:sz="18" w:space="0" w:color="auto"/>
            </w:tcBorders>
          </w:tcPr>
          <w:p w14:paraId="4E0F53DA" w14:textId="77777777" w:rsidR="00481C1B" w:rsidRPr="00D87872" w:rsidRDefault="00481C1B" w:rsidP="00035E3A">
            <w:pPr>
              <w:tabs>
                <w:tab w:val="decimal" w:pos="465"/>
              </w:tabs>
              <w:suppressAutoHyphens/>
              <w:spacing w:before="40" w:after="40" w:line="276" w:lineRule="auto"/>
              <w:rPr>
                <w:rFonts w:ascii="Arial" w:hAnsi="Arial" w:cs="Arial"/>
                <w:b/>
                <w:bCs/>
                <w:color w:val="000000" w:themeColor="text1"/>
              </w:rPr>
            </w:pPr>
            <w:r w:rsidRPr="00D87872">
              <w:rPr>
                <w:rFonts w:ascii="Arial" w:hAnsi="Arial" w:cs="Arial"/>
                <w:b/>
                <w:bCs/>
                <w:color w:val="000000" w:themeColor="text1"/>
              </w:rPr>
              <w:t>1.00</w:t>
            </w:r>
          </w:p>
        </w:tc>
      </w:tr>
    </w:tbl>
    <w:p w14:paraId="42E12FBC" w14:textId="77777777" w:rsidR="00481C1B" w:rsidRPr="00D87872" w:rsidRDefault="00481C1B" w:rsidP="00481C1B">
      <w:pPr>
        <w:suppressAutoHyphens/>
        <w:spacing w:before="240" w:after="120" w:line="276" w:lineRule="auto"/>
        <w:rPr>
          <w:rFonts w:ascii="Arial" w:hAnsi="Arial" w:cs="Arial"/>
          <w:color w:val="000000" w:themeColor="text1"/>
        </w:rPr>
      </w:pPr>
      <w:r w:rsidRPr="00D87872">
        <w:rPr>
          <w:rFonts w:ascii="Arial" w:hAnsi="Arial" w:cs="Arial"/>
          <w:color w:val="000000" w:themeColor="text1"/>
        </w:rPr>
        <w:t>[* To be entered by the Employer. Whereas “A” should be a fixed percentage, B, C, D and E should specify a range of values and the Tenderer will be required to specify a value within the range such that the total weighting = 1.00]</w:t>
      </w:r>
    </w:p>
    <w:p w14:paraId="53F12460" w14:textId="77777777" w:rsidR="00481C1B" w:rsidRPr="00D87872" w:rsidRDefault="00481C1B" w:rsidP="00481C1B">
      <w:pPr>
        <w:suppressAutoHyphens/>
        <w:spacing w:before="240" w:after="120" w:line="276" w:lineRule="auto"/>
        <w:rPr>
          <w:rFonts w:ascii="Arial" w:hAnsi="Arial" w:cs="Arial"/>
          <w:color w:val="000000" w:themeColor="text1"/>
        </w:rPr>
      </w:pPr>
    </w:p>
    <w:p w14:paraId="650D51FC"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r w:rsidRPr="00D87872">
        <w:rPr>
          <w:rFonts w:ascii="Arial" w:hAnsi="Arial" w:cs="Arial"/>
          <w:color w:val="000000" w:themeColor="text1"/>
          <w:sz w:val="22"/>
          <w:szCs w:val="22"/>
          <w:lang w:val="en-US"/>
        </w:rPr>
        <w:br w:type="page"/>
      </w:r>
      <w:bookmarkStart w:id="688" w:name="_Toc333564282"/>
      <w:bookmarkStart w:id="689" w:name="_Toc15910727"/>
      <w:r w:rsidRPr="00D87872">
        <w:rPr>
          <w:rFonts w:ascii="Arial" w:hAnsi="Arial" w:cs="Arial"/>
          <w:color w:val="000000" w:themeColor="text1"/>
          <w:sz w:val="22"/>
          <w:szCs w:val="22"/>
          <w:lang w:val="en-US"/>
        </w:rPr>
        <w:t>Table C.  Summary of Payment Currencies</w:t>
      </w:r>
      <w:bookmarkEnd w:id="688"/>
      <w:bookmarkEnd w:id="689"/>
    </w:p>
    <w:p w14:paraId="4B0F2BF4" w14:textId="77777777" w:rsidR="00481C1B" w:rsidRPr="00D87872" w:rsidRDefault="00481C1B" w:rsidP="00481C1B">
      <w:pPr>
        <w:pStyle w:val="Technical4"/>
        <w:keepNext/>
        <w:keepLines/>
        <w:tabs>
          <w:tab w:val="clear" w:pos="-720"/>
        </w:tabs>
        <w:spacing w:before="240" w:after="120" w:line="276" w:lineRule="auto"/>
        <w:jc w:val="center"/>
        <w:rPr>
          <w:rFonts w:ascii="Arial" w:hAnsi="Arial" w:cs="Arial"/>
          <w:b w:val="0"/>
          <w:color w:val="000000" w:themeColor="text1"/>
          <w:sz w:val="22"/>
          <w:szCs w:val="22"/>
        </w:rPr>
      </w:pPr>
      <w:r w:rsidRPr="00D87872">
        <w:rPr>
          <w:rFonts w:ascii="Arial" w:hAnsi="Arial" w:cs="Arial"/>
          <w:b w:val="0"/>
          <w:color w:val="000000" w:themeColor="text1"/>
          <w:sz w:val="22"/>
          <w:szCs w:val="22"/>
        </w:rPr>
        <w:t>Table: Alternative A</w:t>
      </w:r>
    </w:p>
    <w:p w14:paraId="20160FB3" w14:textId="77777777" w:rsidR="00481C1B" w:rsidRPr="00D87872" w:rsidRDefault="00481C1B" w:rsidP="00481C1B">
      <w:pPr>
        <w:pStyle w:val="Technical4"/>
        <w:keepNext/>
        <w:keepLines/>
        <w:tabs>
          <w:tab w:val="clear" w:pos="-720"/>
        </w:tabs>
        <w:spacing w:before="240" w:after="240" w:line="276" w:lineRule="auto"/>
        <w:rPr>
          <w:rFonts w:ascii="Arial" w:hAnsi="Arial" w:cs="Arial"/>
          <w:b w:val="0"/>
          <w:iCs/>
          <w:color w:val="000000" w:themeColor="text1"/>
          <w:sz w:val="22"/>
          <w:szCs w:val="22"/>
        </w:rPr>
      </w:pPr>
      <w:r w:rsidRPr="00D87872">
        <w:rPr>
          <w:rFonts w:ascii="Arial" w:hAnsi="Arial" w:cs="Arial"/>
          <w:bCs/>
          <w:color w:val="000000" w:themeColor="text1"/>
          <w:sz w:val="22"/>
          <w:szCs w:val="22"/>
        </w:rPr>
        <w:t>For</w:t>
      </w:r>
      <w:r w:rsidRPr="00D87872">
        <w:rPr>
          <w:rFonts w:ascii="Arial" w:hAnsi="Arial" w:cs="Arial"/>
          <w:b w:val="0"/>
          <w:color w:val="000000" w:themeColor="text1"/>
          <w:sz w:val="22"/>
          <w:szCs w:val="22"/>
        </w:rPr>
        <w:t xml:space="preserve"> ………………………. </w:t>
      </w:r>
      <w:r w:rsidRPr="00D87872">
        <w:rPr>
          <w:rFonts w:ascii="Arial" w:hAnsi="Arial" w:cs="Arial"/>
          <w:b w:val="0"/>
          <w:iCs/>
          <w:color w:val="000000" w:themeColor="text1"/>
          <w:sz w:val="22"/>
          <w:szCs w:val="22"/>
        </w:rPr>
        <w:t>[insert name of Section of the Works]</w:t>
      </w:r>
    </w:p>
    <w:tbl>
      <w:tblPr>
        <w:tblW w:w="0" w:type="auto"/>
        <w:tblInd w:w="72" w:type="dxa"/>
        <w:tblLayout w:type="fixed"/>
        <w:tblCellMar>
          <w:left w:w="72" w:type="dxa"/>
          <w:right w:w="72" w:type="dxa"/>
        </w:tblCellMar>
        <w:tblLook w:val="0000" w:firstRow="0" w:lastRow="0" w:firstColumn="0" w:lastColumn="0" w:noHBand="0" w:noVBand="0"/>
      </w:tblPr>
      <w:tblGrid>
        <w:gridCol w:w="1800"/>
        <w:gridCol w:w="1525"/>
        <w:gridCol w:w="1800"/>
        <w:gridCol w:w="1800"/>
        <w:gridCol w:w="2160"/>
      </w:tblGrid>
      <w:tr w:rsidR="00481C1B" w:rsidRPr="00D87872" w14:paraId="0E4F3215" w14:textId="77777777" w:rsidTr="00035E3A">
        <w:tc>
          <w:tcPr>
            <w:tcW w:w="1800" w:type="dxa"/>
            <w:vMerge w:val="restart"/>
            <w:tcBorders>
              <w:top w:val="single" w:sz="18" w:space="0" w:color="auto"/>
              <w:left w:val="single" w:sz="18" w:space="0" w:color="auto"/>
              <w:right w:val="single" w:sz="18" w:space="0" w:color="auto"/>
            </w:tcBorders>
            <w:vAlign w:val="center"/>
          </w:tcPr>
          <w:p w14:paraId="09651AA0"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Name of Payment Currency</w:t>
            </w:r>
          </w:p>
        </w:tc>
        <w:tc>
          <w:tcPr>
            <w:tcW w:w="1525" w:type="dxa"/>
            <w:tcBorders>
              <w:top w:val="single" w:sz="18" w:space="0" w:color="auto"/>
              <w:left w:val="single" w:sz="18" w:space="0" w:color="auto"/>
              <w:bottom w:val="single" w:sz="4" w:space="0" w:color="auto"/>
              <w:right w:val="single" w:sz="18" w:space="0" w:color="auto"/>
            </w:tcBorders>
          </w:tcPr>
          <w:p w14:paraId="06BB2260"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A</w:t>
            </w:r>
          </w:p>
        </w:tc>
        <w:tc>
          <w:tcPr>
            <w:tcW w:w="1800" w:type="dxa"/>
            <w:tcBorders>
              <w:top w:val="single" w:sz="18" w:space="0" w:color="auto"/>
              <w:left w:val="single" w:sz="18" w:space="0" w:color="auto"/>
              <w:bottom w:val="single" w:sz="4" w:space="0" w:color="auto"/>
              <w:right w:val="single" w:sz="18" w:space="0" w:color="auto"/>
            </w:tcBorders>
          </w:tcPr>
          <w:p w14:paraId="542283D5"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B</w:t>
            </w:r>
          </w:p>
        </w:tc>
        <w:tc>
          <w:tcPr>
            <w:tcW w:w="1800" w:type="dxa"/>
            <w:tcBorders>
              <w:top w:val="single" w:sz="18" w:space="0" w:color="auto"/>
              <w:left w:val="single" w:sz="18" w:space="0" w:color="auto"/>
              <w:bottom w:val="single" w:sz="4" w:space="0" w:color="auto"/>
              <w:right w:val="single" w:sz="18" w:space="0" w:color="auto"/>
            </w:tcBorders>
          </w:tcPr>
          <w:p w14:paraId="4B285CBE"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C</w:t>
            </w:r>
          </w:p>
        </w:tc>
        <w:tc>
          <w:tcPr>
            <w:tcW w:w="2160" w:type="dxa"/>
            <w:tcBorders>
              <w:top w:val="single" w:sz="18" w:space="0" w:color="auto"/>
              <w:left w:val="single" w:sz="18" w:space="0" w:color="auto"/>
              <w:bottom w:val="single" w:sz="4" w:space="0" w:color="auto"/>
              <w:right w:val="single" w:sz="18" w:space="0" w:color="auto"/>
            </w:tcBorders>
          </w:tcPr>
          <w:p w14:paraId="667AC11C"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D</w:t>
            </w:r>
          </w:p>
        </w:tc>
      </w:tr>
      <w:tr w:rsidR="00481C1B" w:rsidRPr="00D87872" w14:paraId="4E63C8AA" w14:textId="77777777" w:rsidTr="00035E3A">
        <w:tc>
          <w:tcPr>
            <w:tcW w:w="1800" w:type="dxa"/>
            <w:vMerge/>
            <w:tcBorders>
              <w:left w:val="single" w:sz="18" w:space="0" w:color="auto"/>
              <w:bottom w:val="single" w:sz="18" w:space="0" w:color="auto"/>
              <w:right w:val="single" w:sz="18" w:space="0" w:color="auto"/>
            </w:tcBorders>
          </w:tcPr>
          <w:p w14:paraId="0F40FA1E"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p>
        </w:tc>
        <w:tc>
          <w:tcPr>
            <w:tcW w:w="1525" w:type="dxa"/>
            <w:tcBorders>
              <w:top w:val="single" w:sz="4" w:space="0" w:color="auto"/>
              <w:left w:val="single" w:sz="18" w:space="0" w:color="auto"/>
              <w:bottom w:val="single" w:sz="18" w:space="0" w:color="auto"/>
              <w:right w:val="single" w:sz="18" w:space="0" w:color="auto"/>
            </w:tcBorders>
            <w:vAlign w:val="center"/>
          </w:tcPr>
          <w:p w14:paraId="4AC80400"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Amount of Currency</w:t>
            </w:r>
          </w:p>
        </w:tc>
        <w:tc>
          <w:tcPr>
            <w:tcW w:w="1800" w:type="dxa"/>
            <w:tcBorders>
              <w:top w:val="single" w:sz="4" w:space="0" w:color="auto"/>
              <w:left w:val="single" w:sz="18" w:space="0" w:color="auto"/>
              <w:bottom w:val="single" w:sz="18" w:space="0" w:color="auto"/>
              <w:right w:val="single" w:sz="18" w:space="0" w:color="auto"/>
            </w:tcBorders>
            <w:vAlign w:val="center"/>
          </w:tcPr>
          <w:p w14:paraId="764E4931"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Rate of Exchange (local currency per unit of foreign)</w:t>
            </w:r>
          </w:p>
        </w:tc>
        <w:tc>
          <w:tcPr>
            <w:tcW w:w="1800" w:type="dxa"/>
            <w:tcBorders>
              <w:top w:val="single" w:sz="4" w:space="0" w:color="auto"/>
              <w:left w:val="single" w:sz="18" w:space="0" w:color="auto"/>
              <w:bottom w:val="single" w:sz="18" w:space="0" w:color="auto"/>
              <w:right w:val="single" w:sz="18" w:space="0" w:color="auto"/>
            </w:tcBorders>
            <w:vAlign w:val="center"/>
          </w:tcPr>
          <w:p w14:paraId="345ACACC"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Local Currency Equivalent</w:t>
            </w:r>
          </w:p>
          <w:p w14:paraId="1A22C077"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C = A x B</w:t>
            </w:r>
          </w:p>
        </w:tc>
        <w:tc>
          <w:tcPr>
            <w:tcW w:w="2160" w:type="dxa"/>
            <w:tcBorders>
              <w:top w:val="single" w:sz="4" w:space="0" w:color="auto"/>
              <w:left w:val="single" w:sz="18" w:space="0" w:color="auto"/>
              <w:bottom w:val="single" w:sz="18" w:space="0" w:color="auto"/>
              <w:right w:val="single" w:sz="18" w:space="0" w:color="auto"/>
            </w:tcBorders>
            <w:vAlign w:val="center"/>
          </w:tcPr>
          <w:p w14:paraId="423E4C3A"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Percentage of</w:t>
            </w:r>
            <w:r w:rsidRPr="00D87872">
              <w:rPr>
                <w:rFonts w:ascii="Arial" w:hAnsi="Arial" w:cs="Arial"/>
                <w:b/>
                <w:bCs/>
                <w:iCs/>
                <w:color w:val="000000" w:themeColor="text1"/>
              </w:rPr>
              <w:br/>
              <w:t xml:space="preserve"> Net Tender Price (NTP)</w:t>
            </w:r>
          </w:p>
          <w:p w14:paraId="6AFF3358"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u w:val="single"/>
              </w:rPr>
              <w:t>100xC</w:t>
            </w:r>
          </w:p>
          <w:p w14:paraId="5B61B4D9" w14:textId="77777777" w:rsidR="00481C1B" w:rsidRPr="00D87872" w:rsidRDefault="00481C1B" w:rsidP="00035E3A">
            <w:pPr>
              <w:keepNext/>
              <w:keepLines/>
              <w:suppressAutoHyphens/>
              <w:spacing w:after="40" w:line="276" w:lineRule="auto"/>
              <w:jc w:val="center"/>
              <w:rPr>
                <w:rFonts w:ascii="Arial" w:hAnsi="Arial" w:cs="Arial"/>
                <w:b/>
                <w:bCs/>
                <w:iCs/>
                <w:color w:val="000000" w:themeColor="text1"/>
              </w:rPr>
            </w:pPr>
            <w:r w:rsidRPr="00D87872">
              <w:rPr>
                <w:rFonts w:ascii="Arial" w:hAnsi="Arial" w:cs="Arial"/>
                <w:b/>
                <w:bCs/>
                <w:iCs/>
                <w:color w:val="000000" w:themeColor="text1"/>
              </w:rPr>
              <w:t>NTP</w:t>
            </w:r>
          </w:p>
        </w:tc>
      </w:tr>
      <w:tr w:rsidR="00481C1B" w:rsidRPr="00D87872" w14:paraId="05DD226D" w14:textId="77777777" w:rsidTr="00035E3A">
        <w:trPr>
          <w:trHeight w:val="504"/>
        </w:trPr>
        <w:tc>
          <w:tcPr>
            <w:tcW w:w="1800" w:type="dxa"/>
            <w:tcBorders>
              <w:top w:val="single" w:sz="18" w:space="0" w:color="auto"/>
              <w:left w:val="single" w:sz="18" w:space="0" w:color="auto"/>
              <w:bottom w:val="single" w:sz="18" w:space="0" w:color="auto"/>
              <w:right w:val="single" w:sz="18" w:space="0" w:color="auto"/>
            </w:tcBorders>
          </w:tcPr>
          <w:p w14:paraId="651607CF" w14:textId="77777777" w:rsidR="00481C1B" w:rsidRPr="00D87872" w:rsidRDefault="00481C1B" w:rsidP="00035E3A">
            <w:pPr>
              <w:keepNext/>
              <w:keepLines/>
              <w:tabs>
                <w:tab w:val="left" w:pos="976"/>
              </w:tabs>
              <w:suppressAutoHyphens/>
              <w:spacing w:line="276" w:lineRule="auto"/>
              <w:rPr>
                <w:rFonts w:ascii="Arial" w:hAnsi="Arial" w:cs="Arial"/>
                <w:b/>
                <w:bCs/>
                <w:iCs/>
                <w:color w:val="000000" w:themeColor="text1"/>
              </w:rPr>
            </w:pPr>
            <w:r w:rsidRPr="00D87872">
              <w:rPr>
                <w:rFonts w:ascii="Arial" w:hAnsi="Arial" w:cs="Arial"/>
                <w:b/>
                <w:bCs/>
                <w:iCs/>
                <w:color w:val="000000" w:themeColor="text1"/>
              </w:rPr>
              <w:t>Local currency</w:t>
            </w:r>
          </w:p>
          <w:p w14:paraId="1936792D" w14:textId="77777777" w:rsidR="00481C1B" w:rsidRPr="00D87872" w:rsidRDefault="00481C1B" w:rsidP="00035E3A">
            <w:pPr>
              <w:keepNext/>
              <w:keepLines/>
              <w:tabs>
                <w:tab w:val="left" w:pos="976"/>
              </w:tabs>
              <w:suppressAutoHyphens/>
              <w:spacing w:line="276" w:lineRule="auto"/>
              <w:rPr>
                <w:rFonts w:ascii="Arial" w:hAnsi="Arial" w:cs="Arial"/>
                <w:b/>
                <w:bCs/>
                <w:iCs/>
                <w:color w:val="000000" w:themeColor="text1"/>
                <w:u w:val="single"/>
              </w:rPr>
            </w:pPr>
            <w:r w:rsidRPr="00D87872">
              <w:rPr>
                <w:rFonts w:ascii="Arial" w:hAnsi="Arial" w:cs="Arial"/>
                <w:b/>
                <w:bCs/>
                <w:iCs/>
                <w:color w:val="000000" w:themeColor="text1"/>
                <w:u w:val="single"/>
              </w:rPr>
              <w:tab/>
            </w:r>
          </w:p>
          <w:p w14:paraId="59D3792E" w14:textId="77777777" w:rsidR="00481C1B" w:rsidRPr="00D87872" w:rsidRDefault="00481C1B" w:rsidP="00035E3A">
            <w:pPr>
              <w:keepNext/>
              <w:keepLines/>
              <w:tabs>
                <w:tab w:val="left" w:pos="976"/>
              </w:tabs>
              <w:suppressAutoHyphens/>
              <w:spacing w:line="276" w:lineRule="auto"/>
              <w:rPr>
                <w:rFonts w:ascii="Arial" w:hAnsi="Arial" w:cs="Arial"/>
                <w:b/>
                <w:bCs/>
                <w:iCs/>
                <w:color w:val="000000" w:themeColor="text1"/>
              </w:rPr>
            </w:pPr>
          </w:p>
        </w:tc>
        <w:tc>
          <w:tcPr>
            <w:tcW w:w="1525" w:type="dxa"/>
            <w:tcBorders>
              <w:top w:val="single" w:sz="18" w:space="0" w:color="auto"/>
              <w:left w:val="single" w:sz="18" w:space="0" w:color="auto"/>
              <w:bottom w:val="single" w:sz="6" w:space="0" w:color="auto"/>
            </w:tcBorders>
          </w:tcPr>
          <w:p w14:paraId="20DCBEA4" w14:textId="77777777" w:rsidR="00481C1B" w:rsidRPr="00D87872" w:rsidRDefault="00481C1B" w:rsidP="00035E3A">
            <w:pPr>
              <w:keepNext/>
              <w:keepLines/>
              <w:tabs>
                <w:tab w:val="decimal" w:pos="615"/>
              </w:tabs>
              <w:suppressAutoHyphens/>
              <w:spacing w:line="276" w:lineRule="auto"/>
              <w:rPr>
                <w:rFonts w:ascii="Arial" w:hAnsi="Arial" w:cs="Arial"/>
                <w:b/>
                <w:bCs/>
                <w:iCs/>
                <w:color w:val="000000" w:themeColor="text1"/>
              </w:rPr>
            </w:pPr>
          </w:p>
        </w:tc>
        <w:tc>
          <w:tcPr>
            <w:tcW w:w="1800" w:type="dxa"/>
            <w:tcBorders>
              <w:top w:val="single" w:sz="18" w:space="0" w:color="auto"/>
              <w:left w:val="single" w:sz="6" w:space="0" w:color="auto"/>
              <w:bottom w:val="single" w:sz="6" w:space="0" w:color="auto"/>
            </w:tcBorders>
            <w:vAlign w:val="center"/>
          </w:tcPr>
          <w:p w14:paraId="4F8A66C1" w14:textId="77777777" w:rsidR="00481C1B" w:rsidRPr="00D87872" w:rsidRDefault="00481C1B" w:rsidP="00035E3A">
            <w:pPr>
              <w:keepNext/>
              <w:keepLines/>
              <w:suppressAutoHyphens/>
              <w:spacing w:line="276" w:lineRule="auto"/>
              <w:jc w:val="center"/>
              <w:rPr>
                <w:rFonts w:ascii="Arial" w:hAnsi="Arial" w:cs="Arial"/>
                <w:b/>
                <w:bCs/>
                <w:iCs/>
                <w:color w:val="000000" w:themeColor="text1"/>
              </w:rPr>
            </w:pPr>
            <w:r w:rsidRPr="00D87872">
              <w:rPr>
                <w:rFonts w:ascii="Arial" w:hAnsi="Arial" w:cs="Arial"/>
                <w:b/>
                <w:bCs/>
                <w:iCs/>
                <w:color w:val="000000" w:themeColor="text1"/>
              </w:rPr>
              <w:t>1.00</w:t>
            </w:r>
          </w:p>
        </w:tc>
        <w:tc>
          <w:tcPr>
            <w:tcW w:w="1800" w:type="dxa"/>
            <w:tcBorders>
              <w:top w:val="single" w:sz="18" w:space="0" w:color="auto"/>
              <w:left w:val="single" w:sz="6" w:space="0" w:color="auto"/>
              <w:bottom w:val="single" w:sz="6" w:space="0" w:color="auto"/>
            </w:tcBorders>
          </w:tcPr>
          <w:p w14:paraId="0B94D767" w14:textId="77777777" w:rsidR="00481C1B" w:rsidRPr="00D87872" w:rsidRDefault="00481C1B" w:rsidP="00035E3A">
            <w:pPr>
              <w:keepNext/>
              <w:keepLines/>
              <w:tabs>
                <w:tab w:val="decimal" w:pos="735"/>
              </w:tabs>
              <w:suppressAutoHyphens/>
              <w:spacing w:line="276" w:lineRule="auto"/>
              <w:rPr>
                <w:rFonts w:ascii="Arial" w:hAnsi="Arial" w:cs="Arial"/>
                <w:b/>
                <w:bCs/>
                <w:iCs/>
                <w:color w:val="000000" w:themeColor="text1"/>
              </w:rPr>
            </w:pPr>
          </w:p>
        </w:tc>
        <w:tc>
          <w:tcPr>
            <w:tcW w:w="2160" w:type="dxa"/>
            <w:tcBorders>
              <w:top w:val="single" w:sz="18" w:space="0" w:color="auto"/>
              <w:left w:val="single" w:sz="6" w:space="0" w:color="auto"/>
              <w:bottom w:val="single" w:sz="6" w:space="0" w:color="auto"/>
              <w:right w:val="double" w:sz="6" w:space="0" w:color="auto"/>
            </w:tcBorders>
          </w:tcPr>
          <w:p w14:paraId="6818435D" w14:textId="77777777" w:rsidR="00481C1B" w:rsidRPr="00D87872" w:rsidRDefault="00481C1B" w:rsidP="00035E3A">
            <w:pPr>
              <w:keepNext/>
              <w:keepLines/>
              <w:tabs>
                <w:tab w:val="decimal" w:pos="735"/>
              </w:tabs>
              <w:suppressAutoHyphens/>
              <w:spacing w:line="276" w:lineRule="auto"/>
              <w:rPr>
                <w:rFonts w:ascii="Arial" w:hAnsi="Arial" w:cs="Arial"/>
                <w:b/>
                <w:bCs/>
                <w:iCs/>
                <w:color w:val="000000" w:themeColor="text1"/>
              </w:rPr>
            </w:pPr>
          </w:p>
        </w:tc>
      </w:tr>
      <w:tr w:rsidR="00481C1B" w:rsidRPr="00D87872" w14:paraId="31F8D433" w14:textId="77777777" w:rsidTr="00035E3A">
        <w:tc>
          <w:tcPr>
            <w:tcW w:w="1800" w:type="dxa"/>
            <w:tcBorders>
              <w:top w:val="single" w:sz="18" w:space="0" w:color="auto"/>
              <w:left w:val="single" w:sz="18" w:space="0" w:color="auto"/>
              <w:bottom w:val="single" w:sz="18" w:space="0" w:color="auto"/>
              <w:right w:val="single" w:sz="18" w:space="0" w:color="auto"/>
            </w:tcBorders>
          </w:tcPr>
          <w:p w14:paraId="0F7E68B2" w14:textId="77777777" w:rsidR="00481C1B" w:rsidRPr="00D87872" w:rsidRDefault="00481C1B" w:rsidP="00035E3A">
            <w:pPr>
              <w:keepNext/>
              <w:keepLines/>
              <w:tabs>
                <w:tab w:val="left" w:pos="976"/>
              </w:tabs>
              <w:suppressAutoHyphens/>
              <w:spacing w:line="276" w:lineRule="auto"/>
              <w:rPr>
                <w:rFonts w:ascii="Arial" w:hAnsi="Arial" w:cs="Arial"/>
                <w:b/>
                <w:bCs/>
                <w:iCs/>
                <w:color w:val="000000" w:themeColor="text1"/>
              </w:rPr>
            </w:pPr>
            <w:r w:rsidRPr="00D87872">
              <w:rPr>
                <w:rFonts w:ascii="Arial" w:hAnsi="Arial" w:cs="Arial"/>
                <w:b/>
                <w:bCs/>
                <w:iCs/>
                <w:color w:val="000000" w:themeColor="text1"/>
              </w:rPr>
              <w:t>Foreign Currency #1</w:t>
            </w:r>
          </w:p>
          <w:p w14:paraId="7F8337DF" w14:textId="77777777" w:rsidR="00481C1B" w:rsidRPr="00D87872" w:rsidRDefault="00481C1B" w:rsidP="00035E3A">
            <w:pPr>
              <w:keepNext/>
              <w:keepLines/>
              <w:tabs>
                <w:tab w:val="left" w:pos="976"/>
              </w:tabs>
              <w:suppressAutoHyphens/>
              <w:spacing w:line="276" w:lineRule="auto"/>
              <w:rPr>
                <w:rFonts w:ascii="Arial" w:hAnsi="Arial" w:cs="Arial"/>
                <w:b/>
                <w:bCs/>
                <w:iCs/>
                <w:color w:val="000000" w:themeColor="text1"/>
                <w:u w:val="single"/>
              </w:rPr>
            </w:pPr>
            <w:r w:rsidRPr="00D87872">
              <w:rPr>
                <w:rFonts w:ascii="Arial" w:hAnsi="Arial" w:cs="Arial"/>
                <w:b/>
                <w:bCs/>
                <w:iCs/>
                <w:color w:val="000000" w:themeColor="text1"/>
                <w:u w:val="single"/>
              </w:rPr>
              <w:tab/>
            </w:r>
          </w:p>
          <w:p w14:paraId="68036397" w14:textId="77777777" w:rsidR="00481C1B" w:rsidRPr="00D87872" w:rsidRDefault="00481C1B" w:rsidP="00035E3A">
            <w:pPr>
              <w:keepNext/>
              <w:keepLines/>
              <w:tabs>
                <w:tab w:val="left" w:pos="976"/>
              </w:tabs>
              <w:suppressAutoHyphens/>
              <w:spacing w:line="276" w:lineRule="auto"/>
              <w:rPr>
                <w:rFonts w:ascii="Arial" w:hAnsi="Arial" w:cs="Arial"/>
                <w:b/>
                <w:bCs/>
                <w:iCs/>
                <w:color w:val="000000" w:themeColor="text1"/>
              </w:rPr>
            </w:pPr>
          </w:p>
        </w:tc>
        <w:tc>
          <w:tcPr>
            <w:tcW w:w="1525" w:type="dxa"/>
            <w:tcBorders>
              <w:top w:val="single" w:sz="6" w:space="0" w:color="auto"/>
              <w:left w:val="single" w:sz="18" w:space="0" w:color="auto"/>
              <w:bottom w:val="single" w:sz="6" w:space="0" w:color="auto"/>
            </w:tcBorders>
          </w:tcPr>
          <w:p w14:paraId="6510822D" w14:textId="77777777" w:rsidR="00481C1B" w:rsidRPr="00D87872" w:rsidRDefault="00481C1B" w:rsidP="00035E3A">
            <w:pPr>
              <w:keepNext/>
              <w:keepLines/>
              <w:tabs>
                <w:tab w:val="decimal" w:pos="615"/>
              </w:tabs>
              <w:suppressAutoHyphens/>
              <w:spacing w:line="276" w:lineRule="auto"/>
              <w:rPr>
                <w:rFonts w:ascii="Arial" w:hAnsi="Arial" w:cs="Arial"/>
                <w:b/>
                <w:bCs/>
                <w:iCs/>
                <w:color w:val="000000" w:themeColor="text1"/>
              </w:rPr>
            </w:pPr>
          </w:p>
        </w:tc>
        <w:tc>
          <w:tcPr>
            <w:tcW w:w="1800" w:type="dxa"/>
            <w:tcBorders>
              <w:top w:val="single" w:sz="6" w:space="0" w:color="auto"/>
              <w:left w:val="single" w:sz="6" w:space="0" w:color="auto"/>
              <w:bottom w:val="single" w:sz="6" w:space="0" w:color="auto"/>
            </w:tcBorders>
          </w:tcPr>
          <w:p w14:paraId="455EEEE2" w14:textId="77777777" w:rsidR="00481C1B" w:rsidRPr="00D87872" w:rsidRDefault="00481C1B" w:rsidP="00035E3A">
            <w:pPr>
              <w:keepNext/>
              <w:keepLines/>
              <w:tabs>
                <w:tab w:val="decimal" w:pos="554"/>
              </w:tabs>
              <w:suppressAutoHyphens/>
              <w:spacing w:line="276" w:lineRule="auto"/>
              <w:rPr>
                <w:rFonts w:ascii="Arial" w:hAnsi="Arial" w:cs="Arial"/>
                <w:b/>
                <w:bCs/>
                <w:iCs/>
                <w:color w:val="000000" w:themeColor="text1"/>
              </w:rPr>
            </w:pPr>
          </w:p>
        </w:tc>
        <w:tc>
          <w:tcPr>
            <w:tcW w:w="1800" w:type="dxa"/>
            <w:tcBorders>
              <w:top w:val="single" w:sz="6" w:space="0" w:color="auto"/>
              <w:left w:val="single" w:sz="6" w:space="0" w:color="auto"/>
              <w:bottom w:val="single" w:sz="6" w:space="0" w:color="auto"/>
            </w:tcBorders>
          </w:tcPr>
          <w:p w14:paraId="65FF3B93" w14:textId="77777777" w:rsidR="00481C1B" w:rsidRPr="00D87872" w:rsidRDefault="00481C1B" w:rsidP="00035E3A">
            <w:pPr>
              <w:keepNext/>
              <w:keepLines/>
              <w:tabs>
                <w:tab w:val="decimal" w:pos="735"/>
              </w:tabs>
              <w:suppressAutoHyphens/>
              <w:spacing w:line="276" w:lineRule="auto"/>
              <w:rPr>
                <w:rFonts w:ascii="Arial" w:hAnsi="Arial" w:cs="Arial"/>
                <w:b/>
                <w:bCs/>
                <w:iCs/>
                <w:color w:val="000000" w:themeColor="text1"/>
              </w:rPr>
            </w:pPr>
          </w:p>
        </w:tc>
        <w:tc>
          <w:tcPr>
            <w:tcW w:w="2160" w:type="dxa"/>
            <w:tcBorders>
              <w:top w:val="single" w:sz="6" w:space="0" w:color="auto"/>
              <w:left w:val="single" w:sz="6" w:space="0" w:color="auto"/>
              <w:bottom w:val="single" w:sz="6" w:space="0" w:color="auto"/>
              <w:right w:val="double" w:sz="6" w:space="0" w:color="auto"/>
            </w:tcBorders>
          </w:tcPr>
          <w:p w14:paraId="0B9D70B0" w14:textId="77777777" w:rsidR="00481C1B" w:rsidRPr="00D87872" w:rsidRDefault="00481C1B" w:rsidP="00035E3A">
            <w:pPr>
              <w:keepNext/>
              <w:keepLines/>
              <w:tabs>
                <w:tab w:val="decimal" w:pos="735"/>
              </w:tabs>
              <w:suppressAutoHyphens/>
              <w:spacing w:line="276" w:lineRule="auto"/>
              <w:rPr>
                <w:rFonts w:ascii="Arial" w:hAnsi="Arial" w:cs="Arial"/>
                <w:b/>
                <w:bCs/>
                <w:iCs/>
                <w:color w:val="000000" w:themeColor="text1"/>
              </w:rPr>
            </w:pPr>
          </w:p>
        </w:tc>
      </w:tr>
      <w:tr w:rsidR="00481C1B" w:rsidRPr="00D87872" w14:paraId="57822CCD" w14:textId="77777777" w:rsidTr="00035E3A">
        <w:tc>
          <w:tcPr>
            <w:tcW w:w="1800" w:type="dxa"/>
            <w:tcBorders>
              <w:top w:val="single" w:sz="18" w:space="0" w:color="auto"/>
              <w:left w:val="single" w:sz="18" w:space="0" w:color="auto"/>
              <w:bottom w:val="single" w:sz="18" w:space="0" w:color="auto"/>
              <w:right w:val="single" w:sz="18" w:space="0" w:color="auto"/>
            </w:tcBorders>
          </w:tcPr>
          <w:p w14:paraId="31F16E36" w14:textId="77777777" w:rsidR="00481C1B" w:rsidRPr="00D87872" w:rsidRDefault="00481C1B" w:rsidP="00035E3A">
            <w:pPr>
              <w:tabs>
                <w:tab w:val="left" w:pos="976"/>
              </w:tabs>
              <w:suppressAutoHyphens/>
              <w:spacing w:line="276" w:lineRule="auto"/>
              <w:rPr>
                <w:rFonts w:ascii="Arial" w:hAnsi="Arial" w:cs="Arial"/>
                <w:b/>
                <w:bCs/>
                <w:iCs/>
                <w:color w:val="000000" w:themeColor="text1"/>
              </w:rPr>
            </w:pPr>
            <w:r w:rsidRPr="00D87872">
              <w:rPr>
                <w:rFonts w:ascii="Arial" w:hAnsi="Arial" w:cs="Arial"/>
                <w:b/>
                <w:bCs/>
                <w:iCs/>
                <w:color w:val="000000" w:themeColor="text1"/>
              </w:rPr>
              <w:t>Foreign Currency #2</w:t>
            </w:r>
          </w:p>
          <w:p w14:paraId="161DE49D" w14:textId="77777777" w:rsidR="00481C1B" w:rsidRPr="00D87872" w:rsidRDefault="00481C1B" w:rsidP="00035E3A">
            <w:pPr>
              <w:tabs>
                <w:tab w:val="left" w:pos="976"/>
              </w:tabs>
              <w:suppressAutoHyphens/>
              <w:spacing w:line="276" w:lineRule="auto"/>
              <w:rPr>
                <w:rFonts w:ascii="Arial" w:hAnsi="Arial" w:cs="Arial"/>
                <w:b/>
                <w:bCs/>
                <w:iCs/>
                <w:color w:val="000000" w:themeColor="text1"/>
                <w:u w:val="single"/>
              </w:rPr>
            </w:pPr>
            <w:r w:rsidRPr="00D87872">
              <w:rPr>
                <w:rFonts w:ascii="Arial" w:hAnsi="Arial" w:cs="Arial"/>
                <w:b/>
                <w:bCs/>
                <w:iCs/>
                <w:color w:val="000000" w:themeColor="text1"/>
                <w:u w:val="single"/>
              </w:rPr>
              <w:tab/>
            </w:r>
          </w:p>
          <w:p w14:paraId="13D80A18" w14:textId="77777777" w:rsidR="00481C1B" w:rsidRPr="00D87872" w:rsidRDefault="00481C1B" w:rsidP="00035E3A">
            <w:pPr>
              <w:tabs>
                <w:tab w:val="left" w:pos="976"/>
              </w:tabs>
              <w:suppressAutoHyphens/>
              <w:spacing w:line="276" w:lineRule="auto"/>
              <w:rPr>
                <w:rFonts w:ascii="Arial" w:hAnsi="Arial" w:cs="Arial"/>
                <w:b/>
                <w:bCs/>
                <w:iCs/>
                <w:color w:val="000000" w:themeColor="text1"/>
              </w:rPr>
            </w:pPr>
          </w:p>
        </w:tc>
        <w:tc>
          <w:tcPr>
            <w:tcW w:w="1525" w:type="dxa"/>
            <w:tcBorders>
              <w:top w:val="single" w:sz="6" w:space="0" w:color="auto"/>
              <w:left w:val="single" w:sz="18" w:space="0" w:color="auto"/>
              <w:bottom w:val="single" w:sz="6" w:space="0" w:color="auto"/>
            </w:tcBorders>
          </w:tcPr>
          <w:p w14:paraId="6207F0E4" w14:textId="77777777" w:rsidR="00481C1B" w:rsidRPr="00D87872" w:rsidRDefault="00481C1B" w:rsidP="00035E3A">
            <w:pPr>
              <w:tabs>
                <w:tab w:val="decimal" w:pos="615"/>
              </w:tabs>
              <w:suppressAutoHyphens/>
              <w:spacing w:line="276" w:lineRule="auto"/>
              <w:rPr>
                <w:rFonts w:ascii="Arial" w:hAnsi="Arial" w:cs="Arial"/>
                <w:b/>
                <w:bCs/>
                <w:iCs/>
                <w:color w:val="000000" w:themeColor="text1"/>
              </w:rPr>
            </w:pPr>
          </w:p>
        </w:tc>
        <w:tc>
          <w:tcPr>
            <w:tcW w:w="1800" w:type="dxa"/>
            <w:tcBorders>
              <w:top w:val="single" w:sz="6" w:space="0" w:color="auto"/>
              <w:left w:val="single" w:sz="6" w:space="0" w:color="auto"/>
              <w:bottom w:val="single" w:sz="6" w:space="0" w:color="auto"/>
            </w:tcBorders>
          </w:tcPr>
          <w:p w14:paraId="65B1412E" w14:textId="77777777" w:rsidR="00481C1B" w:rsidRPr="00D87872" w:rsidRDefault="00481C1B" w:rsidP="00035E3A">
            <w:pPr>
              <w:tabs>
                <w:tab w:val="decimal" w:pos="554"/>
              </w:tabs>
              <w:suppressAutoHyphens/>
              <w:spacing w:line="276" w:lineRule="auto"/>
              <w:rPr>
                <w:rFonts w:ascii="Arial" w:hAnsi="Arial" w:cs="Arial"/>
                <w:b/>
                <w:bCs/>
                <w:iCs/>
                <w:color w:val="000000" w:themeColor="text1"/>
              </w:rPr>
            </w:pPr>
          </w:p>
        </w:tc>
        <w:tc>
          <w:tcPr>
            <w:tcW w:w="1800" w:type="dxa"/>
            <w:tcBorders>
              <w:top w:val="single" w:sz="6" w:space="0" w:color="auto"/>
              <w:left w:val="single" w:sz="6" w:space="0" w:color="auto"/>
              <w:bottom w:val="single" w:sz="6" w:space="0" w:color="auto"/>
            </w:tcBorders>
          </w:tcPr>
          <w:p w14:paraId="5C1E6032" w14:textId="77777777" w:rsidR="00481C1B" w:rsidRPr="00D87872" w:rsidRDefault="00481C1B" w:rsidP="00035E3A">
            <w:pPr>
              <w:tabs>
                <w:tab w:val="decimal" w:pos="735"/>
              </w:tabs>
              <w:suppressAutoHyphens/>
              <w:spacing w:line="276" w:lineRule="auto"/>
              <w:rPr>
                <w:rFonts w:ascii="Arial" w:hAnsi="Arial" w:cs="Arial"/>
                <w:b/>
                <w:bCs/>
                <w:iCs/>
                <w:color w:val="000000" w:themeColor="text1"/>
              </w:rPr>
            </w:pPr>
          </w:p>
        </w:tc>
        <w:tc>
          <w:tcPr>
            <w:tcW w:w="2160" w:type="dxa"/>
            <w:tcBorders>
              <w:top w:val="single" w:sz="6" w:space="0" w:color="auto"/>
              <w:left w:val="single" w:sz="6" w:space="0" w:color="auto"/>
              <w:bottom w:val="single" w:sz="6" w:space="0" w:color="auto"/>
              <w:right w:val="double" w:sz="6" w:space="0" w:color="auto"/>
            </w:tcBorders>
          </w:tcPr>
          <w:p w14:paraId="145D39E1" w14:textId="77777777" w:rsidR="00481C1B" w:rsidRPr="00D87872" w:rsidRDefault="00481C1B" w:rsidP="00035E3A">
            <w:pPr>
              <w:tabs>
                <w:tab w:val="decimal" w:pos="735"/>
              </w:tabs>
              <w:suppressAutoHyphens/>
              <w:spacing w:line="276" w:lineRule="auto"/>
              <w:rPr>
                <w:rFonts w:ascii="Arial" w:hAnsi="Arial" w:cs="Arial"/>
                <w:b/>
                <w:bCs/>
                <w:iCs/>
                <w:color w:val="000000" w:themeColor="text1"/>
              </w:rPr>
            </w:pPr>
          </w:p>
        </w:tc>
      </w:tr>
      <w:tr w:rsidR="00481C1B" w:rsidRPr="00D87872" w14:paraId="3463C58D" w14:textId="77777777" w:rsidTr="00035E3A">
        <w:tc>
          <w:tcPr>
            <w:tcW w:w="1800" w:type="dxa"/>
            <w:tcBorders>
              <w:top w:val="single" w:sz="18" w:space="0" w:color="auto"/>
              <w:left w:val="single" w:sz="18" w:space="0" w:color="auto"/>
              <w:bottom w:val="single" w:sz="18" w:space="0" w:color="auto"/>
              <w:right w:val="single" w:sz="18" w:space="0" w:color="auto"/>
            </w:tcBorders>
          </w:tcPr>
          <w:p w14:paraId="37FD99ED" w14:textId="77777777" w:rsidR="00481C1B" w:rsidRPr="00D87872" w:rsidRDefault="00481C1B" w:rsidP="00035E3A">
            <w:pPr>
              <w:tabs>
                <w:tab w:val="left" w:pos="976"/>
              </w:tabs>
              <w:suppressAutoHyphens/>
              <w:spacing w:line="276" w:lineRule="auto"/>
              <w:rPr>
                <w:rFonts w:ascii="Arial" w:hAnsi="Arial" w:cs="Arial"/>
                <w:b/>
                <w:bCs/>
                <w:iCs/>
                <w:color w:val="000000" w:themeColor="text1"/>
              </w:rPr>
            </w:pPr>
            <w:r w:rsidRPr="00D87872">
              <w:rPr>
                <w:rFonts w:ascii="Arial" w:hAnsi="Arial" w:cs="Arial"/>
                <w:b/>
                <w:bCs/>
                <w:iCs/>
                <w:color w:val="000000" w:themeColor="text1"/>
              </w:rPr>
              <w:t>Foreign Currency #3</w:t>
            </w:r>
          </w:p>
          <w:p w14:paraId="1706F0B1" w14:textId="77777777" w:rsidR="00481C1B" w:rsidRPr="00D87872" w:rsidRDefault="00481C1B" w:rsidP="00035E3A">
            <w:pPr>
              <w:tabs>
                <w:tab w:val="left" w:pos="976"/>
              </w:tabs>
              <w:suppressAutoHyphens/>
              <w:spacing w:line="276" w:lineRule="auto"/>
              <w:rPr>
                <w:rFonts w:ascii="Arial" w:hAnsi="Arial" w:cs="Arial"/>
                <w:b/>
                <w:bCs/>
                <w:iCs/>
                <w:color w:val="000000" w:themeColor="text1"/>
                <w:u w:val="single"/>
              </w:rPr>
            </w:pPr>
            <w:r w:rsidRPr="00D87872">
              <w:rPr>
                <w:rFonts w:ascii="Arial" w:hAnsi="Arial" w:cs="Arial"/>
                <w:b/>
                <w:bCs/>
                <w:iCs/>
                <w:color w:val="000000" w:themeColor="text1"/>
                <w:u w:val="single"/>
              </w:rPr>
              <w:tab/>
            </w:r>
          </w:p>
          <w:p w14:paraId="004C76BE" w14:textId="77777777" w:rsidR="00481C1B" w:rsidRPr="00D87872" w:rsidRDefault="00481C1B" w:rsidP="00035E3A">
            <w:pPr>
              <w:tabs>
                <w:tab w:val="left" w:pos="976"/>
              </w:tabs>
              <w:suppressAutoHyphens/>
              <w:spacing w:line="276" w:lineRule="auto"/>
              <w:rPr>
                <w:rFonts w:ascii="Arial" w:hAnsi="Arial" w:cs="Arial"/>
                <w:b/>
                <w:bCs/>
                <w:iCs/>
                <w:color w:val="000000" w:themeColor="text1"/>
              </w:rPr>
            </w:pPr>
          </w:p>
        </w:tc>
        <w:tc>
          <w:tcPr>
            <w:tcW w:w="1525" w:type="dxa"/>
            <w:tcBorders>
              <w:top w:val="single" w:sz="6" w:space="0" w:color="auto"/>
              <w:left w:val="single" w:sz="18" w:space="0" w:color="auto"/>
              <w:bottom w:val="single" w:sz="6" w:space="0" w:color="auto"/>
            </w:tcBorders>
          </w:tcPr>
          <w:p w14:paraId="10741298" w14:textId="77777777" w:rsidR="00481C1B" w:rsidRPr="00D87872" w:rsidRDefault="00481C1B" w:rsidP="00035E3A">
            <w:pPr>
              <w:tabs>
                <w:tab w:val="decimal" w:pos="615"/>
              </w:tabs>
              <w:suppressAutoHyphens/>
              <w:spacing w:line="276" w:lineRule="auto"/>
              <w:rPr>
                <w:rFonts w:ascii="Arial" w:hAnsi="Arial" w:cs="Arial"/>
                <w:b/>
                <w:bCs/>
                <w:iCs/>
                <w:color w:val="000000" w:themeColor="text1"/>
              </w:rPr>
            </w:pPr>
          </w:p>
        </w:tc>
        <w:tc>
          <w:tcPr>
            <w:tcW w:w="1800" w:type="dxa"/>
            <w:tcBorders>
              <w:top w:val="single" w:sz="6" w:space="0" w:color="auto"/>
              <w:left w:val="single" w:sz="6" w:space="0" w:color="auto"/>
              <w:bottom w:val="single" w:sz="6" w:space="0" w:color="auto"/>
            </w:tcBorders>
          </w:tcPr>
          <w:p w14:paraId="4FFA1435" w14:textId="77777777" w:rsidR="00481C1B" w:rsidRPr="00D87872" w:rsidRDefault="00481C1B" w:rsidP="00035E3A">
            <w:pPr>
              <w:tabs>
                <w:tab w:val="decimal" w:pos="554"/>
              </w:tabs>
              <w:suppressAutoHyphens/>
              <w:spacing w:line="276" w:lineRule="auto"/>
              <w:rPr>
                <w:rFonts w:ascii="Arial" w:hAnsi="Arial" w:cs="Arial"/>
                <w:b/>
                <w:bCs/>
                <w:iCs/>
                <w:color w:val="000000" w:themeColor="text1"/>
              </w:rPr>
            </w:pPr>
          </w:p>
        </w:tc>
        <w:tc>
          <w:tcPr>
            <w:tcW w:w="1800" w:type="dxa"/>
            <w:tcBorders>
              <w:top w:val="single" w:sz="6" w:space="0" w:color="auto"/>
              <w:left w:val="single" w:sz="6" w:space="0" w:color="auto"/>
              <w:bottom w:val="single" w:sz="2" w:space="0" w:color="auto"/>
            </w:tcBorders>
          </w:tcPr>
          <w:p w14:paraId="47E605EF" w14:textId="77777777" w:rsidR="00481C1B" w:rsidRPr="00D87872" w:rsidRDefault="00481C1B" w:rsidP="00035E3A">
            <w:pPr>
              <w:tabs>
                <w:tab w:val="decimal" w:pos="735"/>
              </w:tabs>
              <w:suppressAutoHyphens/>
              <w:spacing w:line="276" w:lineRule="auto"/>
              <w:rPr>
                <w:rFonts w:ascii="Arial" w:hAnsi="Arial" w:cs="Arial"/>
                <w:b/>
                <w:bCs/>
                <w:iCs/>
                <w:color w:val="000000" w:themeColor="text1"/>
              </w:rPr>
            </w:pPr>
          </w:p>
        </w:tc>
        <w:tc>
          <w:tcPr>
            <w:tcW w:w="2160" w:type="dxa"/>
            <w:tcBorders>
              <w:top w:val="single" w:sz="6" w:space="0" w:color="auto"/>
              <w:left w:val="single" w:sz="6" w:space="0" w:color="auto"/>
              <w:bottom w:val="single" w:sz="6" w:space="0" w:color="auto"/>
              <w:right w:val="double" w:sz="6" w:space="0" w:color="auto"/>
            </w:tcBorders>
          </w:tcPr>
          <w:p w14:paraId="5E7E7538" w14:textId="77777777" w:rsidR="00481C1B" w:rsidRPr="00D87872" w:rsidRDefault="00481C1B" w:rsidP="00035E3A">
            <w:pPr>
              <w:tabs>
                <w:tab w:val="decimal" w:pos="735"/>
              </w:tabs>
              <w:suppressAutoHyphens/>
              <w:spacing w:line="276" w:lineRule="auto"/>
              <w:rPr>
                <w:rFonts w:ascii="Arial" w:hAnsi="Arial" w:cs="Arial"/>
                <w:b/>
                <w:bCs/>
                <w:iCs/>
                <w:color w:val="000000" w:themeColor="text1"/>
              </w:rPr>
            </w:pPr>
          </w:p>
        </w:tc>
      </w:tr>
      <w:tr w:rsidR="00481C1B" w:rsidRPr="00D87872" w14:paraId="6BC006D7" w14:textId="77777777" w:rsidTr="00035E3A">
        <w:tc>
          <w:tcPr>
            <w:tcW w:w="1800" w:type="dxa"/>
            <w:tcBorders>
              <w:top w:val="single" w:sz="18" w:space="0" w:color="auto"/>
              <w:left w:val="single" w:sz="18" w:space="0" w:color="auto"/>
              <w:bottom w:val="single" w:sz="18" w:space="0" w:color="auto"/>
              <w:right w:val="single" w:sz="18" w:space="0" w:color="auto"/>
            </w:tcBorders>
            <w:vAlign w:val="center"/>
          </w:tcPr>
          <w:p w14:paraId="729E94C0" w14:textId="77777777" w:rsidR="00481C1B" w:rsidRPr="00D87872" w:rsidRDefault="00481C1B" w:rsidP="00035E3A">
            <w:pPr>
              <w:suppressAutoHyphens/>
              <w:spacing w:line="276" w:lineRule="auto"/>
              <w:rPr>
                <w:rFonts w:ascii="Arial" w:hAnsi="Arial" w:cs="Arial"/>
                <w:b/>
                <w:bCs/>
                <w:iCs/>
                <w:color w:val="000000" w:themeColor="text1"/>
              </w:rPr>
            </w:pPr>
          </w:p>
          <w:p w14:paraId="48BD847B" w14:textId="77777777" w:rsidR="00481C1B" w:rsidRPr="00D87872" w:rsidRDefault="00481C1B" w:rsidP="00035E3A">
            <w:pPr>
              <w:suppressAutoHyphens/>
              <w:spacing w:line="276" w:lineRule="auto"/>
              <w:rPr>
                <w:rFonts w:ascii="Arial" w:hAnsi="Arial" w:cs="Arial"/>
                <w:b/>
                <w:bCs/>
                <w:iCs/>
                <w:color w:val="000000" w:themeColor="text1"/>
              </w:rPr>
            </w:pPr>
            <w:r w:rsidRPr="00D87872">
              <w:rPr>
                <w:rFonts w:ascii="Arial" w:hAnsi="Arial" w:cs="Arial"/>
                <w:b/>
                <w:bCs/>
                <w:iCs/>
                <w:color w:val="000000" w:themeColor="text1"/>
              </w:rPr>
              <w:t>Net Tender Price</w:t>
            </w:r>
          </w:p>
          <w:p w14:paraId="299050E8" w14:textId="77777777" w:rsidR="00481C1B" w:rsidRPr="00D87872" w:rsidRDefault="00481C1B" w:rsidP="00035E3A">
            <w:pPr>
              <w:suppressAutoHyphens/>
              <w:spacing w:line="276" w:lineRule="auto"/>
              <w:rPr>
                <w:rFonts w:ascii="Arial" w:hAnsi="Arial" w:cs="Arial"/>
                <w:b/>
                <w:bCs/>
                <w:iCs/>
                <w:color w:val="000000" w:themeColor="text1"/>
              </w:rPr>
            </w:pPr>
          </w:p>
        </w:tc>
        <w:tc>
          <w:tcPr>
            <w:tcW w:w="1525" w:type="dxa"/>
            <w:tcBorders>
              <w:top w:val="single" w:sz="6" w:space="0" w:color="auto"/>
              <w:left w:val="single" w:sz="18" w:space="0" w:color="auto"/>
              <w:bottom w:val="single" w:sz="6" w:space="0" w:color="auto"/>
              <w:right w:val="single" w:sz="6" w:space="0" w:color="auto"/>
            </w:tcBorders>
            <w:shd w:val="clear" w:color="auto" w:fill="auto"/>
            <w:vAlign w:val="center"/>
          </w:tcPr>
          <w:p w14:paraId="207C8F2D" w14:textId="77777777" w:rsidR="00481C1B" w:rsidRPr="00D87872" w:rsidRDefault="00481C1B" w:rsidP="00035E3A">
            <w:pPr>
              <w:suppressAutoHyphens/>
              <w:spacing w:line="276" w:lineRule="auto"/>
              <w:rPr>
                <w:rFonts w:ascii="Arial" w:hAnsi="Arial" w:cs="Arial"/>
                <w:b/>
                <w:bCs/>
                <w:iCs/>
                <w:color w:val="000000" w:themeColor="text1"/>
              </w:rPr>
            </w:pPr>
          </w:p>
        </w:tc>
        <w:tc>
          <w:tcPr>
            <w:tcW w:w="1800" w:type="dxa"/>
            <w:tcBorders>
              <w:top w:val="single" w:sz="6" w:space="0" w:color="auto"/>
              <w:left w:val="single" w:sz="6" w:space="0" w:color="auto"/>
              <w:bottom w:val="single" w:sz="6" w:space="0" w:color="auto"/>
              <w:right w:val="single" w:sz="2" w:space="0" w:color="auto"/>
            </w:tcBorders>
            <w:shd w:val="clear" w:color="auto" w:fill="auto"/>
            <w:vAlign w:val="center"/>
          </w:tcPr>
          <w:p w14:paraId="658D8258" w14:textId="77777777" w:rsidR="00481C1B" w:rsidRPr="00D87872" w:rsidRDefault="00481C1B" w:rsidP="00035E3A">
            <w:pPr>
              <w:suppressAutoHyphens/>
              <w:spacing w:line="276" w:lineRule="auto"/>
              <w:rPr>
                <w:rFonts w:ascii="Arial" w:hAnsi="Arial" w:cs="Arial"/>
                <w:b/>
                <w:bCs/>
                <w:iCs/>
                <w:color w:val="000000" w:themeColor="text1"/>
              </w:rPr>
            </w:pPr>
          </w:p>
        </w:tc>
        <w:tc>
          <w:tcPr>
            <w:tcW w:w="1800" w:type="dxa"/>
            <w:tcBorders>
              <w:top w:val="single" w:sz="2" w:space="0" w:color="auto"/>
              <w:left w:val="single" w:sz="2" w:space="0" w:color="auto"/>
              <w:bottom w:val="single" w:sz="2" w:space="0" w:color="auto"/>
              <w:right w:val="single" w:sz="2" w:space="0" w:color="auto"/>
            </w:tcBorders>
            <w:vAlign w:val="center"/>
          </w:tcPr>
          <w:p w14:paraId="00CE5160" w14:textId="77777777" w:rsidR="00481C1B" w:rsidRPr="00D87872" w:rsidRDefault="00481C1B" w:rsidP="00035E3A">
            <w:pPr>
              <w:tabs>
                <w:tab w:val="decimal" w:pos="735"/>
                <w:tab w:val="left" w:pos="856"/>
              </w:tabs>
              <w:suppressAutoHyphens/>
              <w:spacing w:line="276" w:lineRule="auto"/>
              <w:rPr>
                <w:rFonts w:ascii="Arial" w:hAnsi="Arial" w:cs="Arial"/>
                <w:b/>
                <w:bCs/>
                <w:iCs/>
                <w:color w:val="000000" w:themeColor="text1"/>
                <w:u w:val="single"/>
              </w:rPr>
            </w:pPr>
            <w:r w:rsidRPr="00D87872">
              <w:rPr>
                <w:rFonts w:ascii="Arial" w:hAnsi="Arial" w:cs="Arial"/>
                <w:b/>
                <w:bCs/>
                <w:iCs/>
                <w:color w:val="000000" w:themeColor="text1"/>
              </w:rPr>
              <w:tab/>
            </w:r>
          </w:p>
          <w:p w14:paraId="06147678" w14:textId="77777777" w:rsidR="00481C1B" w:rsidRPr="00D87872" w:rsidRDefault="00481C1B" w:rsidP="00035E3A">
            <w:pPr>
              <w:spacing w:line="276" w:lineRule="auto"/>
              <w:rPr>
                <w:rFonts w:ascii="Arial" w:hAnsi="Arial" w:cs="Arial"/>
                <w:color w:val="000000" w:themeColor="text1"/>
              </w:rPr>
            </w:pPr>
          </w:p>
        </w:tc>
        <w:tc>
          <w:tcPr>
            <w:tcW w:w="2160" w:type="dxa"/>
            <w:tcBorders>
              <w:top w:val="single" w:sz="6" w:space="0" w:color="auto"/>
              <w:left w:val="single" w:sz="2" w:space="0" w:color="auto"/>
              <w:bottom w:val="single" w:sz="6" w:space="0" w:color="auto"/>
              <w:right w:val="double" w:sz="6" w:space="0" w:color="auto"/>
            </w:tcBorders>
            <w:vAlign w:val="center"/>
          </w:tcPr>
          <w:p w14:paraId="5A117B9C" w14:textId="77777777" w:rsidR="00481C1B" w:rsidRPr="00D87872" w:rsidRDefault="00481C1B" w:rsidP="00035E3A">
            <w:pPr>
              <w:suppressAutoHyphens/>
              <w:spacing w:line="276" w:lineRule="auto"/>
              <w:jc w:val="center"/>
              <w:rPr>
                <w:rFonts w:ascii="Arial" w:hAnsi="Arial" w:cs="Arial"/>
                <w:b/>
                <w:bCs/>
                <w:iCs/>
                <w:color w:val="000000" w:themeColor="text1"/>
              </w:rPr>
            </w:pPr>
            <w:r w:rsidRPr="00D87872">
              <w:rPr>
                <w:rFonts w:ascii="Arial" w:hAnsi="Arial" w:cs="Arial"/>
                <w:b/>
                <w:bCs/>
                <w:iCs/>
                <w:color w:val="000000" w:themeColor="text1"/>
              </w:rPr>
              <w:t>100.00</w:t>
            </w:r>
          </w:p>
        </w:tc>
      </w:tr>
      <w:tr w:rsidR="00481C1B" w:rsidRPr="00D87872" w14:paraId="43C47DD9" w14:textId="77777777" w:rsidTr="00035E3A">
        <w:tc>
          <w:tcPr>
            <w:tcW w:w="1800" w:type="dxa"/>
            <w:tcBorders>
              <w:top w:val="single" w:sz="18" w:space="0" w:color="auto"/>
              <w:left w:val="single" w:sz="18" w:space="0" w:color="auto"/>
              <w:bottom w:val="single" w:sz="18" w:space="0" w:color="auto"/>
              <w:right w:val="single" w:sz="18" w:space="0" w:color="auto"/>
            </w:tcBorders>
            <w:vAlign w:val="center"/>
          </w:tcPr>
          <w:p w14:paraId="40D347AA" w14:textId="77777777" w:rsidR="00481C1B" w:rsidRPr="00D87872" w:rsidRDefault="00481C1B" w:rsidP="00035E3A">
            <w:pPr>
              <w:suppressAutoHyphens/>
              <w:spacing w:line="276" w:lineRule="auto"/>
              <w:rPr>
                <w:rFonts w:ascii="Arial" w:hAnsi="Arial" w:cs="Arial"/>
                <w:b/>
                <w:bCs/>
                <w:iCs/>
                <w:color w:val="000000" w:themeColor="text1"/>
              </w:rPr>
            </w:pPr>
          </w:p>
          <w:p w14:paraId="04710B6B" w14:textId="77777777" w:rsidR="00481C1B" w:rsidRPr="00D87872" w:rsidRDefault="00481C1B" w:rsidP="00035E3A">
            <w:pPr>
              <w:suppressAutoHyphens/>
              <w:spacing w:line="276" w:lineRule="auto"/>
              <w:rPr>
                <w:rFonts w:ascii="Arial" w:hAnsi="Arial" w:cs="Arial"/>
                <w:b/>
                <w:bCs/>
                <w:iCs/>
                <w:color w:val="000000" w:themeColor="text1"/>
              </w:rPr>
            </w:pPr>
            <w:r w:rsidRPr="00D87872">
              <w:rPr>
                <w:rFonts w:ascii="Arial" w:hAnsi="Arial" w:cs="Arial"/>
                <w:b/>
                <w:bCs/>
                <w:iCs/>
                <w:color w:val="000000" w:themeColor="text1"/>
              </w:rPr>
              <w:t>Provisional Sums Expressed in Local Currency</w:t>
            </w:r>
          </w:p>
          <w:p w14:paraId="7FCFC65C" w14:textId="77777777" w:rsidR="00481C1B" w:rsidRPr="00D87872" w:rsidRDefault="00481C1B" w:rsidP="00035E3A">
            <w:pPr>
              <w:suppressAutoHyphens/>
              <w:spacing w:line="276" w:lineRule="auto"/>
              <w:rPr>
                <w:rFonts w:ascii="Arial" w:hAnsi="Arial" w:cs="Arial"/>
                <w:b/>
                <w:bCs/>
                <w:iCs/>
                <w:color w:val="000000" w:themeColor="text1"/>
                <w:vertAlign w:val="superscript"/>
              </w:rPr>
            </w:pPr>
          </w:p>
        </w:tc>
        <w:tc>
          <w:tcPr>
            <w:tcW w:w="1525" w:type="dxa"/>
            <w:tcBorders>
              <w:top w:val="single" w:sz="6" w:space="0" w:color="auto"/>
              <w:left w:val="single" w:sz="18" w:space="0" w:color="auto"/>
              <w:bottom w:val="single" w:sz="6" w:space="0" w:color="auto"/>
              <w:right w:val="single" w:sz="6" w:space="0" w:color="auto"/>
            </w:tcBorders>
            <w:vAlign w:val="center"/>
          </w:tcPr>
          <w:p w14:paraId="60F9A3FE" w14:textId="77777777" w:rsidR="00481C1B" w:rsidRPr="00D87872" w:rsidRDefault="00481C1B" w:rsidP="00035E3A">
            <w:pPr>
              <w:pStyle w:val="Document1"/>
              <w:keepNext w:val="0"/>
              <w:keepLines w:val="0"/>
              <w:tabs>
                <w:tab w:val="clear" w:pos="-720"/>
              </w:tabs>
              <w:spacing w:line="276" w:lineRule="auto"/>
              <w:rPr>
                <w:rFonts w:ascii="Arial" w:hAnsi="Arial" w:cs="Arial"/>
                <w:b/>
                <w:bCs/>
                <w:i/>
                <w:iCs/>
                <w:color w:val="000000" w:themeColor="text1"/>
                <w:sz w:val="22"/>
                <w:szCs w:val="22"/>
              </w:rPr>
            </w:pPr>
            <w:r w:rsidRPr="00D87872">
              <w:rPr>
                <w:rFonts w:ascii="Arial" w:hAnsi="Arial" w:cs="Arial"/>
                <w:i/>
                <w:color w:val="000000" w:themeColor="text1"/>
                <w:sz w:val="22"/>
                <w:szCs w:val="22"/>
              </w:rPr>
              <w:t>[To be entered by the Employer]</w:t>
            </w:r>
          </w:p>
        </w:tc>
        <w:tc>
          <w:tcPr>
            <w:tcW w:w="1800" w:type="dxa"/>
            <w:tcBorders>
              <w:top w:val="single" w:sz="6" w:space="0" w:color="auto"/>
              <w:left w:val="single" w:sz="6" w:space="0" w:color="auto"/>
              <w:bottom w:val="single" w:sz="6" w:space="0" w:color="auto"/>
              <w:right w:val="single" w:sz="6" w:space="0" w:color="auto"/>
            </w:tcBorders>
            <w:vAlign w:val="center"/>
          </w:tcPr>
          <w:p w14:paraId="641528C1" w14:textId="77777777" w:rsidR="00481C1B" w:rsidRPr="00D87872" w:rsidRDefault="00481C1B" w:rsidP="00035E3A">
            <w:pPr>
              <w:suppressAutoHyphens/>
              <w:spacing w:line="276" w:lineRule="auto"/>
              <w:rPr>
                <w:rFonts w:ascii="Arial" w:hAnsi="Arial" w:cs="Arial"/>
                <w:b/>
                <w:bCs/>
                <w:i/>
                <w:iCs/>
                <w:color w:val="000000" w:themeColor="text1"/>
              </w:rPr>
            </w:pPr>
          </w:p>
        </w:tc>
        <w:tc>
          <w:tcPr>
            <w:tcW w:w="1800" w:type="dxa"/>
            <w:tcBorders>
              <w:top w:val="single" w:sz="2" w:space="0" w:color="auto"/>
              <w:left w:val="single" w:sz="6" w:space="0" w:color="auto"/>
              <w:bottom w:val="single" w:sz="2" w:space="0" w:color="auto"/>
              <w:right w:val="single" w:sz="6" w:space="0" w:color="auto"/>
            </w:tcBorders>
            <w:vAlign w:val="center"/>
          </w:tcPr>
          <w:p w14:paraId="1AC95A05" w14:textId="77777777" w:rsidR="00481C1B" w:rsidRPr="00D87872" w:rsidRDefault="00481C1B" w:rsidP="00035E3A">
            <w:pPr>
              <w:pStyle w:val="IndexHeading"/>
              <w:suppressAutoHyphens/>
              <w:spacing w:line="276" w:lineRule="auto"/>
              <w:rPr>
                <w:rFonts w:ascii="Arial" w:hAnsi="Arial" w:cs="Arial"/>
                <w:b/>
                <w:bCs/>
                <w:i/>
                <w:iCs/>
                <w:color w:val="000000" w:themeColor="text1"/>
                <w:sz w:val="22"/>
              </w:rPr>
            </w:pPr>
            <w:r w:rsidRPr="00D87872">
              <w:rPr>
                <w:rFonts w:ascii="Arial" w:hAnsi="Arial" w:cs="Arial"/>
                <w:i/>
                <w:color w:val="000000" w:themeColor="text1"/>
                <w:sz w:val="22"/>
                <w:szCs w:val="22"/>
              </w:rPr>
              <w:t>[To be entered by the Employer]</w:t>
            </w:r>
          </w:p>
        </w:tc>
        <w:tc>
          <w:tcPr>
            <w:tcW w:w="2160" w:type="dxa"/>
            <w:tcBorders>
              <w:top w:val="single" w:sz="6" w:space="0" w:color="auto"/>
              <w:left w:val="single" w:sz="6" w:space="0" w:color="auto"/>
              <w:bottom w:val="single" w:sz="6" w:space="0" w:color="auto"/>
              <w:right w:val="double" w:sz="6" w:space="0" w:color="auto"/>
            </w:tcBorders>
            <w:vAlign w:val="center"/>
          </w:tcPr>
          <w:p w14:paraId="398F267E" w14:textId="77777777" w:rsidR="00481C1B" w:rsidRPr="00D87872" w:rsidRDefault="00481C1B" w:rsidP="00035E3A">
            <w:pPr>
              <w:tabs>
                <w:tab w:val="decimal" w:pos="735"/>
              </w:tabs>
              <w:suppressAutoHyphens/>
              <w:spacing w:line="276" w:lineRule="auto"/>
              <w:rPr>
                <w:rFonts w:ascii="Arial" w:hAnsi="Arial" w:cs="Arial"/>
                <w:b/>
                <w:bCs/>
                <w:iCs/>
                <w:color w:val="000000" w:themeColor="text1"/>
              </w:rPr>
            </w:pPr>
          </w:p>
        </w:tc>
      </w:tr>
      <w:tr w:rsidR="00481C1B" w:rsidRPr="00D87872" w14:paraId="56F6B14A" w14:textId="77777777" w:rsidTr="00035E3A">
        <w:tc>
          <w:tcPr>
            <w:tcW w:w="1800" w:type="dxa"/>
            <w:tcBorders>
              <w:top w:val="single" w:sz="18" w:space="0" w:color="auto"/>
              <w:left w:val="single" w:sz="18" w:space="0" w:color="auto"/>
              <w:bottom w:val="single" w:sz="18" w:space="0" w:color="auto"/>
              <w:right w:val="single" w:sz="18" w:space="0" w:color="auto"/>
            </w:tcBorders>
          </w:tcPr>
          <w:p w14:paraId="641CD202" w14:textId="77777777" w:rsidR="00481C1B" w:rsidRPr="00D87872" w:rsidRDefault="00481C1B" w:rsidP="00035E3A">
            <w:pPr>
              <w:suppressAutoHyphens/>
              <w:spacing w:line="276" w:lineRule="auto"/>
              <w:rPr>
                <w:rFonts w:ascii="Arial" w:hAnsi="Arial" w:cs="Arial"/>
                <w:b/>
                <w:bCs/>
                <w:iCs/>
                <w:color w:val="000000" w:themeColor="text1"/>
              </w:rPr>
            </w:pPr>
            <w:r w:rsidRPr="00D87872">
              <w:rPr>
                <w:rFonts w:ascii="Arial" w:hAnsi="Arial" w:cs="Arial"/>
                <w:b/>
                <w:bCs/>
                <w:iCs/>
                <w:color w:val="000000" w:themeColor="text1"/>
              </w:rPr>
              <w:t>TOTAL TENDER PRICE (including provisional sum)</w:t>
            </w:r>
          </w:p>
        </w:tc>
        <w:tc>
          <w:tcPr>
            <w:tcW w:w="1525" w:type="dxa"/>
            <w:tcBorders>
              <w:top w:val="single" w:sz="6" w:space="0" w:color="auto"/>
              <w:left w:val="single" w:sz="18" w:space="0" w:color="auto"/>
              <w:bottom w:val="double" w:sz="6" w:space="0" w:color="auto"/>
              <w:right w:val="single" w:sz="6" w:space="0" w:color="auto"/>
            </w:tcBorders>
            <w:shd w:val="clear" w:color="auto" w:fill="auto"/>
          </w:tcPr>
          <w:p w14:paraId="40B1914F" w14:textId="77777777" w:rsidR="00481C1B" w:rsidRPr="00D87872" w:rsidRDefault="00481C1B" w:rsidP="00035E3A">
            <w:pPr>
              <w:suppressAutoHyphens/>
              <w:spacing w:line="276" w:lineRule="auto"/>
              <w:rPr>
                <w:rFonts w:ascii="Arial" w:hAnsi="Arial" w:cs="Arial"/>
                <w:b/>
                <w:bCs/>
                <w:iCs/>
                <w:color w:val="000000" w:themeColor="text1"/>
              </w:rPr>
            </w:pPr>
          </w:p>
        </w:tc>
        <w:tc>
          <w:tcPr>
            <w:tcW w:w="1800" w:type="dxa"/>
            <w:tcBorders>
              <w:top w:val="single" w:sz="6" w:space="0" w:color="auto"/>
              <w:left w:val="single" w:sz="6" w:space="0" w:color="auto"/>
              <w:bottom w:val="double" w:sz="6" w:space="0" w:color="auto"/>
              <w:right w:val="single" w:sz="2" w:space="0" w:color="auto"/>
            </w:tcBorders>
            <w:shd w:val="clear" w:color="auto" w:fill="auto"/>
          </w:tcPr>
          <w:p w14:paraId="772063D4" w14:textId="77777777" w:rsidR="00481C1B" w:rsidRPr="00D87872" w:rsidRDefault="00481C1B" w:rsidP="00035E3A">
            <w:pPr>
              <w:suppressAutoHyphens/>
              <w:spacing w:line="276" w:lineRule="auto"/>
              <w:rPr>
                <w:rFonts w:ascii="Arial" w:hAnsi="Arial" w:cs="Arial"/>
                <w:b/>
                <w:bCs/>
                <w:iCs/>
                <w:color w:val="000000" w:themeColor="text1"/>
              </w:rPr>
            </w:pPr>
          </w:p>
        </w:tc>
        <w:tc>
          <w:tcPr>
            <w:tcW w:w="1800" w:type="dxa"/>
            <w:tcBorders>
              <w:top w:val="single" w:sz="2" w:space="0" w:color="auto"/>
              <w:left w:val="single" w:sz="2" w:space="0" w:color="auto"/>
              <w:bottom w:val="double" w:sz="6" w:space="0" w:color="auto"/>
              <w:right w:val="single" w:sz="2" w:space="0" w:color="auto"/>
            </w:tcBorders>
          </w:tcPr>
          <w:p w14:paraId="30A2BDF1" w14:textId="77777777" w:rsidR="00481C1B" w:rsidRPr="00D87872" w:rsidRDefault="00481C1B" w:rsidP="00035E3A">
            <w:pPr>
              <w:tabs>
                <w:tab w:val="decimal" w:pos="735"/>
              </w:tabs>
              <w:suppressAutoHyphens/>
              <w:spacing w:line="276" w:lineRule="auto"/>
              <w:rPr>
                <w:rFonts w:ascii="Arial" w:hAnsi="Arial" w:cs="Arial"/>
                <w:b/>
                <w:bCs/>
                <w:iCs/>
                <w:color w:val="000000" w:themeColor="text1"/>
              </w:rPr>
            </w:pPr>
          </w:p>
          <w:p w14:paraId="6E5D9F30" w14:textId="77777777" w:rsidR="00481C1B" w:rsidRPr="00D87872" w:rsidRDefault="00481C1B" w:rsidP="00035E3A">
            <w:pPr>
              <w:tabs>
                <w:tab w:val="decimal" w:pos="735"/>
              </w:tabs>
              <w:suppressAutoHyphens/>
              <w:spacing w:line="276" w:lineRule="auto"/>
              <w:rPr>
                <w:rFonts w:ascii="Arial" w:hAnsi="Arial" w:cs="Arial"/>
                <w:b/>
                <w:bCs/>
                <w:iCs/>
                <w:color w:val="000000" w:themeColor="text1"/>
              </w:rPr>
            </w:pPr>
          </w:p>
        </w:tc>
        <w:tc>
          <w:tcPr>
            <w:tcW w:w="2160" w:type="dxa"/>
            <w:tcBorders>
              <w:top w:val="single" w:sz="6" w:space="0" w:color="auto"/>
              <w:left w:val="single" w:sz="2" w:space="0" w:color="auto"/>
              <w:bottom w:val="double" w:sz="6" w:space="0" w:color="auto"/>
              <w:right w:val="double" w:sz="6" w:space="0" w:color="auto"/>
            </w:tcBorders>
          </w:tcPr>
          <w:p w14:paraId="18B0F012" w14:textId="77777777" w:rsidR="00481C1B" w:rsidRPr="00D87872" w:rsidRDefault="00481C1B" w:rsidP="00035E3A">
            <w:pPr>
              <w:tabs>
                <w:tab w:val="decimal" w:pos="735"/>
              </w:tabs>
              <w:suppressAutoHyphens/>
              <w:spacing w:line="276" w:lineRule="auto"/>
              <w:rPr>
                <w:rFonts w:ascii="Arial" w:hAnsi="Arial" w:cs="Arial"/>
                <w:b/>
                <w:bCs/>
                <w:iCs/>
                <w:color w:val="000000" w:themeColor="text1"/>
              </w:rPr>
            </w:pPr>
          </w:p>
        </w:tc>
      </w:tr>
    </w:tbl>
    <w:p w14:paraId="50FC3A0D" w14:textId="77777777" w:rsidR="00481C1B" w:rsidRPr="00D87872" w:rsidRDefault="00481C1B" w:rsidP="00481C1B">
      <w:pPr>
        <w:keepNext/>
        <w:keepLines/>
        <w:suppressAutoHyphens/>
        <w:spacing w:before="240" w:after="360" w:line="276" w:lineRule="auto"/>
        <w:ind w:left="810"/>
        <w:rPr>
          <w:rFonts w:ascii="Arial" w:hAnsi="Arial" w:cs="Arial"/>
          <w:b/>
          <w:color w:val="000000" w:themeColor="text1"/>
        </w:rPr>
      </w:pPr>
      <w:r w:rsidRPr="00D87872">
        <w:rPr>
          <w:rFonts w:ascii="Arial" w:hAnsi="Arial" w:cs="Arial"/>
          <w:b/>
          <w:color w:val="000000" w:themeColor="text1"/>
        </w:rPr>
        <w:br w:type="page"/>
      </w:r>
    </w:p>
    <w:p w14:paraId="774BDA36" w14:textId="77777777" w:rsidR="00481C1B" w:rsidRPr="00D87872" w:rsidRDefault="00481C1B" w:rsidP="00481C1B">
      <w:pPr>
        <w:keepNext/>
        <w:keepLines/>
        <w:suppressAutoHyphens/>
        <w:spacing w:before="240" w:after="360" w:line="276" w:lineRule="auto"/>
        <w:jc w:val="center"/>
        <w:rPr>
          <w:rFonts w:ascii="Arial" w:hAnsi="Arial" w:cs="Arial"/>
          <w:b/>
          <w:color w:val="000000" w:themeColor="text1"/>
        </w:rPr>
      </w:pPr>
    </w:p>
    <w:p w14:paraId="33FF537C" w14:textId="77777777" w:rsidR="00481C1B" w:rsidRPr="00D87872" w:rsidRDefault="00481C1B" w:rsidP="00481C1B">
      <w:pPr>
        <w:keepNext/>
        <w:keepLines/>
        <w:suppressAutoHyphens/>
        <w:spacing w:before="240" w:after="360" w:line="276" w:lineRule="auto"/>
        <w:jc w:val="center"/>
        <w:rPr>
          <w:rFonts w:ascii="Arial" w:hAnsi="Arial" w:cs="Arial"/>
          <w:b/>
          <w:color w:val="000000" w:themeColor="text1"/>
        </w:rPr>
      </w:pPr>
      <w:r w:rsidRPr="00D87872">
        <w:rPr>
          <w:rFonts w:ascii="Arial" w:hAnsi="Arial" w:cs="Arial"/>
          <w:b/>
          <w:color w:val="000000" w:themeColor="text1"/>
        </w:rPr>
        <w:t>Table:  Alternative B</w:t>
      </w:r>
    </w:p>
    <w:p w14:paraId="65329E47" w14:textId="77777777" w:rsidR="00481C1B" w:rsidRPr="00D87872" w:rsidRDefault="00481C1B" w:rsidP="00481C1B">
      <w:pPr>
        <w:spacing w:before="240" w:after="360" w:line="276" w:lineRule="auto"/>
        <w:rPr>
          <w:rFonts w:ascii="Arial" w:hAnsi="Arial" w:cs="Arial"/>
          <w:i/>
          <w:color w:val="000000" w:themeColor="text1"/>
        </w:rPr>
      </w:pPr>
      <w:r w:rsidRPr="00D87872">
        <w:rPr>
          <w:rFonts w:ascii="Arial" w:hAnsi="Arial" w:cs="Arial"/>
          <w:b/>
          <w:i/>
          <w:color w:val="000000" w:themeColor="text1"/>
        </w:rPr>
        <w:t xml:space="preserve">To be used only with Alternative B Prices directly quoted in the currencies of payment </w:t>
      </w:r>
      <w:r w:rsidRPr="00D87872">
        <w:rPr>
          <w:rFonts w:ascii="Arial" w:hAnsi="Arial" w:cs="Arial"/>
          <w:i/>
          <w:color w:val="000000" w:themeColor="text1"/>
        </w:rPr>
        <w:t>(TDS ITT 15.1)</w:t>
      </w:r>
    </w:p>
    <w:p w14:paraId="61EEE8A7" w14:textId="77777777" w:rsidR="00481C1B" w:rsidRPr="00D87872" w:rsidRDefault="00481C1B" w:rsidP="00481C1B">
      <w:pPr>
        <w:suppressAutoHyphens/>
        <w:spacing w:before="240" w:after="120" w:line="276" w:lineRule="auto"/>
        <w:jc w:val="center"/>
        <w:rPr>
          <w:rFonts w:ascii="Arial" w:hAnsi="Arial" w:cs="Arial"/>
          <w:color w:val="000000" w:themeColor="text1"/>
        </w:rPr>
      </w:pPr>
      <w:r w:rsidRPr="00D87872">
        <w:rPr>
          <w:rFonts w:ascii="Arial" w:hAnsi="Arial" w:cs="Arial"/>
          <w:color w:val="000000" w:themeColor="text1"/>
        </w:rPr>
        <w:t xml:space="preserve">Summary of currencies of the Tender for ___________ </w:t>
      </w:r>
      <w:r w:rsidRPr="00D87872">
        <w:rPr>
          <w:rFonts w:ascii="Arial" w:hAnsi="Arial" w:cs="Arial"/>
          <w:i/>
          <w:color w:val="000000" w:themeColor="text1"/>
        </w:rPr>
        <w:t xml:space="preserve">[insert name of Section of the Works] </w:t>
      </w:r>
    </w:p>
    <w:p w14:paraId="256026DC" w14:textId="77777777" w:rsidR="00481C1B" w:rsidRPr="00D87872" w:rsidRDefault="00481C1B" w:rsidP="00481C1B">
      <w:pPr>
        <w:suppressAutoHyphens/>
        <w:spacing w:line="276" w:lineRule="auto"/>
        <w:rPr>
          <w:rFonts w:ascii="Arial" w:hAnsi="Arial" w:cs="Arial"/>
          <w:color w:val="000000" w:themeColor="text1"/>
        </w:rPr>
      </w:pPr>
    </w:p>
    <w:tbl>
      <w:tblPr>
        <w:tblW w:w="0" w:type="auto"/>
        <w:tblInd w:w="120" w:type="dxa"/>
        <w:tblLayout w:type="fixed"/>
        <w:tblLook w:val="0000" w:firstRow="0" w:lastRow="0" w:firstColumn="0" w:lastColumn="0" w:noHBand="0" w:noVBand="0"/>
      </w:tblPr>
      <w:tblGrid>
        <w:gridCol w:w="4680"/>
        <w:gridCol w:w="4320"/>
      </w:tblGrid>
      <w:tr w:rsidR="00481C1B" w:rsidRPr="00D87872" w14:paraId="634AB1C0" w14:textId="77777777" w:rsidTr="00035E3A">
        <w:tc>
          <w:tcPr>
            <w:tcW w:w="4680" w:type="dxa"/>
            <w:tcBorders>
              <w:top w:val="double" w:sz="6" w:space="0" w:color="auto"/>
              <w:left w:val="double" w:sz="6" w:space="0" w:color="auto"/>
            </w:tcBorders>
          </w:tcPr>
          <w:p w14:paraId="74BF97BE"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Name of Currency</w:t>
            </w:r>
          </w:p>
        </w:tc>
        <w:tc>
          <w:tcPr>
            <w:tcW w:w="4320" w:type="dxa"/>
            <w:tcBorders>
              <w:top w:val="double" w:sz="6" w:space="0" w:color="auto"/>
              <w:left w:val="single" w:sz="6" w:space="0" w:color="auto"/>
              <w:right w:val="double" w:sz="6" w:space="0" w:color="auto"/>
            </w:tcBorders>
          </w:tcPr>
          <w:p w14:paraId="752D3B59" w14:textId="77777777" w:rsidR="00481C1B" w:rsidRPr="00D87872" w:rsidRDefault="00481C1B" w:rsidP="00035E3A">
            <w:pPr>
              <w:suppressAutoHyphens/>
              <w:spacing w:before="40" w:after="40" w:line="276" w:lineRule="auto"/>
              <w:jc w:val="center"/>
              <w:rPr>
                <w:rFonts w:ascii="Arial" w:hAnsi="Arial" w:cs="Arial"/>
                <w:b/>
                <w:bCs/>
                <w:iCs/>
                <w:color w:val="000000" w:themeColor="text1"/>
              </w:rPr>
            </w:pPr>
            <w:r w:rsidRPr="00D87872">
              <w:rPr>
                <w:rFonts w:ascii="Arial" w:hAnsi="Arial" w:cs="Arial"/>
                <w:b/>
                <w:bCs/>
                <w:iCs/>
                <w:color w:val="000000" w:themeColor="text1"/>
              </w:rPr>
              <w:t>Amounts Payable</w:t>
            </w:r>
          </w:p>
        </w:tc>
      </w:tr>
      <w:tr w:rsidR="00481C1B" w:rsidRPr="00D87872" w14:paraId="7474D3A2" w14:textId="77777777" w:rsidTr="00035E3A">
        <w:tc>
          <w:tcPr>
            <w:tcW w:w="4680" w:type="dxa"/>
            <w:tcBorders>
              <w:top w:val="single" w:sz="6" w:space="0" w:color="auto"/>
              <w:left w:val="double" w:sz="6" w:space="0" w:color="auto"/>
            </w:tcBorders>
          </w:tcPr>
          <w:p w14:paraId="43920CA9" w14:textId="77777777" w:rsidR="00481C1B" w:rsidRPr="00D87872" w:rsidRDefault="00481C1B" w:rsidP="00035E3A">
            <w:pPr>
              <w:tabs>
                <w:tab w:val="left" w:pos="2874"/>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Local Currency:  </w:t>
            </w:r>
            <w:r w:rsidRPr="00D87872">
              <w:rPr>
                <w:rFonts w:ascii="Arial" w:hAnsi="Arial" w:cs="Arial"/>
                <w:color w:val="000000" w:themeColor="text1"/>
                <w:u w:val="single"/>
              </w:rPr>
              <w:tab/>
            </w:r>
          </w:p>
        </w:tc>
        <w:tc>
          <w:tcPr>
            <w:tcW w:w="4320" w:type="dxa"/>
            <w:tcBorders>
              <w:top w:val="single" w:sz="6" w:space="0" w:color="auto"/>
              <w:left w:val="single" w:sz="6" w:space="0" w:color="auto"/>
              <w:right w:val="double" w:sz="6" w:space="0" w:color="auto"/>
            </w:tcBorders>
          </w:tcPr>
          <w:p w14:paraId="54FC772D" w14:textId="77777777" w:rsidR="00481C1B" w:rsidRPr="00D87872" w:rsidRDefault="00481C1B" w:rsidP="00035E3A">
            <w:pPr>
              <w:suppressAutoHyphens/>
              <w:spacing w:before="40" w:after="40" w:line="276" w:lineRule="auto"/>
              <w:rPr>
                <w:rFonts w:ascii="Arial" w:hAnsi="Arial" w:cs="Arial"/>
                <w:color w:val="000000" w:themeColor="text1"/>
              </w:rPr>
            </w:pPr>
          </w:p>
        </w:tc>
      </w:tr>
      <w:tr w:rsidR="00481C1B" w:rsidRPr="00D87872" w14:paraId="45CCBCC1" w14:textId="77777777" w:rsidTr="00035E3A">
        <w:tc>
          <w:tcPr>
            <w:tcW w:w="4680" w:type="dxa"/>
            <w:tcBorders>
              <w:top w:val="single" w:sz="6" w:space="0" w:color="auto"/>
              <w:left w:val="double" w:sz="6" w:space="0" w:color="auto"/>
            </w:tcBorders>
          </w:tcPr>
          <w:p w14:paraId="40E7E955" w14:textId="77777777" w:rsidR="00481C1B" w:rsidRPr="00D87872" w:rsidRDefault="00481C1B" w:rsidP="00035E3A">
            <w:pPr>
              <w:tabs>
                <w:tab w:val="left" w:pos="2874"/>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Foreign Currency #1:  </w:t>
            </w:r>
            <w:r w:rsidRPr="00D87872">
              <w:rPr>
                <w:rFonts w:ascii="Arial" w:hAnsi="Arial" w:cs="Arial"/>
                <w:color w:val="000000" w:themeColor="text1"/>
                <w:u w:val="single"/>
              </w:rPr>
              <w:tab/>
            </w:r>
          </w:p>
        </w:tc>
        <w:tc>
          <w:tcPr>
            <w:tcW w:w="4320" w:type="dxa"/>
            <w:tcBorders>
              <w:top w:val="single" w:sz="6" w:space="0" w:color="auto"/>
              <w:left w:val="single" w:sz="6" w:space="0" w:color="auto"/>
              <w:right w:val="double" w:sz="6" w:space="0" w:color="auto"/>
            </w:tcBorders>
          </w:tcPr>
          <w:p w14:paraId="1BEF48E8" w14:textId="77777777" w:rsidR="00481C1B" w:rsidRPr="00D87872" w:rsidRDefault="00481C1B" w:rsidP="00035E3A">
            <w:pPr>
              <w:suppressAutoHyphens/>
              <w:spacing w:before="40" w:after="40" w:line="276" w:lineRule="auto"/>
              <w:rPr>
                <w:rFonts w:ascii="Arial" w:hAnsi="Arial" w:cs="Arial"/>
                <w:color w:val="000000" w:themeColor="text1"/>
              </w:rPr>
            </w:pPr>
          </w:p>
        </w:tc>
      </w:tr>
      <w:tr w:rsidR="00481C1B" w:rsidRPr="00D87872" w14:paraId="513F28DC" w14:textId="77777777" w:rsidTr="00035E3A">
        <w:tc>
          <w:tcPr>
            <w:tcW w:w="4680" w:type="dxa"/>
            <w:tcBorders>
              <w:top w:val="single" w:sz="6" w:space="0" w:color="auto"/>
              <w:left w:val="double" w:sz="6" w:space="0" w:color="auto"/>
            </w:tcBorders>
          </w:tcPr>
          <w:p w14:paraId="5A721519" w14:textId="77777777" w:rsidR="00481C1B" w:rsidRPr="00D87872" w:rsidRDefault="00481C1B" w:rsidP="00035E3A">
            <w:pPr>
              <w:tabs>
                <w:tab w:val="left" w:pos="2874"/>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Foreign Currency #2:  </w:t>
            </w:r>
            <w:r w:rsidRPr="00D87872">
              <w:rPr>
                <w:rFonts w:ascii="Arial" w:hAnsi="Arial" w:cs="Arial"/>
                <w:color w:val="000000" w:themeColor="text1"/>
                <w:u w:val="single"/>
              </w:rPr>
              <w:tab/>
            </w:r>
          </w:p>
        </w:tc>
        <w:tc>
          <w:tcPr>
            <w:tcW w:w="4320" w:type="dxa"/>
            <w:tcBorders>
              <w:top w:val="single" w:sz="6" w:space="0" w:color="auto"/>
              <w:left w:val="single" w:sz="6" w:space="0" w:color="auto"/>
              <w:right w:val="double" w:sz="6" w:space="0" w:color="auto"/>
            </w:tcBorders>
          </w:tcPr>
          <w:p w14:paraId="65A049E1" w14:textId="77777777" w:rsidR="00481C1B" w:rsidRPr="00D87872" w:rsidRDefault="00481C1B" w:rsidP="00035E3A">
            <w:pPr>
              <w:suppressAutoHyphens/>
              <w:spacing w:before="40" w:after="40" w:line="276" w:lineRule="auto"/>
              <w:rPr>
                <w:rFonts w:ascii="Arial" w:hAnsi="Arial" w:cs="Arial"/>
                <w:color w:val="000000" w:themeColor="text1"/>
              </w:rPr>
            </w:pPr>
          </w:p>
        </w:tc>
      </w:tr>
      <w:tr w:rsidR="00481C1B" w:rsidRPr="00D87872" w14:paraId="66C4BE0A" w14:textId="77777777" w:rsidTr="00035E3A">
        <w:tc>
          <w:tcPr>
            <w:tcW w:w="4680" w:type="dxa"/>
            <w:tcBorders>
              <w:top w:val="single" w:sz="6" w:space="0" w:color="auto"/>
              <w:left w:val="double" w:sz="6" w:space="0" w:color="auto"/>
              <w:bottom w:val="single" w:sz="6" w:space="0" w:color="auto"/>
            </w:tcBorders>
          </w:tcPr>
          <w:p w14:paraId="7F0F5DE1" w14:textId="77777777" w:rsidR="00481C1B" w:rsidRPr="00D87872" w:rsidRDefault="00481C1B" w:rsidP="00035E3A">
            <w:pPr>
              <w:tabs>
                <w:tab w:val="left" w:pos="2874"/>
              </w:tabs>
              <w:suppressAutoHyphens/>
              <w:spacing w:before="40" w:after="40" w:line="276" w:lineRule="auto"/>
              <w:rPr>
                <w:rFonts w:ascii="Arial" w:hAnsi="Arial" w:cs="Arial"/>
                <w:color w:val="000000" w:themeColor="text1"/>
              </w:rPr>
            </w:pPr>
            <w:r w:rsidRPr="00D87872">
              <w:rPr>
                <w:rFonts w:ascii="Arial" w:hAnsi="Arial" w:cs="Arial"/>
                <w:color w:val="000000" w:themeColor="text1"/>
              </w:rPr>
              <w:t xml:space="preserve">Foreign Currency #3:  </w:t>
            </w:r>
            <w:r w:rsidRPr="00D87872">
              <w:rPr>
                <w:rFonts w:ascii="Arial" w:hAnsi="Arial" w:cs="Arial"/>
                <w:color w:val="000000" w:themeColor="text1"/>
                <w:u w:val="single"/>
              </w:rPr>
              <w:tab/>
            </w:r>
          </w:p>
        </w:tc>
        <w:tc>
          <w:tcPr>
            <w:tcW w:w="4320" w:type="dxa"/>
            <w:tcBorders>
              <w:top w:val="single" w:sz="6" w:space="0" w:color="auto"/>
              <w:left w:val="single" w:sz="6" w:space="0" w:color="auto"/>
              <w:bottom w:val="single" w:sz="6" w:space="0" w:color="auto"/>
              <w:right w:val="double" w:sz="6" w:space="0" w:color="auto"/>
            </w:tcBorders>
          </w:tcPr>
          <w:p w14:paraId="0B917867" w14:textId="77777777" w:rsidR="00481C1B" w:rsidRPr="00D87872" w:rsidRDefault="00481C1B" w:rsidP="00035E3A">
            <w:pPr>
              <w:suppressAutoHyphens/>
              <w:spacing w:before="40" w:after="40" w:line="276" w:lineRule="auto"/>
              <w:rPr>
                <w:rFonts w:ascii="Arial" w:hAnsi="Arial" w:cs="Arial"/>
                <w:color w:val="000000" w:themeColor="text1"/>
              </w:rPr>
            </w:pPr>
          </w:p>
        </w:tc>
      </w:tr>
      <w:tr w:rsidR="00481C1B" w:rsidRPr="00D87872" w14:paraId="5B4BF296" w14:textId="77777777" w:rsidTr="00035E3A">
        <w:tc>
          <w:tcPr>
            <w:tcW w:w="4680" w:type="dxa"/>
            <w:tcBorders>
              <w:top w:val="single" w:sz="6" w:space="0" w:color="auto"/>
              <w:left w:val="double" w:sz="6" w:space="0" w:color="auto"/>
              <w:bottom w:val="single" w:sz="6" w:space="0" w:color="auto"/>
            </w:tcBorders>
          </w:tcPr>
          <w:p w14:paraId="24BB6F6F" w14:textId="77777777" w:rsidR="00481C1B" w:rsidRPr="00D87872" w:rsidRDefault="00481C1B" w:rsidP="00035E3A">
            <w:pPr>
              <w:tabs>
                <w:tab w:val="left" w:pos="2874"/>
              </w:tabs>
              <w:suppressAutoHyphens/>
              <w:spacing w:before="40" w:after="40" w:line="276" w:lineRule="auto"/>
              <w:rPr>
                <w:rFonts w:ascii="Arial" w:hAnsi="Arial" w:cs="Arial"/>
                <w:bCs/>
                <w:iCs/>
                <w:color w:val="000000" w:themeColor="text1"/>
                <w:vertAlign w:val="superscript"/>
              </w:rPr>
            </w:pPr>
            <w:r w:rsidRPr="00D87872">
              <w:rPr>
                <w:rFonts w:ascii="Arial" w:hAnsi="Arial" w:cs="Arial"/>
                <w:bCs/>
                <w:iCs/>
                <w:color w:val="000000" w:themeColor="text1"/>
              </w:rPr>
              <w:t>Provisional Sums Expressed in Local Currency: ___________________</w:t>
            </w:r>
          </w:p>
        </w:tc>
        <w:tc>
          <w:tcPr>
            <w:tcW w:w="4320" w:type="dxa"/>
            <w:tcBorders>
              <w:top w:val="single" w:sz="6" w:space="0" w:color="auto"/>
              <w:left w:val="single" w:sz="6" w:space="0" w:color="auto"/>
              <w:bottom w:val="single" w:sz="6" w:space="0" w:color="auto"/>
              <w:right w:val="double" w:sz="6" w:space="0" w:color="auto"/>
            </w:tcBorders>
          </w:tcPr>
          <w:p w14:paraId="45AEBB15" w14:textId="77777777" w:rsidR="00481C1B" w:rsidRPr="00D87872" w:rsidRDefault="00481C1B" w:rsidP="00035E3A">
            <w:pPr>
              <w:suppressAutoHyphens/>
              <w:spacing w:before="40" w:after="40" w:line="276" w:lineRule="auto"/>
              <w:rPr>
                <w:rFonts w:ascii="Arial" w:hAnsi="Arial" w:cs="Arial"/>
                <w:i/>
                <w:color w:val="000000" w:themeColor="text1"/>
              </w:rPr>
            </w:pPr>
            <w:r w:rsidRPr="00D87872">
              <w:rPr>
                <w:rFonts w:ascii="Arial" w:hAnsi="Arial" w:cs="Arial"/>
                <w:i/>
                <w:color w:val="000000" w:themeColor="text1"/>
              </w:rPr>
              <w:t>[To be entered by the Employer]</w:t>
            </w:r>
          </w:p>
        </w:tc>
      </w:tr>
    </w:tbl>
    <w:p w14:paraId="0BA65C28" w14:textId="77777777" w:rsidR="00481C1B" w:rsidRPr="00D87872" w:rsidRDefault="00481C1B" w:rsidP="00481C1B">
      <w:pPr>
        <w:suppressAutoHyphens/>
        <w:spacing w:line="276" w:lineRule="auto"/>
        <w:rPr>
          <w:rFonts w:ascii="Arial" w:hAnsi="Arial" w:cs="Arial"/>
          <w:color w:val="000000" w:themeColor="text1"/>
        </w:rPr>
      </w:pPr>
    </w:p>
    <w:p w14:paraId="082A2115" w14:textId="77777777" w:rsidR="00481C1B" w:rsidRPr="00D87872" w:rsidRDefault="00481C1B" w:rsidP="00481C1B">
      <w:pPr>
        <w:suppressAutoHyphens/>
        <w:spacing w:line="276" w:lineRule="auto"/>
        <w:rPr>
          <w:rFonts w:ascii="Arial" w:hAnsi="Arial" w:cs="Arial"/>
          <w:color w:val="000000" w:themeColor="text1"/>
          <w:u w:val="single"/>
        </w:rPr>
      </w:pPr>
      <w:r w:rsidRPr="00D87872">
        <w:rPr>
          <w:rFonts w:ascii="Arial" w:hAnsi="Arial" w:cs="Arial"/>
          <w:color w:val="000000" w:themeColor="text1"/>
        </w:rPr>
        <w:br w:type="page"/>
      </w:r>
      <w:r w:rsidRPr="00D87872">
        <w:rPr>
          <w:rFonts w:ascii="Arial" w:hAnsi="Arial" w:cs="Arial"/>
          <w:color w:val="000000" w:themeColor="text1"/>
        </w:rPr>
        <w:tab/>
      </w:r>
    </w:p>
    <w:tbl>
      <w:tblPr>
        <w:tblW w:w="0" w:type="auto"/>
        <w:tblLayout w:type="fixed"/>
        <w:tblLook w:val="0000" w:firstRow="0" w:lastRow="0" w:firstColumn="0" w:lastColumn="0" w:noHBand="0" w:noVBand="0"/>
      </w:tblPr>
      <w:tblGrid>
        <w:gridCol w:w="9198"/>
      </w:tblGrid>
      <w:tr w:rsidR="00481C1B" w:rsidRPr="00D87872" w14:paraId="6DD28BF5" w14:textId="77777777" w:rsidTr="00035E3A">
        <w:trPr>
          <w:trHeight w:val="900"/>
        </w:trPr>
        <w:tc>
          <w:tcPr>
            <w:tcW w:w="9198" w:type="dxa"/>
            <w:vAlign w:val="center"/>
          </w:tcPr>
          <w:p w14:paraId="5343DF18" w14:textId="77777777" w:rsidR="00481C1B" w:rsidRPr="00D87872" w:rsidRDefault="00481C1B" w:rsidP="00035E3A">
            <w:pPr>
              <w:pStyle w:val="SectionVHeader"/>
              <w:spacing w:before="160" w:after="160" w:line="276" w:lineRule="auto"/>
              <w:rPr>
                <w:rFonts w:ascii="Arial" w:hAnsi="Arial" w:cs="Arial"/>
                <w:i/>
                <w:color w:val="000000" w:themeColor="text1"/>
                <w:sz w:val="22"/>
                <w:lang w:val="en-US"/>
              </w:rPr>
            </w:pPr>
            <w:bookmarkStart w:id="690" w:name="_Toc163966135"/>
            <w:bookmarkStart w:id="691" w:name="_Toc333564283"/>
            <w:bookmarkStart w:id="692" w:name="_Toc15910728"/>
            <w:r w:rsidRPr="00D87872">
              <w:rPr>
                <w:rFonts w:ascii="Arial" w:hAnsi="Arial" w:cs="Arial"/>
                <w:color w:val="000000" w:themeColor="text1"/>
                <w:sz w:val="22"/>
                <w:szCs w:val="22"/>
                <w:lang w:val="en-US"/>
              </w:rPr>
              <w:t>Appendix B to Financial Part: Bill of Quantities</w:t>
            </w:r>
            <w:bookmarkEnd w:id="690"/>
            <w:bookmarkEnd w:id="691"/>
            <w:bookmarkEnd w:id="692"/>
          </w:p>
        </w:tc>
      </w:tr>
    </w:tbl>
    <w:p w14:paraId="415039F4" w14:textId="77777777" w:rsidR="00481C1B" w:rsidRPr="00D87872" w:rsidRDefault="00481C1B" w:rsidP="00481C1B">
      <w:pPr>
        <w:spacing w:line="276" w:lineRule="auto"/>
        <w:jc w:val="center"/>
        <w:rPr>
          <w:rFonts w:ascii="Arial" w:hAnsi="Arial" w:cs="Arial"/>
        </w:rPr>
      </w:pPr>
      <w:bookmarkStart w:id="693" w:name="_Toc333564284"/>
      <w:r w:rsidRPr="00D87872">
        <w:rPr>
          <w:rFonts w:ascii="Arial" w:hAnsi="Arial" w:cs="Arial"/>
        </w:rPr>
        <w:t xml:space="preserve">Notes for Preparing Bill of Quantities </w:t>
      </w:r>
    </w:p>
    <w:p w14:paraId="3DCC1A89" w14:textId="77777777" w:rsidR="00481C1B" w:rsidRPr="00D87872" w:rsidRDefault="00481C1B" w:rsidP="00481C1B">
      <w:pPr>
        <w:spacing w:line="276" w:lineRule="auto"/>
        <w:jc w:val="center"/>
        <w:rPr>
          <w:rFonts w:ascii="Arial" w:hAnsi="Arial" w:cs="Arial"/>
        </w:rPr>
      </w:pPr>
    </w:p>
    <w:p w14:paraId="5A22CBE4" w14:textId="77777777" w:rsidR="00481C1B" w:rsidRPr="00D87872" w:rsidRDefault="00481C1B" w:rsidP="00481C1B">
      <w:pPr>
        <w:suppressAutoHyphens/>
        <w:spacing w:after="120" w:line="276" w:lineRule="auto"/>
        <w:rPr>
          <w:rFonts w:ascii="Arial" w:hAnsi="Arial" w:cs="Arial"/>
          <w:b/>
        </w:rPr>
      </w:pPr>
      <w:r w:rsidRPr="00D87872">
        <w:rPr>
          <w:rFonts w:ascii="Arial" w:hAnsi="Arial" w:cs="Arial"/>
          <w:b/>
        </w:rPr>
        <w:t>These Notes for Preparing a Bill of Quantities are intended only as information for the Employer or the person drafting the Tender Document.  They should not be included in the final Tender Document.</w:t>
      </w:r>
    </w:p>
    <w:p w14:paraId="03F4C6AB" w14:textId="77777777" w:rsidR="00481C1B" w:rsidRPr="00D87872" w:rsidRDefault="00481C1B" w:rsidP="00481C1B">
      <w:pPr>
        <w:suppressAutoHyphens/>
        <w:spacing w:after="120" w:line="276" w:lineRule="auto"/>
        <w:rPr>
          <w:rFonts w:ascii="Arial" w:hAnsi="Arial" w:cs="Arial"/>
          <w:b/>
          <w:bCs/>
        </w:rPr>
      </w:pPr>
      <w:r w:rsidRPr="00D87872">
        <w:rPr>
          <w:rFonts w:ascii="Arial" w:hAnsi="Arial" w:cs="Arial"/>
          <w:b/>
          <w:bCs/>
        </w:rPr>
        <w:t>Objectives</w:t>
      </w:r>
    </w:p>
    <w:p w14:paraId="6076439E"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The objectives of Bill of Quantities are:</w:t>
      </w:r>
    </w:p>
    <w:p w14:paraId="340CF8C3" w14:textId="77777777" w:rsidR="00481C1B" w:rsidRPr="00D87872" w:rsidRDefault="00481C1B" w:rsidP="00481C1B">
      <w:pPr>
        <w:suppressAutoHyphens/>
        <w:spacing w:after="120" w:line="276" w:lineRule="auto"/>
        <w:ind w:left="1134" w:hanging="414"/>
        <w:rPr>
          <w:rFonts w:ascii="Arial" w:hAnsi="Arial" w:cs="Arial"/>
        </w:rPr>
      </w:pPr>
      <w:r w:rsidRPr="00D87872">
        <w:rPr>
          <w:rFonts w:ascii="Arial" w:hAnsi="Arial" w:cs="Arial"/>
        </w:rPr>
        <w:t>(a)</w:t>
      </w:r>
      <w:r w:rsidRPr="00D87872">
        <w:rPr>
          <w:rFonts w:ascii="Arial" w:hAnsi="Arial" w:cs="Arial"/>
        </w:rPr>
        <w:tab/>
        <w:t>to provide sufficient information on the quantities of Works to be performed to enable Tenders to be prepared efficiently and accurately; and</w:t>
      </w:r>
    </w:p>
    <w:p w14:paraId="70B02E0C" w14:textId="77777777" w:rsidR="00481C1B" w:rsidRPr="00D87872" w:rsidRDefault="00481C1B" w:rsidP="00481C1B">
      <w:pPr>
        <w:suppressAutoHyphens/>
        <w:spacing w:after="120" w:line="276" w:lineRule="auto"/>
        <w:ind w:left="1134" w:hanging="414"/>
        <w:rPr>
          <w:rFonts w:ascii="Arial" w:hAnsi="Arial" w:cs="Arial"/>
        </w:rPr>
      </w:pPr>
      <w:r w:rsidRPr="00D87872">
        <w:rPr>
          <w:rFonts w:ascii="Arial" w:hAnsi="Arial" w:cs="Arial"/>
        </w:rPr>
        <w:t>(b)</w:t>
      </w:r>
      <w:r w:rsidRPr="00D87872">
        <w:rPr>
          <w:rFonts w:ascii="Arial" w:hAnsi="Arial" w:cs="Arial"/>
        </w:rPr>
        <w:tab/>
        <w:t>when a contract has been entered into, to provide a priced Bill of Quantities for use in the periodic valuation of Works executed.</w:t>
      </w:r>
    </w:p>
    <w:p w14:paraId="31E38110"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p w14:paraId="7FDB22A4" w14:textId="77777777" w:rsidR="00481C1B" w:rsidRPr="00D87872" w:rsidRDefault="00481C1B" w:rsidP="00481C1B">
      <w:pPr>
        <w:suppressAutoHyphens/>
        <w:spacing w:after="120" w:line="276" w:lineRule="auto"/>
        <w:rPr>
          <w:rFonts w:ascii="Arial" w:hAnsi="Arial" w:cs="Arial"/>
        </w:rPr>
      </w:pPr>
      <w:r w:rsidRPr="00D87872">
        <w:rPr>
          <w:rFonts w:ascii="Arial" w:hAnsi="Arial" w:cs="Arial"/>
          <w:b/>
        </w:rPr>
        <w:t>Content</w:t>
      </w:r>
    </w:p>
    <w:p w14:paraId="14CCF9FF"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The Bill of Quantities should be divided generally into the following sections:</w:t>
      </w:r>
    </w:p>
    <w:p w14:paraId="169F6E67" w14:textId="77777777" w:rsidR="00481C1B" w:rsidRPr="00D87872" w:rsidRDefault="00481C1B" w:rsidP="00481C1B">
      <w:pPr>
        <w:suppressAutoHyphens/>
        <w:spacing w:after="120" w:line="276" w:lineRule="auto"/>
        <w:ind w:left="720"/>
        <w:rPr>
          <w:rFonts w:ascii="Arial" w:hAnsi="Arial" w:cs="Arial"/>
        </w:rPr>
      </w:pPr>
      <w:r w:rsidRPr="00D87872">
        <w:rPr>
          <w:rFonts w:ascii="Arial" w:hAnsi="Arial" w:cs="Arial"/>
        </w:rPr>
        <w:t>(a)</w:t>
      </w:r>
      <w:r w:rsidRPr="00D87872">
        <w:rPr>
          <w:rFonts w:ascii="Arial" w:hAnsi="Arial" w:cs="Arial"/>
        </w:rPr>
        <w:tab/>
        <w:t>Preamble;</w:t>
      </w:r>
    </w:p>
    <w:p w14:paraId="7D5B12D2" w14:textId="77777777" w:rsidR="00481C1B" w:rsidRPr="00D87872" w:rsidRDefault="00481C1B" w:rsidP="00481C1B">
      <w:pPr>
        <w:suppressAutoHyphens/>
        <w:spacing w:after="120" w:line="276" w:lineRule="auto"/>
        <w:ind w:left="720"/>
        <w:rPr>
          <w:rFonts w:ascii="Arial" w:hAnsi="Arial" w:cs="Arial"/>
        </w:rPr>
      </w:pPr>
      <w:r w:rsidRPr="00D87872">
        <w:rPr>
          <w:rFonts w:ascii="Arial" w:hAnsi="Arial" w:cs="Arial"/>
        </w:rPr>
        <w:t>(b)</w:t>
      </w:r>
      <w:r w:rsidRPr="00D87872">
        <w:rPr>
          <w:rFonts w:ascii="Arial" w:hAnsi="Arial" w:cs="Arial"/>
        </w:rPr>
        <w:tab/>
        <w:t>Work Items (grouped into parts);</w:t>
      </w:r>
    </w:p>
    <w:p w14:paraId="29EE0557" w14:textId="77777777" w:rsidR="00481C1B" w:rsidRPr="00D87872" w:rsidRDefault="00481C1B" w:rsidP="00481C1B">
      <w:pPr>
        <w:suppressAutoHyphens/>
        <w:spacing w:after="120" w:line="276" w:lineRule="auto"/>
        <w:ind w:left="720"/>
        <w:rPr>
          <w:rFonts w:ascii="Arial" w:hAnsi="Arial" w:cs="Arial"/>
        </w:rPr>
      </w:pPr>
      <w:r w:rsidRPr="00D87872">
        <w:rPr>
          <w:rFonts w:ascii="Arial" w:hAnsi="Arial" w:cs="Arial"/>
        </w:rPr>
        <w:t>(c)</w:t>
      </w:r>
      <w:r w:rsidRPr="00D87872">
        <w:rPr>
          <w:rFonts w:ascii="Arial" w:hAnsi="Arial" w:cs="Arial"/>
        </w:rPr>
        <w:tab/>
        <w:t xml:space="preserve">Daywork Schedule; </w:t>
      </w:r>
    </w:p>
    <w:p w14:paraId="2B4FA89B" w14:textId="77777777" w:rsidR="00481C1B" w:rsidRPr="00D87872" w:rsidRDefault="00481C1B" w:rsidP="00481C1B">
      <w:pPr>
        <w:suppressAutoHyphens/>
        <w:spacing w:after="120" w:line="276" w:lineRule="auto"/>
        <w:ind w:left="720"/>
        <w:rPr>
          <w:rFonts w:ascii="Arial" w:hAnsi="Arial" w:cs="Arial"/>
        </w:rPr>
      </w:pPr>
      <w:r w:rsidRPr="00D87872">
        <w:rPr>
          <w:rFonts w:ascii="Arial" w:hAnsi="Arial" w:cs="Arial"/>
        </w:rPr>
        <w:t>(d)</w:t>
      </w:r>
      <w:r w:rsidRPr="00D87872">
        <w:rPr>
          <w:rFonts w:ascii="Arial" w:hAnsi="Arial" w:cs="Arial"/>
        </w:rPr>
        <w:tab/>
        <w:t>Provisional Quantities and Sums; and</w:t>
      </w:r>
    </w:p>
    <w:p w14:paraId="2A041F85" w14:textId="77777777" w:rsidR="00481C1B" w:rsidRPr="00D87872" w:rsidRDefault="00481C1B" w:rsidP="00481C1B">
      <w:pPr>
        <w:suppressAutoHyphens/>
        <w:spacing w:after="120" w:line="276" w:lineRule="auto"/>
        <w:ind w:left="720"/>
        <w:rPr>
          <w:rFonts w:ascii="Arial" w:hAnsi="Arial" w:cs="Arial"/>
        </w:rPr>
      </w:pPr>
      <w:r w:rsidRPr="00D87872">
        <w:rPr>
          <w:rFonts w:ascii="Arial" w:hAnsi="Arial" w:cs="Arial"/>
        </w:rPr>
        <w:t>(e)</w:t>
      </w:r>
      <w:r w:rsidRPr="00D87872">
        <w:rPr>
          <w:rFonts w:ascii="Arial" w:hAnsi="Arial" w:cs="Arial"/>
        </w:rPr>
        <w:tab/>
        <w:t>Summary.</w:t>
      </w:r>
    </w:p>
    <w:p w14:paraId="7B3A09A7" w14:textId="77777777" w:rsidR="00481C1B" w:rsidRPr="00D87872" w:rsidRDefault="00481C1B" w:rsidP="00481C1B">
      <w:pPr>
        <w:suppressAutoHyphens/>
        <w:spacing w:after="120" w:line="276" w:lineRule="auto"/>
        <w:rPr>
          <w:rFonts w:ascii="Arial" w:hAnsi="Arial" w:cs="Arial"/>
        </w:rPr>
      </w:pPr>
      <w:r w:rsidRPr="00D87872">
        <w:rPr>
          <w:rFonts w:ascii="Arial" w:hAnsi="Arial" w:cs="Arial"/>
          <w:b/>
        </w:rPr>
        <w:t>Preamble</w:t>
      </w:r>
    </w:p>
    <w:p w14:paraId="7C9151C9"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The Preamble should indicate the inclusiveness of the unit prices, and should state the methods of measurement that have been adopted in the preparation of the Bill of Quantities and that are to be used for the measurement of any part of the Works.</w:t>
      </w:r>
    </w:p>
    <w:p w14:paraId="6DFB919D" w14:textId="77777777" w:rsidR="00481C1B" w:rsidRPr="00D87872" w:rsidRDefault="00481C1B" w:rsidP="00481C1B">
      <w:pPr>
        <w:suppressAutoHyphens/>
        <w:spacing w:after="120" w:line="276" w:lineRule="auto"/>
        <w:rPr>
          <w:rFonts w:ascii="Arial" w:hAnsi="Arial" w:cs="Arial"/>
        </w:rPr>
      </w:pPr>
      <w:r w:rsidRPr="00D87872">
        <w:rPr>
          <w:rFonts w:ascii="Arial" w:hAnsi="Arial" w:cs="Arial"/>
          <w:b/>
        </w:rPr>
        <w:t>Rock</w:t>
      </w:r>
    </w:p>
    <w:p w14:paraId="670E2F24"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Where excavation, boring</w:t>
      </w:r>
      <w:r>
        <w:rPr>
          <w:rFonts w:ascii="Arial" w:hAnsi="Arial" w:cs="Arial"/>
        </w:rPr>
        <w:t xml:space="preserve"> or</w:t>
      </w:r>
      <w:r w:rsidRPr="00D87872">
        <w:rPr>
          <w:rFonts w:ascii="Arial" w:hAnsi="Arial" w:cs="Arial"/>
        </w:rPr>
        <w:t xml:space="preserve"> driving is included in the Works, a comprehensive definition of rock (always a contentious topic in contract administration), should be provided in the Technical Specification and this definition should be used for the purposes of measurement and payment.</w:t>
      </w:r>
    </w:p>
    <w:p w14:paraId="263362B4" w14:textId="77777777" w:rsidR="00481C1B" w:rsidRDefault="00481C1B" w:rsidP="00481C1B">
      <w:pPr>
        <w:suppressAutoHyphens/>
        <w:spacing w:after="120" w:line="276" w:lineRule="auto"/>
        <w:rPr>
          <w:rFonts w:ascii="Arial" w:hAnsi="Arial" w:cs="Arial"/>
          <w:b/>
        </w:rPr>
      </w:pPr>
    </w:p>
    <w:p w14:paraId="1C5E5914" w14:textId="77777777" w:rsidR="00481C1B" w:rsidRDefault="00481C1B" w:rsidP="00481C1B">
      <w:pPr>
        <w:suppressAutoHyphens/>
        <w:spacing w:after="120" w:line="276" w:lineRule="auto"/>
        <w:rPr>
          <w:rFonts w:ascii="Arial" w:hAnsi="Arial" w:cs="Arial"/>
          <w:b/>
        </w:rPr>
      </w:pPr>
    </w:p>
    <w:p w14:paraId="6A8C04E4" w14:textId="77777777" w:rsidR="00481C1B" w:rsidRPr="00D87872" w:rsidRDefault="00481C1B" w:rsidP="00481C1B">
      <w:pPr>
        <w:suppressAutoHyphens/>
        <w:spacing w:after="120" w:line="276" w:lineRule="auto"/>
        <w:rPr>
          <w:rFonts w:ascii="Arial" w:hAnsi="Arial" w:cs="Arial"/>
          <w:b/>
        </w:rPr>
      </w:pPr>
      <w:r w:rsidRPr="00D87872">
        <w:rPr>
          <w:rFonts w:ascii="Arial" w:hAnsi="Arial" w:cs="Arial"/>
          <w:b/>
        </w:rPr>
        <w:t>Work Items</w:t>
      </w:r>
    </w:p>
    <w:p w14:paraId="18A49A9D"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The items in the Bill of Quantities should be grouped into sections to distinguish between those parts of the Works that by nature, location, access, timing</w:t>
      </w:r>
      <w:r>
        <w:rPr>
          <w:rFonts w:ascii="Arial" w:hAnsi="Arial" w:cs="Arial"/>
        </w:rPr>
        <w:t xml:space="preserve"> or</w:t>
      </w:r>
      <w:r w:rsidRPr="00D87872">
        <w:rPr>
          <w:rFonts w:ascii="Arial" w:hAnsi="Arial" w:cs="Arial"/>
        </w:rPr>
        <w:t xml:space="preserve"> any other special characteristics may give rise to different methods of construction, phasing of the Works</w:t>
      </w:r>
      <w:r>
        <w:rPr>
          <w:rFonts w:ascii="Arial" w:hAnsi="Arial" w:cs="Arial"/>
        </w:rPr>
        <w:t xml:space="preserve"> or</w:t>
      </w:r>
      <w:r w:rsidRPr="00D87872">
        <w:rPr>
          <w:rFonts w:ascii="Arial" w:hAnsi="Arial" w:cs="Arial"/>
        </w:rPr>
        <w:t xml:space="preserve"> considerations of cost.  General items common to all parts of the Works may be grouped as a separate section in the Bill of Quantities.  When a family of Price Adjustment Formulae are used, they should relate to appropriate sections in the Bill of Quantities.</w:t>
      </w:r>
    </w:p>
    <w:p w14:paraId="7DCC2F34" w14:textId="77777777" w:rsidR="00481C1B" w:rsidRPr="00D87872" w:rsidRDefault="00481C1B" w:rsidP="00481C1B">
      <w:pPr>
        <w:suppressAutoHyphens/>
        <w:spacing w:after="120" w:line="276" w:lineRule="auto"/>
        <w:rPr>
          <w:rFonts w:ascii="Arial" w:hAnsi="Arial" w:cs="Arial"/>
        </w:rPr>
      </w:pPr>
      <w:r w:rsidRPr="00D87872">
        <w:rPr>
          <w:rFonts w:ascii="Arial" w:hAnsi="Arial" w:cs="Arial"/>
          <w:b/>
        </w:rPr>
        <w:t>Quantities</w:t>
      </w:r>
    </w:p>
    <w:p w14:paraId="1D3BEA9C"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Quantities should be computed net from the Drawings, unless directed otherwise in the Contract, and no allowance should be made for bulking, shrinkage</w:t>
      </w:r>
      <w:r>
        <w:rPr>
          <w:rFonts w:ascii="Arial" w:hAnsi="Arial" w:cs="Arial"/>
        </w:rPr>
        <w:t xml:space="preserve"> or</w:t>
      </w:r>
      <w:r w:rsidRPr="00D87872">
        <w:rPr>
          <w:rFonts w:ascii="Arial" w:hAnsi="Arial" w:cs="Arial"/>
        </w:rPr>
        <w:t xml:space="preserve"> waste. Quantities should be rounded up or down where appropriate and spurious accuracy should be avoided.</w:t>
      </w:r>
    </w:p>
    <w:p w14:paraId="1EA41AF2" w14:textId="77777777" w:rsidR="00481C1B" w:rsidRPr="00D87872" w:rsidRDefault="00481C1B" w:rsidP="00481C1B">
      <w:pPr>
        <w:suppressAutoHyphens/>
        <w:spacing w:after="120" w:line="276" w:lineRule="auto"/>
        <w:rPr>
          <w:rFonts w:ascii="Arial" w:hAnsi="Arial" w:cs="Arial"/>
          <w:b/>
        </w:rPr>
      </w:pPr>
      <w:r w:rsidRPr="00D87872">
        <w:rPr>
          <w:rFonts w:ascii="Arial" w:hAnsi="Arial" w:cs="Arial"/>
          <w:b/>
        </w:rPr>
        <w:t>Units of Measurement</w:t>
      </w:r>
    </w:p>
    <w:p w14:paraId="18AA7934"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The following units of measurement and abbreviations are recommended for use (unless other national units are mandatory in the country of the Employer).</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481C1B" w:rsidRPr="00D87872" w14:paraId="0AC8FBB7" w14:textId="77777777" w:rsidTr="00035E3A">
        <w:trPr>
          <w:jc w:val="center"/>
        </w:trPr>
        <w:tc>
          <w:tcPr>
            <w:tcW w:w="1952" w:type="dxa"/>
            <w:tcBorders>
              <w:top w:val="single" w:sz="6" w:space="0" w:color="auto"/>
              <w:left w:val="single" w:sz="6" w:space="0" w:color="auto"/>
              <w:bottom w:val="single" w:sz="6" w:space="0" w:color="auto"/>
              <w:right w:val="single" w:sz="6" w:space="0" w:color="auto"/>
            </w:tcBorders>
          </w:tcPr>
          <w:p w14:paraId="5EF877B6" w14:textId="77777777" w:rsidR="00481C1B" w:rsidRPr="00D87872" w:rsidRDefault="00481C1B" w:rsidP="00035E3A">
            <w:pPr>
              <w:spacing w:after="80" w:line="276" w:lineRule="auto"/>
              <w:jc w:val="center"/>
              <w:rPr>
                <w:rFonts w:ascii="Arial" w:hAnsi="Arial" w:cs="Arial"/>
                <w:b/>
              </w:rPr>
            </w:pPr>
            <w:r w:rsidRPr="00D87872">
              <w:rPr>
                <w:rFonts w:ascii="Arial" w:hAnsi="Arial" w:cs="Arial"/>
                <w:b/>
              </w:rPr>
              <w:t>Unit</w:t>
            </w:r>
          </w:p>
        </w:tc>
        <w:tc>
          <w:tcPr>
            <w:tcW w:w="1953" w:type="dxa"/>
            <w:tcBorders>
              <w:top w:val="single" w:sz="6" w:space="0" w:color="auto"/>
              <w:left w:val="single" w:sz="6" w:space="0" w:color="auto"/>
              <w:bottom w:val="single" w:sz="6" w:space="0" w:color="auto"/>
              <w:right w:val="single" w:sz="6" w:space="0" w:color="auto"/>
            </w:tcBorders>
          </w:tcPr>
          <w:p w14:paraId="7D156751" w14:textId="77777777" w:rsidR="00481C1B" w:rsidRPr="00D87872" w:rsidRDefault="00481C1B" w:rsidP="00035E3A">
            <w:pPr>
              <w:spacing w:after="80" w:line="276" w:lineRule="auto"/>
              <w:jc w:val="center"/>
              <w:rPr>
                <w:rFonts w:ascii="Arial" w:hAnsi="Arial" w:cs="Arial"/>
                <w:b/>
              </w:rPr>
            </w:pPr>
            <w:r w:rsidRPr="00D87872">
              <w:rPr>
                <w:rFonts w:ascii="Arial" w:hAnsi="Arial" w:cs="Arial"/>
                <w:b/>
              </w:rPr>
              <w:t>Abbreviation</w:t>
            </w:r>
          </w:p>
        </w:tc>
        <w:tc>
          <w:tcPr>
            <w:tcW w:w="1953" w:type="dxa"/>
            <w:tcBorders>
              <w:top w:val="single" w:sz="6" w:space="0" w:color="auto"/>
              <w:left w:val="single" w:sz="6" w:space="0" w:color="auto"/>
              <w:bottom w:val="single" w:sz="6" w:space="0" w:color="auto"/>
              <w:right w:val="single" w:sz="6" w:space="0" w:color="auto"/>
            </w:tcBorders>
          </w:tcPr>
          <w:p w14:paraId="39298556" w14:textId="77777777" w:rsidR="00481C1B" w:rsidRPr="00D87872" w:rsidRDefault="00481C1B" w:rsidP="00035E3A">
            <w:pPr>
              <w:spacing w:after="80" w:line="276" w:lineRule="auto"/>
              <w:jc w:val="center"/>
              <w:rPr>
                <w:rFonts w:ascii="Arial" w:hAnsi="Arial" w:cs="Arial"/>
                <w:b/>
              </w:rPr>
            </w:pPr>
            <w:r w:rsidRPr="00D87872">
              <w:rPr>
                <w:rFonts w:ascii="Arial" w:hAnsi="Arial" w:cs="Arial"/>
                <w:b/>
              </w:rPr>
              <w:t>Unit</w:t>
            </w:r>
          </w:p>
        </w:tc>
        <w:tc>
          <w:tcPr>
            <w:tcW w:w="1953" w:type="dxa"/>
            <w:tcBorders>
              <w:top w:val="single" w:sz="6" w:space="0" w:color="auto"/>
              <w:left w:val="single" w:sz="6" w:space="0" w:color="auto"/>
              <w:bottom w:val="single" w:sz="6" w:space="0" w:color="auto"/>
              <w:right w:val="single" w:sz="6" w:space="0" w:color="auto"/>
            </w:tcBorders>
          </w:tcPr>
          <w:p w14:paraId="08ED1846" w14:textId="77777777" w:rsidR="00481C1B" w:rsidRPr="00D87872" w:rsidRDefault="00481C1B" w:rsidP="00035E3A">
            <w:pPr>
              <w:spacing w:after="80" w:line="276" w:lineRule="auto"/>
              <w:jc w:val="center"/>
              <w:rPr>
                <w:rFonts w:ascii="Arial" w:hAnsi="Arial" w:cs="Arial"/>
                <w:b/>
              </w:rPr>
            </w:pPr>
            <w:r w:rsidRPr="00D87872">
              <w:rPr>
                <w:rFonts w:ascii="Arial" w:hAnsi="Arial" w:cs="Arial"/>
                <w:b/>
              </w:rPr>
              <w:t>Abbreviation</w:t>
            </w:r>
          </w:p>
        </w:tc>
      </w:tr>
      <w:tr w:rsidR="00481C1B" w:rsidRPr="00D87872" w14:paraId="706EB135" w14:textId="77777777" w:rsidTr="00035E3A">
        <w:trPr>
          <w:jc w:val="center"/>
        </w:trPr>
        <w:tc>
          <w:tcPr>
            <w:tcW w:w="1952" w:type="dxa"/>
            <w:tcBorders>
              <w:top w:val="single" w:sz="6" w:space="0" w:color="auto"/>
              <w:left w:val="single" w:sz="6" w:space="0" w:color="auto"/>
              <w:bottom w:val="single" w:sz="6" w:space="0" w:color="auto"/>
              <w:right w:val="single" w:sz="6" w:space="0" w:color="auto"/>
            </w:tcBorders>
          </w:tcPr>
          <w:p w14:paraId="5B6D5D7E" w14:textId="77777777" w:rsidR="00481C1B" w:rsidRPr="00D87872" w:rsidRDefault="00481C1B" w:rsidP="00035E3A">
            <w:pPr>
              <w:spacing w:after="80" w:line="276" w:lineRule="auto"/>
              <w:rPr>
                <w:rFonts w:ascii="Arial" w:hAnsi="Arial" w:cs="Arial"/>
              </w:rPr>
            </w:pPr>
            <w:r w:rsidRPr="00D87872">
              <w:rPr>
                <w:rFonts w:ascii="Arial" w:hAnsi="Arial" w:cs="Arial"/>
              </w:rPr>
              <w:t>cubic meter</w:t>
            </w:r>
          </w:p>
          <w:p w14:paraId="0DA88597" w14:textId="77777777" w:rsidR="00481C1B" w:rsidRPr="00D87872" w:rsidRDefault="00481C1B" w:rsidP="00035E3A">
            <w:pPr>
              <w:spacing w:after="80" w:line="276" w:lineRule="auto"/>
              <w:rPr>
                <w:rFonts w:ascii="Arial" w:hAnsi="Arial" w:cs="Arial"/>
              </w:rPr>
            </w:pPr>
            <w:r w:rsidRPr="00D87872">
              <w:rPr>
                <w:rFonts w:ascii="Arial" w:hAnsi="Arial" w:cs="Arial"/>
              </w:rPr>
              <w:t>hectare</w:t>
            </w:r>
          </w:p>
          <w:p w14:paraId="1519AB07" w14:textId="77777777" w:rsidR="00481C1B" w:rsidRPr="00D87872" w:rsidRDefault="00481C1B" w:rsidP="00035E3A">
            <w:pPr>
              <w:spacing w:after="80" w:line="276" w:lineRule="auto"/>
              <w:rPr>
                <w:rFonts w:ascii="Arial" w:hAnsi="Arial" w:cs="Arial"/>
              </w:rPr>
            </w:pPr>
            <w:r w:rsidRPr="00D87872">
              <w:rPr>
                <w:rFonts w:ascii="Arial" w:hAnsi="Arial" w:cs="Arial"/>
              </w:rPr>
              <w:t>hour</w:t>
            </w:r>
          </w:p>
          <w:p w14:paraId="14C2F5BA" w14:textId="77777777" w:rsidR="00481C1B" w:rsidRPr="00D87872" w:rsidRDefault="00481C1B" w:rsidP="00035E3A">
            <w:pPr>
              <w:spacing w:after="80" w:line="276" w:lineRule="auto"/>
              <w:rPr>
                <w:rFonts w:ascii="Arial" w:hAnsi="Arial" w:cs="Arial"/>
              </w:rPr>
            </w:pPr>
            <w:r w:rsidRPr="00D87872">
              <w:rPr>
                <w:rFonts w:ascii="Arial" w:hAnsi="Arial" w:cs="Arial"/>
              </w:rPr>
              <w:t>kilogram</w:t>
            </w:r>
          </w:p>
          <w:p w14:paraId="16598D4E" w14:textId="77777777" w:rsidR="00481C1B" w:rsidRPr="00D87872" w:rsidRDefault="00481C1B" w:rsidP="00035E3A">
            <w:pPr>
              <w:spacing w:after="80" w:line="276" w:lineRule="auto"/>
              <w:rPr>
                <w:rFonts w:ascii="Arial" w:hAnsi="Arial" w:cs="Arial"/>
              </w:rPr>
            </w:pPr>
            <w:r w:rsidRPr="00D87872">
              <w:rPr>
                <w:rFonts w:ascii="Arial" w:hAnsi="Arial" w:cs="Arial"/>
              </w:rPr>
              <w:t>lump sum</w:t>
            </w:r>
          </w:p>
          <w:p w14:paraId="048EADAD" w14:textId="77777777" w:rsidR="00481C1B" w:rsidRPr="00D87872" w:rsidRDefault="00481C1B" w:rsidP="00035E3A">
            <w:pPr>
              <w:spacing w:after="80" w:line="276" w:lineRule="auto"/>
              <w:rPr>
                <w:rFonts w:ascii="Arial" w:hAnsi="Arial" w:cs="Arial"/>
              </w:rPr>
            </w:pPr>
            <w:r w:rsidRPr="00D87872">
              <w:rPr>
                <w:rFonts w:ascii="Arial" w:hAnsi="Arial" w:cs="Arial"/>
              </w:rPr>
              <w:t>meter</w:t>
            </w:r>
          </w:p>
          <w:p w14:paraId="70A96C22" w14:textId="77777777" w:rsidR="00481C1B" w:rsidRPr="00D87872" w:rsidRDefault="00481C1B" w:rsidP="00035E3A">
            <w:pPr>
              <w:spacing w:after="80" w:line="276" w:lineRule="auto"/>
              <w:rPr>
                <w:rFonts w:ascii="Arial" w:hAnsi="Arial" w:cs="Arial"/>
              </w:rPr>
            </w:pPr>
            <w:r w:rsidRPr="00D87872">
              <w:rPr>
                <w:rFonts w:ascii="Arial" w:hAnsi="Arial" w:cs="Arial"/>
              </w:rPr>
              <w:t>metric ton</w:t>
            </w:r>
          </w:p>
          <w:p w14:paraId="2EA64D96" w14:textId="77777777" w:rsidR="00481C1B" w:rsidRPr="00D87872" w:rsidRDefault="00481C1B" w:rsidP="00035E3A">
            <w:pPr>
              <w:spacing w:after="80" w:line="276" w:lineRule="auto"/>
              <w:rPr>
                <w:rFonts w:ascii="Arial" w:hAnsi="Arial" w:cs="Arial"/>
              </w:rPr>
            </w:pPr>
            <w:r w:rsidRPr="00D87872">
              <w:rPr>
                <w:rFonts w:ascii="Arial" w:hAnsi="Arial" w:cs="Arial"/>
              </w:rPr>
              <w:t>(1,000 kg)</w:t>
            </w:r>
          </w:p>
        </w:tc>
        <w:tc>
          <w:tcPr>
            <w:tcW w:w="1953" w:type="dxa"/>
            <w:tcBorders>
              <w:top w:val="single" w:sz="6" w:space="0" w:color="auto"/>
              <w:left w:val="single" w:sz="6" w:space="0" w:color="auto"/>
              <w:bottom w:val="single" w:sz="6" w:space="0" w:color="auto"/>
              <w:right w:val="single" w:sz="6" w:space="0" w:color="auto"/>
            </w:tcBorders>
          </w:tcPr>
          <w:p w14:paraId="3CFB496F" w14:textId="77777777" w:rsidR="00481C1B" w:rsidRPr="00D87872" w:rsidRDefault="00481C1B" w:rsidP="00035E3A">
            <w:pPr>
              <w:spacing w:after="80" w:line="276" w:lineRule="auto"/>
              <w:rPr>
                <w:rFonts w:ascii="Arial" w:hAnsi="Arial" w:cs="Arial"/>
              </w:rPr>
            </w:pPr>
            <w:r w:rsidRPr="00D87872">
              <w:rPr>
                <w:rFonts w:ascii="Arial" w:hAnsi="Arial" w:cs="Arial"/>
              </w:rPr>
              <w:t>m</w:t>
            </w:r>
            <w:r w:rsidRPr="00D87872">
              <w:rPr>
                <w:rFonts w:ascii="Arial" w:hAnsi="Arial" w:cs="Arial"/>
                <w:vertAlign w:val="superscript"/>
              </w:rPr>
              <w:t>3</w:t>
            </w:r>
            <w:r w:rsidRPr="00D87872">
              <w:rPr>
                <w:rFonts w:ascii="Arial" w:hAnsi="Arial" w:cs="Arial"/>
                <w:i/>
              </w:rPr>
              <w:t>or</w:t>
            </w:r>
            <w:r w:rsidRPr="00D87872">
              <w:rPr>
                <w:rFonts w:ascii="Arial" w:hAnsi="Arial" w:cs="Arial"/>
              </w:rPr>
              <w:t xml:space="preserve"> cu m</w:t>
            </w:r>
          </w:p>
          <w:p w14:paraId="0F3D0E47" w14:textId="77777777" w:rsidR="00481C1B" w:rsidRPr="00D87872" w:rsidRDefault="00481C1B" w:rsidP="00035E3A">
            <w:pPr>
              <w:spacing w:after="80" w:line="276" w:lineRule="auto"/>
              <w:rPr>
                <w:rFonts w:ascii="Arial" w:hAnsi="Arial" w:cs="Arial"/>
              </w:rPr>
            </w:pPr>
            <w:r w:rsidRPr="00D87872">
              <w:rPr>
                <w:rFonts w:ascii="Arial" w:hAnsi="Arial" w:cs="Arial"/>
              </w:rPr>
              <w:t>ha</w:t>
            </w:r>
          </w:p>
          <w:p w14:paraId="3459834C" w14:textId="77777777" w:rsidR="00481C1B" w:rsidRPr="00D87872" w:rsidRDefault="00481C1B" w:rsidP="00035E3A">
            <w:pPr>
              <w:spacing w:after="80" w:line="276" w:lineRule="auto"/>
              <w:rPr>
                <w:rFonts w:ascii="Arial" w:hAnsi="Arial" w:cs="Arial"/>
              </w:rPr>
            </w:pPr>
            <w:r w:rsidRPr="00D87872">
              <w:rPr>
                <w:rFonts w:ascii="Arial" w:hAnsi="Arial" w:cs="Arial"/>
              </w:rPr>
              <w:t>h</w:t>
            </w:r>
          </w:p>
          <w:p w14:paraId="690EDBB7" w14:textId="77777777" w:rsidR="00481C1B" w:rsidRPr="00D87872" w:rsidRDefault="00481C1B" w:rsidP="00035E3A">
            <w:pPr>
              <w:spacing w:after="80" w:line="276" w:lineRule="auto"/>
              <w:rPr>
                <w:rFonts w:ascii="Arial" w:hAnsi="Arial" w:cs="Arial"/>
              </w:rPr>
            </w:pPr>
            <w:r w:rsidRPr="00D87872">
              <w:rPr>
                <w:rFonts w:ascii="Arial" w:hAnsi="Arial" w:cs="Arial"/>
              </w:rPr>
              <w:t>kg</w:t>
            </w:r>
          </w:p>
          <w:p w14:paraId="7A0FE4E7" w14:textId="77777777" w:rsidR="00481C1B" w:rsidRPr="00D87872" w:rsidRDefault="00481C1B" w:rsidP="00035E3A">
            <w:pPr>
              <w:spacing w:after="80" w:line="276" w:lineRule="auto"/>
              <w:rPr>
                <w:rFonts w:ascii="Arial" w:hAnsi="Arial" w:cs="Arial"/>
              </w:rPr>
            </w:pPr>
            <w:r w:rsidRPr="00D87872">
              <w:rPr>
                <w:rFonts w:ascii="Arial" w:hAnsi="Arial" w:cs="Arial"/>
              </w:rPr>
              <w:t>sum</w:t>
            </w:r>
          </w:p>
          <w:p w14:paraId="4ECD6190" w14:textId="77777777" w:rsidR="00481C1B" w:rsidRPr="00D87872" w:rsidRDefault="00481C1B" w:rsidP="00035E3A">
            <w:pPr>
              <w:spacing w:after="80" w:line="276" w:lineRule="auto"/>
              <w:rPr>
                <w:rFonts w:ascii="Arial" w:hAnsi="Arial" w:cs="Arial"/>
              </w:rPr>
            </w:pPr>
            <w:r w:rsidRPr="00D87872">
              <w:rPr>
                <w:rFonts w:ascii="Arial" w:hAnsi="Arial" w:cs="Arial"/>
              </w:rPr>
              <w:t>m</w:t>
            </w:r>
          </w:p>
          <w:p w14:paraId="38249DAA" w14:textId="77777777" w:rsidR="00481C1B" w:rsidRPr="00D87872" w:rsidRDefault="00481C1B" w:rsidP="00035E3A">
            <w:pPr>
              <w:spacing w:after="80" w:line="276" w:lineRule="auto"/>
              <w:rPr>
                <w:rFonts w:ascii="Arial" w:hAnsi="Arial" w:cs="Arial"/>
              </w:rPr>
            </w:pPr>
            <w:r w:rsidRPr="00D87872">
              <w:rPr>
                <w:rFonts w:ascii="Arial" w:hAnsi="Arial" w:cs="Arial"/>
              </w:rPr>
              <w:t>t</w:t>
            </w:r>
          </w:p>
        </w:tc>
        <w:tc>
          <w:tcPr>
            <w:tcW w:w="1953" w:type="dxa"/>
            <w:tcBorders>
              <w:top w:val="single" w:sz="6" w:space="0" w:color="auto"/>
              <w:left w:val="single" w:sz="6" w:space="0" w:color="auto"/>
              <w:bottom w:val="single" w:sz="6" w:space="0" w:color="auto"/>
              <w:right w:val="single" w:sz="6" w:space="0" w:color="auto"/>
            </w:tcBorders>
          </w:tcPr>
          <w:p w14:paraId="6FC1601E" w14:textId="77777777" w:rsidR="00481C1B" w:rsidRPr="00D87872" w:rsidRDefault="00481C1B" w:rsidP="00035E3A">
            <w:pPr>
              <w:spacing w:after="80" w:line="276" w:lineRule="auto"/>
              <w:rPr>
                <w:rFonts w:ascii="Arial" w:hAnsi="Arial" w:cs="Arial"/>
              </w:rPr>
            </w:pPr>
            <w:r w:rsidRPr="00D87872">
              <w:rPr>
                <w:rFonts w:ascii="Arial" w:hAnsi="Arial" w:cs="Arial"/>
              </w:rPr>
              <w:t>millimeter</w:t>
            </w:r>
          </w:p>
          <w:p w14:paraId="6891452C" w14:textId="77777777" w:rsidR="00481C1B" w:rsidRPr="00D87872" w:rsidRDefault="00481C1B" w:rsidP="00035E3A">
            <w:pPr>
              <w:spacing w:after="80" w:line="276" w:lineRule="auto"/>
              <w:rPr>
                <w:rFonts w:ascii="Arial" w:hAnsi="Arial" w:cs="Arial"/>
              </w:rPr>
            </w:pPr>
            <w:r w:rsidRPr="00D87872">
              <w:rPr>
                <w:rFonts w:ascii="Arial" w:hAnsi="Arial" w:cs="Arial"/>
              </w:rPr>
              <w:t>month</w:t>
            </w:r>
          </w:p>
          <w:p w14:paraId="2817A6F1" w14:textId="77777777" w:rsidR="00481C1B" w:rsidRPr="00D87872" w:rsidRDefault="00481C1B" w:rsidP="00035E3A">
            <w:pPr>
              <w:spacing w:after="80" w:line="276" w:lineRule="auto"/>
              <w:rPr>
                <w:rFonts w:ascii="Arial" w:hAnsi="Arial" w:cs="Arial"/>
              </w:rPr>
            </w:pPr>
            <w:r w:rsidRPr="00D87872">
              <w:rPr>
                <w:rFonts w:ascii="Arial" w:hAnsi="Arial" w:cs="Arial"/>
              </w:rPr>
              <w:t>number</w:t>
            </w:r>
          </w:p>
          <w:p w14:paraId="2E6C2BFE" w14:textId="77777777" w:rsidR="00481C1B" w:rsidRPr="00D87872" w:rsidRDefault="00481C1B" w:rsidP="00035E3A">
            <w:pPr>
              <w:spacing w:after="80" w:line="276" w:lineRule="auto"/>
              <w:rPr>
                <w:rFonts w:ascii="Arial" w:hAnsi="Arial" w:cs="Arial"/>
              </w:rPr>
            </w:pPr>
            <w:r w:rsidRPr="00D87872">
              <w:rPr>
                <w:rFonts w:ascii="Arial" w:hAnsi="Arial" w:cs="Arial"/>
              </w:rPr>
              <w:t>square meter</w:t>
            </w:r>
          </w:p>
          <w:p w14:paraId="06E06AD8" w14:textId="77777777" w:rsidR="00481C1B" w:rsidRPr="00D87872" w:rsidRDefault="00481C1B" w:rsidP="00035E3A">
            <w:pPr>
              <w:spacing w:after="80" w:line="276" w:lineRule="auto"/>
              <w:rPr>
                <w:rFonts w:ascii="Arial" w:hAnsi="Arial" w:cs="Arial"/>
              </w:rPr>
            </w:pPr>
            <w:r w:rsidRPr="00D87872">
              <w:rPr>
                <w:rFonts w:ascii="Arial" w:hAnsi="Arial" w:cs="Arial"/>
              </w:rPr>
              <w:t>square millimeter</w:t>
            </w:r>
          </w:p>
          <w:p w14:paraId="6A6FA374" w14:textId="77777777" w:rsidR="00481C1B" w:rsidRPr="00D87872" w:rsidRDefault="00481C1B" w:rsidP="00035E3A">
            <w:pPr>
              <w:spacing w:after="80" w:line="276" w:lineRule="auto"/>
              <w:rPr>
                <w:rFonts w:ascii="Arial" w:hAnsi="Arial" w:cs="Arial"/>
              </w:rPr>
            </w:pPr>
            <w:r w:rsidRPr="00D87872">
              <w:rPr>
                <w:rFonts w:ascii="Arial" w:hAnsi="Arial" w:cs="Arial"/>
              </w:rPr>
              <w:t>week</w:t>
            </w:r>
          </w:p>
        </w:tc>
        <w:tc>
          <w:tcPr>
            <w:tcW w:w="1953" w:type="dxa"/>
            <w:tcBorders>
              <w:top w:val="single" w:sz="6" w:space="0" w:color="auto"/>
              <w:left w:val="single" w:sz="6" w:space="0" w:color="auto"/>
              <w:bottom w:val="single" w:sz="6" w:space="0" w:color="auto"/>
              <w:right w:val="single" w:sz="6" w:space="0" w:color="auto"/>
            </w:tcBorders>
          </w:tcPr>
          <w:p w14:paraId="57DE81D0" w14:textId="77777777" w:rsidR="00481C1B" w:rsidRPr="00D87872" w:rsidRDefault="00481C1B" w:rsidP="00035E3A">
            <w:pPr>
              <w:spacing w:after="80" w:line="276" w:lineRule="auto"/>
              <w:rPr>
                <w:rFonts w:ascii="Arial" w:hAnsi="Arial" w:cs="Arial"/>
                <w:lang w:val="fr-FR"/>
              </w:rPr>
            </w:pPr>
            <w:r w:rsidRPr="00D87872">
              <w:rPr>
                <w:rFonts w:ascii="Arial" w:hAnsi="Arial" w:cs="Arial"/>
                <w:lang w:val="fr-FR"/>
              </w:rPr>
              <w:t>mm</w:t>
            </w:r>
          </w:p>
          <w:p w14:paraId="0E26FF41" w14:textId="77777777" w:rsidR="00481C1B" w:rsidRPr="00D87872" w:rsidRDefault="00481C1B" w:rsidP="00035E3A">
            <w:pPr>
              <w:spacing w:after="80" w:line="276" w:lineRule="auto"/>
              <w:rPr>
                <w:rFonts w:ascii="Arial" w:hAnsi="Arial" w:cs="Arial"/>
                <w:lang w:val="fr-FR"/>
              </w:rPr>
            </w:pPr>
            <w:r w:rsidRPr="00D87872">
              <w:rPr>
                <w:rFonts w:ascii="Arial" w:hAnsi="Arial" w:cs="Arial"/>
                <w:lang w:val="fr-FR"/>
              </w:rPr>
              <w:t>mon</w:t>
            </w:r>
          </w:p>
          <w:p w14:paraId="091B094E" w14:textId="77777777" w:rsidR="00481C1B" w:rsidRPr="00D87872" w:rsidRDefault="00481C1B" w:rsidP="00035E3A">
            <w:pPr>
              <w:spacing w:after="80" w:line="276" w:lineRule="auto"/>
              <w:rPr>
                <w:rFonts w:ascii="Arial" w:hAnsi="Arial" w:cs="Arial"/>
                <w:lang w:val="fr-FR"/>
              </w:rPr>
            </w:pPr>
            <w:r w:rsidRPr="00D87872">
              <w:rPr>
                <w:rFonts w:ascii="Arial" w:hAnsi="Arial" w:cs="Arial"/>
                <w:lang w:val="fr-FR"/>
              </w:rPr>
              <w:t>nr</w:t>
            </w:r>
          </w:p>
          <w:p w14:paraId="6D409AA6" w14:textId="77777777" w:rsidR="00481C1B" w:rsidRPr="00D87872" w:rsidRDefault="00481C1B" w:rsidP="00035E3A">
            <w:pPr>
              <w:spacing w:after="80" w:line="276" w:lineRule="auto"/>
              <w:rPr>
                <w:rFonts w:ascii="Arial" w:hAnsi="Arial" w:cs="Arial"/>
                <w:lang w:val="fr-FR"/>
              </w:rPr>
            </w:pPr>
            <w:r w:rsidRPr="00D87872">
              <w:rPr>
                <w:rFonts w:ascii="Arial" w:hAnsi="Arial" w:cs="Arial"/>
                <w:lang w:val="fr-FR"/>
              </w:rPr>
              <w:t>m</w:t>
            </w:r>
            <w:r w:rsidRPr="00D87872">
              <w:rPr>
                <w:rFonts w:ascii="Arial" w:hAnsi="Arial" w:cs="Arial"/>
                <w:vertAlign w:val="superscript"/>
                <w:lang w:val="fr-FR"/>
              </w:rPr>
              <w:t>2</w:t>
            </w:r>
            <w:r w:rsidRPr="00D87872">
              <w:rPr>
                <w:rFonts w:ascii="Arial" w:hAnsi="Arial" w:cs="Arial"/>
                <w:i/>
                <w:lang w:val="fr-FR"/>
              </w:rPr>
              <w:t>or</w:t>
            </w:r>
            <w:r w:rsidRPr="00D87872">
              <w:rPr>
                <w:rFonts w:ascii="Arial" w:hAnsi="Arial" w:cs="Arial"/>
                <w:lang w:val="fr-FR"/>
              </w:rPr>
              <w:t xml:space="preserve"> sq m</w:t>
            </w:r>
          </w:p>
          <w:p w14:paraId="6279BDAD" w14:textId="77777777" w:rsidR="00481C1B" w:rsidRPr="00D87872" w:rsidRDefault="00481C1B" w:rsidP="00035E3A">
            <w:pPr>
              <w:spacing w:after="80" w:line="276" w:lineRule="auto"/>
              <w:rPr>
                <w:rFonts w:ascii="Arial" w:hAnsi="Arial" w:cs="Arial"/>
              </w:rPr>
            </w:pPr>
            <w:r w:rsidRPr="00D87872">
              <w:rPr>
                <w:rFonts w:ascii="Arial" w:hAnsi="Arial" w:cs="Arial"/>
              </w:rPr>
              <w:t>mm</w:t>
            </w:r>
            <w:r w:rsidRPr="00D87872">
              <w:rPr>
                <w:rFonts w:ascii="Arial" w:hAnsi="Arial" w:cs="Arial"/>
                <w:vertAlign w:val="superscript"/>
              </w:rPr>
              <w:t>2</w:t>
            </w:r>
            <w:r w:rsidRPr="00D87872">
              <w:rPr>
                <w:rFonts w:ascii="Arial" w:hAnsi="Arial" w:cs="Arial"/>
                <w:i/>
              </w:rPr>
              <w:t>or</w:t>
            </w:r>
            <w:r w:rsidRPr="00D87872">
              <w:rPr>
                <w:rFonts w:ascii="Arial" w:hAnsi="Arial" w:cs="Arial"/>
              </w:rPr>
              <w:t xml:space="preserve"> sq mm</w:t>
            </w:r>
          </w:p>
          <w:p w14:paraId="736E7AEC" w14:textId="77777777" w:rsidR="00481C1B" w:rsidRPr="00D87872" w:rsidRDefault="00481C1B" w:rsidP="00035E3A">
            <w:pPr>
              <w:spacing w:after="80" w:line="276" w:lineRule="auto"/>
              <w:rPr>
                <w:rFonts w:ascii="Arial" w:hAnsi="Arial" w:cs="Arial"/>
              </w:rPr>
            </w:pPr>
            <w:r w:rsidRPr="00D87872">
              <w:rPr>
                <w:rFonts w:ascii="Arial" w:hAnsi="Arial" w:cs="Arial"/>
              </w:rPr>
              <w:t>wk</w:t>
            </w:r>
          </w:p>
        </w:tc>
      </w:tr>
    </w:tbl>
    <w:p w14:paraId="619139A9" w14:textId="77777777" w:rsidR="00481C1B" w:rsidRPr="00D87872" w:rsidRDefault="00481C1B" w:rsidP="00481C1B">
      <w:pPr>
        <w:spacing w:after="120" w:line="276" w:lineRule="auto"/>
        <w:rPr>
          <w:rFonts w:ascii="Arial" w:hAnsi="Arial" w:cs="Arial"/>
        </w:rPr>
      </w:pPr>
    </w:p>
    <w:p w14:paraId="1B5DE888" w14:textId="77777777" w:rsidR="00481C1B" w:rsidRPr="00D87872" w:rsidRDefault="00481C1B" w:rsidP="00481C1B">
      <w:pPr>
        <w:keepNext/>
        <w:keepLines/>
        <w:suppressAutoHyphens/>
        <w:spacing w:after="120" w:line="276" w:lineRule="auto"/>
        <w:rPr>
          <w:rFonts w:ascii="Arial" w:hAnsi="Arial" w:cs="Arial"/>
          <w:b/>
        </w:rPr>
      </w:pPr>
      <w:r w:rsidRPr="00D87872">
        <w:rPr>
          <w:rFonts w:ascii="Arial" w:hAnsi="Arial" w:cs="Arial"/>
          <w:b/>
        </w:rPr>
        <w:t>Ground and Excavation Levels</w:t>
      </w:r>
    </w:p>
    <w:p w14:paraId="7CAE5E9A" w14:textId="77777777" w:rsidR="00481C1B" w:rsidRPr="00D87872" w:rsidRDefault="00481C1B" w:rsidP="00481C1B">
      <w:pPr>
        <w:keepNext/>
        <w:keepLines/>
        <w:suppressAutoHyphens/>
        <w:spacing w:after="120" w:line="276" w:lineRule="auto"/>
        <w:rPr>
          <w:rFonts w:ascii="Arial" w:hAnsi="Arial" w:cs="Arial"/>
        </w:rPr>
      </w:pPr>
      <w:r w:rsidRPr="00D87872">
        <w:rPr>
          <w:rFonts w:ascii="Arial" w:hAnsi="Arial" w:cs="Arial"/>
        </w:rPr>
        <w:t>The commencing surface should be identified in the description of each item for work involving excavation, boring</w:t>
      </w:r>
      <w:r>
        <w:rPr>
          <w:rFonts w:ascii="Arial" w:hAnsi="Arial" w:cs="Arial"/>
        </w:rPr>
        <w:t xml:space="preserve"> or</w:t>
      </w:r>
      <w:r w:rsidRPr="00D87872">
        <w:rPr>
          <w:rFonts w:ascii="Arial" w:hAnsi="Arial" w:cs="Arial"/>
        </w:rPr>
        <w:t xml:space="preserve"> driving, for which the commencing surface is not also the original surface.  The excavated surface should be identified in the description of each item for work involving excavation for which the excavated surface is not also the final surface. The depths of work should be measured from the commencing surface to the excavated surface, as defined.</w:t>
      </w:r>
    </w:p>
    <w:p w14:paraId="487038CC" w14:textId="77777777" w:rsidR="00481C1B" w:rsidRPr="00D87872" w:rsidRDefault="00481C1B" w:rsidP="00481C1B">
      <w:pPr>
        <w:suppressAutoHyphens/>
        <w:spacing w:after="120" w:line="276" w:lineRule="auto"/>
        <w:rPr>
          <w:rFonts w:ascii="Arial" w:hAnsi="Arial" w:cs="Arial"/>
          <w:b/>
        </w:rPr>
      </w:pPr>
      <w:r w:rsidRPr="00D87872">
        <w:rPr>
          <w:rFonts w:ascii="Arial" w:hAnsi="Arial" w:cs="Arial"/>
          <w:b/>
        </w:rPr>
        <w:t>Daywork Schedule</w:t>
      </w:r>
    </w:p>
    <w:p w14:paraId="143FD7E2"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A Daywork Schedule should be included if the probability of unforeseen work, outside the items included in the Bill of Quantities, is relatively high. To facilitate checking by the Employer of the realism of rates quoted by the Tenderers, the Daywork Schedule should normally comprise:</w:t>
      </w:r>
    </w:p>
    <w:p w14:paraId="7049B08C" w14:textId="77777777" w:rsidR="00481C1B" w:rsidRPr="00D87872" w:rsidRDefault="00481C1B" w:rsidP="00481C1B">
      <w:pPr>
        <w:suppressAutoHyphens/>
        <w:spacing w:after="120" w:line="276" w:lineRule="auto"/>
        <w:ind w:left="1134" w:hanging="414"/>
        <w:rPr>
          <w:rFonts w:ascii="Arial" w:hAnsi="Arial" w:cs="Arial"/>
        </w:rPr>
      </w:pPr>
      <w:r w:rsidRPr="00D87872">
        <w:rPr>
          <w:rFonts w:ascii="Arial" w:hAnsi="Arial" w:cs="Arial"/>
        </w:rPr>
        <w:t>(a)</w:t>
      </w:r>
      <w:r w:rsidRPr="00D87872">
        <w:rPr>
          <w:rFonts w:ascii="Arial" w:hAnsi="Arial" w:cs="Arial"/>
        </w:rPr>
        <w:tab/>
        <w:t>a list of the various classes of labor, materials</w:t>
      </w:r>
      <w:r>
        <w:rPr>
          <w:rFonts w:ascii="Arial" w:hAnsi="Arial" w:cs="Arial"/>
        </w:rPr>
        <w:t xml:space="preserve"> and</w:t>
      </w:r>
      <w:r w:rsidRPr="00D87872">
        <w:rPr>
          <w:rFonts w:ascii="Arial" w:hAnsi="Arial" w:cs="Arial"/>
        </w:rPr>
        <w:t xml:space="preserve"> Contractor’s Equipment for which basic Daywork rates or prices are to be inserted by the Tenderer, together with a statement of the conditions under which the Contractor will be paid for work executed on a Daywork basis; and</w:t>
      </w:r>
    </w:p>
    <w:p w14:paraId="5606D495" w14:textId="77777777" w:rsidR="00481C1B" w:rsidRPr="00D87872" w:rsidRDefault="00481C1B" w:rsidP="00481C1B">
      <w:pPr>
        <w:suppressAutoHyphens/>
        <w:spacing w:after="120" w:line="276" w:lineRule="auto"/>
        <w:ind w:left="1134" w:hanging="414"/>
        <w:rPr>
          <w:rFonts w:ascii="Arial" w:hAnsi="Arial" w:cs="Arial"/>
        </w:rPr>
      </w:pPr>
      <w:r w:rsidRPr="00D87872">
        <w:rPr>
          <w:rFonts w:ascii="Arial" w:hAnsi="Arial" w:cs="Arial"/>
        </w:rPr>
        <w:t xml:space="preserve"> (b)</w:t>
      </w:r>
      <w:r w:rsidRPr="00D87872">
        <w:rPr>
          <w:rFonts w:ascii="Arial" w:hAnsi="Arial" w:cs="Arial"/>
        </w:rPr>
        <w:tab/>
        <w:t>a percentage to be entered by the Tenderer against each basic Daywork Subtotal amount for labor, materials</w:t>
      </w:r>
      <w:r>
        <w:rPr>
          <w:rFonts w:ascii="Arial" w:hAnsi="Arial" w:cs="Arial"/>
        </w:rPr>
        <w:t xml:space="preserve"> and</w:t>
      </w:r>
      <w:r w:rsidRPr="00D87872">
        <w:rPr>
          <w:rFonts w:ascii="Arial" w:hAnsi="Arial" w:cs="Arial"/>
        </w:rPr>
        <w:t xml:space="preserve"> Plant representing the Contractor’s profit, overheads, supervision</w:t>
      </w:r>
      <w:r>
        <w:rPr>
          <w:rFonts w:ascii="Arial" w:hAnsi="Arial" w:cs="Arial"/>
        </w:rPr>
        <w:t xml:space="preserve"> and</w:t>
      </w:r>
      <w:r w:rsidRPr="00D87872">
        <w:rPr>
          <w:rFonts w:ascii="Arial" w:hAnsi="Arial" w:cs="Arial"/>
        </w:rPr>
        <w:t xml:space="preserve"> other charges.</w:t>
      </w:r>
    </w:p>
    <w:p w14:paraId="5F163D5B" w14:textId="77777777" w:rsidR="00481C1B" w:rsidRPr="00D87872" w:rsidRDefault="00481C1B" w:rsidP="00481C1B">
      <w:pPr>
        <w:suppressAutoHyphens/>
        <w:spacing w:after="120" w:line="276" w:lineRule="auto"/>
        <w:rPr>
          <w:rFonts w:ascii="Arial" w:hAnsi="Arial" w:cs="Arial"/>
          <w:b/>
        </w:rPr>
      </w:pPr>
    </w:p>
    <w:p w14:paraId="733CB51B" w14:textId="77777777" w:rsidR="00481C1B" w:rsidRPr="00D87872" w:rsidRDefault="00481C1B" w:rsidP="00481C1B">
      <w:pPr>
        <w:suppressAutoHyphens/>
        <w:spacing w:after="120" w:line="276" w:lineRule="auto"/>
        <w:rPr>
          <w:rFonts w:ascii="Arial" w:hAnsi="Arial" w:cs="Arial"/>
          <w:b/>
        </w:rPr>
      </w:pPr>
      <w:r w:rsidRPr="00D87872">
        <w:rPr>
          <w:rFonts w:ascii="Arial" w:hAnsi="Arial" w:cs="Arial"/>
          <w:b/>
        </w:rPr>
        <w:t>Provisional Quantities and Sums</w:t>
      </w:r>
    </w:p>
    <w:p w14:paraId="7AFCBFF8"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 xml:space="preserve">Provision for quantity contingencies in any particular item or class of work with a high expectation of quantity overrun should be made by entering specific “Provisional Quantities” or “Provisional Items” in the Bill of Quantities, and </w:t>
      </w:r>
      <w:r w:rsidRPr="00D87872">
        <w:rPr>
          <w:rFonts w:ascii="Arial" w:hAnsi="Arial" w:cs="Arial"/>
          <w:i/>
        </w:rPr>
        <w:t>not</w:t>
      </w:r>
      <w:r w:rsidRPr="00D87872">
        <w:rPr>
          <w:rFonts w:ascii="Arial" w:hAnsi="Arial" w:cs="Arial"/>
        </w:rPr>
        <w:t xml:space="preserve"> by increasing the quantities for that item or class of work beyond those of the work normally expected to be required. To the extent not covered above, a general provision for physical contingencies (quantity overruns) should be made by including a “Provisional Sum” in the Summary of the Bill of Quantities. Similarly, a contingency allowance for possible price increases should be provided as a “Provisional Sum” in the Summary of the Bill of Quantities. The inclusion of such Provisional Sums often facilitates budgetary approval by avoiding the need to request periodic supplementary approvals as the future need arises.</w:t>
      </w:r>
    </w:p>
    <w:p w14:paraId="4D5D9457" w14:textId="77777777" w:rsidR="00481C1B" w:rsidRPr="00D87872" w:rsidRDefault="00481C1B" w:rsidP="00481C1B">
      <w:pPr>
        <w:suppressAutoHyphens/>
        <w:spacing w:after="120" w:line="276" w:lineRule="auto"/>
        <w:rPr>
          <w:rFonts w:ascii="Arial" w:hAnsi="Arial" w:cs="Arial"/>
          <w:b/>
        </w:rPr>
      </w:pPr>
      <w:r w:rsidRPr="00D87872">
        <w:rPr>
          <w:rFonts w:ascii="Arial" w:hAnsi="Arial" w:cs="Arial"/>
        </w:rPr>
        <w:t>The estimated cost of specialized work to be carried out, or of special goods to be supplied, by a Nominated Subcontractor should be specified in the relevant part of the Bill of Quantities as a particular Provisional Sum with an appropriate brief description. A separate tendering procedure is normally carried out by the Employer to select the specialists, who are then nominated as subcontractors to the main or prime contractor. To provide an element of competition among the main Tenderers (or prime contractors) in respect of any facilities, amenities, attendance, etc., to be provided by the successful Tenderer as prime contractor for the use and convenience of the specialist or nominated subcontractor, each related Provisional Sum should be following by an item in the Bill of Quantities inviting a percentage (to be quoted by the main Tenderer) payable on the actual expenditure from the Provisional Sum.</w:t>
      </w:r>
    </w:p>
    <w:p w14:paraId="1A10A234" w14:textId="77777777" w:rsidR="00481C1B" w:rsidRPr="00D87872" w:rsidRDefault="00481C1B" w:rsidP="00481C1B">
      <w:pPr>
        <w:suppressAutoHyphens/>
        <w:spacing w:after="120" w:line="276" w:lineRule="auto"/>
        <w:rPr>
          <w:rFonts w:ascii="Arial" w:hAnsi="Arial" w:cs="Arial"/>
          <w:b/>
        </w:rPr>
      </w:pPr>
      <w:r w:rsidRPr="00D87872">
        <w:rPr>
          <w:rFonts w:ascii="Arial" w:hAnsi="Arial" w:cs="Arial"/>
          <w:b/>
        </w:rPr>
        <w:t>Summary</w:t>
      </w:r>
    </w:p>
    <w:p w14:paraId="0B2B5B24" w14:textId="77777777" w:rsidR="00481C1B" w:rsidRPr="00D87872" w:rsidRDefault="00481C1B" w:rsidP="00481C1B">
      <w:pPr>
        <w:suppressAutoHyphens/>
        <w:spacing w:after="120" w:line="276" w:lineRule="auto"/>
        <w:rPr>
          <w:rFonts w:ascii="Arial" w:hAnsi="Arial" w:cs="Arial"/>
        </w:rPr>
      </w:pPr>
      <w:r w:rsidRPr="00D87872">
        <w:rPr>
          <w:rFonts w:ascii="Arial" w:hAnsi="Arial" w:cs="Arial"/>
        </w:rPr>
        <w:t>The Summary should contain a tabulation of the separate parts of the Bill of Quantities carried forward, with provisional sums for Daywork, for physical (quantity) contingencies</w:t>
      </w:r>
      <w:r>
        <w:rPr>
          <w:rFonts w:ascii="Arial" w:hAnsi="Arial" w:cs="Arial"/>
        </w:rPr>
        <w:t xml:space="preserve"> and</w:t>
      </w:r>
      <w:r w:rsidRPr="00D87872">
        <w:rPr>
          <w:rFonts w:ascii="Arial" w:hAnsi="Arial" w:cs="Arial"/>
        </w:rPr>
        <w:t xml:space="preserve"> for price contingencies (upward price adjustment) where applicable.</w:t>
      </w:r>
    </w:p>
    <w:p w14:paraId="19543B0A" w14:textId="77777777" w:rsidR="00481C1B" w:rsidRPr="00D87872" w:rsidRDefault="00481C1B" w:rsidP="00481C1B">
      <w:pPr>
        <w:suppressAutoHyphens/>
        <w:spacing w:after="240" w:line="276" w:lineRule="auto"/>
        <w:jc w:val="center"/>
        <w:rPr>
          <w:rFonts w:ascii="Arial" w:hAnsi="Arial" w:cs="Arial"/>
          <w:b/>
        </w:rPr>
      </w:pPr>
      <w:r w:rsidRPr="00D87872">
        <w:rPr>
          <w:rFonts w:ascii="Arial" w:hAnsi="Arial" w:cs="Arial"/>
          <w:b/>
        </w:rPr>
        <w:br w:type="page"/>
        <w:t>Sample Bill of Quantities</w:t>
      </w:r>
    </w:p>
    <w:p w14:paraId="4F69A2A2" w14:textId="77777777" w:rsidR="00481C1B" w:rsidRPr="00D87872" w:rsidRDefault="00481C1B" w:rsidP="00481C1B">
      <w:pPr>
        <w:spacing w:line="276" w:lineRule="auto"/>
        <w:rPr>
          <w:rFonts w:ascii="Arial" w:hAnsi="Arial" w:cs="Arial"/>
        </w:rPr>
      </w:pPr>
    </w:p>
    <w:p w14:paraId="2290FCF1" w14:textId="77777777" w:rsidR="00481C1B" w:rsidRPr="00D87872" w:rsidRDefault="00481C1B" w:rsidP="00481C1B">
      <w:pPr>
        <w:spacing w:line="276" w:lineRule="auto"/>
        <w:jc w:val="center"/>
        <w:rPr>
          <w:rFonts w:ascii="Arial" w:hAnsi="Arial" w:cs="Arial"/>
        </w:rPr>
      </w:pPr>
      <w:r w:rsidRPr="00D87872">
        <w:rPr>
          <w:rFonts w:ascii="Arial" w:hAnsi="Arial" w:cs="Arial"/>
          <w:b/>
        </w:rPr>
        <w:t>A.  Preamble</w:t>
      </w:r>
    </w:p>
    <w:p w14:paraId="2F446618" w14:textId="77777777" w:rsidR="00481C1B" w:rsidRPr="00D87872" w:rsidRDefault="00481C1B" w:rsidP="00481C1B">
      <w:pPr>
        <w:spacing w:line="276" w:lineRule="auto"/>
        <w:rPr>
          <w:rFonts w:ascii="Arial" w:hAnsi="Arial" w:cs="Arial"/>
        </w:rPr>
      </w:pPr>
    </w:p>
    <w:p w14:paraId="6E0D7790"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1.</w:t>
      </w:r>
      <w:r w:rsidRPr="00D87872">
        <w:rPr>
          <w:rFonts w:ascii="Arial" w:hAnsi="Arial" w:cs="Arial"/>
        </w:rPr>
        <w:tab/>
        <w:t>The Bill of Quantities shall be read in conjunction with the Instructions to Tenderers, General and Particular Conditions of Contract, Technical Specification</w:t>
      </w:r>
      <w:r>
        <w:rPr>
          <w:rFonts w:ascii="Arial" w:hAnsi="Arial" w:cs="Arial"/>
        </w:rPr>
        <w:t xml:space="preserve"> and</w:t>
      </w:r>
      <w:r w:rsidRPr="00D87872">
        <w:rPr>
          <w:rFonts w:ascii="Arial" w:hAnsi="Arial" w:cs="Arial"/>
        </w:rPr>
        <w:t xml:space="preserve"> Drawings.</w:t>
      </w:r>
    </w:p>
    <w:p w14:paraId="15B0CF25"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2.</w:t>
      </w:r>
      <w:r w:rsidRPr="00D87872">
        <w:rPr>
          <w:rFonts w:ascii="Arial" w:hAnsi="Arial" w:cs="Arial"/>
        </w:rPr>
        <w:tab/>
        <w:t>The quantities given in the Bill of Quantities are estimated and provisional, and are given to provide a common basis for tendering.  The basis of payment will be the actual quantities of work ordered and carried out, as measured by the Contractor and verified by the Engineer and valued at the rates and prices Tender in the priced Bill of Quantities, where applicable, and otherwise at such rates and prices as the Engineer may fix within the terms of the Contract.</w:t>
      </w:r>
    </w:p>
    <w:p w14:paraId="3B076D6C"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3.</w:t>
      </w:r>
      <w:r w:rsidRPr="00D87872">
        <w:rPr>
          <w:rFonts w:ascii="Arial" w:hAnsi="Arial" w:cs="Arial"/>
        </w:rPr>
        <w:tab/>
        <w:t xml:space="preserve">The rates and prices in the priced Bill of Quantities shall, except insofar as it is otherwise provided under the Contract, include all constructional plant, </w:t>
      </w:r>
      <w:r>
        <w:rPr>
          <w:rFonts w:ascii="Arial" w:hAnsi="Arial" w:cs="Arial"/>
        </w:rPr>
        <w:t>labor</w:t>
      </w:r>
      <w:r w:rsidRPr="00D87872">
        <w:rPr>
          <w:rFonts w:ascii="Arial" w:hAnsi="Arial" w:cs="Arial"/>
        </w:rPr>
        <w:t>, supervision, materials, erection, maintenance, insurance, profit, taxes</w:t>
      </w:r>
      <w:r>
        <w:rPr>
          <w:rFonts w:ascii="Arial" w:hAnsi="Arial" w:cs="Arial"/>
        </w:rPr>
        <w:t xml:space="preserve"> and</w:t>
      </w:r>
      <w:r w:rsidRPr="00D87872">
        <w:rPr>
          <w:rFonts w:ascii="Arial" w:hAnsi="Arial" w:cs="Arial"/>
        </w:rPr>
        <w:t xml:space="preserve"> duties, together with all general risks, liabilities</w:t>
      </w:r>
      <w:r>
        <w:rPr>
          <w:rFonts w:ascii="Arial" w:hAnsi="Arial" w:cs="Arial"/>
        </w:rPr>
        <w:t xml:space="preserve"> and</w:t>
      </w:r>
      <w:r w:rsidRPr="00D87872">
        <w:rPr>
          <w:rFonts w:ascii="Arial" w:hAnsi="Arial" w:cs="Arial"/>
        </w:rPr>
        <w:t xml:space="preserve"> obligations set out or implied in the Contract.</w:t>
      </w:r>
    </w:p>
    <w:p w14:paraId="26FD9DCE"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4.</w:t>
      </w:r>
      <w:r w:rsidRPr="00D87872">
        <w:rPr>
          <w:rFonts w:ascii="Arial" w:hAnsi="Arial" w:cs="Arial"/>
        </w:rPr>
        <w:tab/>
        <w:t>A rate or price shall be entered against each item in the priced Bill of Quantities, whether quantities are stated or not.  The cost of Items against which the Contractor has failed to enter a rate or price shall be deemed to be covered by other rates and prices entered in the Bill of Quantities.</w:t>
      </w:r>
    </w:p>
    <w:p w14:paraId="6A9BABF2"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5.</w:t>
      </w:r>
      <w:r w:rsidRPr="00D87872">
        <w:rPr>
          <w:rFonts w:ascii="Arial" w:hAnsi="Arial" w:cs="Arial"/>
        </w:rPr>
        <w:tab/>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14:paraId="71204105"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6.</w:t>
      </w:r>
      <w:r w:rsidRPr="00D87872">
        <w:rPr>
          <w:rFonts w:ascii="Arial" w:hAnsi="Arial" w:cs="Arial"/>
        </w:rPr>
        <w:tab/>
        <w:t>General directions and descriptions of work and materials are not necessarily repeated nor summarized in the Bill of Quantities.</w:t>
      </w:r>
      <w:r>
        <w:rPr>
          <w:rFonts w:ascii="Arial" w:hAnsi="Arial" w:cs="Arial"/>
        </w:rPr>
        <w:t xml:space="preserve"> </w:t>
      </w:r>
      <w:r w:rsidRPr="00D87872">
        <w:rPr>
          <w:rFonts w:ascii="Arial" w:hAnsi="Arial" w:cs="Arial"/>
        </w:rPr>
        <w:t>References to the relevant sections of the Contract documentation shall be made before entering prices against each item in the priced Bill of Quantities.</w:t>
      </w:r>
    </w:p>
    <w:p w14:paraId="7D6B6269"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7.</w:t>
      </w:r>
      <w:r w:rsidRPr="00D87872">
        <w:rPr>
          <w:rFonts w:ascii="Arial" w:hAnsi="Arial" w:cs="Arial"/>
        </w:rPr>
        <w:tab/>
        <w:t>Provisional Sums included and so designated in the Bill of Quantities shall be expended in whole or in part at the direction and discretion of the Engineer in accordance with Sub-Clause 13.5 and Clause 13.6 of the General Conditions of Contract.</w:t>
      </w:r>
    </w:p>
    <w:p w14:paraId="1BAB5141"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8.</w:t>
      </w:r>
      <w:r w:rsidRPr="00D87872">
        <w:rPr>
          <w:rFonts w:ascii="Arial" w:hAnsi="Arial" w:cs="Arial"/>
        </w:rPr>
        <w:tab/>
        <w:t xml:space="preserve">The method of measurement of completed work for payment shall be in accordance with </w:t>
      </w:r>
      <w:r w:rsidRPr="00D87872">
        <w:rPr>
          <w:rFonts w:ascii="Arial" w:hAnsi="Arial" w:cs="Arial"/>
          <w:i/>
        </w:rPr>
        <w:t>[insert the name of a standard reference guide, or full details of the methods to be used]</w:t>
      </w:r>
      <w:r w:rsidRPr="00D87872">
        <w:rPr>
          <w:rFonts w:ascii="Arial" w:hAnsi="Arial" w:cs="Arial"/>
        </w:rPr>
        <w:t>.</w:t>
      </w:r>
      <w:r w:rsidRPr="00D87872">
        <w:rPr>
          <w:rFonts w:ascii="Arial" w:hAnsi="Arial" w:cs="Arial"/>
          <w:vertAlign w:val="superscript"/>
        </w:rPr>
        <w:footnoteReference w:id="20"/>
      </w:r>
    </w:p>
    <w:p w14:paraId="1658EEE0" w14:textId="77777777" w:rsidR="00481C1B" w:rsidRPr="00D87872" w:rsidRDefault="00481C1B" w:rsidP="00481C1B">
      <w:pPr>
        <w:tabs>
          <w:tab w:val="left" w:pos="1080"/>
        </w:tabs>
        <w:spacing w:after="200" w:line="276" w:lineRule="auto"/>
        <w:ind w:left="1080"/>
        <w:rPr>
          <w:rFonts w:ascii="Arial" w:hAnsi="Arial" w:cs="Arial"/>
        </w:rPr>
      </w:pPr>
    </w:p>
    <w:p w14:paraId="6CD0CD0E" w14:textId="77777777" w:rsidR="00481C1B" w:rsidRPr="00D87872" w:rsidRDefault="00481C1B" w:rsidP="00481C1B">
      <w:pPr>
        <w:tabs>
          <w:tab w:val="left" w:pos="1080"/>
        </w:tabs>
        <w:spacing w:after="200" w:line="276" w:lineRule="auto"/>
        <w:ind w:left="1080"/>
        <w:rPr>
          <w:rFonts w:ascii="Arial" w:hAnsi="Arial" w:cs="Arial"/>
        </w:rPr>
      </w:pPr>
    </w:p>
    <w:p w14:paraId="21578F71" w14:textId="77777777" w:rsidR="00481C1B" w:rsidRPr="00D87872" w:rsidRDefault="00481C1B" w:rsidP="00481C1B">
      <w:pPr>
        <w:spacing w:after="200" w:line="276" w:lineRule="auto"/>
        <w:jc w:val="center"/>
        <w:rPr>
          <w:rFonts w:ascii="Arial" w:hAnsi="Arial" w:cs="Arial"/>
        </w:rPr>
      </w:pPr>
      <w:r w:rsidRPr="00D87872">
        <w:rPr>
          <w:rFonts w:ascii="Arial" w:hAnsi="Arial" w:cs="Arial"/>
          <w:b/>
        </w:rPr>
        <w:t>B.  Work Items</w:t>
      </w:r>
    </w:p>
    <w:p w14:paraId="3726B78B" w14:textId="77777777" w:rsidR="00481C1B" w:rsidRPr="00D87872" w:rsidRDefault="00481C1B" w:rsidP="00481C1B">
      <w:pPr>
        <w:tabs>
          <w:tab w:val="left" w:pos="540"/>
        </w:tabs>
        <w:spacing w:after="200" w:line="276" w:lineRule="auto"/>
        <w:ind w:left="284" w:hanging="284"/>
        <w:rPr>
          <w:rFonts w:ascii="Arial" w:hAnsi="Arial" w:cs="Arial"/>
        </w:rPr>
      </w:pPr>
      <w:r w:rsidRPr="00D87872">
        <w:rPr>
          <w:rFonts w:ascii="Arial" w:hAnsi="Arial" w:cs="Arial"/>
        </w:rPr>
        <w:t>1.</w:t>
      </w:r>
      <w:r w:rsidRPr="00D87872">
        <w:rPr>
          <w:rFonts w:ascii="Arial" w:hAnsi="Arial" w:cs="Arial"/>
        </w:rPr>
        <w:tab/>
        <w:t>The Bill of Quantities usually contains the following part Bills, which have been grouped according to the nature or timing of the work:</w:t>
      </w:r>
    </w:p>
    <w:p w14:paraId="635C3300" w14:textId="77777777" w:rsidR="00481C1B" w:rsidRPr="00D87872" w:rsidRDefault="00481C1B" w:rsidP="00481C1B">
      <w:pPr>
        <w:spacing w:line="276" w:lineRule="auto"/>
        <w:ind w:left="540"/>
        <w:rPr>
          <w:rFonts w:ascii="Arial" w:hAnsi="Arial" w:cs="Arial"/>
        </w:rPr>
      </w:pPr>
      <w:r w:rsidRPr="00D87872">
        <w:rPr>
          <w:rFonts w:ascii="Arial" w:hAnsi="Arial" w:cs="Arial"/>
        </w:rPr>
        <w:t>Bill No. 1 - General Items;</w:t>
      </w:r>
    </w:p>
    <w:p w14:paraId="631D693B" w14:textId="77777777" w:rsidR="00481C1B" w:rsidRPr="00D87872" w:rsidRDefault="00481C1B" w:rsidP="00481C1B">
      <w:pPr>
        <w:spacing w:line="276" w:lineRule="auto"/>
        <w:ind w:left="540"/>
        <w:rPr>
          <w:rFonts w:ascii="Arial" w:hAnsi="Arial" w:cs="Arial"/>
        </w:rPr>
      </w:pPr>
      <w:r w:rsidRPr="00D87872">
        <w:rPr>
          <w:rFonts w:ascii="Arial" w:hAnsi="Arial" w:cs="Arial"/>
        </w:rPr>
        <w:t>Bill No. 2 - Earthworks;</w:t>
      </w:r>
    </w:p>
    <w:p w14:paraId="7A5ADB4A" w14:textId="77777777" w:rsidR="00481C1B" w:rsidRPr="00D87872" w:rsidRDefault="00481C1B" w:rsidP="00481C1B">
      <w:pPr>
        <w:spacing w:line="276" w:lineRule="auto"/>
        <w:ind w:left="540"/>
        <w:rPr>
          <w:rFonts w:ascii="Arial" w:hAnsi="Arial" w:cs="Arial"/>
        </w:rPr>
      </w:pPr>
      <w:r w:rsidRPr="00D87872">
        <w:rPr>
          <w:rFonts w:ascii="Arial" w:hAnsi="Arial" w:cs="Arial"/>
        </w:rPr>
        <w:t>Bill No. 3 - Culverts and Bridges;</w:t>
      </w:r>
    </w:p>
    <w:p w14:paraId="0A9BA471" w14:textId="77777777" w:rsidR="00481C1B" w:rsidRPr="00D87872" w:rsidRDefault="00481C1B" w:rsidP="00481C1B">
      <w:pPr>
        <w:spacing w:line="276" w:lineRule="auto"/>
        <w:ind w:left="540"/>
        <w:rPr>
          <w:rFonts w:ascii="Arial" w:hAnsi="Arial" w:cs="Arial"/>
        </w:rPr>
      </w:pPr>
      <w:r w:rsidRPr="00D87872">
        <w:rPr>
          <w:rFonts w:ascii="Arial" w:hAnsi="Arial" w:cs="Arial"/>
        </w:rPr>
        <w:t>Bill No. 4 - etc., as required;</w:t>
      </w:r>
    </w:p>
    <w:p w14:paraId="10002E96" w14:textId="77777777" w:rsidR="00481C1B" w:rsidRPr="00D87872" w:rsidRDefault="00481C1B" w:rsidP="00481C1B">
      <w:pPr>
        <w:spacing w:line="276" w:lineRule="auto"/>
        <w:ind w:left="540"/>
        <w:rPr>
          <w:rFonts w:ascii="Arial" w:hAnsi="Arial" w:cs="Arial"/>
        </w:rPr>
      </w:pPr>
      <w:r w:rsidRPr="00D87872">
        <w:rPr>
          <w:rFonts w:ascii="Arial" w:hAnsi="Arial" w:cs="Arial"/>
        </w:rPr>
        <w:t>Daywork Schedule; and</w:t>
      </w:r>
    </w:p>
    <w:p w14:paraId="7207F86C" w14:textId="77777777" w:rsidR="00481C1B" w:rsidRPr="00D87872" w:rsidRDefault="00481C1B" w:rsidP="00481C1B">
      <w:pPr>
        <w:spacing w:line="276" w:lineRule="auto"/>
        <w:ind w:left="540"/>
        <w:rPr>
          <w:rFonts w:ascii="Arial" w:hAnsi="Arial" w:cs="Arial"/>
        </w:rPr>
      </w:pPr>
      <w:r w:rsidRPr="00D87872">
        <w:rPr>
          <w:rFonts w:ascii="Arial" w:hAnsi="Arial" w:cs="Arial"/>
        </w:rPr>
        <w:t>Summary Bill of Quantities.</w:t>
      </w:r>
    </w:p>
    <w:p w14:paraId="36D22F76" w14:textId="77777777" w:rsidR="00481C1B" w:rsidRPr="00D87872" w:rsidRDefault="00481C1B" w:rsidP="00481C1B">
      <w:pPr>
        <w:spacing w:line="276" w:lineRule="auto"/>
        <w:rPr>
          <w:rFonts w:ascii="Arial" w:hAnsi="Arial" w:cs="Arial"/>
        </w:rPr>
      </w:pPr>
    </w:p>
    <w:p w14:paraId="38738ED2" w14:textId="77777777" w:rsidR="00481C1B" w:rsidRPr="00D87872" w:rsidRDefault="00481C1B" w:rsidP="00481C1B">
      <w:pPr>
        <w:tabs>
          <w:tab w:val="left" w:pos="540"/>
        </w:tabs>
        <w:spacing w:line="276" w:lineRule="auto"/>
        <w:ind w:left="284" w:hanging="284"/>
        <w:rPr>
          <w:rFonts w:ascii="Arial" w:hAnsi="Arial" w:cs="Arial"/>
        </w:rPr>
      </w:pPr>
      <w:r w:rsidRPr="00D87872">
        <w:rPr>
          <w:rFonts w:ascii="Arial" w:hAnsi="Arial" w:cs="Arial"/>
        </w:rPr>
        <w:t>2.</w:t>
      </w:r>
      <w:r w:rsidRPr="00D87872">
        <w:rPr>
          <w:rFonts w:ascii="Arial" w:hAnsi="Arial" w:cs="Arial"/>
        </w:rPr>
        <w:tab/>
        <w:t xml:space="preserve">If TDS ITT 15.1 (a) applies, Tenderers shall price the Bill of Quantities in local currency only and shall indicate in the Appendix to Tender the percentage expected for payment in foreign currency or currencies. If TDS ITT 15.1 (b) applies, Tenderers shall price the Bill of Quantities in the applicable currency or currencies. </w:t>
      </w:r>
    </w:p>
    <w:p w14:paraId="443AD6AB" w14:textId="77777777" w:rsidR="00481C1B" w:rsidRPr="00D87872" w:rsidRDefault="00481C1B" w:rsidP="00481C1B">
      <w:pPr>
        <w:spacing w:line="276" w:lineRule="auto"/>
        <w:rPr>
          <w:rFonts w:ascii="Arial" w:hAnsi="Arial" w:cs="Arial"/>
        </w:rPr>
      </w:pPr>
    </w:p>
    <w:p w14:paraId="204A49CC" w14:textId="77777777" w:rsidR="00481C1B" w:rsidRPr="00D87872" w:rsidRDefault="00481C1B" w:rsidP="00481C1B">
      <w:pPr>
        <w:spacing w:line="276" w:lineRule="auto"/>
        <w:rPr>
          <w:rFonts w:ascii="Arial" w:hAnsi="Arial" w:cs="Arial"/>
          <w:b/>
          <w:i/>
        </w:rPr>
      </w:pPr>
      <w:r w:rsidRPr="00D87872">
        <w:rPr>
          <w:rFonts w:ascii="Arial" w:hAnsi="Arial" w:cs="Arial"/>
          <w:b/>
          <w:i/>
        </w:rPr>
        <w:t>[Note to the Employer: The tables in B</w:t>
      </w:r>
      <w:r>
        <w:rPr>
          <w:rFonts w:ascii="Arial" w:hAnsi="Arial" w:cs="Arial"/>
          <w:b/>
          <w:i/>
        </w:rPr>
        <w:t xml:space="preserve">ill of Quantities </w:t>
      </w:r>
      <w:r w:rsidRPr="00D87872">
        <w:rPr>
          <w:rFonts w:ascii="Arial" w:hAnsi="Arial" w:cs="Arial"/>
          <w:b/>
          <w:i/>
        </w:rPr>
        <w:t xml:space="preserve">must be prepared in accordance with the currency alternative retained in TDS ITT 15.1.] </w:t>
      </w:r>
    </w:p>
    <w:p w14:paraId="5CFDCB42" w14:textId="77777777" w:rsidR="00481C1B" w:rsidRPr="00D87872" w:rsidRDefault="00481C1B" w:rsidP="00481C1B">
      <w:pPr>
        <w:spacing w:line="276" w:lineRule="auto"/>
        <w:rPr>
          <w:rFonts w:ascii="Arial" w:hAnsi="Arial" w:cs="Arial"/>
          <w:b/>
          <w:i/>
        </w:rPr>
      </w:pPr>
    </w:p>
    <w:p w14:paraId="0F6B8D01" w14:textId="77777777" w:rsidR="00481C1B" w:rsidRPr="00D87872" w:rsidRDefault="00481C1B" w:rsidP="00481C1B">
      <w:pPr>
        <w:spacing w:line="276" w:lineRule="auto"/>
        <w:rPr>
          <w:rFonts w:ascii="Arial" w:hAnsi="Arial" w:cs="Arial"/>
          <w:b/>
          <w:i/>
        </w:rPr>
      </w:pPr>
      <w:r w:rsidRPr="00D87872">
        <w:rPr>
          <w:rFonts w:ascii="Arial" w:hAnsi="Arial" w:cs="Arial"/>
          <w:b/>
          <w:i/>
        </w:rPr>
        <w:br w:type="page"/>
      </w:r>
    </w:p>
    <w:p w14:paraId="2C0D13AA" w14:textId="77777777" w:rsidR="00481C1B" w:rsidRPr="00D87872" w:rsidRDefault="00481C1B" w:rsidP="00481C1B">
      <w:pPr>
        <w:spacing w:line="276" w:lineRule="auto"/>
        <w:rPr>
          <w:rFonts w:ascii="Arial" w:hAnsi="Arial" w:cs="Arial"/>
          <w:b/>
          <w:i/>
        </w:rPr>
      </w:pPr>
    </w:p>
    <w:p w14:paraId="0CB8325C" w14:textId="77777777" w:rsidR="00481C1B" w:rsidRPr="00D87872" w:rsidRDefault="00481C1B" w:rsidP="00481C1B">
      <w:pPr>
        <w:suppressAutoHyphens/>
        <w:spacing w:after="240" w:line="276" w:lineRule="auto"/>
        <w:jc w:val="center"/>
        <w:outlineLvl w:val="1"/>
        <w:rPr>
          <w:rFonts w:ascii="Arial" w:hAnsi="Arial" w:cs="Arial"/>
          <w:b/>
        </w:rPr>
      </w:pPr>
      <w:bookmarkStart w:id="694" w:name="_Toc124767766"/>
      <w:bookmarkStart w:id="695" w:name="_Toc164146091"/>
      <w:r w:rsidRPr="00D87872">
        <w:rPr>
          <w:rFonts w:ascii="Arial" w:hAnsi="Arial" w:cs="Arial"/>
          <w:b/>
        </w:rPr>
        <w:t>Bill of Quantities</w:t>
      </w:r>
      <w:bookmarkEnd w:id="694"/>
      <w:bookmarkEnd w:id="695"/>
    </w:p>
    <w:p w14:paraId="11709F7C" w14:textId="77777777" w:rsidR="00481C1B" w:rsidRPr="00D87872" w:rsidRDefault="00481C1B" w:rsidP="00481C1B">
      <w:pPr>
        <w:pStyle w:val="SectionVHeading2"/>
        <w:spacing w:before="240" w:after="240" w:line="276" w:lineRule="auto"/>
        <w:rPr>
          <w:rFonts w:ascii="Arial" w:hAnsi="Arial" w:cs="Arial"/>
          <w:color w:val="000000" w:themeColor="text1"/>
          <w:sz w:val="22"/>
          <w:szCs w:val="22"/>
          <w:lang w:val="en-US"/>
        </w:rPr>
      </w:pPr>
      <w:bookmarkStart w:id="696" w:name="_Toc15910729"/>
      <w:r w:rsidRPr="00D87872">
        <w:rPr>
          <w:rFonts w:ascii="Arial" w:hAnsi="Arial" w:cs="Arial"/>
          <w:color w:val="000000" w:themeColor="text1"/>
          <w:sz w:val="22"/>
          <w:szCs w:val="22"/>
          <w:lang w:val="en-US"/>
        </w:rPr>
        <w:t>Bill No. 1:  General Items</w:t>
      </w:r>
      <w:bookmarkEnd w:id="693"/>
      <w:bookmarkEnd w:id="696"/>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81C1B" w:rsidRPr="00D87872" w14:paraId="4DA1D8C2" w14:textId="77777777" w:rsidTr="00035E3A">
        <w:tc>
          <w:tcPr>
            <w:tcW w:w="1080" w:type="dxa"/>
            <w:tcBorders>
              <w:top w:val="double" w:sz="6" w:space="0" w:color="auto"/>
              <w:left w:val="double" w:sz="6" w:space="0" w:color="auto"/>
              <w:right w:val="single" w:sz="4" w:space="0" w:color="auto"/>
            </w:tcBorders>
          </w:tcPr>
          <w:p w14:paraId="28A30408"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Item no.</w:t>
            </w:r>
          </w:p>
        </w:tc>
        <w:tc>
          <w:tcPr>
            <w:tcW w:w="4032" w:type="dxa"/>
            <w:tcBorders>
              <w:top w:val="double" w:sz="6" w:space="0" w:color="auto"/>
              <w:left w:val="single" w:sz="4" w:space="0" w:color="auto"/>
              <w:bottom w:val="single" w:sz="6" w:space="0" w:color="auto"/>
              <w:right w:val="single" w:sz="4" w:space="0" w:color="auto"/>
            </w:tcBorders>
          </w:tcPr>
          <w:p w14:paraId="10DE724A"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Description</w:t>
            </w:r>
          </w:p>
        </w:tc>
        <w:tc>
          <w:tcPr>
            <w:tcW w:w="864" w:type="dxa"/>
            <w:tcBorders>
              <w:top w:val="double" w:sz="6" w:space="0" w:color="auto"/>
              <w:left w:val="single" w:sz="4" w:space="0" w:color="auto"/>
              <w:right w:val="single" w:sz="4" w:space="0" w:color="auto"/>
            </w:tcBorders>
          </w:tcPr>
          <w:p w14:paraId="40D32A05"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Unit</w:t>
            </w:r>
          </w:p>
        </w:tc>
        <w:tc>
          <w:tcPr>
            <w:tcW w:w="1080" w:type="dxa"/>
            <w:tcBorders>
              <w:top w:val="double" w:sz="6" w:space="0" w:color="auto"/>
              <w:left w:val="single" w:sz="4" w:space="0" w:color="auto"/>
              <w:bottom w:val="single" w:sz="6" w:space="0" w:color="auto"/>
              <w:right w:val="single" w:sz="4" w:space="0" w:color="auto"/>
            </w:tcBorders>
          </w:tcPr>
          <w:p w14:paraId="7FFFD0F0"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Quantity</w:t>
            </w:r>
          </w:p>
        </w:tc>
        <w:tc>
          <w:tcPr>
            <w:tcW w:w="936" w:type="dxa"/>
            <w:tcBorders>
              <w:top w:val="double" w:sz="6" w:space="0" w:color="auto"/>
              <w:left w:val="single" w:sz="4" w:space="0" w:color="auto"/>
              <w:bottom w:val="single" w:sz="6" w:space="0" w:color="auto"/>
              <w:right w:val="single" w:sz="4" w:space="0" w:color="auto"/>
            </w:tcBorders>
          </w:tcPr>
          <w:p w14:paraId="13FF8033"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Rate</w:t>
            </w:r>
          </w:p>
        </w:tc>
        <w:tc>
          <w:tcPr>
            <w:tcW w:w="1008" w:type="dxa"/>
            <w:tcBorders>
              <w:top w:val="double" w:sz="6" w:space="0" w:color="auto"/>
              <w:left w:val="single" w:sz="4" w:space="0" w:color="auto"/>
              <w:right w:val="double" w:sz="6" w:space="0" w:color="auto"/>
            </w:tcBorders>
          </w:tcPr>
          <w:p w14:paraId="4BE5E57D"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Amount</w:t>
            </w:r>
          </w:p>
        </w:tc>
      </w:tr>
      <w:tr w:rsidR="00481C1B" w:rsidRPr="00D87872" w14:paraId="708308A9" w14:textId="77777777" w:rsidTr="00035E3A">
        <w:tc>
          <w:tcPr>
            <w:tcW w:w="1080" w:type="dxa"/>
            <w:tcBorders>
              <w:top w:val="single" w:sz="6" w:space="0" w:color="auto"/>
              <w:left w:val="double" w:sz="6" w:space="0" w:color="auto"/>
            </w:tcBorders>
          </w:tcPr>
          <w:p w14:paraId="550556FA"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single" w:sz="6" w:space="0" w:color="auto"/>
              <w:left w:val="dotted" w:sz="4" w:space="0" w:color="auto"/>
              <w:bottom w:val="dotted" w:sz="4" w:space="0" w:color="auto"/>
              <w:right w:val="dotted" w:sz="4" w:space="0" w:color="auto"/>
            </w:tcBorders>
          </w:tcPr>
          <w:p w14:paraId="48E6A01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single" w:sz="6" w:space="0" w:color="auto"/>
              <w:left w:val="nil"/>
            </w:tcBorders>
          </w:tcPr>
          <w:p w14:paraId="52997CEF"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single" w:sz="6" w:space="0" w:color="auto"/>
              <w:left w:val="dotted" w:sz="4" w:space="0" w:color="auto"/>
              <w:bottom w:val="dotted" w:sz="4" w:space="0" w:color="auto"/>
              <w:right w:val="dotted" w:sz="4" w:space="0" w:color="auto"/>
            </w:tcBorders>
          </w:tcPr>
          <w:p w14:paraId="655AB516"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single" w:sz="6" w:space="0" w:color="auto"/>
              <w:left w:val="nil"/>
              <w:bottom w:val="dotted" w:sz="4" w:space="0" w:color="auto"/>
              <w:right w:val="dotted" w:sz="4" w:space="0" w:color="auto"/>
            </w:tcBorders>
          </w:tcPr>
          <w:p w14:paraId="63E20C25"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single" w:sz="6" w:space="0" w:color="auto"/>
              <w:left w:val="nil"/>
              <w:right w:val="double" w:sz="6" w:space="0" w:color="auto"/>
            </w:tcBorders>
          </w:tcPr>
          <w:p w14:paraId="71F8CAA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49E011B" w14:textId="77777777" w:rsidTr="00035E3A">
        <w:tc>
          <w:tcPr>
            <w:tcW w:w="1080" w:type="dxa"/>
            <w:tcBorders>
              <w:top w:val="dotted" w:sz="4" w:space="0" w:color="auto"/>
              <w:left w:val="double" w:sz="6" w:space="0" w:color="auto"/>
              <w:bottom w:val="dotted" w:sz="4" w:space="0" w:color="auto"/>
            </w:tcBorders>
          </w:tcPr>
          <w:p w14:paraId="6DF02ACF"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1A74B4D"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7A008570"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10C09EF"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45E5CD32"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bottom w:val="dotted" w:sz="4" w:space="0" w:color="auto"/>
              <w:right w:val="double" w:sz="6" w:space="0" w:color="auto"/>
            </w:tcBorders>
          </w:tcPr>
          <w:p w14:paraId="1BFDD9EC"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B3DA3C8" w14:textId="77777777" w:rsidTr="00035E3A">
        <w:tc>
          <w:tcPr>
            <w:tcW w:w="1080" w:type="dxa"/>
            <w:tcBorders>
              <w:left w:val="double" w:sz="6" w:space="0" w:color="auto"/>
            </w:tcBorders>
          </w:tcPr>
          <w:p w14:paraId="6C9D68DC"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DCCAA18"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5FA64364"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8744A18"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704B2A5F"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0EA56C6F"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0FA0995" w14:textId="77777777" w:rsidTr="00035E3A">
        <w:tc>
          <w:tcPr>
            <w:tcW w:w="1080" w:type="dxa"/>
            <w:tcBorders>
              <w:top w:val="dotted" w:sz="4" w:space="0" w:color="auto"/>
              <w:left w:val="double" w:sz="6" w:space="0" w:color="auto"/>
              <w:bottom w:val="dotted" w:sz="4" w:space="0" w:color="auto"/>
            </w:tcBorders>
          </w:tcPr>
          <w:p w14:paraId="06C1181C"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8C6A5B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37D12D0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EB88E66"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93BD5BE"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bottom w:val="dotted" w:sz="4" w:space="0" w:color="auto"/>
              <w:right w:val="double" w:sz="6" w:space="0" w:color="auto"/>
            </w:tcBorders>
          </w:tcPr>
          <w:p w14:paraId="4783A91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E37F779" w14:textId="77777777" w:rsidTr="00035E3A">
        <w:tc>
          <w:tcPr>
            <w:tcW w:w="1080" w:type="dxa"/>
            <w:tcBorders>
              <w:left w:val="double" w:sz="6" w:space="0" w:color="auto"/>
            </w:tcBorders>
          </w:tcPr>
          <w:p w14:paraId="334E5E2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07E49B7"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67DEEBF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E102213"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7BF81295"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76EDDCAE"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1F0FD68" w14:textId="77777777" w:rsidTr="00035E3A">
        <w:tc>
          <w:tcPr>
            <w:tcW w:w="1080" w:type="dxa"/>
            <w:tcBorders>
              <w:top w:val="dotted" w:sz="4" w:space="0" w:color="auto"/>
              <w:left w:val="double" w:sz="6" w:space="0" w:color="auto"/>
              <w:bottom w:val="dotted" w:sz="4" w:space="0" w:color="auto"/>
            </w:tcBorders>
          </w:tcPr>
          <w:p w14:paraId="641DA4F6"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04E608F"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39DB3D12"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AC29D54"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071A656D"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bottom w:val="dotted" w:sz="4" w:space="0" w:color="auto"/>
              <w:right w:val="double" w:sz="6" w:space="0" w:color="auto"/>
            </w:tcBorders>
          </w:tcPr>
          <w:p w14:paraId="1AB1CC2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9E027A7" w14:textId="77777777" w:rsidTr="00035E3A">
        <w:tc>
          <w:tcPr>
            <w:tcW w:w="1080" w:type="dxa"/>
            <w:tcBorders>
              <w:left w:val="double" w:sz="6" w:space="0" w:color="auto"/>
            </w:tcBorders>
          </w:tcPr>
          <w:p w14:paraId="05365C72"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18536D7"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3E959D2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CBA290D"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5CC58953"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2132186F"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47FECE6" w14:textId="77777777" w:rsidTr="00035E3A">
        <w:tc>
          <w:tcPr>
            <w:tcW w:w="1080" w:type="dxa"/>
            <w:tcBorders>
              <w:top w:val="dotted" w:sz="4" w:space="0" w:color="auto"/>
              <w:left w:val="double" w:sz="6" w:space="0" w:color="auto"/>
              <w:bottom w:val="dotted" w:sz="4" w:space="0" w:color="auto"/>
            </w:tcBorders>
          </w:tcPr>
          <w:p w14:paraId="475DF68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AC7701B"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5024BE8F"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CAF4C7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5C145262"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bottom w:val="dotted" w:sz="4" w:space="0" w:color="auto"/>
              <w:right w:val="double" w:sz="6" w:space="0" w:color="auto"/>
            </w:tcBorders>
          </w:tcPr>
          <w:p w14:paraId="12A9507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BB4AE93" w14:textId="77777777" w:rsidTr="00035E3A">
        <w:tc>
          <w:tcPr>
            <w:tcW w:w="1080" w:type="dxa"/>
            <w:tcBorders>
              <w:left w:val="double" w:sz="6" w:space="0" w:color="auto"/>
            </w:tcBorders>
          </w:tcPr>
          <w:p w14:paraId="3AAFF1F8"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AE29CB3"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32A23E31"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538BC5D"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C9EF81A"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39A0DFC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99F56B5" w14:textId="77777777" w:rsidTr="00035E3A">
        <w:tc>
          <w:tcPr>
            <w:tcW w:w="1080" w:type="dxa"/>
            <w:tcBorders>
              <w:top w:val="dotted" w:sz="4" w:space="0" w:color="auto"/>
              <w:left w:val="double" w:sz="6" w:space="0" w:color="auto"/>
              <w:bottom w:val="dotted" w:sz="4" w:space="0" w:color="auto"/>
            </w:tcBorders>
          </w:tcPr>
          <w:p w14:paraId="0D9A37D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05CDF16"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35E740B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3AB3BF3"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5B278FF9"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bottom w:val="dotted" w:sz="4" w:space="0" w:color="auto"/>
              <w:right w:val="double" w:sz="6" w:space="0" w:color="auto"/>
            </w:tcBorders>
          </w:tcPr>
          <w:p w14:paraId="17CB343A"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7F6FF82" w14:textId="77777777" w:rsidTr="00035E3A">
        <w:tc>
          <w:tcPr>
            <w:tcW w:w="1080" w:type="dxa"/>
            <w:tcBorders>
              <w:left w:val="double" w:sz="6" w:space="0" w:color="auto"/>
            </w:tcBorders>
          </w:tcPr>
          <w:p w14:paraId="20CE3C1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2E40C22"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21B23CA9"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DCDDDBC"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6DC053EE"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0660BB1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B1E82CC" w14:textId="77777777" w:rsidTr="00035E3A">
        <w:tc>
          <w:tcPr>
            <w:tcW w:w="1080" w:type="dxa"/>
            <w:tcBorders>
              <w:top w:val="dotted" w:sz="4" w:space="0" w:color="auto"/>
              <w:left w:val="double" w:sz="6" w:space="0" w:color="auto"/>
              <w:bottom w:val="dotted" w:sz="4" w:space="0" w:color="auto"/>
            </w:tcBorders>
          </w:tcPr>
          <w:p w14:paraId="69B4EC0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CCEAAAB"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7F7646D2"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787EB49"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45A393F"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bottom w:val="dotted" w:sz="4" w:space="0" w:color="auto"/>
              <w:right w:val="double" w:sz="6" w:space="0" w:color="auto"/>
            </w:tcBorders>
          </w:tcPr>
          <w:p w14:paraId="0452E4C1"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FB8EDDB" w14:textId="77777777" w:rsidTr="00035E3A">
        <w:tc>
          <w:tcPr>
            <w:tcW w:w="1080" w:type="dxa"/>
            <w:tcBorders>
              <w:left w:val="double" w:sz="6" w:space="0" w:color="auto"/>
            </w:tcBorders>
          </w:tcPr>
          <w:p w14:paraId="5C8CBF46"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1E92C15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7F0EEE94"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7AE39FC5"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right w:val="dotted" w:sz="4" w:space="0" w:color="auto"/>
            </w:tcBorders>
          </w:tcPr>
          <w:p w14:paraId="09753A16"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714218A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E58FE00" w14:textId="77777777" w:rsidTr="00035E3A">
        <w:tc>
          <w:tcPr>
            <w:tcW w:w="1080" w:type="dxa"/>
            <w:tcBorders>
              <w:top w:val="dotted" w:sz="4" w:space="0" w:color="auto"/>
              <w:left w:val="double" w:sz="6" w:space="0" w:color="auto"/>
            </w:tcBorders>
          </w:tcPr>
          <w:p w14:paraId="448991BF"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6CA92626"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302970DF"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40DBF899"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tcBorders>
          </w:tcPr>
          <w:p w14:paraId="51DCDA66"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right w:val="double" w:sz="6" w:space="0" w:color="auto"/>
            </w:tcBorders>
          </w:tcPr>
          <w:p w14:paraId="20B36C9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FBD088F" w14:textId="77777777" w:rsidTr="00035E3A">
        <w:tc>
          <w:tcPr>
            <w:tcW w:w="1080" w:type="dxa"/>
            <w:tcBorders>
              <w:top w:val="dotted" w:sz="4" w:space="0" w:color="auto"/>
              <w:left w:val="double" w:sz="6" w:space="0" w:color="auto"/>
            </w:tcBorders>
          </w:tcPr>
          <w:p w14:paraId="5714FB2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5AF2CC25"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2F8E9942"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0C9A4F73"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tcBorders>
          </w:tcPr>
          <w:p w14:paraId="16E6936C"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right w:val="double" w:sz="6" w:space="0" w:color="auto"/>
            </w:tcBorders>
          </w:tcPr>
          <w:p w14:paraId="26B242E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39D0049" w14:textId="77777777" w:rsidTr="00035E3A">
        <w:tc>
          <w:tcPr>
            <w:tcW w:w="1080" w:type="dxa"/>
            <w:tcBorders>
              <w:top w:val="dotted" w:sz="4" w:space="0" w:color="auto"/>
              <w:left w:val="double" w:sz="6" w:space="0" w:color="auto"/>
            </w:tcBorders>
          </w:tcPr>
          <w:p w14:paraId="31FE26B9"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7E2059B3"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3A1E27B5"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31E61203"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tcBorders>
          </w:tcPr>
          <w:p w14:paraId="624DCCF6"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right w:val="double" w:sz="6" w:space="0" w:color="auto"/>
            </w:tcBorders>
          </w:tcPr>
          <w:p w14:paraId="5DBCEB5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1465BA9" w14:textId="77777777" w:rsidTr="00035E3A">
        <w:tc>
          <w:tcPr>
            <w:tcW w:w="1080" w:type="dxa"/>
            <w:tcBorders>
              <w:top w:val="dotted" w:sz="4" w:space="0" w:color="auto"/>
              <w:left w:val="double" w:sz="6" w:space="0" w:color="auto"/>
            </w:tcBorders>
          </w:tcPr>
          <w:p w14:paraId="2920B348"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668AA4ED"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6FE5F4C8"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63EC90F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tcBorders>
          </w:tcPr>
          <w:p w14:paraId="05816A29"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right w:val="double" w:sz="6" w:space="0" w:color="auto"/>
            </w:tcBorders>
          </w:tcPr>
          <w:p w14:paraId="50D25CFE"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5F10478" w14:textId="77777777" w:rsidTr="00035E3A">
        <w:tc>
          <w:tcPr>
            <w:tcW w:w="1080" w:type="dxa"/>
            <w:tcBorders>
              <w:top w:val="dotted" w:sz="4" w:space="0" w:color="auto"/>
              <w:left w:val="double" w:sz="6" w:space="0" w:color="auto"/>
            </w:tcBorders>
          </w:tcPr>
          <w:p w14:paraId="73371EA2"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249F2E8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09C9C140"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1C07688D"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tcBorders>
          </w:tcPr>
          <w:p w14:paraId="6342BAD1"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right w:val="double" w:sz="6" w:space="0" w:color="auto"/>
            </w:tcBorders>
          </w:tcPr>
          <w:p w14:paraId="1205DCB7"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EC73745" w14:textId="77777777" w:rsidTr="00035E3A">
        <w:tc>
          <w:tcPr>
            <w:tcW w:w="1080" w:type="dxa"/>
            <w:tcBorders>
              <w:top w:val="dotted" w:sz="4" w:space="0" w:color="auto"/>
              <w:left w:val="double" w:sz="6" w:space="0" w:color="auto"/>
            </w:tcBorders>
          </w:tcPr>
          <w:p w14:paraId="0A45149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1734742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52598B1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503A83D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tcBorders>
          </w:tcPr>
          <w:p w14:paraId="6FDFD02D"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right w:val="double" w:sz="6" w:space="0" w:color="auto"/>
            </w:tcBorders>
          </w:tcPr>
          <w:p w14:paraId="784233B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4D20855" w14:textId="77777777" w:rsidTr="00035E3A">
        <w:tc>
          <w:tcPr>
            <w:tcW w:w="1080" w:type="dxa"/>
            <w:tcBorders>
              <w:top w:val="dotted" w:sz="4" w:space="0" w:color="auto"/>
              <w:left w:val="double" w:sz="6" w:space="0" w:color="auto"/>
              <w:bottom w:val="dotted" w:sz="4" w:space="0" w:color="auto"/>
            </w:tcBorders>
          </w:tcPr>
          <w:p w14:paraId="5BA01DAB"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289F0D87"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78D6B6CD"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602FD09B"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tcBorders>
          </w:tcPr>
          <w:p w14:paraId="2562A726"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bottom w:val="dotted" w:sz="4" w:space="0" w:color="auto"/>
              <w:right w:val="double" w:sz="6" w:space="0" w:color="auto"/>
            </w:tcBorders>
          </w:tcPr>
          <w:p w14:paraId="54B3124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97F6824" w14:textId="77777777" w:rsidTr="00035E3A">
        <w:tc>
          <w:tcPr>
            <w:tcW w:w="1080" w:type="dxa"/>
            <w:tcBorders>
              <w:left w:val="double" w:sz="6" w:space="0" w:color="auto"/>
              <w:bottom w:val="single" w:sz="6" w:space="0" w:color="auto"/>
            </w:tcBorders>
          </w:tcPr>
          <w:p w14:paraId="3896A87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06C9427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72084870"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42CFF623"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tcBorders>
          </w:tcPr>
          <w:p w14:paraId="3F226386"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dotted" w:sz="4" w:space="0" w:color="auto"/>
              <w:bottom w:val="single" w:sz="6" w:space="0" w:color="auto"/>
              <w:right w:val="double" w:sz="6" w:space="0" w:color="auto"/>
            </w:tcBorders>
          </w:tcPr>
          <w:p w14:paraId="2550D81C"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7B354E1" w14:textId="77777777" w:rsidTr="00035E3A">
        <w:tc>
          <w:tcPr>
            <w:tcW w:w="7992" w:type="dxa"/>
            <w:gridSpan w:val="5"/>
            <w:tcBorders>
              <w:top w:val="single" w:sz="6" w:space="0" w:color="auto"/>
              <w:left w:val="double" w:sz="6" w:space="0" w:color="auto"/>
              <w:bottom w:val="double" w:sz="6" w:space="0" w:color="auto"/>
            </w:tcBorders>
          </w:tcPr>
          <w:p w14:paraId="17CAE8E0"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Total for Bill No. 1</w:t>
            </w:r>
          </w:p>
          <w:p w14:paraId="5E548AE7"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(carried forward to Summary, p. </w:t>
            </w:r>
            <w:r w:rsidRPr="00D87872">
              <w:rPr>
                <w:rFonts w:ascii="Arial" w:hAnsi="Arial" w:cs="Arial"/>
                <w:color w:val="000000" w:themeColor="text1"/>
                <w:u w:val="single"/>
              </w:rPr>
              <w:tab/>
            </w:r>
            <w:r w:rsidRPr="00D87872">
              <w:rPr>
                <w:rFonts w:ascii="Arial" w:hAnsi="Arial" w:cs="Arial"/>
                <w:color w:val="000000" w:themeColor="text1"/>
              </w:rPr>
              <w:t>)</w:t>
            </w:r>
          </w:p>
        </w:tc>
        <w:tc>
          <w:tcPr>
            <w:tcW w:w="1008" w:type="dxa"/>
            <w:tcBorders>
              <w:bottom w:val="double" w:sz="6" w:space="0" w:color="auto"/>
              <w:right w:val="double" w:sz="6" w:space="0" w:color="auto"/>
            </w:tcBorders>
          </w:tcPr>
          <w:p w14:paraId="6C619C3A"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u w:val="single"/>
              </w:rPr>
              <w:tab/>
            </w:r>
          </w:p>
        </w:tc>
      </w:tr>
    </w:tbl>
    <w:p w14:paraId="35CC26A9" w14:textId="77777777" w:rsidR="00481C1B" w:rsidRPr="00D87872" w:rsidRDefault="00481C1B" w:rsidP="00481C1B">
      <w:pPr>
        <w:spacing w:line="276" w:lineRule="auto"/>
        <w:rPr>
          <w:rFonts w:ascii="Arial" w:hAnsi="Arial" w:cs="Arial"/>
          <w:color w:val="000000" w:themeColor="text1"/>
        </w:rPr>
      </w:pPr>
    </w:p>
    <w:p w14:paraId="73F40306" w14:textId="77777777" w:rsidR="00481C1B" w:rsidRPr="00D87872" w:rsidRDefault="00481C1B" w:rsidP="00481C1B">
      <w:pPr>
        <w:tabs>
          <w:tab w:val="center" w:pos="4500"/>
        </w:tabs>
        <w:spacing w:line="276" w:lineRule="auto"/>
        <w:rPr>
          <w:rFonts w:ascii="Arial" w:hAnsi="Arial" w:cs="Arial"/>
          <w:color w:val="000000" w:themeColor="text1"/>
        </w:rPr>
      </w:pPr>
      <w:r w:rsidRPr="00D87872">
        <w:rPr>
          <w:rFonts w:ascii="Arial" w:hAnsi="Arial" w:cs="Arial"/>
          <w:b/>
          <w:color w:val="000000" w:themeColor="text1"/>
        </w:rPr>
        <w:br w:type="page"/>
      </w:r>
    </w:p>
    <w:p w14:paraId="7324F104"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697" w:name="_Toc333564285"/>
      <w:bookmarkStart w:id="698" w:name="_Toc15910730"/>
      <w:r w:rsidRPr="00D87872">
        <w:rPr>
          <w:rFonts w:ascii="Arial" w:hAnsi="Arial" w:cs="Arial"/>
          <w:color w:val="000000" w:themeColor="text1"/>
          <w:sz w:val="22"/>
          <w:szCs w:val="22"/>
          <w:lang w:val="en-US"/>
        </w:rPr>
        <w:t>Bill No. 2:  Earthworks</w:t>
      </w:r>
      <w:bookmarkEnd w:id="697"/>
      <w:bookmarkEnd w:id="698"/>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81C1B" w:rsidRPr="00D87872" w14:paraId="008CAAED" w14:textId="77777777" w:rsidTr="00035E3A">
        <w:tc>
          <w:tcPr>
            <w:tcW w:w="1080" w:type="dxa"/>
            <w:tcBorders>
              <w:top w:val="double" w:sz="6" w:space="0" w:color="auto"/>
              <w:left w:val="double" w:sz="6" w:space="0" w:color="auto"/>
              <w:right w:val="single" w:sz="4" w:space="0" w:color="auto"/>
            </w:tcBorders>
          </w:tcPr>
          <w:p w14:paraId="6B3F1FC2"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Item no.</w:t>
            </w:r>
          </w:p>
        </w:tc>
        <w:tc>
          <w:tcPr>
            <w:tcW w:w="4032" w:type="dxa"/>
            <w:tcBorders>
              <w:top w:val="double" w:sz="6" w:space="0" w:color="auto"/>
              <w:left w:val="single" w:sz="4" w:space="0" w:color="auto"/>
              <w:bottom w:val="single" w:sz="6" w:space="0" w:color="auto"/>
              <w:right w:val="single" w:sz="4" w:space="0" w:color="auto"/>
            </w:tcBorders>
          </w:tcPr>
          <w:p w14:paraId="6FB258AC"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Description</w:t>
            </w:r>
          </w:p>
        </w:tc>
        <w:tc>
          <w:tcPr>
            <w:tcW w:w="864" w:type="dxa"/>
            <w:tcBorders>
              <w:top w:val="double" w:sz="6" w:space="0" w:color="auto"/>
              <w:left w:val="single" w:sz="4" w:space="0" w:color="auto"/>
              <w:right w:val="single" w:sz="4" w:space="0" w:color="auto"/>
            </w:tcBorders>
          </w:tcPr>
          <w:p w14:paraId="2800C0C9"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Unit</w:t>
            </w:r>
          </w:p>
        </w:tc>
        <w:tc>
          <w:tcPr>
            <w:tcW w:w="1080" w:type="dxa"/>
            <w:tcBorders>
              <w:top w:val="double" w:sz="6" w:space="0" w:color="auto"/>
              <w:left w:val="single" w:sz="4" w:space="0" w:color="auto"/>
              <w:bottom w:val="single" w:sz="6" w:space="0" w:color="auto"/>
              <w:right w:val="single" w:sz="4" w:space="0" w:color="auto"/>
            </w:tcBorders>
          </w:tcPr>
          <w:p w14:paraId="3FF0B410"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Quantity</w:t>
            </w:r>
          </w:p>
        </w:tc>
        <w:tc>
          <w:tcPr>
            <w:tcW w:w="936" w:type="dxa"/>
            <w:tcBorders>
              <w:top w:val="double" w:sz="6" w:space="0" w:color="auto"/>
              <w:left w:val="single" w:sz="4" w:space="0" w:color="auto"/>
              <w:bottom w:val="single" w:sz="6" w:space="0" w:color="auto"/>
              <w:right w:val="single" w:sz="4" w:space="0" w:color="auto"/>
            </w:tcBorders>
          </w:tcPr>
          <w:p w14:paraId="1038A9E0"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Rate</w:t>
            </w:r>
          </w:p>
        </w:tc>
        <w:tc>
          <w:tcPr>
            <w:tcW w:w="1008" w:type="dxa"/>
            <w:tcBorders>
              <w:top w:val="double" w:sz="6" w:space="0" w:color="auto"/>
              <w:left w:val="single" w:sz="4" w:space="0" w:color="auto"/>
              <w:right w:val="double" w:sz="6" w:space="0" w:color="auto"/>
            </w:tcBorders>
          </w:tcPr>
          <w:p w14:paraId="68D9A49B"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Amount</w:t>
            </w:r>
          </w:p>
        </w:tc>
      </w:tr>
      <w:tr w:rsidR="00481C1B" w:rsidRPr="00D87872" w14:paraId="0AB8FBEC" w14:textId="77777777" w:rsidTr="00035E3A">
        <w:tc>
          <w:tcPr>
            <w:tcW w:w="1080" w:type="dxa"/>
            <w:tcBorders>
              <w:top w:val="single" w:sz="6" w:space="0" w:color="auto"/>
              <w:left w:val="double" w:sz="6" w:space="0" w:color="auto"/>
            </w:tcBorders>
          </w:tcPr>
          <w:p w14:paraId="2F85E6B1"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single" w:sz="6" w:space="0" w:color="auto"/>
              <w:left w:val="dotted" w:sz="4" w:space="0" w:color="auto"/>
              <w:right w:val="dotted" w:sz="4" w:space="0" w:color="auto"/>
            </w:tcBorders>
          </w:tcPr>
          <w:p w14:paraId="3EEFEEAA"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single" w:sz="6" w:space="0" w:color="auto"/>
              <w:left w:val="nil"/>
            </w:tcBorders>
          </w:tcPr>
          <w:p w14:paraId="15A3D759"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single" w:sz="6" w:space="0" w:color="auto"/>
              <w:left w:val="dotted" w:sz="4" w:space="0" w:color="auto"/>
              <w:right w:val="dotted" w:sz="4" w:space="0" w:color="auto"/>
            </w:tcBorders>
          </w:tcPr>
          <w:p w14:paraId="49893C8F"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single" w:sz="6" w:space="0" w:color="auto"/>
              <w:left w:val="nil"/>
              <w:right w:val="dotted" w:sz="4" w:space="0" w:color="auto"/>
            </w:tcBorders>
          </w:tcPr>
          <w:p w14:paraId="30E521E0"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single" w:sz="6" w:space="0" w:color="auto"/>
              <w:left w:val="nil"/>
              <w:right w:val="double" w:sz="6" w:space="0" w:color="auto"/>
            </w:tcBorders>
          </w:tcPr>
          <w:p w14:paraId="615165B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8F1EF0F" w14:textId="77777777" w:rsidTr="00035E3A">
        <w:tc>
          <w:tcPr>
            <w:tcW w:w="1080" w:type="dxa"/>
            <w:tcBorders>
              <w:top w:val="dotted" w:sz="4" w:space="0" w:color="auto"/>
              <w:left w:val="double" w:sz="6" w:space="0" w:color="auto"/>
              <w:bottom w:val="dotted" w:sz="4" w:space="0" w:color="auto"/>
            </w:tcBorders>
          </w:tcPr>
          <w:p w14:paraId="75A554AA"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2ADE5FB"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45CC180"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57813E2"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5A9F8A69"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bottom w:val="dotted" w:sz="4" w:space="0" w:color="auto"/>
              <w:right w:val="double" w:sz="6" w:space="0" w:color="auto"/>
            </w:tcBorders>
          </w:tcPr>
          <w:p w14:paraId="358DB8A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5482E18" w14:textId="77777777" w:rsidTr="00035E3A">
        <w:tc>
          <w:tcPr>
            <w:tcW w:w="1080" w:type="dxa"/>
            <w:tcBorders>
              <w:left w:val="double" w:sz="6" w:space="0" w:color="auto"/>
            </w:tcBorders>
          </w:tcPr>
          <w:p w14:paraId="146CC6C1"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2C118559"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373579C1"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198CB376"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left w:val="nil"/>
              <w:right w:val="dotted" w:sz="4" w:space="0" w:color="auto"/>
            </w:tcBorders>
          </w:tcPr>
          <w:p w14:paraId="45CD813F"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77E41D6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9A2D04E" w14:textId="77777777" w:rsidTr="00035E3A">
        <w:tc>
          <w:tcPr>
            <w:tcW w:w="1080" w:type="dxa"/>
            <w:tcBorders>
              <w:top w:val="dotted" w:sz="4" w:space="0" w:color="auto"/>
              <w:left w:val="double" w:sz="6" w:space="0" w:color="auto"/>
            </w:tcBorders>
          </w:tcPr>
          <w:p w14:paraId="3D1CFB0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1BD61641"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tcBorders>
          </w:tcPr>
          <w:p w14:paraId="7F207AA0"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1C0D431D"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right w:val="dotted" w:sz="4" w:space="0" w:color="auto"/>
            </w:tcBorders>
          </w:tcPr>
          <w:p w14:paraId="43D47418"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48769E46"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5BF918A" w14:textId="77777777" w:rsidTr="00035E3A">
        <w:tc>
          <w:tcPr>
            <w:tcW w:w="1080" w:type="dxa"/>
            <w:tcBorders>
              <w:top w:val="dotted" w:sz="4" w:space="0" w:color="auto"/>
              <w:left w:val="double" w:sz="6" w:space="0" w:color="auto"/>
              <w:bottom w:val="dotted" w:sz="4" w:space="0" w:color="auto"/>
            </w:tcBorders>
          </w:tcPr>
          <w:p w14:paraId="461DF0E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5AF2948"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2BCF6974"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F0D46C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4B603C1E"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bottom w:val="dotted" w:sz="4" w:space="0" w:color="auto"/>
              <w:right w:val="double" w:sz="6" w:space="0" w:color="auto"/>
            </w:tcBorders>
          </w:tcPr>
          <w:p w14:paraId="45EF3B37"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602A2A2" w14:textId="77777777" w:rsidTr="00035E3A">
        <w:tc>
          <w:tcPr>
            <w:tcW w:w="1080" w:type="dxa"/>
            <w:tcBorders>
              <w:left w:val="double" w:sz="6" w:space="0" w:color="auto"/>
            </w:tcBorders>
          </w:tcPr>
          <w:p w14:paraId="213F0578"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09C1982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62F5BAB2"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08082BEA"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left w:val="nil"/>
              <w:right w:val="dotted" w:sz="4" w:space="0" w:color="auto"/>
            </w:tcBorders>
          </w:tcPr>
          <w:p w14:paraId="3C895D0A"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7CC328D6"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ED7977E" w14:textId="77777777" w:rsidTr="00035E3A">
        <w:tc>
          <w:tcPr>
            <w:tcW w:w="1080" w:type="dxa"/>
            <w:tcBorders>
              <w:top w:val="dotted" w:sz="4" w:space="0" w:color="auto"/>
              <w:left w:val="double" w:sz="6" w:space="0" w:color="auto"/>
              <w:bottom w:val="dotted" w:sz="4" w:space="0" w:color="auto"/>
            </w:tcBorders>
          </w:tcPr>
          <w:p w14:paraId="0E261BAA"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6FFF111"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03D00EBE"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FD24246"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20455A90"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1FB005B4"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8969157" w14:textId="77777777" w:rsidTr="00035E3A">
        <w:tc>
          <w:tcPr>
            <w:tcW w:w="1080" w:type="dxa"/>
            <w:tcBorders>
              <w:top w:val="dotted" w:sz="4" w:space="0" w:color="auto"/>
              <w:left w:val="double" w:sz="6" w:space="0" w:color="auto"/>
              <w:bottom w:val="dotted" w:sz="4" w:space="0" w:color="auto"/>
            </w:tcBorders>
          </w:tcPr>
          <w:p w14:paraId="6FDB931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5A6BCC9"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78A5465B"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788FB0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5D124F92"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228377C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E5A7F1F" w14:textId="77777777" w:rsidTr="00035E3A">
        <w:tc>
          <w:tcPr>
            <w:tcW w:w="1080" w:type="dxa"/>
            <w:tcBorders>
              <w:top w:val="dotted" w:sz="4" w:space="0" w:color="auto"/>
              <w:left w:val="double" w:sz="6" w:space="0" w:color="auto"/>
              <w:bottom w:val="dotted" w:sz="4" w:space="0" w:color="auto"/>
            </w:tcBorders>
          </w:tcPr>
          <w:p w14:paraId="3352891A"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06283C4"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5E659718"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A6269F4"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2C87B5FF"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6D5DB0F4"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AB6DE0B" w14:textId="77777777" w:rsidTr="00035E3A">
        <w:tc>
          <w:tcPr>
            <w:tcW w:w="1080" w:type="dxa"/>
            <w:tcBorders>
              <w:top w:val="dotted" w:sz="4" w:space="0" w:color="auto"/>
              <w:left w:val="double" w:sz="6" w:space="0" w:color="auto"/>
              <w:bottom w:val="dotted" w:sz="4" w:space="0" w:color="auto"/>
            </w:tcBorders>
          </w:tcPr>
          <w:p w14:paraId="30CB931E"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CD7AAF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8C74B28"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09B0D8F"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7763DA1F"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4CB3D9C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3B59B96" w14:textId="77777777" w:rsidTr="00035E3A">
        <w:tc>
          <w:tcPr>
            <w:tcW w:w="1080" w:type="dxa"/>
            <w:tcBorders>
              <w:top w:val="dotted" w:sz="4" w:space="0" w:color="auto"/>
              <w:left w:val="double" w:sz="6" w:space="0" w:color="auto"/>
              <w:bottom w:val="dotted" w:sz="4" w:space="0" w:color="auto"/>
            </w:tcBorders>
          </w:tcPr>
          <w:p w14:paraId="447126A9"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3E4F2F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14ACCB2"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D9B9B02"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05968D79"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7BBE043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725EC0A" w14:textId="77777777" w:rsidTr="00035E3A">
        <w:tc>
          <w:tcPr>
            <w:tcW w:w="1080" w:type="dxa"/>
            <w:tcBorders>
              <w:top w:val="dotted" w:sz="4" w:space="0" w:color="auto"/>
              <w:left w:val="double" w:sz="6" w:space="0" w:color="auto"/>
              <w:bottom w:val="dotted" w:sz="4" w:space="0" w:color="auto"/>
            </w:tcBorders>
          </w:tcPr>
          <w:p w14:paraId="291E940C"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5225FF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62C729EA"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D9FEAE6"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4B033AD1"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55F445C8"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4BB090E" w14:textId="77777777" w:rsidTr="00035E3A">
        <w:tc>
          <w:tcPr>
            <w:tcW w:w="1080" w:type="dxa"/>
            <w:tcBorders>
              <w:top w:val="dotted" w:sz="4" w:space="0" w:color="auto"/>
              <w:left w:val="double" w:sz="6" w:space="0" w:color="auto"/>
              <w:bottom w:val="dotted" w:sz="4" w:space="0" w:color="auto"/>
            </w:tcBorders>
          </w:tcPr>
          <w:p w14:paraId="24DD0211"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DA5162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514E9C32"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FCB0A72"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B5CA0EA"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6B960141"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B62F5E2" w14:textId="77777777" w:rsidTr="00035E3A">
        <w:tc>
          <w:tcPr>
            <w:tcW w:w="1080" w:type="dxa"/>
            <w:tcBorders>
              <w:top w:val="dotted" w:sz="4" w:space="0" w:color="auto"/>
              <w:left w:val="double" w:sz="6" w:space="0" w:color="auto"/>
              <w:bottom w:val="dotted" w:sz="4" w:space="0" w:color="auto"/>
            </w:tcBorders>
          </w:tcPr>
          <w:p w14:paraId="46575466"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F4D9FB4"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7FF47D46"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176F22B"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2B3552AF"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37B1CF1A"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A48C072" w14:textId="77777777" w:rsidTr="00035E3A">
        <w:tc>
          <w:tcPr>
            <w:tcW w:w="1080" w:type="dxa"/>
            <w:tcBorders>
              <w:top w:val="dotted" w:sz="4" w:space="0" w:color="auto"/>
              <w:left w:val="double" w:sz="6" w:space="0" w:color="auto"/>
              <w:bottom w:val="dotted" w:sz="4" w:space="0" w:color="auto"/>
            </w:tcBorders>
          </w:tcPr>
          <w:p w14:paraId="5E7FA5FB"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20F87F1"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08DF08C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F5FDD0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4BAE6A18"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7D2908EF"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2B9E3AD" w14:textId="77777777" w:rsidTr="00035E3A">
        <w:tc>
          <w:tcPr>
            <w:tcW w:w="1080" w:type="dxa"/>
            <w:tcBorders>
              <w:top w:val="dotted" w:sz="4" w:space="0" w:color="auto"/>
              <w:left w:val="double" w:sz="6" w:space="0" w:color="auto"/>
              <w:bottom w:val="dotted" w:sz="4" w:space="0" w:color="auto"/>
            </w:tcBorders>
          </w:tcPr>
          <w:p w14:paraId="440BA69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E01B14A"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71FB2897"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B511859"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011FF2F7"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41B89F0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B078209" w14:textId="77777777" w:rsidTr="00035E3A">
        <w:tc>
          <w:tcPr>
            <w:tcW w:w="1080" w:type="dxa"/>
            <w:tcBorders>
              <w:top w:val="dotted" w:sz="4" w:space="0" w:color="auto"/>
              <w:left w:val="double" w:sz="6" w:space="0" w:color="auto"/>
              <w:bottom w:val="dotted" w:sz="4" w:space="0" w:color="auto"/>
            </w:tcBorders>
          </w:tcPr>
          <w:p w14:paraId="10604D2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97B7FF8"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71E92189"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7B879CF"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1B25C98D"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13B1E76A"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736FB01" w14:textId="77777777" w:rsidTr="00035E3A">
        <w:tc>
          <w:tcPr>
            <w:tcW w:w="1080" w:type="dxa"/>
            <w:tcBorders>
              <w:left w:val="double" w:sz="6" w:space="0" w:color="auto"/>
            </w:tcBorders>
          </w:tcPr>
          <w:p w14:paraId="5A145368"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58D0A934"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57F8035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60A5C799"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left w:val="nil"/>
              <w:right w:val="dotted" w:sz="4" w:space="0" w:color="auto"/>
            </w:tcBorders>
          </w:tcPr>
          <w:p w14:paraId="52E716FE"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0669E30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9697537" w14:textId="77777777" w:rsidTr="00035E3A">
        <w:tc>
          <w:tcPr>
            <w:tcW w:w="7992" w:type="dxa"/>
            <w:gridSpan w:val="5"/>
            <w:tcBorders>
              <w:top w:val="single" w:sz="6" w:space="0" w:color="auto"/>
              <w:left w:val="double" w:sz="6" w:space="0" w:color="auto"/>
              <w:bottom w:val="double" w:sz="6" w:space="0" w:color="auto"/>
            </w:tcBorders>
          </w:tcPr>
          <w:p w14:paraId="03481415"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Total for Bill No. 2</w:t>
            </w:r>
          </w:p>
          <w:p w14:paraId="7F371E60"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(carried forward to Summary, p. </w:t>
            </w:r>
            <w:r w:rsidRPr="00D87872">
              <w:rPr>
                <w:rFonts w:ascii="Arial" w:hAnsi="Arial" w:cs="Arial"/>
                <w:color w:val="000000" w:themeColor="text1"/>
                <w:u w:val="single"/>
              </w:rPr>
              <w:tab/>
            </w:r>
            <w:r w:rsidRPr="00D87872">
              <w:rPr>
                <w:rFonts w:ascii="Arial" w:hAnsi="Arial" w:cs="Arial"/>
                <w:color w:val="000000" w:themeColor="text1"/>
              </w:rPr>
              <w:t>)</w:t>
            </w:r>
          </w:p>
        </w:tc>
        <w:tc>
          <w:tcPr>
            <w:tcW w:w="1008" w:type="dxa"/>
            <w:tcBorders>
              <w:top w:val="single" w:sz="6" w:space="0" w:color="auto"/>
              <w:bottom w:val="double" w:sz="6" w:space="0" w:color="auto"/>
              <w:right w:val="double" w:sz="6" w:space="0" w:color="auto"/>
            </w:tcBorders>
          </w:tcPr>
          <w:p w14:paraId="0095444A"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u w:val="single"/>
              </w:rPr>
              <w:tab/>
            </w:r>
          </w:p>
        </w:tc>
      </w:tr>
    </w:tbl>
    <w:p w14:paraId="5DC2B0DF" w14:textId="77777777" w:rsidR="00481C1B" w:rsidRPr="00D87872" w:rsidRDefault="00481C1B" w:rsidP="00481C1B">
      <w:pPr>
        <w:spacing w:line="276" w:lineRule="auto"/>
        <w:rPr>
          <w:rFonts w:ascii="Arial" w:hAnsi="Arial" w:cs="Arial"/>
          <w:color w:val="000000" w:themeColor="text1"/>
        </w:rPr>
      </w:pPr>
    </w:p>
    <w:p w14:paraId="110843FD"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b/>
          <w:color w:val="000000" w:themeColor="text1"/>
        </w:rPr>
        <w:br w:type="page"/>
      </w:r>
    </w:p>
    <w:p w14:paraId="052506BF"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699" w:name="_Toc333564286"/>
      <w:bookmarkStart w:id="700" w:name="_Toc15910731"/>
      <w:r w:rsidRPr="00D87872">
        <w:rPr>
          <w:rFonts w:ascii="Arial" w:hAnsi="Arial" w:cs="Arial"/>
          <w:color w:val="000000" w:themeColor="text1"/>
          <w:sz w:val="22"/>
          <w:szCs w:val="22"/>
          <w:lang w:val="en-US"/>
        </w:rPr>
        <w:t>Bill No. 3:  Culverts and Bridges</w:t>
      </w:r>
      <w:bookmarkEnd w:id="699"/>
      <w:bookmarkEnd w:id="700"/>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481C1B" w:rsidRPr="00D87872" w14:paraId="207143A1" w14:textId="77777777" w:rsidTr="00035E3A">
        <w:tc>
          <w:tcPr>
            <w:tcW w:w="1080" w:type="dxa"/>
            <w:tcBorders>
              <w:top w:val="double" w:sz="6" w:space="0" w:color="auto"/>
              <w:left w:val="double" w:sz="6" w:space="0" w:color="auto"/>
              <w:right w:val="single" w:sz="4" w:space="0" w:color="auto"/>
            </w:tcBorders>
          </w:tcPr>
          <w:p w14:paraId="78808BF3"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Item no.</w:t>
            </w:r>
          </w:p>
        </w:tc>
        <w:tc>
          <w:tcPr>
            <w:tcW w:w="4032" w:type="dxa"/>
            <w:tcBorders>
              <w:top w:val="double" w:sz="6" w:space="0" w:color="auto"/>
              <w:left w:val="single" w:sz="4" w:space="0" w:color="auto"/>
              <w:bottom w:val="single" w:sz="6" w:space="0" w:color="auto"/>
              <w:right w:val="single" w:sz="4" w:space="0" w:color="auto"/>
            </w:tcBorders>
          </w:tcPr>
          <w:p w14:paraId="7685DCD0"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Description</w:t>
            </w:r>
          </w:p>
        </w:tc>
        <w:tc>
          <w:tcPr>
            <w:tcW w:w="864" w:type="dxa"/>
            <w:tcBorders>
              <w:top w:val="double" w:sz="6" w:space="0" w:color="auto"/>
              <w:left w:val="single" w:sz="4" w:space="0" w:color="auto"/>
              <w:right w:val="single" w:sz="4" w:space="0" w:color="auto"/>
            </w:tcBorders>
          </w:tcPr>
          <w:p w14:paraId="08751B5D"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Unit</w:t>
            </w:r>
          </w:p>
        </w:tc>
        <w:tc>
          <w:tcPr>
            <w:tcW w:w="1080" w:type="dxa"/>
            <w:tcBorders>
              <w:top w:val="double" w:sz="6" w:space="0" w:color="auto"/>
              <w:left w:val="single" w:sz="4" w:space="0" w:color="auto"/>
              <w:bottom w:val="single" w:sz="6" w:space="0" w:color="auto"/>
              <w:right w:val="single" w:sz="4" w:space="0" w:color="auto"/>
            </w:tcBorders>
          </w:tcPr>
          <w:p w14:paraId="0FA785BF"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Quantity</w:t>
            </w:r>
          </w:p>
        </w:tc>
        <w:tc>
          <w:tcPr>
            <w:tcW w:w="936" w:type="dxa"/>
            <w:tcBorders>
              <w:top w:val="double" w:sz="6" w:space="0" w:color="auto"/>
              <w:left w:val="single" w:sz="4" w:space="0" w:color="auto"/>
              <w:bottom w:val="single" w:sz="6" w:space="0" w:color="auto"/>
              <w:right w:val="single" w:sz="4" w:space="0" w:color="auto"/>
            </w:tcBorders>
          </w:tcPr>
          <w:p w14:paraId="28C2A464"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Rate</w:t>
            </w:r>
          </w:p>
        </w:tc>
        <w:tc>
          <w:tcPr>
            <w:tcW w:w="1008" w:type="dxa"/>
            <w:tcBorders>
              <w:top w:val="double" w:sz="6" w:space="0" w:color="auto"/>
              <w:left w:val="single" w:sz="4" w:space="0" w:color="auto"/>
              <w:right w:val="double" w:sz="6" w:space="0" w:color="auto"/>
            </w:tcBorders>
          </w:tcPr>
          <w:p w14:paraId="4E29460D"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Amount</w:t>
            </w:r>
          </w:p>
        </w:tc>
      </w:tr>
      <w:tr w:rsidR="00481C1B" w:rsidRPr="00D87872" w14:paraId="4A279F36" w14:textId="77777777" w:rsidTr="00035E3A">
        <w:tc>
          <w:tcPr>
            <w:tcW w:w="1080" w:type="dxa"/>
            <w:tcBorders>
              <w:top w:val="single" w:sz="6" w:space="0" w:color="auto"/>
              <w:left w:val="double" w:sz="6" w:space="0" w:color="auto"/>
            </w:tcBorders>
          </w:tcPr>
          <w:p w14:paraId="343C4856"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single" w:sz="6" w:space="0" w:color="auto"/>
              <w:left w:val="dotted" w:sz="4" w:space="0" w:color="auto"/>
              <w:bottom w:val="dotted" w:sz="4" w:space="0" w:color="auto"/>
              <w:right w:val="dotted" w:sz="4" w:space="0" w:color="auto"/>
            </w:tcBorders>
          </w:tcPr>
          <w:p w14:paraId="07AFE4B6"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single" w:sz="6" w:space="0" w:color="auto"/>
              <w:left w:val="nil"/>
            </w:tcBorders>
          </w:tcPr>
          <w:p w14:paraId="01E5C8F4"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single" w:sz="6" w:space="0" w:color="auto"/>
              <w:left w:val="dotted" w:sz="4" w:space="0" w:color="auto"/>
              <w:bottom w:val="dotted" w:sz="4" w:space="0" w:color="auto"/>
              <w:right w:val="dotted" w:sz="4" w:space="0" w:color="auto"/>
            </w:tcBorders>
          </w:tcPr>
          <w:p w14:paraId="675AD9E8"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single" w:sz="6" w:space="0" w:color="auto"/>
              <w:left w:val="nil"/>
              <w:bottom w:val="dotted" w:sz="4" w:space="0" w:color="auto"/>
              <w:right w:val="dotted" w:sz="4" w:space="0" w:color="auto"/>
            </w:tcBorders>
          </w:tcPr>
          <w:p w14:paraId="23668C00"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single" w:sz="6" w:space="0" w:color="auto"/>
              <w:left w:val="nil"/>
              <w:right w:val="double" w:sz="6" w:space="0" w:color="auto"/>
            </w:tcBorders>
          </w:tcPr>
          <w:p w14:paraId="3015AA0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1CA6352" w14:textId="77777777" w:rsidTr="00035E3A">
        <w:tc>
          <w:tcPr>
            <w:tcW w:w="1080" w:type="dxa"/>
            <w:tcBorders>
              <w:top w:val="dotted" w:sz="4" w:space="0" w:color="auto"/>
              <w:left w:val="double" w:sz="6" w:space="0" w:color="auto"/>
              <w:bottom w:val="dotted" w:sz="4" w:space="0" w:color="auto"/>
              <w:right w:val="dotted" w:sz="4" w:space="0" w:color="auto"/>
            </w:tcBorders>
          </w:tcPr>
          <w:p w14:paraId="6D13B2F5"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7C540C4"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dotted" w:sz="4" w:space="0" w:color="auto"/>
              <w:bottom w:val="dotted" w:sz="4" w:space="0" w:color="auto"/>
              <w:right w:val="dotted" w:sz="4" w:space="0" w:color="auto"/>
            </w:tcBorders>
          </w:tcPr>
          <w:p w14:paraId="5552581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309A592"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3421B59F"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bottom w:val="dotted" w:sz="4" w:space="0" w:color="auto"/>
              <w:right w:val="double" w:sz="6" w:space="0" w:color="auto"/>
            </w:tcBorders>
          </w:tcPr>
          <w:p w14:paraId="0C41579A"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AA5AF58" w14:textId="77777777" w:rsidTr="00035E3A">
        <w:tc>
          <w:tcPr>
            <w:tcW w:w="1080" w:type="dxa"/>
            <w:tcBorders>
              <w:left w:val="double" w:sz="6" w:space="0" w:color="auto"/>
            </w:tcBorders>
          </w:tcPr>
          <w:p w14:paraId="0C51195C"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E46865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129D4A25"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732354C"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1C3385DE"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7FA366A4"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B6AC6CF" w14:textId="77777777" w:rsidTr="00035E3A">
        <w:tc>
          <w:tcPr>
            <w:tcW w:w="1080" w:type="dxa"/>
            <w:tcBorders>
              <w:top w:val="dotted" w:sz="4" w:space="0" w:color="auto"/>
              <w:left w:val="double" w:sz="6" w:space="0" w:color="auto"/>
              <w:bottom w:val="dotted" w:sz="4" w:space="0" w:color="auto"/>
              <w:right w:val="dotted" w:sz="4" w:space="0" w:color="auto"/>
            </w:tcBorders>
          </w:tcPr>
          <w:p w14:paraId="01448FE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E52191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dotted" w:sz="4" w:space="0" w:color="auto"/>
              <w:bottom w:val="dotted" w:sz="4" w:space="0" w:color="auto"/>
              <w:right w:val="dotted" w:sz="4" w:space="0" w:color="auto"/>
            </w:tcBorders>
          </w:tcPr>
          <w:p w14:paraId="6E9A5935"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25D2C3C"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3B76B584"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bottom w:val="dotted" w:sz="4" w:space="0" w:color="auto"/>
              <w:right w:val="double" w:sz="6" w:space="0" w:color="auto"/>
            </w:tcBorders>
          </w:tcPr>
          <w:p w14:paraId="541E59E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2E65C3B" w14:textId="77777777" w:rsidTr="00035E3A">
        <w:tc>
          <w:tcPr>
            <w:tcW w:w="1080" w:type="dxa"/>
            <w:tcBorders>
              <w:left w:val="double" w:sz="6" w:space="0" w:color="auto"/>
            </w:tcBorders>
          </w:tcPr>
          <w:p w14:paraId="3A59C446"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0CB797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38FE8685"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77B6513"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73E14BB0"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25218B36"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EC98AA8" w14:textId="77777777" w:rsidTr="00035E3A">
        <w:tc>
          <w:tcPr>
            <w:tcW w:w="1080" w:type="dxa"/>
            <w:tcBorders>
              <w:top w:val="dotted" w:sz="4" w:space="0" w:color="auto"/>
              <w:left w:val="double" w:sz="6" w:space="0" w:color="auto"/>
              <w:right w:val="dotted" w:sz="4" w:space="0" w:color="auto"/>
            </w:tcBorders>
          </w:tcPr>
          <w:p w14:paraId="2A6CED18"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FD08B42"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dotted" w:sz="4" w:space="0" w:color="auto"/>
              <w:right w:val="dotted" w:sz="4" w:space="0" w:color="auto"/>
            </w:tcBorders>
          </w:tcPr>
          <w:p w14:paraId="6E7B3F2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9320B98"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5FF36CA8"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right w:val="double" w:sz="6" w:space="0" w:color="auto"/>
            </w:tcBorders>
          </w:tcPr>
          <w:p w14:paraId="189C49D7"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B0375DE" w14:textId="77777777" w:rsidTr="00035E3A">
        <w:tc>
          <w:tcPr>
            <w:tcW w:w="1080" w:type="dxa"/>
            <w:tcBorders>
              <w:top w:val="dotted" w:sz="4" w:space="0" w:color="auto"/>
              <w:left w:val="double" w:sz="6" w:space="0" w:color="auto"/>
              <w:bottom w:val="dotted" w:sz="4" w:space="0" w:color="auto"/>
              <w:right w:val="dotted" w:sz="4" w:space="0" w:color="auto"/>
            </w:tcBorders>
          </w:tcPr>
          <w:p w14:paraId="54D928CB"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9FEE4D1"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dotted" w:sz="4" w:space="0" w:color="auto"/>
              <w:bottom w:val="dotted" w:sz="4" w:space="0" w:color="auto"/>
              <w:right w:val="dotted" w:sz="4" w:space="0" w:color="auto"/>
            </w:tcBorders>
          </w:tcPr>
          <w:p w14:paraId="329CDD1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6D9EFC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31CF8E63"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dotted" w:sz="4" w:space="0" w:color="auto"/>
              <w:bottom w:val="dotted" w:sz="4" w:space="0" w:color="auto"/>
              <w:right w:val="double" w:sz="6" w:space="0" w:color="auto"/>
            </w:tcBorders>
          </w:tcPr>
          <w:p w14:paraId="02964C8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1A1EAF3" w14:textId="77777777" w:rsidTr="00035E3A">
        <w:tc>
          <w:tcPr>
            <w:tcW w:w="1080" w:type="dxa"/>
            <w:tcBorders>
              <w:left w:val="double" w:sz="6" w:space="0" w:color="auto"/>
            </w:tcBorders>
          </w:tcPr>
          <w:p w14:paraId="2ECDABC8"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2343D1E1"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7BD75D61"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10265EBB"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right w:val="dotted" w:sz="4" w:space="0" w:color="auto"/>
            </w:tcBorders>
          </w:tcPr>
          <w:p w14:paraId="2B0CF597"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left w:val="nil"/>
              <w:right w:val="double" w:sz="6" w:space="0" w:color="auto"/>
            </w:tcBorders>
          </w:tcPr>
          <w:p w14:paraId="2B366A8A"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7752FAA" w14:textId="77777777" w:rsidTr="00035E3A">
        <w:tc>
          <w:tcPr>
            <w:tcW w:w="1080" w:type="dxa"/>
            <w:tcBorders>
              <w:top w:val="dotted" w:sz="4" w:space="0" w:color="auto"/>
              <w:left w:val="double" w:sz="6" w:space="0" w:color="auto"/>
              <w:bottom w:val="dotted" w:sz="4" w:space="0" w:color="auto"/>
            </w:tcBorders>
          </w:tcPr>
          <w:p w14:paraId="1BBF5CAC"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752F7A5"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64F34184"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3255738"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2A8FD942"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6B8E919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BE5E59D" w14:textId="77777777" w:rsidTr="00035E3A">
        <w:tc>
          <w:tcPr>
            <w:tcW w:w="1080" w:type="dxa"/>
            <w:tcBorders>
              <w:top w:val="dotted" w:sz="4" w:space="0" w:color="auto"/>
              <w:left w:val="double" w:sz="6" w:space="0" w:color="auto"/>
              <w:bottom w:val="dotted" w:sz="4" w:space="0" w:color="auto"/>
            </w:tcBorders>
          </w:tcPr>
          <w:p w14:paraId="45B281DF"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C2D1E2D"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19EBA035"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F6DCE77"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296BACB"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5B88D87C"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681AF56" w14:textId="77777777" w:rsidTr="00035E3A">
        <w:tc>
          <w:tcPr>
            <w:tcW w:w="1080" w:type="dxa"/>
            <w:tcBorders>
              <w:top w:val="dotted" w:sz="4" w:space="0" w:color="auto"/>
              <w:left w:val="double" w:sz="6" w:space="0" w:color="auto"/>
              <w:bottom w:val="dotted" w:sz="4" w:space="0" w:color="auto"/>
            </w:tcBorders>
          </w:tcPr>
          <w:p w14:paraId="2DA68656"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87C63F6"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0713C297"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C1CD5C0"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1940F7C0"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6C6D41C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5B6C677" w14:textId="77777777" w:rsidTr="00035E3A">
        <w:tc>
          <w:tcPr>
            <w:tcW w:w="1080" w:type="dxa"/>
            <w:tcBorders>
              <w:top w:val="dotted" w:sz="4" w:space="0" w:color="auto"/>
              <w:left w:val="double" w:sz="6" w:space="0" w:color="auto"/>
              <w:bottom w:val="dotted" w:sz="4" w:space="0" w:color="auto"/>
            </w:tcBorders>
          </w:tcPr>
          <w:p w14:paraId="28303EB3"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DE2254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7BDF7BA"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DD584F8"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635AF53C"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337EE227"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1FC62A2" w14:textId="77777777" w:rsidTr="00035E3A">
        <w:tc>
          <w:tcPr>
            <w:tcW w:w="1080" w:type="dxa"/>
            <w:tcBorders>
              <w:top w:val="dotted" w:sz="4" w:space="0" w:color="auto"/>
              <w:left w:val="double" w:sz="6" w:space="0" w:color="auto"/>
              <w:bottom w:val="dotted" w:sz="4" w:space="0" w:color="auto"/>
            </w:tcBorders>
          </w:tcPr>
          <w:p w14:paraId="6FE883F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61B9889"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2BB798B6"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D6A48E5"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17B5DAC"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64C55936"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A14AD14" w14:textId="77777777" w:rsidTr="00035E3A">
        <w:tc>
          <w:tcPr>
            <w:tcW w:w="1080" w:type="dxa"/>
            <w:tcBorders>
              <w:top w:val="dotted" w:sz="4" w:space="0" w:color="auto"/>
              <w:left w:val="double" w:sz="6" w:space="0" w:color="auto"/>
              <w:bottom w:val="dotted" w:sz="4" w:space="0" w:color="auto"/>
            </w:tcBorders>
          </w:tcPr>
          <w:p w14:paraId="4A60978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6A2C6A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5DAAE721"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071B256"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24D33C73"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56C2CBE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A0B36C8" w14:textId="77777777" w:rsidTr="00035E3A">
        <w:tc>
          <w:tcPr>
            <w:tcW w:w="1080" w:type="dxa"/>
            <w:tcBorders>
              <w:top w:val="dotted" w:sz="4" w:space="0" w:color="auto"/>
              <w:left w:val="double" w:sz="6" w:space="0" w:color="auto"/>
              <w:bottom w:val="dotted" w:sz="4" w:space="0" w:color="auto"/>
            </w:tcBorders>
          </w:tcPr>
          <w:p w14:paraId="56409FBF"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83D472B"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31DFFBDD"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8CE0C72"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13C07657"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5988A41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0A6BC5E" w14:textId="77777777" w:rsidTr="00035E3A">
        <w:tc>
          <w:tcPr>
            <w:tcW w:w="1080" w:type="dxa"/>
            <w:tcBorders>
              <w:top w:val="dotted" w:sz="4" w:space="0" w:color="auto"/>
              <w:left w:val="double" w:sz="6" w:space="0" w:color="auto"/>
              <w:bottom w:val="dotted" w:sz="4" w:space="0" w:color="auto"/>
            </w:tcBorders>
          </w:tcPr>
          <w:p w14:paraId="4B41743E"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9154358"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2FC55220"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FEC5038"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67CE4FD4"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70D96FE6"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FC56AF9" w14:textId="77777777" w:rsidTr="00035E3A">
        <w:tc>
          <w:tcPr>
            <w:tcW w:w="1080" w:type="dxa"/>
            <w:tcBorders>
              <w:top w:val="dotted" w:sz="4" w:space="0" w:color="auto"/>
              <w:left w:val="double" w:sz="6" w:space="0" w:color="auto"/>
              <w:bottom w:val="dotted" w:sz="4" w:space="0" w:color="auto"/>
            </w:tcBorders>
          </w:tcPr>
          <w:p w14:paraId="77955F0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86C6E0F"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32C70480"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8046E2E"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7D039FB7"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0F133ADA"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D0CAF2D" w14:textId="77777777" w:rsidTr="00035E3A">
        <w:tc>
          <w:tcPr>
            <w:tcW w:w="1080" w:type="dxa"/>
            <w:tcBorders>
              <w:top w:val="dotted" w:sz="4" w:space="0" w:color="auto"/>
              <w:left w:val="double" w:sz="6" w:space="0" w:color="auto"/>
              <w:bottom w:val="dotted" w:sz="4" w:space="0" w:color="auto"/>
            </w:tcBorders>
          </w:tcPr>
          <w:p w14:paraId="03A5D1F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B759062"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3830BF4B"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12762DC"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1F0857C2"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1E1B6C0B"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D9977F5" w14:textId="77777777" w:rsidTr="00035E3A">
        <w:tc>
          <w:tcPr>
            <w:tcW w:w="1080" w:type="dxa"/>
            <w:tcBorders>
              <w:top w:val="dotted" w:sz="4" w:space="0" w:color="auto"/>
              <w:left w:val="double" w:sz="6" w:space="0" w:color="auto"/>
              <w:bottom w:val="dotted" w:sz="4" w:space="0" w:color="auto"/>
            </w:tcBorders>
          </w:tcPr>
          <w:p w14:paraId="0AA90846"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1AF1E61"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062D2484"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CDE950D"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5208D6EF" w14:textId="77777777" w:rsidR="00481C1B" w:rsidRPr="00D87872" w:rsidRDefault="00481C1B" w:rsidP="00035E3A">
            <w:pPr>
              <w:spacing w:before="40" w:after="40" w:line="276" w:lineRule="auto"/>
              <w:jc w:val="center"/>
              <w:rPr>
                <w:rFonts w:ascii="Arial" w:hAnsi="Arial" w:cs="Arial"/>
                <w:color w:val="000000" w:themeColor="text1"/>
              </w:rPr>
            </w:pPr>
          </w:p>
        </w:tc>
        <w:tc>
          <w:tcPr>
            <w:tcW w:w="1008" w:type="dxa"/>
            <w:tcBorders>
              <w:top w:val="dotted" w:sz="4" w:space="0" w:color="auto"/>
              <w:left w:val="nil"/>
              <w:right w:val="double" w:sz="6" w:space="0" w:color="auto"/>
            </w:tcBorders>
          </w:tcPr>
          <w:p w14:paraId="382A660B"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90C8CA9" w14:textId="77777777" w:rsidTr="00035E3A">
        <w:tc>
          <w:tcPr>
            <w:tcW w:w="7992" w:type="dxa"/>
            <w:gridSpan w:val="5"/>
            <w:tcBorders>
              <w:top w:val="single" w:sz="6" w:space="0" w:color="auto"/>
              <w:left w:val="double" w:sz="6" w:space="0" w:color="auto"/>
              <w:bottom w:val="double" w:sz="6" w:space="0" w:color="auto"/>
            </w:tcBorders>
          </w:tcPr>
          <w:p w14:paraId="139BC22E"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Total for Bill No. 3</w:t>
            </w:r>
          </w:p>
          <w:p w14:paraId="59751FD3"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(carried forward to Summary, p. </w:t>
            </w:r>
            <w:r w:rsidRPr="00D87872">
              <w:rPr>
                <w:rFonts w:ascii="Arial" w:hAnsi="Arial" w:cs="Arial"/>
                <w:color w:val="000000" w:themeColor="text1"/>
                <w:u w:val="single"/>
              </w:rPr>
              <w:tab/>
            </w:r>
            <w:r w:rsidRPr="00D87872">
              <w:rPr>
                <w:rFonts w:ascii="Arial" w:hAnsi="Arial" w:cs="Arial"/>
                <w:color w:val="000000" w:themeColor="text1"/>
              </w:rPr>
              <w:t>)</w:t>
            </w:r>
          </w:p>
        </w:tc>
        <w:tc>
          <w:tcPr>
            <w:tcW w:w="1008" w:type="dxa"/>
            <w:tcBorders>
              <w:top w:val="single" w:sz="6" w:space="0" w:color="auto"/>
              <w:bottom w:val="double" w:sz="6" w:space="0" w:color="auto"/>
              <w:right w:val="double" w:sz="6" w:space="0" w:color="auto"/>
            </w:tcBorders>
          </w:tcPr>
          <w:p w14:paraId="7D52B592"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u w:val="single"/>
              </w:rPr>
              <w:tab/>
            </w:r>
          </w:p>
        </w:tc>
      </w:tr>
    </w:tbl>
    <w:p w14:paraId="217D1B85" w14:textId="77777777" w:rsidR="00481C1B" w:rsidRPr="00D87872" w:rsidRDefault="00481C1B" w:rsidP="00481C1B">
      <w:pPr>
        <w:pStyle w:val="SectionVHeading2"/>
        <w:spacing w:line="276" w:lineRule="auto"/>
        <w:rPr>
          <w:rFonts w:ascii="Arial" w:hAnsi="Arial" w:cs="Arial"/>
          <w:color w:val="000000" w:themeColor="text1"/>
          <w:sz w:val="22"/>
          <w:szCs w:val="22"/>
          <w:lang w:val="en-US"/>
        </w:rPr>
      </w:pPr>
    </w:p>
    <w:p w14:paraId="579574E9"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r w:rsidRPr="00D87872">
        <w:rPr>
          <w:rFonts w:ascii="Arial" w:hAnsi="Arial" w:cs="Arial"/>
          <w:color w:val="000000" w:themeColor="text1"/>
          <w:sz w:val="22"/>
          <w:szCs w:val="22"/>
          <w:lang w:val="en-US"/>
        </w:rPr>
        <w:br w:type="page"/>
      </w:r>
      <w:bookmarkStart w:id="701" w:name="_Toc333564287"/>
    </w:p>
    <w:p w14:paraId="1BB3064F" w14:textId="77777777" w:rsidR="00481C1B" w:rsidRPr="00D87872" w:rsidRDefault="00481C1B" w:rsidP="00481C1B">
      <w:pPr>
        <w:spacing w:before="120" w:after="200" w:line="276" w:lineRule="auto"/>
        <w:jc w:val="center"/>
        <w:rPr>
          <w:rFonts w:ascii="Arial" w:hAnsi="Arial" w:cs="Arial"/>
          <w:b/>
        </w:rPr>
      </w:pPr>
      <w:r w:rsidRPr="00D87872">
        <w:rPr>
          <w:rFonts w:ascii="Arial" w:hAnsi="Arial" w:cs="Arial"/>
          <w:b/>
        </w:rPr>
        <w:t>Daywork Schedule</w:t>
      </w:r>
    </w:p>
    <w:p w14:paraId="3E05BB3F" w14:textId="77777777" w:rsidR="00481C1B" w:rsidRPr="00D87872" w:rsidRDefault="00481C1B" w:rsidP="00481C1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pacing w:line="276" w:lineRule="auto"/>
        <w:ind w:left="720"/>
        <w:rPr>
          <w:rFonts w:ascii="Arial" w:hAnsi="Arial" w:cs="Arial"/>
          <w:i/>
          <w:spacing w:val="-2"/>
        </w:rPr>
      </w:pPr>
      <w:r w:rsidRPr="00D87872">
        <w:rPr>
          <w:rFonts w:ascii="Arial" w:hAnsi="Arial" w:cs="Arial"/>
          <w:b/>
        </w:rPr>
        <w:t xml:space="preserve">[ </w:t>
      </w:r>
      <w:r w:rsidRPr="00D87872">
        <w:rPr>
          <w:rFonts w:ascii="Arial" w:hAnsi="Arial" w:cs="Arial"/>
          <w:b/>
          <w:i/>
        </w:rPr>
        <w:t>Note to the Employer:</w:t>
      </w:r>
    </w:p>
    <w:p w14:paraId="7CED42B7" w14:textId="77777777" w:rsidR="00481C1B" w:rsidRPr="00D87872" w:rsidRDefault="00481C1B" w:rsidP="00481C1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pacing w:line="276" w:lineRule="auto"/>
        <w:ind w:left="720"/>
        <w:rPr>
          <w:rFonts w:ascii="Arial" w:hAnsi="Arial" w:cs="Arial"/>
          <w:i/>
          <w:spacing w:val="-2"/>
        </w:rPr>
      </w:pPr>
    </w:p>
    <w:p w14:paraId="352556B9" w14:textId="77777777" w:rsidR="00481C1B" w:rsidRPr="00D87872" w:rsidRDefault="00481C1B" w:rsidP="00481C1B">
      <w:pPr>
        <w:tabs>
          <w:tab w:val="left" w:pos="851"/>
          <w:tab w:val="left" w:pos="11160"/>
          <w:tab w:val="left" w:pos="11520"/>
          <w:tab w:val="left" w:pos="11880"/>
          <w:tab w:val="left" w:pos="12240"/>
          <w:tab w:val="left" w:pos="12600"/>
          <w:tab w:val="left" w:pos="12960"/>
          <w:tab w:val="left" w:pos="13320"/>
          <w:tab w:val="left" w:pos="13680"/>
          <w:tab w:val="left" w:pos="14040"/>
        </w:tabs>
        <w:spacing w:line="276" w:lineRule="auto"/>
        <w:ind w:left="1134" w:hanging="414"/>
        <w:rPr>
          <w:rFonts w:ascii="Arial" w:hAnsi="Arial" w:cs="Arial"/>
          <w:i/>
          <w:spacing w:val="-2"/>
        </w:rPr>
      </w:pPr>
      <w:r w:rsidRPr="00D87872">
        <w:rPr>
          <w:rFonts w:ascii="Arial" w:hAnsi="Arial" w:cs="Arial"/>
          <w:i/>
          <w:spacing w:val="-2"/>
        </w:rPr>
        <w:t>(i)</w:t>
      </w:r>
      <w:r w:rsidRPr="00D87872">
        <w:rPr>
          <w:rFonts w:ascii="Arial" w:hAnsi="Arial" w:cs="Arial"/>
          <w:i/>
          <w:spacing w:val="-2"/>
        </w:rPr>
        <w:tab/>
        <w:t>A “Daywork Schedule” is commonly found in contracts where the likely incidence of unforeseen work cannot be covered by definitive descriptions and approximate quantities in the Bill of Quantities. The preferred</w:t>
      </w:r>
      <w:r>
        <w:rPr>
          <w:rFonts w:ascii="Arial" w:hAnsi="Arial" w:cs="Arial"/>
          <w:i/>
          <w:spacing w:val="-2"/>
        </w:rPr>
        <w:t xml:space="preserve"> </w:t>
      </w:r>
      <w:r w:rsidRPr="00D87872">
        <w:rPr>
          <w:rFonts w:ascii="Arial" w:hAnsi="Arial" w:cs="Arial"/>
          <w:i/>
          <w:spacing w:val="-2"/>
        </w:rPr>
        <w:t>alternative is to value the additional work in accordance with the Conditions of Contract. A Daywork Schedule normally has the disadvantage of not being competitive among Tenderers, who may therefore load the rates assigned to some or all the items. If a Daywork Schedule is to be included at all in the Tender Documents, it is preferable to include nominal quantities against the items most likely to be used, and to carry the sum of the extended amounts forward into the Tender Summary in order to make the basic Schedule of Daywork Rates competitive.</w:t>
      </w:r>
    </w:p>
    <w:p w14:paraId="747CD4F0" w14:textId="77777777" w:rsidR="00481C1B" w:rsidRPr="00D87872" w:rsidRDefault="00481C1B" w:rsidP="00481C1B">
      <w:pPr>
        <w:spacing w:line="276" w:lineRule="auto"/>
        <w:ind w:left="1134" w:hanging="414"/>
        <w:rPr>
          <w:rFonts w:ascii="Arial" w:hAnsi="Arial" w:cs="Arial"/>
          <w:b/>
        </w:rPr>
      </w:pPr>
      <w:r w:rsidRPr="00D87872">
        <w:rPr>
          <w:rFonts w:ascii="Arial" w:hAnsi="Arial" w:cs="Arial"/>
          <w:i/>
          <w:spacing w:val="-2"/>
        </w:rPr>
        <w:t>(ii)</w:t>
      </w:r>
      <w:r w:rsidRPr="00D87872">
        <w:rPr>
          <w:rFonts w:ascii="Arial" w:hAnsi="Arial" w:cs="Arial"/>
          <w:i/>
          <w:spacing w:val="-2"/>
        </w:rPr>
        <w:tab/>
        <w:t xml:space="preserve">The total amount assigned to such competitive daywork is normally 3–5 percent of the estimated base Contract Price and is regarded as a Provisional Sum for contingencies to be expended under the direction and at the discretion of the Engineer.]  </w:t>
      </w:r>
    </w:p>
    <w:p w14:paraId="7402044E" w14:textId="77777777" w:rsidR="00481C1B" w:rsidRPr="00D87872" w:rsidRDefault="00481C1B" w:rsidP="00481C1B">
      <w:pPr>
        <w:spacing w:line="276" w:lineRule="auto"/>
        <w:rPr>
          <w:rFonts w:ascii="Arial" w:hAnsi="Arial" w:cs="Arial"/>
          <w:b/>
        </w:rPr>
      </w:pPr>
    </w:p>
    <w:p w14:paraId="0C6C0DC3" w14:textId="77777777" w:rsidR="00481C1B" w:rsidRPr="00D87872" w:rsidRDefault="00481C1B" w:rsidP="00481C1B">
      <w:pPr>
        <w:spacing w:line="276" w:lineRule="auto"/>
        <w:rPr>
          <w:rFonts w:ascii="Arial" w:hAnsi="Arial" w:cs="Arial"/>
        </w:rPr>
      </w:pPr>
      <w:r w:rsidRPr="00D87872">
        <w:rPr>
          <w:rFonts w:ascii="Arial" w:hAnsi="Arial" w:cs="Arial"/>
          <w:b/>
        </w:rPr>
        <w:t>General</w:t>
      </w:r>
    </w:p>
    <w:p w14:paraId="2858BB32" w14:textId="77777777" w:rsidR="00481C1B" w:rsidRPr="00D87872" w:rsidRDefault="00481C1B" w:rsidP="00481C1B">
      <w:pPr>
        <w:spacing w:line="276" w:lineRule="auto"/>
        <w:rPr>
          <w:rFonts w:ascii="Arial" w:hAnsi="Arial" w:cs="Arial"/>
        </w:rPr>
      </w:pPr>
    </w:p>
    <w:p w14:paraId="6F124055" w14:textId="77777777" w:rsidR="00481C1B" w:rsidRPr="00D87872" w:rsidRDefault="00481C1B" w:rsidP="00481C1B">
      <w:pPr>
        <w:tabs>
          <w:tab w:val="left" w:pos="540"/>
        </w:tabs>
        <w:spacing w:line="276" w:lineRule="auto"/>
        <w:ind w:left="284" w:hanging="284"/>
        <w:rPr>
          <w:rFonts w:ascii="Arial" w:hAnsi="Arial" w:cs="Arial"/>
        </w:rPr>
      </w:pPr>
      <w:r w:rsidRPr="00D87872">
        <w:rPr>
          <w:rFonts w:ascii="Arial" w:hAnsi="Arial" w:cs="Arial"/>
        </w:rPr>
        <w:t>1.</w:t>
      </w:r>
      <w:r w:rsidRPr="00D87872">
        <w:rPr>
          <w:rFonts w:ascii="Arial" w:hAnsi="Arial" w:cs="Arial"/>
        </w:rPr>
        <w:tab/>
        <w:t>Reference should be made to Sub-Clause 13.6 of the General Conditions of Contract. Work shall not be executed on a daywork basis except by written order of the Engineer. Tenderers shall enter basic rates for daywork items in the Schedules, which rates shall apply to any quantity of daywork ordered by the Engineer.</w:t>
      </w:r>
      <w:r>
        <w:rPr>
          <w:rFonts w:ascii="Arial" w:hAnsi="Arial" w:cs="Arial"/>
        </w:rPr>
        <w:t xml:space="preserve"> </w:t>
      </w:r>
      <w:r w:rsidRPr="00D87872">
        <w:rPr>
          <w:rFonts w:ascii="Arial" w:hAnsi="Arial" w:cs="Arial"/>
        </w:rPr>
        <w:t>Nominal quantities have been indicated against each item of daywork, and the extended total for Daywork shall be carried forward as a Provisional Sum to the Summary Total Tender Amount. Unless otherwise adjusted, payments for daywork shall be subject to price adjustment in accordance with the provisions in the Conditions of Contract.</w:t>
      </w:r>
    </w:p>
    <w:p w14:paraId="2A3AEE8C" w14:textId="77777777" w:rsidR="00481C1B" w:rsidRPr="00D87872" w:rsidRDefault="00481C1B" w:rsidP="00481C1B">
      <w:pPr>
        <w:spacing w:line="276" w:lineRule="auto"/>
        <w:rPr>
          <w:rFonts w:ascii="Arial" w:hAnsi="Arial" w:cs="Arial"/>
        </w:rPr>
      </w:pPr>
    </w:p>
    <w:p w14:paraId="31DE3977" w14:textId="77777777" w:rsidR="00481C1B" w:rsidRPr="00D87872" w:rsidRDefault="00481C1B" w:rsidP="00481C1B">
      <w:pPr>
        <w:spacing w:line="276" w:lineRule="auto"/>
        <w:rPr>
          <w:rFonts w:ascii="Arial" w:hAnsi="Arial" w:cs="Arial"/>
        </w:rPr>
      </w:pPr>
      <w:r w:rsidRPr="00D87872">
        <w:rPr>
          <w:rFonts w:ascii="Arial" w:hAnsi="Arial" w:cs="Arial"/>
          <w:b/>
        </w:rPr>
        <w:t xml:space="preserve">Daywork </w:t>
      </w:r>
      <w:r>
        <w:rPr>
          <w:rFonts w:ascii="Arial" w:hAnsi="Arial" w:cs="Arial"/>
          <w:b/>
        </w:rPr>
        <w:t>Labor</w:t>
      </w:r>
    </w:p>
    <w:p w14:paraId="354F6472" w14:textId="77777777" w:rsidR="00481C1B" w:rsidRPr="00D87872" w:rsidRDefault="00481C1B" w:rsidP="00481C1B">
      <w:pPr>
        <w:spacing w:line="276" w:lineRule="auto"/>
        <w:rPr>
          <w:rFonts w:ascii="Arial" w:hAnsi="Arial" w:cs="Arial"/>
        </w:rPr>
      </w:pPr>
    </w:p>
    <w:p w14:paraId="41CD3791" w14:textId="77777777" w:rsidR="00481C1B" w:rsidRPr="00D87872" w:rsidRDefault="00481C1B" w:rsidP="00481C1B">
      <w:pPr>
        <w:tabs>
          <w:tab w:val="left" w:pos="540"/>
        </w:tabs>
        <w:spacing w:line="276" w:lineRule="auto"/>
        <w:ind w:left="284" w:hanging="284"/>
        <w:rPr>
          <w:rFonts w:ascii="Arial" w:hAnsi="Arial" w:cs="Arial"/>
        </w:rPr>
      </w:pPr>
      <w:r w:rsidRPr="00D87872">
        <w:rPr>
          <w:rFonts w:ascii="Arial" w:hAnsi="Arial" w:cs="Arial"/>
        </w:rPr>
        <w:t>2.</w:t>
      </w:r>
      <w:r w:rsidRPr="00D87872">
        <w:rPr>
          <w:rFonts w:ascii="Arial" w:hAnsi="Arial" w:cs="Arial"/>
        </w:rPr>
        <w:tab/>
        <w:t xml:space="preserve">In calculating payments due to the Contractor for the execution of daywork, the hours for </w:t>
      </w:r>
      <w:r>
        <w:rPr>
          <w:rFonts w:ascii="Arial" w:hAnsi="Arial" w:cs="Arial"/>
        </w:rPr>
        <w:t>labor</w:t>
      </w:r>
      <w:r w:rsidRPr="00D87872">
        <w:rPr>
          <w:rFonts w:ascii="Arial" w:hAnsi="Arial" w:cs="Arial"/>
        </w:rPr>
        <w:t xml:space="preserve"> will be reckoned from the time of arrival of the </w:t>
      </w:r>
      <w:r>
        <w:rPr>
          <w:rFonts w:ascii="Arial" w:hAnsi="Arial" w:cs="Arial"/>
        </w:rPr>
        <w:t>labor</w:t>
      </w:r>
      <w:r w:rsidRPr="00D87872">
        <w:rPr>
          <w:rFonts w:ascii="Arial" w:hAnsi="Arial" w:cs="Arial"/>
        </w:rPr>
        <w:t xml:space="preserve"> at the job site to execute the particular item of daywork to the time of return to the original place of departure, but excluding meal breaks and rest periods. Only the time of classes of </w:t>
      </w:r>
      <w:r>
        <w:rPr>
          <w:rFonts w:ascii="Arial" w:hAnsi="Arial" w:cs="Arial"/>
        </w:rPr>
        <w:t>labor</w:t>
      </w:r>
      <w:r w:rsidRPr="00D87872">
        <w:rPr>
          <w:rFonts w:ascii="Arial" w:hAnsi="Arial" w:cs="Arial"/>
        </w:rPr>
        <w:t xml:space="preserve"> directly doing work ordered by the Engineer and for which they are competent to perform will be measured. The time of gangers (charge hands) actually doing work with the gangs will also be measured but not the time of foremen or other supervisory personnel.</w:t>
      </w:r>
    </w:p>
    <w:p w14:paraId="78D97A75" w14:textId="77777777" w:rsidR="00481C1B" w:rsidRPr="00D87872" w:rsidRDefault="00481C1B" w:rsidP="00481C1B">
      <w:pPr>
        <w:tabs>
          <w:tab w:val="left" w:pos="540"/>
        </w:tabs>
        <w:spacing w:line="276" w:lineRule="auto"/>
        <w:rPr>
          <w:rFonts w:ascii="Arial" w:hAnsi="Arial" w:cs="Arial"/>
        </w:rPr>
      </w:pPr>
    </w:p>
    <w:p w14:paraId="4A3BD0F7" w14:textId="77777777" w:rsidR="00481C1B" w:rsidRPr="00D87872" w:rsidRDefault="00481C1B" w:rsidP="00481C1B">
      <w:pPr>
        <w:tabs>
          <w:tab w:val="left" w:pos="540"/>
        </w:tabs>
        <w:spacing w:line="276" w:lineRule="auto"/>
        <w:ind w:left="284" w:hanging="284"/>
        <w:rPr>
          <w:rFonts w:ascii="Arial" w:hAnsi="Arial" w:cs="Arial"/>
        </w:rPr>
      </w:pPr>
      <w:r w:rsidRPr="00D87872">
        <w:rPr>
          <w:rFonts w:ascii="Arial" w:hAnsi="Arial" w:cs="Arial"/>
        </w:rPr>
        <w:t>3.</w:t>
      </w:r>
      <w:r w:rsidRPr="00D87872">
        <w:rPr>
          <w:rFonts w:ascii="Arial" w:hAnsi="Arial" w:cs="Arial"/>
        </w:rPr>
        <w:tab/>
        <w:t xml:space="preserve">The Contractor shall be entitled to payment in respect of the total time that </w:t>
      </w:r>
      <w:r>
        <w:rPr>
          <w:rFonts w:ascii="Arial" w:hAnsi="Arial" w:cs="Arial"/>
        </w:rPr>
        <w:t>labor</w:t>
      </w:r>
      <w:r w:rsidRPr="00D87872">
        <w:rPr>
          <w:rFonts w:ascii="Arial" w:hAnsi="Arial" w:cs="Arial"/>
        </w:rPr>
        <w:t xml:space="preserve"> is employed on daywork, calculated at the basic rates entered by the Contractor in the </w:t>
      </w:r>
      <w:r w:rsidRPr="00D87872">
        <w:rPr>
          <w:rFonts w:ascii="Arial" w:hAnsi="Arial" w:cs="Arial"/>
          <w:b/>
        </w:rPr>
        <w:t xml:space="preserve">Schedule of Daywork Rates: 1. </w:t>
      </w:r>
      <w:r>
        <w:rPr>
          <w:rFonts w:ascii="Arial" w:hAnsi="Arial" w:cs="Arial"/>
          <w:b/>
        </w:rPr>
        <w:t>Labor</w:t>
      </w:r>
      <w:r w:rsidRPr="00D87872">
        <w:rPr>
          <w:rFonts w:ascii="Arial" w:hAnsi="Arial" w:cs="Arial"/>
          <w:b/>
        </w:rPr>
        <w:t>,</w:t>
      </w:r>
      <w:r w:rsidRPr="00D87872">
        <w:rPr>
          <w:rFonts w:ascii="Arial" w:hAnsi="Arial" w:cs="Arial"/>
        </w:rPr>
        <w:t xml:space="preserve"> together with an additional percentage payment on basic rates representing the Contractor’s profit, overheads, etc., as described below:</w:t>
      </w:r>
    </w:p>
    <w:p w14:paraId="73CC744F" w14:textId="77777777" w:rsidR="00481C1B" w:rsidRPr="00D87872" w:rsidRDefault="00481C1B" w:rsidP="00481C1B">
      <w:pPr>
        <w:tabs>
          <w:tab w:val="left" w:pos="540"/>
        </w:tabs>
        <w:spacing w:line="276" w:lineRule="auto"/>
        <w:rPr>
          <w:rFonts w:ascii="Arial" w:hAnsi="Arial" w:cs="Arial"/>
        </w:rPr>
      </w:pPr>
    </w:p>
    <w:p w14:paraId="05970013" w14:textId="77777777" w:rsidR="00481C1B" w:rsidRPr="00D87872" w:rsidRDefault="00481C1B" w:rsidP="00481C1B">
      <w:pPr>
        <w:tabs>
          <w:tab w:val="left" w:pos="1080"/>
        </w:tabs>
        <w:spacing w:line="276" w:lineRule="auto"/>
        <w:ind w:left="1080" w:hanging="513"/>
        <w:rPr>
          <w:rFonts w:ascii="Arial" w:hAnsi="Arial" w:cs="Arial"/>
        </w:rPr>
      </w:pPr>
      <w:r w:rsidRPr="00D87872">
        <w:rPr>
          <w:rFonts w:ascii="Arial" w:hAnsi="Arial" w:cs="Arial"/>
        </w:rPr>
        <w:t>(a)</w:t>
      </w:r>
      <w:r w:rsidRPr="00D87872">
        <w:rPr>
          <w:rFonts w:ascii="Arial" w:hAnsi="Arial" w:cs="Arial"/>
        </w:rPr>
        <w:tab/>
        <w:t xml:space="preserve">The basic rates for </w:t>
      </w:r>
      <w:r>
        <w:rPr>
          <w:rFonts w:ascii="Arial" w:hAnsi="Arial" w:cs="Arial"/>
        </w:rPr>
        <w:t>labor</w:t>
      </w:r>
      <w:r w:rsidRPr="00D87872">
        <w:rPr>
          <w:rFonts w:ascii="Arial" w:hAnsi="Arial" w:cs="Arial"/>
        </w:rPr>
        <w:t xml:space="preserve"> shall cover all direct costs to the Contractor, including (but not limited to) the amount of wages paid to such </w:t>
      </w:r>
      <w:r>
        <w:rPr>
          <w:rFonts w:ascii="Arial" w:hAnsi="Arial" w:cs="Arial"/>
        </w:rPr>
        <w:t>labor</w:t>
      </w:r>
      <w:r w:rsidRPr="00D87872">
        <w:rPr>
          <w:rFonts w:ascii="Arial" w:hAnsi="Arial" w:cs="Arial"/>
        </w:rPr>
        <w:t>, transportation time, overtime, subsistence allowances</w:t>
      </w:r>
      <w:r>
        <w:rPr>
          <w:rFonts w:ascii="Arial" w:hAnsi="Arial" w:cs="Arial"/>
        </w:rPr>
        <w:t xml:space="preserve"> and</w:t>
      </w:r>
      <w:r w:rsidRPr="00D87872">
        <w:rPr>
          <w:rFonts w:ascii="Arial" w:hAnsi="Arial" w:cs="Arial"/>
        </w:rPr>
        <w:t xml:space="preserve"> any sums paid to or on behalf of such </w:t>
      </w:r>
      <w:r>
        <w:rPr>
          <w:rFonts w:ascii="Arial" w:hAnsi="Arial" w:cs="Arial"/>
        </w:rPr>
        <w:t>labor</w:t>
      </w:r>
      <w:r w:rsidRPr="00D87872">
        <w:rPr>
          <w:rFonts w:ascii="Arial" w:hAnsi="Arial" w:cs="Arial"/>
        </w:rPr>
        <w:t xml:space="preserve"> for social benefits in accordance with </w:t>
      </w:r>
      <w:r w:rsidRPr="00D87872">
        <w:rPr>
          <w:rFonts w:ascii="Arial" w:hAnsi="Arial" w:cs="Arial"/>
          <w:i/>
        </w:rPr>
        <w:t>[country of Recipient]</w:t>
      </w:r>
      <w:r w:rsidRPr="00D87872">
        <w:rPr>
          <w:rFonts w:ascii="Arial" w:hAnsi="Arial" w:cs="Arial"/>
        </w:rPr>
        <w:t xml:space="preserve"> law. The basic rates will be payable in local currency only.</w:t>
      </w:r>
    </w:p>
    <w:p w14:paraId="0CEA98AB" w14:textId="77777777" w:rsidR="00481C1B" w:rsidRPr="00D87872" w:rsidRDefault="00481C1B" w:rsidP="00481C1B">
      <w:pPr>
        <w:tabs>
          <w:tab w:val="left" w:pos="1080"/>
        </w:tabs>
        <w:spacing w:line="276" w:lineRule="auto"/>
        <w:ind w:left="1080"/>
        <w:rPr>
          <w:rFonts w:ascii="Arial" w:hAnsi="Arial" w:cs="Arial"/>
        </w:rPr>
      </w:pPr>
    </w:p>
    <w:p w14:paraId="1EEFA1B4" w14:textId="77777777" w:rsidR="00481C1B" w:rsidRPr="00D87872" w:rsidRDefault="00481C1B" w:rsidP="00481C1B">
      <w:pPr>
        <w:tabs>
          <w:tab w:val="left" w:pos="1080"/>
        </w:tabs>
        <w:spacing w:after="200" w:line="276" w:lineRule="auto"/>
        <w:ind w:left="1094" w:hanging="527"/>
        <w:rPr>
          <w:rFonts w:ascii="Arial" w:hAnsi="Arial" w:cs="Arial"/>
        </w:rPr>
      </w:pPr>
      <w:r w:rsidRPr="00D87872">
        <w:rPr>
          <w:rFonts w:ascii="Arial" w:hAnsi="Arial" w:cs="Arial"/>
        </w:rPr>
        <w:t>(b)</w:t>
      </w:r>
      <w:r w:rsidRPr="00D87872">
        <w:rPr>
          <w:rFonts w:ascii="Arial" w:hAnsi="Arial" w:cs="Arial"/>
        </w:rPr>
        <w:tab/>
        <w:t>The additional percentage payment to be quoted by the Tenderer and applied to costs incurred under (a) above shall be deemed to cover the Contractor’s profit, overheads, superintendence, liabilities and insurances</w:t>
      </w:r>
      <w:r>
        <w:rPr>
          <w:rFonts w:ascii="Arial" w:hAnsi="Arial" w:cs="Arial"/>
        </w:rPr>
        <w:t>,</w:t>
      </w:r>
      <w:r w:rsidRPr="00D87872">
        <w:rPr>
          <w:rFonts w:ascii="Arial" w:hAnsi="Arial" w:cs="Arial"/>
        </w:rPr>
        <w:t xml:space="preserve"> and allowances to </w:t>
      </w:r>
      <w:r>
        <w:rPr>
          <w:rFonts w:ascii="Arial" w:hAnsi="Arial" w:cs="Arial"/>
        </w:rPr>
        <w:t>labor</w:t>
      </w:r>
      <w:r w:rsidRPr="00D87872">
        <w:rPr>
          <w:rFonts w:ascii="Arial" w:hAnsi="Arial" w:cs="Arial"/>
        </w:rPr>
        <w:t>, timekeeping and clerical and office work</w:t>
      </w:r>
      <w:r>
        <w:rPr>
          <w:rFonts w:ascii="Arial" w:hAnsi="Arial" w:cs="Arial"/>
        </w:rPr>
        <w:t>;</w:t>
      </w:r>
      <w:r w:rsidRPr="00D87872">
        <w:rPr>
          <w:rFonts w:ascii="Arial" w:hAnsi="Arial" w:cs="Arial"/>
        </w:rPr>
        <w:t xml:space="preserve"> the use of consumable stores, water, lighting and power; the use and repair of staging, scaffolding, workshops, and stores, portable power tools, manual plant</w:t>
      </w:r>
      <w:r>
        <w:rPr>
          <w:rFonts w:ascii="Arial" w:hAnsi="Arial" w:cs="Arial"/>
        </w:rPr>
        <w:t xml:space="preserve"> and</w:t>
      </w:r>
      <w:r w:rsidRPr="00D87872">
        <w:rPr>
          <w:rFonts w:ascii="Arial" w:hAnsi="Arial" w:cs="Arial"/>
        </w:rPr>
        <w:t xml:space="preserve"> tools; supervision by the Contractor’s staff, foremen</w:t>
      </w:r>
      <w:r>
        <w:rPr>
          <w:rFonts w:ascii="Arial" w:hAnsi="Arial" w:cs="Arial"/>
        </w:rPr>
        <w:t xml:space="preserve"> and</w:t>
      </w:r>
      <w:r w:rsidRPr="00D87872">
        <w:rPr>
          <w:rFonts w:ascii="Arial" w:hAnsi="Arial" w:cs="Arial"/>
        </w:rPr>
        <w:t xml:space="preserve"> other supervisory personnel; and charges incidental to the foregoing.</w:t>
      </w:r>
      <w:r>
        <w:rPr>
          <w:rFonts w:ascii="Arial" w:hAnsi="Arial" w:cs="Arial"/>
        </w:rPr>
        <w:t xml:space="preserve"> </w:t>
      </w:r>
      <w:r w:rsidRPr="00D87872">
        <w:rPr>
          <w:rFonts w:ascii="Arial" w:hAnsi="Arial" w:cs="Arial"/>
        </w:rPr>
        <w:t>Payments under this item shall be made in the following currency proportions:</w:t>
      </w:r>
    </w:p>
    <w:p w14:paraId="6A1B381A" w14:textId="77777777" w:rsidR="00481C1B" w:rsidRPr="00D87872" w:rsidRDefault="00481C1B" w:rsidP="00481C1B">
      <w:pPr>
        <w:tabs>
          <w:tab w:val="left" w:pos="1620"/>
        </w:tabs>
        <w:spacing w:after="200" w:line="276" w:lineRule="auto"/>
        <w:ind w:left="1627"/>
        <w:rPr>
          <w:rFonts w:ascii="Arial" w:hAnsi="Arial" w:cs="Arial"/>
        </w:rPr>
      </w:pPr>
      <w:r w:rsidRPr="00D87872">
        <w:rPr>
          <w:rFonts w:ascii="Arial" w:hAnsi="Arial" w:cs="Arial"/>
        </w:rPr>
        <w:t>(i)</w:t>
      </w:r>
      <w:r w:rsidRPr="00D87872">
        <w:rPr>
          <w:rFonts w:ascii="Arial" w:hAnsi="Arial" w:cs="Arial"/>
        </w:rPr>
        <w:tab/>
        <w:t xml:space="preserve">foreign:  </w:t>
      </w:r>
      <w:r w:rsidRPr="00D87872">
        <w:rPr>
          <w:rFonts w:ascii="Arial" w:hAnsi="Arial" w:cs="Arial"/>
          <w:u w:val="single"/>
        </w:rPr>
        <w:tab/>
      </w:r>
      <w:r w:rsidRPr="00D87872">
        <w:rPr>
          <w:rFonts w:ascii="Arial" w:hAnsi="Arial" w:cs="Arial"/>
        </w:rPr>
        <w:t xml:space="preserve"> percent (to be stated by Tenderer).</w:t>
      </w:r>
      <w:r w:rsidRPr="00D87872">
        <w:rPr>
          <w:rFonts w:ascii="Arial" w:hAnsi="Arial" w:cs="Arial"/>
          <w:vertAlign w:val="superscript"/>
        </w:rPr>
        <w:footnoteReference w:id="21"/>
      </w:r>
    </w:p>
    <w:p w14:paraId="314422C0" w14:textId="77777777" w:rsidR="00481C1B" w:rsidRPr="00D87872" w:rsidRDefault="00481C1B" w:rsidP="00481C1B">
      <w:pPr>
        <w:tabs>
          <w:tab w:val="left" w:pos="1620"/>
        </w:tabs>
        <w:spacing w:line="276" w:lineRule="auto"/>
        <w:ind w:left="1620"/>
        <w:rPr>
          <w:rFonts w:ascii="Arial" w:hAnsi="Arial" w:cs="Arial"/>
        </w:rPr>
      </w:pPr>
      <w:r w:rsidRPr="00D87872">
        <w:rPr>
          <w:rFonts w:ascii="Arial" w:hAnsi="Arial" w:cs="Arial"/>
        </w:rPr>
        <w:t>(ii)</w:t>
      </w:r>
      <w:r w:rsidRPr="00D87872">
        <w:rPr>
          <w:rFonts w:ascii="Arial" w:hAnsi="Arial" w:cs="Arial"/>
        </w:rPr>
        <w:tab/>
        <w:t xml:space="preserve">local:  </w:t>
      </w:r>
      <w:r w:rsidRPr="00D87872">
        <w:rPr>
          <w:rFonts w:ascii="Arial" w:hAnsi="Arial" w:cs="Arial"/>
          <w:u w:val="single"/>
        </w:rPr>
        <w:tab/>
      </w:r>
      <w:r w:rsidRPr="00D87872">
        <w:rPr>
          <w:rFonts w:ascii="Arial" w:hAnsi="Arial" w:cs="Arial"/>
        </w:rPr>
        <w:t xml:space="preserve"> percent (to be stated by Tenderer).</w:t>
      </w:r>
    </w:p>
    <w:p w14:paraId="1DF5E968" w14:textId="77777777" w:rsidR="00481C1B" w:rsidRPr="00D87872" w:rsidRDefault="00481C1B" w:rsidP="00481C1B">
      <w:pPr>
        <w:tabs>
          <w:tab w:val="left" w:pos="1620"/>
        </w:tabs>
        <w:spacing w:line="276" w:lineRule="auto"/>
        <w:ind w:left="1620"/>
        <w:rPr>
          <w:rFonts w:ascii="Arial" w:hAnsi="Arial" w:cs="Arial"/>
        </w:rPr>
      </w:pPr>
    </w:p>
    <w:p w14:paraId="7E080375" w14:textId="77777777" w:rsidR="00481C1B" w:rsidRPr="00D87872" w:rsidRDefault="00481C1B" w:rsidP="00481C1B">
      <w:pPr>
        <w:pStyle w:val="FootnoteText"/>
        <w:spacing w:line="276" w:lineRule="auto"/>
        <w:ind w:firstLine="0"/>
        <w:rPr>
          <w:rFonts w:ascii="Arial" w:hAnsi="Arial" w:cs="Arial"/>
          <w:i/>
          <w:spacing w:val="-2"/>
          <w:sz w:val="22"/>
          <w:szCs w:val="22"/>
        </w:rPr>
      </w:pPr>
      <w:r w:rsidRPr="00D87872">
        <w:rPr>
          <w:rFonts w:ascii="Arial" w:hAnsi="Arial" w:cs="Arial"/>
          <w:spacing w:val="-2"/>
          <w:sz w:val="22"/>
          <w:szCs w:val="22"/>
        </w:rPr>
        <w:t>[</w:t>
      </w:r>
      <w:r w:rsidRPr="00D87872">
        <w:rPr>
          <w:rFonts w:ascii="Arial" w:hAnsi="Arial" w:cs="Arial"/>
          <w:b/>
          <w:i/>
          <w:spacing w:val="-2"/>
          <w:sz w:val="22"/>
          <w:szCs w:val="22"/>
        </w:rPr>
        <w:t>Note to the Employer</w:t>
      </w:r>
      <w:r w:rsidRPr="00D87872">
        <w:rPr>
          <w:rFonts w:ascii="Arial" w:hAnsi="Arial" w:cs="Arial"/>
          <w:i/>
          <w:spacing w:val="-2"/>
          <w:sz w:val="22"/>
          <w:szCs w:val="22"/>
        </w:rPr>
        <w:t>:</w:t>
      </w:r>
    </w:p>
    <w:p w14:paraId="1479A70D" w14:textId="77777777" w:rsidR="00481C1B" w:rsidRPr="00D87872" w:rsidRDefault="00481C1B" w:rsidP="00481C1B">
      <w:pPr>
        <w:pStyle w:val="FootnoteText"/>
        <w:spacing w:line="276" w:lineRule="auto"/>
        <w:ind w:firstLine="0"/>
        <w:rPr>
          <w:rFonts w:ascii="Arial" w:hAnsi="Arial" w:cs="Arial"/>
          <w:i/>
          <w:spacing w:val="-2"/>
          <w:sz w:val="22"/>
          <w:szCs w:val="22"/>
        </w:rPr>
      </w:pPr>
    </w:p>
    <w:p w14:paraId="1A0A67D4" w14:textId="77777777" w:rsidR="00481C1B" w:rsidRPr="00D87872" w:rsidRDefault="00481C1B" w:rsidP="00481C1B">
      <w:pPr>
        <w:pStyle w:val="FootnoteText"/>
        <w:spacing w:line="276" w:lineRule="auto"/>
        <w:ind w:firstLine="0"/>
        <w:rPr>
          <w:rFonts w:ascii="Arial" w:hAnsi="Arial" w:cs="Arial"/>
          <w:spacing w:val="-2"/>
          <w:sz w:val="22"/>
          <w:szCs w:val="22"/>
        </w:rPr>
      </w:pPr>
      <w:r w:rsidRPr="00D87872">
        <w:rPr>
          <w:rFonts w:ascii="Arial" w:hAnsi="Arial" w:cs="Arial"/>
          <w:i/>
          <w:spacing w:val="-2"/>
          <w:sz w:val="22"/>
          <w:szCs w:val="22"/>
        </w:rPr>
        <w:t>This method of indicating profit and overheads separately facilitates the addition of further items of daywork, if needed, the basic costs of which can then be checked more easily. An alternative is to make Daywork rates all-inclusive of the Contractor’s overhead and profit, etc., in which case this paragraph and the relevant Daywork Schedule should be modified accordingly</w:t>
      </w:r>
      <w:r w:rsidRPr="00D87872">
        <w:rPr>
          <w:rFonts w:ascii="Arial" w:hAnsi="Arial" w:cs="Arial"/>
          <w:spacing w:val="-2"/>
          <w:sz w:val="22"/>
          <w:szCs w:val="22"/>
        </w:rPr>
        <w:t>.]</w:t>
      </w:r>
    </w:p>
    <w:p w14:paraId="1C3DFC25" w14:textId="77777777" w:rsidR="00481C1B" w:rsidRPr="00D87872" w:rsidRDefault="00481C1B" w:rsidP="00481C1B">
      <w:pPr>
        <w:tabs>
          <w:tab w:val="left" w:pos="1620"/>
        </w:tabs>
        <w:spacing w:line="276" w:lineRule="auto"/>
        <w:ind w:left="1620"/>
        <w:rPr>
          <w:rFonts w:ascii="Arial" w:hAnsi="Arial" w:cs="Arial"/>
        </w:rPr>
      </w:pPr>
    </w:p>
    <w:p w14:paraId="10FEDFE6" w14:textId="77777777" w:rsidR="00481C1B" w:rsidRPr="00D87872" w:rsidRDefault="00481C1B" w:rsidP="00481C1B">
      <w:pPr>
        <w:spacing w:line="276" w:lineRule="auto"/>
        <w:rPr>
          <w:rFonts w:ascii="Arial" w:hAnsi="Arial" w:cs="Arial"/>
        </w:rPr>
      </w:pPr>
      <w:r w:rsidRPr="00D87872">
        <w:rPr>
          <w:rFonts w:ascii="Arial" w:hAnsi="Arial" w:cs="Arial"/>
          <w:b/>
        </w:rPr>
        <w:t>Daywork Materials</w:t>
      </w:r>
    </w:p>
    <w:p w14:paraId="1CE046D6" w14:textId="77777777" w:rsidR="00481C1B" w:rsidRPr="00D87872" w:rsidRDefault="00481C1B" w:rsidP="00481C1B">
      <w:pPr>
        <w:spacing w:line="276" w:lineRule="auto"/>
        <w:rPr>
          <w:rFonts w:ascii="Arial" w:hAnsi="Arial" w:cs="Arial"/>
        </w:rPr>
      </w:pPr>
    </w:p>
    <w:p w14:paraId="630A2FC5" w14:textId="77777777" w:rsidR="00481C1B" w:rsidRPr="00D87872" w:rsidRDefault="00481C1B" w:rsidP="00481C1B">
      <w:pPr>
        <w:tabs>
          <w:tab w:val="left" w:pos="540"/>
        </w:tabs>
        <w:spacing w:line="276" w:lineRule="auto"/>
        <w:ind w:left="284" w:hanging="284"/>
        <w:rPr>
          <w:rFonts w:ascii="Arial" w:hAnsi="Arial" w:cs="Arial"/>
        </w:rPr>
      </w:pPr>
      <w:r w:rsidRPr="00D87872">
        <w:rPr>
          <w:rFonts w:ascii="Arial" w:hAnsi="Arial" w:cs="Arial"/>
        </w:rPr>
        <w:t>4.</w:t>
      </w:r>
      <w:r w:rsidRPr="00D87872">
        <w:rPr>
          <w:rFonts w:ascii="Arial" w:hAnsi="Arial" w:cs="Arial"/>
        </w:rPr>
        <w:tab/>
        <w:t xml:space="preserve">The Contractor shall be entitled to payment in respect of materials used for daywork (except for materials for which the cost is included in the percentage addition to </w:t>
      </w:r>
      <w:r>
        <w:rPr>
          <w:rFonts w:ascii="Arial" w:hAnsi="Arial" w:cs="Arial"/>
        </w:rPr>
        <w:t>labor</w:t>
      </w:r>
      <w:r w:rsidRPr="00D87872">
        <w:rPr>
          <w:rFonts w:ascii="Arial" w:hAnsi="Arial" w:cs="Arial"/>
        </w:rPr>
        <w:t xml:space="preserve"> costs as detailed heretofore), at the basic rates entered by the Contractor in the </w:t>
      </w:r>
      <w:r w:rsidRPr="00D87872">
        <w:rPr>
          <w:rFonts w:ascii="Arial" w:hAnsi="Arial" w:cs="Arial"/>
          <w:b/>
        </w:rPr>
        <w:t>Schedule of Daywork Rates: 2. Materials,</w:t>
      </w:r>
      <w:r w:rsidRPr="00D87872">
        <w:rPr>
          <w:rFonts w:ascii="Arial" w:hAnsi="Arial" w:cs="Arial"/>
        </w:rPr>
        <w:t xml:space="preserve"> together with an additional percentage payment on the basic rates to cover overhead charges and profit, as follows:</w:t>
      </w:r>
    </w:p>
    <w:p w14:paraId="18D782F8" w14:textId="77777777" w:rsidR="00481C1B" w:rsidRPr="00D87872" w:rsidRDefault="00481C1B" w:rsidP="00481C1B">
      <w:pPr>
        <w:spacing w:line="276" w:lineRule="auto"/>
        <w:rPr>
          <w:rFonts w:ascii="Arial" w:hAnsi="Arial" w:cs="Arial"/>
        </w:rPr>
      </w:pPr>
    </w:p>
    <w:p w14:paraId="1EC814E0" w14:textId="77777777" w:rsidR="00481C1B" w:rsidRPr="00D87872" w:rsidRDefault="00481C1B" w:rsidP="00481C1B">
      <w:pPr>
        <w:tabs>
          <w:tab w:val="left" w:pos="1080"/>
        </w:tabs>
        <w:spacing w:after="200" w:line="276" w:lineRule="auto"/>
        <w:ind w:left="1094" w:hanging="527"/>
        <w:rPr>
          <w:rFonts w:ascii="Arial" w:hAnsi="Arial" w:cs="Arial"/>
        </w:rPr>
      </w:pPr>
      <w:r w:rsidRPr="00D87872">
        <w:rPr>
          <w:rFonts w:ascii="Arial" w:hAnsi="Arial" w:cs="Arial"/>
        </w:rPr>
        <w:t>(a)</w:t>
      </w:r>
      <w:r w:rsidRPr="00D87872">
        <w:rPr>
          <w:rFonts w:ascii="Arial" w:hAnsi="Arial" w:cs="Arial"/>
        </w:rPr>
        <w:tab/>
      </w:r>
      <w:r>
        <w:rPr>
          <w:rFonts w:ascii="Arial" w:hAnsi="Arial" w:cs="Arial"/>
        </w:rPr>
        <w:t>T</w:t>
      </w:r>
      <w:r w:rsidRPr="00D87872">
        <w:rPr>
          <w:rFonts w:ascii="Arial" w:hAnsi="Arial" w:cs="Arial"/>
        </w:rPr>
        <w: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14:paraId="7CD5925D" w14:textId="77777777" w:rsidR="00481C1B" w:rsidRPr="00D87872" w:rsidRDefault="00481C1B" w:rsidP="00481C1B">
      <w:pPr>
        <w:tabs>
          <w:tab w:val="left" w:pos="1080"/>
        </w:tabs>
        <w:spacing w:line="276" w:lineRule="auto"/>
        <w:ind w:left="1080" w:hanging="568"/>
        <w:rPr>
          <w:rFonts w:ascii="Arial" w:hAnsi="Arial" w:cs="Arial"/>
        </w:rPr>
      </w:pPr>
      <w:r w:rsidRPr="00D87872">
        <w:rPr>
          <w:rFonts w:ascii="Arial" w:hAnsi="Arial" w:cs="Arial"/>
        </w:rPr>
        <w:t>(b)</w:t>
      </w:r>
      <w:r w:rsidRPr="00D87872">
        <w:rPr>
          <w:rFonts w:ascii="Arial" w:hAnsi="Arial" w:cs="Arial"/>
        </w:rPr>
        <w:tab/>
      </w:r>
      <w:r>
        <w:rPr>
          <w:rFonts w:ascii="Arial" w:hAnsi="Arial" w:cs="Arial"/>
        </w:rPr>
        <w:t>T</w:t>
      </w:r>
      <w:r w:rsidRPr="00D87872">
        <w:rPr>
          <w:rFonts w:ascii="Arial" w:hAnsi="Arial" w:cs="Arial"/>
        </w:rPr>
        <w:t>he additional percentage payment shall be quoted by the Tenderer and applied to the equivalent local currency payments made under (a) above.  Payments under this item will be made in the following currency proportions:</w:t>
      </w:r>
    </w:p>
    <w:p w14:paraId="285CF472" w14:textId="77777777" w:rsidR="00481C1B" w:rsidRPr="00D87872" w:rsidRDefault="00481C1B" w:rsidP="00481C1B">
      <w:pPr>
        <w:spacing w:line="276" w:lineRule="auto"/>
        <w:rPr>
          <w:rFonts w:ascii="Arial" w:hAnsi="Arial" w:cs="Arial"/>
        </w:rPr>
      </w:pPr>
    </w:p>
    <w:p w14:paraId="111A7A3B" w14:textId="77777777" w:rsidR="00481C1B" w:rsidRPr="00D87872" w:rsidRDefault="00481C1B" w:rsidP="00481C1B">
      <w:pPr>
        <w:tabs>
          <w:tab w:val="left" w:pos="1620"/>
        </w:tabs>
        <w:spacing w:line="276" w:lineRule="auto"/>
        <w:ind w:left="1620"/>
        <w:rPr>
          <w:rFonts w:ascii="Arial" w:hAnsi="Arial" w:cs="Arial"/>
        </w:rPr>
      </w:pPr>
      <w:r w:rsidRPr="00D87872">
        <w:rPr>
          <w:rFonts w:ascii="Arial" w:hAnsi="Arial" w:cs="Arial"/>
        </w:rPr>
        <w:t>(i)</w:t>
      </w:r>
      <w:r w:rsidRPr="00D87872">
        <w:rPr>
          <w:rFonts w:ascii="Arial" w:hAnsi="Arial" w:cs="Arial"/>
        </w:rPr>
        <w:tab/>
        <w:t xml:space="preserve">foreign:  </w:t>
      </w:r>
      <w:r w:rsidRPr="00D87872">
        <w:rPr>
          <w:rFonts w:ascii="Arial" w:hAnsi="Arial" w:cs="Arial"/>
          <w:u w:val="single"/>
        </w:rPr>
        <w:tab/>
      </w:r>
      <w:r w:rsidRPr="00D87872">
        <w:rPr>
          <w:rFonts w:ascii="Arial" w:hAnsi="Arial" w:cs="Arial"/>
        </w:rPr>
        <w:t xml:space="preserve"> percent (to be stated by the Tenderer)</w:t>
      </w:r>
      <w:r>
        <w:rPr>
          <w:rFonts w:ascii="Arial" w:hAnsi="Arial" w:cs="Arial"/>
        </w:rPr>
        <w:t>.</w:t>
      </w:r>
      <w:r w:rsidRPr="00D87872">
        <w:rPr>
          <w:rFonts w:ascii="Arial" w:hAnsi="Arial" w:cs="Arial"/>
          <w:vertAlign w:val="superscript"/>
        </w:rPr>
        <w:footnoteReference w:id="22"/>
      </w:r>
    </w:p>
    <w:p w14:paraId="3FCFE17B" w14:textId="77777777" w:rsidR="00481C1B" w:rsidRPr="00D87872" w:rsidRDefault="00481C1B" w:rsidP="00481C1B">
      <w:pPr>
        <w:tabs>
          <w:tab w:val="left" w:pos="1620"/>
        </w:tabs>
        <w:spacing w:line="276" w:lineRule="auto"/>
        <w:ind w:left="1620"/>
        <w:rPr>
          <w:rFonts w:ascii="Arial" w:hAnsi="Arial" w:cs="Arial"/>
        </w:rPr>
      </w:pPr>
      <w:r w:rsidRPr="00D87872">
        <w:rPr>
          <w:rFonts w:ascii="Arial" w:hAnsi="Arial" w:cs="Arial"/>
        </w:rPr>
        <w:t>(ii)</w:t>
      </w:r>
      <w:r w:rsidRPr="00D87872">
        <w:rPr>
          <w:rFonts w:ascii="Arial" w:hAnsi="Arial" w:cs="Arial"/>
        </w:rPr>
        <w:tab/>
        <w:t xml:space="preserve">local:  </w:t>
      </w:r>
      <w:r w:rsidRPr="00D87872">
        <w:rPr>
          <w:rFonts w:ascii="Arial" w:hAnsi="Arial" w:cs="Arial"/>
          <w:u w:val="single"/>
        </w:rPr>
        <w:tab/>
      </w:r>
      <w:r w:rsidRPr="00D87872">
        <w:rPr>
          <w:rFonts w:ascii="Arial" w:hAnsi="Arial" w:cs="Arial"/>
        </w:rPr>
        <w:t xml:space="preserve"> percent (to be stated by the Tenderer)</w:t>
      </w:r>
      <w:r>
        <w:rPr>
          <w:rFonts w:ascii="Arial" w:hAnsi="Arial" w:cs="Arial"/>
        </w:rPr>
        <w:t>.</w:t>
      </w:r>
    </w:p>
    <w:p w14:paraId="250A006E" w14:textId="77777777" w:rsidR="00481C1B" w:rsidRPr="00D87872" w:rsidRDefault="00481C1B" w:rsidP="00481C1B">
      <w:pPr>
        <w:spacing w:line="276" w:lineRule="auto"/>
        <w:rPr>
          <w:rFonts w:ascii="Arial" w:hAnsi="Arial" w:cs="Arial"/>
        </w:rPr>
      </w:pPr>
    </w:p>
    <w:p w14:paraId="0BBF4026" w14:textId="77777777" w:rsidR="00481C1B" w:rsidRPr="00D87872" w:rsidRDefault="00481C1B" w:rsidP="00481C1B">
      <w:pPr>
        <w:tabs>
          <w:tab w:val="left" w:pos="1080"/>
        </w:tabs>
        <w:spacing w:line="276" w:lineRule="auto"/>
        <w:ind w:left="1080" w:hanging="513"/>
        <w:rPr>
          <w:rFonts w:ascii="Arial" w:hAnsi="Arial" w:cs="Arial"/>
        </w:rPr>
      </w:pPr>
      <w:r w:rsidRPr="00D87872">
        <w:rPr>
          <w:rFonts w:ascii="Arial" w:hAnsi="Arial" w:cs="Arial"/>
        </w:rPr>
        <w:t>(c)</w:t>
      </w:r>
      <w:r w:rsidRPr="00D87872">
        <w:rPr>
          <w:rFonts w:ascii="Arial" w:hAnsi="Arial" w:cs="Arial"/>
        </w:rPr>
        <w:tab/>
      </w:r>
      <w:r>
        <w:rPr>
          <w:rFonts w:ascii="Arial" w:hAnsi="Arial" w:cs="Arial"/>
        </w:rPr>
        <w:t>T</w:t>
      </w:r>
      <w:r w:rsidRPr="00D87872">
        <w:rPr>
          <w:rFonts w:ascii="Arial" w:hAnsi="Arial" w:cs="Arial"/>
        </w:rPr>
        <w:t xml:space="preserve">he cost of hauling materials for use on work ordered to be carried out as daywork from the store or stockpile on the Site to the place where it is to be used will be paid in accordance with the terms for </w:t>
      </w:r>
      <w:r>
        <w:rPr>
          <w:rFonts w:ascii="Arial" w:hAnsi="Arial" w:cs="Arial"/>
        </w:rPr>
        <w:t>Labor</w:t>
      </w:r>
      <w:r w:rsidRPr="00D87872">
        <w:rPr>
          <w:rFonts w:ascii="Arial" w:hAnsi="Arial" w:cs="Arial"/>
        </w:rPr>
        <w:t xml:space="preserve"> and Construction in this schedule.</w:t>
      </w:r>
    </w:p>
    <w:p w14:paraId="430CB085" w14:textId="77777777" w:rsidR="00481C1B" w:rsidRPr="00D87872" w:rsidRDefault="00481C1B" w:rsidP="00481C1B">
      <w:pPr>
        <w:spacing w:line="276" w:lineRule="auto"/>
        <w:rPr>
          <w:rFonts w:ascii="Arial" w:hAnsi="Arial" w:cs="Arial"/>
        </w:rPr>
      </w:pPr>
    </w:p>
    <w:p w14:paraId="58DCB96E" w14:textId="77777777" w:rsidR="00481C1B" w:rsidRPr="00D87872" w:rsidRDefault="00481C1B" w:rsidP="00481C1B">
      <w:pPr>
        <w:spacing w:line="276" w:lineRule="auto"/>
        <w:rPr>
          <w:rFonts w:ascii="Arial" w:hAnsi="Arial" w:cs="Arial"/>
        </w:rPr>
      </w:pPr>
      <w:r w:rsidRPr="00D87872">
        <w:rPr>
          <w:rFonts w:ascii="Arial" w:hAnsi="Arial" w:cs="Arial"/>
          <w:b/>
        </w:rPr>
        <w:t>Daywork Contractor’s Equipment</w:t>
      </w:r>
    </w:p>
    <w:p w14:paraId="26C28602" w14:textId="77777777" w:rsidR="00481C1B" w:rsidRPr="00D87872" w:rsidRDefault="00481C1B" w:rsidP="00481C1B">
      <w:pPr>
        <w:spacing w:line="276" w:lineRule="auto"/>
        <w:rPr>
          <w:rFonts w:ascii="Arial" w:hAnsi="Arial" w:cs="Arial"/>
        </w:rPr>
      </w:pPr>
      <w:r w:rsidRPr="00D87872">
        <w:rPr>
          <w:rFonts w:ascii="Arial" w:hAnsi="Arial" w:cs="Arial"/>
        </w:rPr>
        <w:fldChar w:fldCharType="begin"/>
      </w:r>
      <w:r w:rsidRPr="00D87872">
        <w:rPr>
          <w:rFonts w:ascii="Arial" w:hAnsi="Arial" w:cs="Arial"/>
        </w:rPr>
        <w:instrText>ADVANCE \D 5.0</w:instrText>
      </w:r>
      <w:r w:rsidRPr="00D87872">
        <w:rPr>
          <w:rFonts w:ascii="Arial" w:hAnsi="Arial" w:cs="Arial"/>
        </w:rPr>
        <w:fldChar w:fldCharType="end"/>
      </w:r>
    </w:p>
    <w:p w14:paraId="0F9BB46D" w14:textId="77777777" w:rsidR="00481C1B" w:rsidRPr="00D87872" w:rsidRDefault="00481C1B" w:rsidP="00481C1B">
      <w:pPr>
        <w:pStyle w:val="FootnoteText"/>
        <w:spacing w:line="276" w:lineRule="auto"/>
        <w:rPr>
          <w:rFonts w:ascii="Arial" w:hAnsi="Arial" w:cs="Arial"/>
          <w:i/>
          <w:spacing w:val="-2"/>
          <w:sz w:val="22"/>
          <w:szCs w:val="22"/>
        </w:rPr>
      </w:pPr>
      <w:r w:rsidRPr="00D87872">
        <w:rPr>
          <w:rFonts w:ascii="Arial" w:hAnsi="Arial" w:cs="Arial"/>
          <w:sz w:val="22"/>
          <w:szCs w:val="22"/>
        </w:rPr>
        <w:t>5.</w:t>
      </w:r>
      <w:r w:rsidRPr="00D87872">
        <w:rPr>
          <w:rFonts w:ascii="Arial" w:hAnsi="Arial" w:cs="Arial"/>
          <w:sz w:val="22"/>
          <w:szCs w:val="22"/>
        </w:rPr>
        <w:tab/>
        <w:t xml:space="preserve">The Contractor shall be entitled to payments in respect of Contractor’s Equipment already on Site and employed on daywork at the basic rental rates entered by the Contractor in the </w:t>
      </w:r>
      <w:r w:rsidRPr="00D87872">
        <w:rPr>
          <w:rFonts w:ascii="Arial" w:hAnsi="Arial" w:cs="Arial"/>
          <w:b/>
          <w:sz w:val="22"/>
          <w:szCs w:val="22"/>
        </w:rPr>
        <w:t>Schedule of Daywork Rates:  3. Contractor’s Equipment.</w:t>
      </w:r>
      <w:r w:rsidRPr="00D87872">
        <w:rPr>
          <w:rFonts w:ascii="Arial" w:hAnsi="Arial" w:cs="Arial"/>
          <w:sz w:val="22"/>
          <w:szCs w:val="22"/>
        </w:rPr>
        <w:t xml:space="preserve"> Said rates shall be deemed to include due and complete allowance for depreciation, interest, indemnity, and insurance, repairs, maintenance, supplies, fuel, lubricants</w:t>
      </w:r>
      <w:r>
        <w:rPr>
          <w:rFonts w:ascii="Arial" w:hAnsi="Arial" w:cs="Arial"/>
          <w:sz w:val="22"/>
          <w:szCs w:val="22"/>
        </w:rPr>
        <w:t xml:space="preserve"> and</w:t>
      </w:r>
      <w:r w:rsidRPr="00D87872">
        <w:rPr>
          <w:rFonts w:ascii="Arial" w:hAnsi="Arial" w:cs="Arial"/>
          <w:sz w:val="22"/>
          <w:szCs w:val="22"/>
        </w:rPr>
        <w:t xml:space="preserve"> other consumables, and all overhead, profit</w:t>
      </w:r>
      <w:r>
        <w:rPr>
          <w:rFonts w:ascii="Arial" w:hAnsi="Arial" w:cs="Arial"/>
          <w:sz w:val="22"/>
          <w:szCs w:val="22"/>
        </w:rPr>
        <w:t xml:space="preserve"> and</w:t>
      </w:r>
      <w:r w:rsidRPr="00D87872">
        <w:rPr>
          <w:rFonts w:ascii="Arial" w:hAnsi="Arial" w:cs="Arial"/>
          <w:sz w:val="22"/>
          <w:szCs w:val="22"/>
        </w:rPr>
        <w:t xml:space="preserve"> administrative costs related to the use of such equipment. [</w:t>
      </w:r>
      <w:r w:rsidRPr="00D87872">
        <w:rPr>
          <w:rFonts w:ascii="Arial" w:hAnsi="Arial" w:cs="Arial"/>
          <w:b/>
          <w:i/>
          <w:sz w:val="22"/>
          <w:szCs w:val="22"/>
        </w:rPr>
        <w:t>Note to the Employer</w:t>
      </w:r>
      <w:r w:rsidRPr="00D87872">
        <w:rPr>
          <w:rFonts w:ascii="Arial" w:hAnsi="Arial" w:cs="Arial"/>
          <w:i/>
          <w:sz w:val="22"/>
          <w:szCs w:val="22"/>
        </w:rPr>
        <w:t xml:space="preserve">:  </w:t>
      </w:r>
      <w:r w:rsidRPr="00D87872">
        <w:rPr>
          <w:rFonts w:ascii="Arial" w:hAnsi="Arial" w:cs="Arial"/>
          <w:i/>
          <w:spacing w:val="-2"/>
          <w:sz w:val="22"/>
          <w:szCs w:val="22"/>
        </w:rPr>
        <w:t xml:space="preserve">This is an example of wording to include overhead and profit, etc., in the daywork rates. A separate percentage addition could be used as for </w:t>
      </w:r>
      <w:r>
        <w:rPr>
          <w:rFonts w:ascii="Arial" w:hAnsi="Arial" w:cs="Arial"/>
          <w:i/>
          <w:spacing w:val="-2"/>
          <w:sz w:val="22"/>
          <w:szCs w:val="22"/>
        </w:rPr>
        <w:t>labor</w:t>
      </w:r>
      <w:r w:rsidRPr="00D87872">
        <w:rPr>
          <w:rFonts w:ascii="Arial" w:hAnsi="Arial" w:cs="Arial"/>
          <w:i/>
          <w:spacing w:val="-2"/>
          <w:sz w:val="22"/>
          <w:szCs w:val="22"/>
        </w:rPr>
        <w:t xml:space="preserve"> and materials</w:t>
      </w:r>
      <w:r w:rsidRPr="00D87872">
        <w:rPr>
          <w:rFonts w:ascii="Arial" w:hAnsi="Arial" w:cs="Arial"/>
          <w:spacing w:val="-2"/>
          <w:sz w:val="22"/>
          <w:szCs w:val="22"/>
        </w:rPr>
        <w:t>.]</w:t>
      </w:r>
      <w:r>
        <w:rPr>
          <w:rFonts w:ascii="Arial" w:hAnsi="Arial" w:cs="Arial"/>
          <w:spacing w:val="-2"/>
          <w:sz w:val="22"/>
          <w:szCs w:val="22"/>
        </w:rPr>
        <w:t xml:space="preserve"> </w:t>
      </w:r>
      <w:r w:rsidRPr="00D87872">
        <w:rPr>
          <w:rFonts w:ascii="Arial" w:hAnsi="Arial" w:cs="Arial"/>
          <w:sz w:val="22"/>
          <w:szCs w:val="22"/>
        </w:rPr>
        <w:t>The cost of drivers, operators</w:t>
      </w:r>
      <w:r>
        <w:rPr>
          <w:rFonts w:ascii="Arial" w:hAnsi="Arial" w:cs="Arial"/>
          <w:sz w:val="22"/>
          <w:szCs w:val="22"/>
        </w:rPr>
        <w:t xml:space="preserve"> and</w:t>
      </w:r>
      <w:r w:rsidRPr="00D87872">
        <w:rPr>
          <w:rFonts w:ascii="Arial" w:hAnsi="Arial" w:cs="Arial"/>
          <w:sz w:val="22"/>
          <w:szCs w:val="22"/>
        </w:rPr>
        <w:t xml:space="preserve"> assistants will be paid for separately as described under the section on Daywork </w:t>
      </w:r>
      <w:r>
        <w:rPr>
          <w:rFonts w:ascii="Arial" w:hAnsi="Arial" w:cs="Arial"/>
          <w:sz w:val="22"/>
          <w:szCs w:val="22"/>
        </w:rPr>
        <w:t>Labor</w:t>
      </w:r>
      <w:r w:rsidRPr="00D87872">
        <w:rPr>
          <w:rFonts w:ascii="Arial" w:hAnsi="Arial" w:cs="Arial"/>
          <w:sz w:val="22"/>
          <w:szCs w:val="22"/>
        </w:rPr>
        <w:t>.</w:t>
      </w:r>
      <w:r>
        <w:rPr>
          <w:rFonts w:ascii="Arial" w:hAnsi="Arial" w:cs="Arial"/>
          <w:sz w:val="22"/>
          <w:szCs w:val="22"/>
        </w:rPr>
        <w:t xml:space="preserve"> </w:t>
      </w:r>
      <w:r w:rsidRPr="00D87872">
        <w:rPr>
          <w:rFonts w:ascii="Arial" w:hAnsi="Arial" w:cs="Arial"/>
          <w:i/>
          <w:spacing w:val="-2"/>
          <w:sz w:val="22"/>
          <w:szCs w:val="22"/>
        </w:rPr>
        <w:t>[</w:t>
      </w:r>
      <w:r w:rsidRPr="00D87872">
        <w:rPr>
          <w:rFonts w:ascii="Arial" w:hAnsi="Arial" w:cs="Arial"/>
          <w:b/>
          <w:i/>
          <w:spacing w:val="-2"/>
          <w:sz w:val="22"/>
          <w:szCs w:val="22"/>
        </w:rPr>
        <w:t>Note to the Employer</w:t>
      </w:r>
      <w:r w:rsidRPr="00D87872">
        <w:rPr>
          <w:rFonts w:ascii="Arial" w:hAnsi="Arial" w:cs="Arial"/>
          <w:i/>
          <w:spacing w:val="-2"/>
          <w:sz w:val="22"/>
          <w:szCs w:val="22"/>
        </w:rPr>
        <w:t>: An alternative, sometimes adopted for administrative convenience, is to include the cost of drivers, operators</w:t>
      </w:r>
      <w:r>
        <w:rPr>
          <w:rFonts w:ascii="Arial" w:hAnsi="Arial" w:cs="Arial"/>
          <w:i/>
          <w:spacing w:val="-2"/>
          <w:sz w:val="22"/>
          <w:szCs w:val="22"/>
        </w:rPr>
        <w:t xml:space="preserve"> and</w:t>
      </w:r>
      <w:r w:rsidRPr="00D87872">
        <w:rPr>
          <w:rFonts w:ascii="Arial" w:hAnsi="Arial" w:cs="Arial"/>
          <w:i/>
          <w:spacing w:val="-2"/>
          <w:sz w:val="22"/>
          <w:szCs w:val="22"/>
        </w:rPr>
        <w:t xml:space="preserve"> assistants in the basic rates for </w:t>
      </w:r>
      <w:r w:rsidRPr="00D87872">
        <w:rPr>
          <w:rFonts w:ascii="Arial" w:hAnsi="Arial" w:cs="Arial"/>
          <w:i/>
          <w:sz w:val="22"/>
          <w:szCs w:val="22"/>
        </w:rPr>
        <w:t>Contractor’s Equipment</w:t>
      </w:r>
      <w:r w:rsidRPr="00D87872">
        <w:rPr>
          <w:rFonts w:ascii="Arial" w:hAnsi="Arial" w:cs="Arial"/>
          <w:i/>
          <w:spacing w:val="-2"/>
          <w:sz w:val="22"/>
          <w:szCs w:val="22"/>
        </w:rPr>
        <w:t>.  The last sentence of this paragraph 5 should then be modified accordingly.]</w:t>
      </w:r>
    </w:p>
    <w:p w14:paraId="636567D4" w14:textId="77777777" w:rsidR="00481C1B" w:rsidRPr="00D87872" w:rsidRDefault="00481C1B" w:rsidP="00481C1B">
      <w:pPr>
        <w:tabs>
          <w:tab w:val="left" w:pos="540"/>
        </w:tabs>
        <w:spacing w:line="276" w:lineRule="auto"/>
        <w:rPr>
          <w:rFonts w:ascii="Arial" w:hAnsi="Arial" w:cs="Arial"/>
        </w:rPr>
      </w:pPr>
    </w:p>
    <w:p w14:paraId="444D0CA1" w14:textId="77777777" w:rsidR="00481C1B" w:rsidRPr="00D87872" w:rsidRDefault="00481C1B" w:rsidP="00481C1B">
      <w:pPr>
        <w:tabs>
          <w:tab w:val="left" w:pos="540"/>
        </w:tabs>
        <w:spacing w:line="276" w:lineRule="auto"/>
        <w:ind w:left="426" w:hanging="426"/>
        <w:rPr>
          <w:rFonts w:ascii="Arial" w:hAnsi="Arial" w:cs="Arial"/>
        </w:rPr>
      </w:pPr>
      <w:r w:rsidRPr="00D87872">
        <w:rPr>
          <w:rFonts w:ascii="Arial" w:hAnsi="Arial" w:cs="Arial"/>
        </w:rPr>
        <w:t>6.</w:t>
      </w:r>
      <w:r w:rsidRPr="00D87872">
        <w:rPr>
          <w:rFonts w:ascii="Arial" w:hAnsi="Arial" w:cs="Arial"/>
        </w:rPr>
        <w:tab/>
        <w:t>In calculating the payment due to the Contractor for Contractor’s Equipment employed on daywork, only the actual number of working hours will be eligible for payment, except that where applicable and agreed with the Engineer, the travelling time from the part of the Site where the Contractor’s Equipment was located when ordered by the Engineer to be employed on daywork and the time for return journey thereto shall be included for payment.</w:t>
      </w:r>
    </w:p>
    <w:p w14:paraId="5AEA4372" w14:textId="77777777" w:rsidR="00481C1B" w:rsidRPr="00D87872" w:rsidRDefault="00481C1B" w:rsidP="00481C1B">
      <w:pPr>
        <w:tabs>
          <w:tab w:val="left" w:pos="540"/>
        </w:tabs>
        <w:spacing w:line="276" w:lineRule="auto"/>
        <w:rPr>
          <w:rFonts w:ascii="Arial" w:hAnsi="Arial" w:cs="Arial"/>
        </w:rPr>
      </w:pPr>
    </w:p>
    <w:p w14:paraId="682A46C7" w14:textId="77777777" w:rsidR="00481C1B" w:rsidRPr="00D87872" w:rsidRDefault="00481C1B" w:rsidP="00481C1B">
      <w:pPr>
        <w:tabs>
          <w:tab w:val="left" w:pos="540"/>
        </w:tabs>
        <w:spacing w:line="276" w:lineRule="auto"/>
        <w:ind w:left="426" w:hanging="426"/>
        <w:rPr>
          <w:rFonts w:ascii="Arial" w:hAnsi="Arial" w:cs="Arial"/>
        </w:rPr>
      </w:pPr>
      <w:r w:rsidRPr="00D87872">
        <w:rPr>
          <w:rFonts w:ascii="Arial" w:hAnsi="Arial" w:cs="Arial"/>
        </w:rPr>
        <w:t>7.</w:t>
      </w:r>
      <w:r w:rsidRPr="00D87872">
        <w:rPr>
          <w:rFonts w:ascii="Arial" w:hAnsi="Arial" w:cs="Arial"/>
        </w:rPr>
        <w:tab/>
        <w:t>The basic rental rates for Contractor’s Equipment employed on daywork shall be stated in local currency, but payments to the Contractor will be made in currency proportions, as follows:</w:t>
      </w:r>
    </w:p>
    <w:p w14:paraId="38EA1C61" w14:textId="77777777" w:rsidR="00481C1B" w:rsidRPr="00D87872" w:rsidRDefault="00481C1B" w:rsidP="00481C1B">
      <w:pPr>
        <w:spacing w:line="276" w:lineRule="auto"/>
        <w:rPr>
          <w:rFonts w:ascii="Arial" w:hAnsi="Arial" w:cs="Arial"/>
        </w:rPr>
      </w:pPr>
    </w:p>
    <w:p w14:paraId="084F9826" w14:textId="77777777" w:rsidR="00481C1B" w:rsidRPr="00D87872" w:rsidRDefault="00481C1B" w:rsidP="00481C1B">
      <w:pPr>
        <w:tabs>
          <w:tab w:val="left" w:pos="1080"/>
        </w:tabs>
        <w:spacing w:line="276" w:lineRule="auto"/>
        <w:ind w:left="1080"/>
        <w:rPr>
          <w:rFonts w:ascii="Arial" w:hAnsi="Arial" w:cs="Arial"/>
        </w:rPr>
      </w:pPr>
      <w:r w:rsidRPr="00D87872">
        <w:rPr>
          <w:rFonts w:ascii="Arial" w:hAnsi="Arial" w:cs="Arial"/>
        </w:rPr>
        <w:t>(a)</w:t>
      </w:r>
      <w:r w:rsidRPr="00D87872">
        <w:rPr>
          <w:rFonts w:ascii="Arial" w:hAnsi="Arial" w:cs="Arial"/>
        </w:rPr>
        <w:tab/>
        <w:t xml:space="preserve">foreign:  </w:t>
      </w:r>
      <w:r w:rsidRPr="00D87872">
        <w:rPr>
          <w:rFonts w:ascii="Arial" w:hAnsi="Arial" w:cs="Arial"/>
          <w:u w:val="single"/>
        </w:rPr>
        <w:tab/>
      </w:r>
      <w:r w:rsidRPr="00D87872">
        <w:rPr>
          <w:rFonts w:ascii="Arial" w:hAnsi="Arial" w:cs="Arial"/>
        </w:rPr>
        <w:t xml:space="preserve"> percent (to be stated by the Tenderer).</w:t>
      </w:r>
      <w:r w:rsidRPr="00D87872">
        <w:rPr>
          <w:rFonts w:ascii="Arial" w:hAnsi="Arial" w:cs="Arial"/>
          <w:vertAlign w:val="superscript"/>
        </w:rPr>
        <w:footnoteReference w:id="23"/>
      </w:r>
    </w:p>
    <w:p w14:paraId="708C9449" w14:textId="77777777" w:rsidR="00481C1B" w:rsidRPr="00D87872" w:rsidRDefault="00481C1B" w:rsidP="00481C1B">
      <w:pPr>
        <w:tabs>
          <w:tab w:val="left" w:pos="1080"/>
        </w:tabs>
        <w:spacing w:line="276" w:lineRule="auto"/>
        <w:ind w:left="1080"/>
        <w:rPr>
          <w:rFonts w:ascii="Arial" w:hAnsi="Arial" w:cs="Arial"/>
        </w:rPr>
      </w:pPr>
    </w:p>
    <w:p w14:paraId="5C21B459" w14:textId="77777777" w:rsidR="00481C1B" w:rsidRPr="00D87872" w:rsidRDefault="00481C1B" w:rsidP="00481C1B">
      <w:pPr>
        <w:tabs>
          <w:tab w:val="left" w:pos="1080"/>
          <w:tab w:val="left" w:pos="1560"/>
        </w:tabs>
        <w:spacing w:line="276" w:lineRule="auto"/>
        <w:ind w:left="540" w:firstLine="594"/>
        <w:rPr>
          <w:rFonts w:ascii="Arial" w:hAnsi="Arial" w:cs="Arial"/>
          <w:b/>
        </w:rPr>
      </w:pPr>
      <w:r w:rsidRPr="00D87872">
        <w:rPr>
          <w:rFonts w:ascii="Arial" w:hAnsi="Arial" w:cs="Arial"/>
        </w:rPr>
        <w:t>(b)</w:t>
      </w:r>
      <w:r w:rsidRPr="00D87872">
        <w:rPr>
          <w:rFonts w:ascii="Arial" w:hAnsi="Arial" w:cs="Arial"/>
        </w:rPr>
        <w:tab/>
        <w:t xml:space="preserve">local:  </w:t>
      </w:r>
      <w:r w:rsidRPr="00D87872">
        <w:rPr>
          <w:rFonts w:ascii="Arial" w:hAnsi="Arial" w:cs="Arial"/>
          <w:u w:val="single"/>
        </w:rPr>
        <w:tab/>
      </w:r>
      <w:r w:rsidRPr="00D87872">
        <w:rPr>
          <w:rFonts w:ascii="Arial" w:hAnsi="Arial" w:cs="Arial"/>
        </w:rPr>
        <w:t xml:space="preserve"> percent (to be stated by the Tenderer).</w:t>
      </w:r>
    </w:p>
    <w:p w14:paraId="14108FAE" w14:textId="77777777" w:rsidR="00481C1B" w:rsidRPr="00D87872" w:rsidRDefault="00481C1B" w:rsidP="00481C1B">
      <w:pPr>
        <w:spacing w:line="276" w:lineRule="auto"/>
        <w:rPr>
          <w:rFonts w:ascii="Arial" w:hAnsi="Arial" w:cs="Arial"/>
          <w:b/>
          <w:color w:val="000000" w:themeColor="text1"/>
        </w:rPr>
      </w:pPr>
      <w:r w:rsidRPr="00D87872">
        <w:rPr>
          <w:rFonts w:ascii="Arial" w:hAnsi="Arial" w:cs="Arial"/>
          <w:color w:val="000000" w:themeColor="text1"/>
        </w:rPr>
        <w:br w:type="page"/>
      </w:r>
    </w:p>
    <w:p w14:paraId="5A64B56A"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702" w:name="_Toc15910732"/>
      <w:r w:rsidRPr="00D87872">
        <w:rPr>
          <w:rFonts w:ascii="Arial" w:hAnsi="Arial" w:cs="Arial"/>
          <w:color w:val="000000" w:themeColor="text1"/>
          <w:sz w:val="22"/>
          <w:szCs w:val="22"/>
          <w:lang w:val="en-US"/>
        </w:rPr>
        <w:t xml:space="preserve">Schedule of Daywork Rates:  1. </w:t>
      </w:r>
      <w:bookmarkEnd w:id="701"/>
      <w:bookmarkEnd w:id="702"/>
      <w:r>
        <w:rPr>
          <w:rFonts w:ascii="Arial" w:hAnsi="Arial" w:cs="Arial"/>
          <w:color w:val="000000" w:themeColor="text1"/>
          <w:sz w:val="22"/>
          <w:szCs w:val="22"/>
          <w:lang w:val="en-US"/>
        </w:rPr>
        <w:t>Labor</w:t>
      </w: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481C1B" w:rsidRPr="00D87872" w14:paraId="2B03383A" w14:textId="77777777" w:rsidTr="00035E3A">
        <w:tc>
          <w:tcPr>
            <w:tcW w:w="1080" w:type="dxa"/>
            <w:tcBorders>
              <w:top w:val="double" w:sz="6" w:space="0" w:color="auto"/>
              <w:left w:val="double" w:sz="6" w:space="0" w:color="auto"/>
            </w:tcBorders>
          </w:tcPr>
          <w:p w14:paraId="64908DFB"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Item no.</w:t>
            </w:r>
          </w:p>
        </w:tc>
        <w:tc>
          <w:tcPr>
            <w:tcW w:w="4032" w:type="dxa"/>
            <w:tcBorders>
              <w:top w:val="double" w:sz="6" w:space="0" w:color="auto"/>
              <w:left w:val="single" w:sz="4" w:space="0" w:color="auto"/>
              <w:bottom w:val="single" w:sz="6" w:space="0" w:color="auto"/>
            </w:tcBorders>
          </w:tcPr>
          <w:p w14:paraId="18A3B44C"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Description</w:t>
            </w:r>
          </w:p>
        </w:tc>
        <w:tc>
          <w:tcPr>
            <w:tcW w:w="864" w:type="dxa"/>
            <w:tcBorders>
              <w:top w:val="double" w:sz="6" w:space="0" w:color="auto"/>
              <w:left w:val="single" w:sz="4" w:space="0" w:color="auto"/>
              <w:bottom w:val="single" w:sz="6" w:space="0" w:color="auto"/>
            </w:tcBorders>
          </w:tcPr>
          <w:p w14:paraId="5B48807B"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Unit</w:t>
            </w:r>
          </w:p>
        </w:tc>
        <w:tc>
          <w:tcPr>
            <w:tcW w:w="1080" w:type="dxa"/>
            <w:tcBorders>
              <w:top w:val="double" w:sz="6" w:space="0" w:color="auto"/>
              <w:left w:val="single" w:sz="4" w:space="0" w:color="auto"/>
              <w:bottom w:val="single" w:sz="6" w:space="0" w:color="auto"/>
            </w:tcBorders>
          </w:tcPr>
          <w:p w14:paraId="0775C35B"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Nominal quantity</w:t>
            </w:r>
          </w:p>
        </w:tc>
        <w:tc>
          <w:tcPr>
            <w:tcW w:w="936" w:type="dxa"/>
            <w:tcBorders>
              <w:top w:val="double" w:sz="6" w:space="0" w:color="auto"/>
              <w:left w:val="single" w:sz="4" w:space="0" w:color="auto"/>
              <w:bottom w:val="single" w:sz="6" w:space="0" w:color="auto"/>
            </w:tcBorders>
          </w:tcPr>
          <w:p w14:paraId="4BD43746"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Rate</w:t>
            </w:r>
          </w:p>
        </w:tc>
        <w:tc>
          <w:tcPr>
            <w:tcW w:w="1176" w:type="dxa"/>
            <w:tcBorders>
              <w:top w:val="double" w:sz="6" w:space="0" w:color="auto"/>
              <w:left w:val="single" w:sz="4" w:space="0" w:color="auto"/>
              <w:bottom w:val="single" w:sz="6" w:space="0" w:color="auto"/>
              <w:right w:val="double" w:sz="6" w:space="0" w:color="auto"/>
            </w:tcBorders>
          </w:tcPr>
          <w:p w14:paraId="275961A1"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Extended amount</w:t>
            </w:r>
          </w:p>
        </w:tc>
      </w:tr>
      <w:tr w:rsidR="00481C1B" w:rsidRPr="00D87872" w14:paraId="0202BE61" w14:textId="77777777" w:rsidTr="00035E3A">
        <w:tc>
          <w:tcPr>
            <w:tcW w:w="1080" w:type="dxa"/>
            <w:tcBorders>
              <w:top w:val="single" w:sz="6" w:space="0" w:color="auto"/>
              <w:left w:val="double" w:sz="6" w:space="0" w:color="auto"/>
            </w:tcBorders>
          </w:tcPr>
          <w:p w14:paraId="3590E1A3"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122CF885"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6246B2A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4D415EB4"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left w:val="dotted" w:sz="4" w:space="0" w:color="auto"/>
              <w:right w:val="dotted" w:sz="4" w:space="0" w:color="auto"/>
            </w:tcBorders>
          </w:tcPr>
          <w:p w14:paraId="5FDB00A5"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6FB4B14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5B067D6" w14:textId="77777777" w:rsidTr="00035E3A">
        <w:tc>
          <w:tcPr>
            <w:tcW w:w="1080" w:type="dxa"/>
            <w:tcBorders>
              <w:top w:val="dotted" w:sz="4" w:space="0" w:color="auto"/>
              <w:left w:val="double" w:sz="6" w:space="0" w:color="auto"/>
              <w:bottom w:val="dotted" w:sz="4" w:space="0" w:color="auto"/>
            </w:tcBorders>
          </w:tcPr>
          <w:p w14:paraId="3E4E35D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973CE66"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AC1FB5E"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ED51699"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1FD0B012"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bottom w:val="dotted" w:sz="4" w:space="0" w:color="auto"/>
              <w:right w:val="double" w:sz="6" w:space="0" w:color="auto"/>
            </w:tcBorders>
          </w:tcPr>
          <w:p w14:paraId="23FF56C4"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9384DEC" w14:textId="77777777" w:rsidTr="00035E3A">
        <w:tc>
          <w:tcPr>
            <w:tcW w:w="1080" w:type="dxa"/>
            <w:tcBorders>
              <w:left w:val="double" w:sz="6" w:space="0" w:color="auto"/>
            </w:tcBorders>
          </w:tcPr>
          <w:p w14:paraId="2B8C2CEC"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3BA42BB5"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242D8DA8"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02A023C7"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left w:val="dotted" w:sz="4" w:space="0" w:color="auto"/>
              <w:right w:val="dotted" w:sz="4" w:space="0" w:color="auto"/>
            </w:tcBorders>
          </w:tcPr>
          <w:p w14:paraId="5489302E"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2E0A38F8"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9FB2863" w14:textId="77777777" w:rsidTr="00035E3A">
        <w:tc>
          <w:tcPr>
            <w:tcW w:w="1080" w:type="dxa"/>
            <w:tcBorders>
              <w:top w:val="dotted" w:sz="4" w:space="0" w:color="auto"/>
              <w:left w:val="double" w:sz="6" w:space="0" w:color="auto"/>
              <w:bottom w:val="dotted" w:sz="4" w:space="0" w:color="auto"/>
            </w:tcBorders>
          </w:tcPr>
          <w:p w14:paraId="601229AE"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3D5D4F9"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2D58295A"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A3733D2"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22CBB5C4"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bottom w:val="dotted" w:sz="4" w:space="0" w:color="auto"/>
              <w:right w:val="double" w:sz="6" w:space="0" w:color="auto"/>
            </w:tcBorders>
          </w:tcPr>
          <w:p w14:paraId="7C08D5B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0F7F474" w14:textId="77777777" w:rsidTr="00035E3A">
        <w:tc>
          <w:tcPr>
            <w:tcW w:w="1080" w:type="dxa"/>
            <w:tcBorders>
              <w:left w:val="double" w:sz="6" w:space="0" w:color="auto"/>
            </w:tcBorders>
          </w:tcPr>
          <w:p w14:paraId="3349619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2132A36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2EB4227A"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4F9B7DA8"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left w:val="dotted" w:sz="4" w:space="0" w:color="auto"/>
              <w:right w:val="dotted" w:sz="4" w:space="0" w:color="auto"/>
            </w:tcBorders>
          </w:tcPr>
          <w:p w14:paraId="1B307FFC"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2EAA93E1"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19F16C7" w14:textId="77777777" w:rsidTr="00035E3A">
        <w:tc>
          <w:tcPr>
            <w:tcW w:w="1080" w:type="dxa"/>
            <w:tcBorders>
              <w:top w:val="dotted" w:sz="4" w:space="0" w:color="auto"/>
              <w:left w:val="double" w:sz="6" w:space="0" w:color="auto"/>
              <w:bottom w:val="dotted" w:sz="4" w:space="0" w:color="auto"/>
            </w:tcBorders>
          </w:tcPr>
          <w:p w14:paraId="2369FE8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4573D17"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11CF7B57"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FBB863B"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3819662B"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bottom w:val="dotted" w:sz="4" w:space="0" w:color="auto"/>
              <w:right w:val="double" w:sz="6" w:space="0" w:color="auto"/>
            </w:tcBorders>
          </w:tcPr>
          <w:p w14:paraId="41714634"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6D94F7D" w14:textId="77777777" w:rsidTr="00035E3A">
        <w:tc>
          <w:tcPr>
            <w:tcW w:w="1080" w:type="dxa"/>
            <w:tcBorders>
              <w:left w:val="double" w:sz="6" w:space="0" w:color="auto"/>
            </w:tcBorders>
          </w:tcPr>
          <w:p w14:paraId="3F399A9F"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1FEDA6C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7B249C3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4689444B"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left w:val="dotted" w:sz="4" w:space="0" w:color="auto"/>
              <w:right w:val="dotted" w:sz="4" w:space="0" w:color="auto"/>
            </w:tcBorders>
          </w:tcPr>
          <w:p w14:paraId="1B0DBD27"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791E34B7"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3D6783D" w14:textId="77777777" w:rsidTr="00035E3A">
        <w:tc>
          <w:tcPr>
            <w:tcW w:w="1080" w:type="dxa"/>
            <w:tcBorders>
              <w:top w:val="dotted" w:sz="4" w:space="0" w:color="auto"/>
              <w:left w:val="double" w:sz="6" w:space="0" w:color="auto"/>
              <w:bottom w:val="dotted" w:sz="4" w:space="0" w:color="auto"/>
            </w:tcBorders>
          </w:tcPr>
          <w:p w14:paraId="29CB1D6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0335AE5"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7D32EDA9"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5D470F2"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61FDB3D3"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bottom w:val="dotted" w:sz="4" w:space="0" w:color="auto"/>
              <w:right w:val="double" w:sz="6" w:space="0" w:color="auto"/>
            </w:tcBorders>
          </w:tcPr>
          <w:p w14:paraId="5CE8A388"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1757150" w14:textId="77777777" w:rsidTr="00035E3A">
        <w:tc>
          <w:tcPr>
            <w:tcW w:w="1080" w:type="dxa"/>
            <w:tcBorders>
              <w:left w:val="double" w:sz="6" w:space="0" w:color="auto"/>
            </w:tcBorders>
          </w:tcPr>
          <w:p w14:paraId="35CFA23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798EDA97"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7864BF0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4C023AA7"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left w:val="dotted" w:sz="4" w:space="0" w:color="auto"/>
              <w:right w:val="dotted" w:sz="4" w:space="0" w:color="auto"/>
            </w:tcBorders>
          </w:tcPr>
          <w:p w14:paraId="0C90E5EC"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2DD14CA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7B9BE5C" w14:textId="77777777" w:rsidTr="00035E3A">
        <w:tc>
          <w:tcPr>
            <w:tcW w:w="1080" w:type="dxa"/>
            <w:tcBorders>
              <w:top w:val="dotted" w:sz="4" w:space="0" w:color="auto"/>
              <w:left w:val="double" w:sz="6" w:space="0" w:color="auto"/>
              <w:bottom w:val="dotted" w:sz="4" w:space="0" w:color="auto"/>
            </w:tcBorders>
          </w:tcPr>
          <w:p w14:paraId="2188E61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BEF42D8"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4E4071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AF03CFD"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6D60B4FC"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bottom w:val="dotted" w:sz="4" w:space="0" w:color="auto"/>
              <w:right w:val="double" w:sz="6" w:space="0" w:color="auto"/>
            </w:tcBorders>
          </w:tcPr>
          <w:p w14:paraId="320C2A26"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1ABEA5F" w14:textId="77777777" w:rsidTr="00035E3A">
        <w:tc>
          <w:tcPr>
            <w:tcW w:w="1080" w:type="dxa"/>
            <w:tcBorders>
              <w:left w:val="double" w:sz="6" w:space="0" w:color="auto"/>
            </w:tcBorders>
          </w:tcPr>
          <w:p w14:paraId="4BC89EFF"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6A8872BA"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0FA63E76"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right w:val="dotted" w:sz="4" w:space="0" w:color="auto"/>
            </w:tcBorders>
          </w:tcPr>
          <w:p w14:paraId="77B6F620" w14:textId="77777777" w:rsidR="00481C1B" w:rsidRPr="00D87872" w:rsidRDefault="00481C1B" w:rsidP="00035E3A">
            <w:pPr>
              <w:tabs>
                <w:tab w:val="decimal" w:pos="438"/>
              </w:tabs>
              <w:spacing w:before="40" w:after="40" w:line="276" w:lineRule="auto"/>
              <w:rPr>
                <w:rFonts w:ascii="Arial" w:hAnsi="Arial" w:cs="Arial"/>
                <w:color w:val="000000" w:themeColor="text1"/>
              </w:rPr>
            </w:pPr>
          </w:p>
        </w:tc>
        <w:tc>
          <w:tcPr>
            <w:tcW w:w="936" w:type="dxa"/>
            <w:tcBorders>
              <w:left w:val="dotted" w:sz="4" w:space="0" w:color="auto"/>
              <w:right w:val="dotted" w:sz="4" w:space="0" w:color="auto"/>
            </w:tcBorders>
          </w:tcPr>
          <w:p w14:paraId="410D31D8"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323E0E0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F15E3A8" w14:textId="77777777" w:rsidTr="00035E3A">
        <w:tc>
          <w:tcPr>
            <w:tcW w:w="1080" w:type="dxa"/>
            <w:tcBorders>
              <w:top w:val="dotted" w:sz="4" w:space="0" w:color="auto"/>
              <w:left w:val="double" w:sz="6" w:space="0" w:color="auto"/>
              <w:bottom w:val="dotted" w:sz="4" w:space="0" w:color="auto"/>
            </w:tcBorders>
          </w:tcPr>
          <w:p w14:paraId="0B4B0639"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83A65AA"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535B03FF"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5B53449"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73A3CEE0"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6E4458F7"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93A7E14" w14:textId="77777777" w:rsidTr="00035E3A">
        <w:tc>
          <w:tcPr>
            <w:tcW w:w="1080" w:type="dxa"/>
            <w:tcBorders>
              <w:top w:val="dotted" w:sz="4" w:space="0" w:color="auto"/>
              <w:left w:val="double" w:sz="6" w:space="0" w:color="auto"/>
              <w:bottom w:val="dotted" w:sz="4" w:space="0" w:color="auto"/>
            </w:tcBorders>
          </w:tcPr>
          <w:p w14:paraId="15CB7B7A"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A4CA9D3"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2A1BC777"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6BFE279"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0A5FDEF4"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1AF8E37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8416D48" w14:textId="77777777" w:rsidTr="00035E3A">
        <w:tc>
          <w:tcPr>
            <w:tcW w:w="1080" w:type="dxa"/>
            <w:tcBorders>
              <w:top w:val="dotted" w:sz="4" w:space="0" w:color="auto"/>
              <w:left w:val="double" w:sz="6" w:space="0" w:color="auto"/>
              <w:bottom w:val="dotted" w:sz="4" w:space="0" w:color="auto"/>
            </w:tcBorders>
          </w:tcPr>
          <w:p w14:paraId="3403B429"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D235C25"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2092A35A"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491781B"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4BB9776E"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252785B6"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F938961" w14:textId="77777777" w:rsidTr="00035E3A">
        <w:tc>
          <w:tcPr>
            <w:tcW w:w="1080" w:type="dxa"/>
            <w:tcBorders>
              <w:top w:val="dotted" w:sz="4" w:space="0" w:color="auto"/>
              <w:left w:val="double" w:sz="6" w:space="0" w:color="auto"/>
              <w:bottom w:val="dotted" w:sz="4" w:space="0" w:color="auto"/>
            </w:tcBorders>
          </w:tcPr>
          <w:p w14:paraId="010A5F0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5EBD9A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40A5E52"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CD15606"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65DE03C9"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11442D8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6D018A1" w14:textId="77777777" w:rsidTr="00035E3A">
        <w:tc>
          <w:tcPr>
            <w:tcW w:w="1080" w:type="dxa"/>
            <w:tcBorders>
              <w:top w:val="dotted" w:sz="4" w:space="0" w:color="auto"/>
              <w:left w:val="double" w:sz="6" w:space="0" w:color="auto"/>
              <w:bottom w:val="dotted" w:sz="4" w:space="0" w:color="auto"/>
            </w:tcBorders>
          </w:tcPr>
          <w:p w14:paraId="5A0A394F"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5457B44"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6596CB4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5021C84"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1D0CE21A"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124AB36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035CDA2" w14:textId="77777777" w:rsidTr="00035E3A">
        <w:tc>
          <w:tcPr>
            <w:tcW w:w="1080" w:type="dxa"/>
            <w:tcBorders>
              <w:top w:val="dotted" w:sz="4" w:space="0" w:color="auto"/>
              <w:left w:val="double" w:sz="6" w:space="0" w:color="auto"/>
              <w:bottom w:val="dotted" w:sz="4" w:space="0" w:color="auto"/>
            </w:tcBorders>
          </w:tcPr>
          <w:p w14:paraId="084DBF85"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9B8FB6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38926196"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2B67AED"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0D96C239"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6BA5BC4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50C6104" w14:textId="77777777" w:rsidTr="00035E3A">
        <w:tc>
          <w:tcPr>
            <w:tcW w:w="1080" w:type="dxa"/>
            <w:tcBorders>
              <w:top w:val="dotted" w:sz="4" w:space="0" w:color="auto"/>
              <w:left w:val="double" w:sz="6" w:space="0" w:color="auto"/>
              <w:bottom w:val="dotted" w:sz="4" w:space="0" w:color="auto"/>
            </w:tcBorders>
          </w:tcPr>
          <w:p w14:paraId="3B1E9CD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073A78B"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0FEF4542"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940AC92"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712954B2"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59A333F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4F69DC1" w14:textId="77777777" w:rsidTr="00035E3A">
        <w:tc>
          <w:tcPr>
            <w:tcW w:w="1080" w:type="dxa"/>
            <w:tcBorders>
              <w:top w:val="dotted" w:sz="4" w:space="0" w:color="auto"/>
              <w:left w:val="double" w:sz="6" w:space="0" w:color="auto"/>
              <w:bottom w:val="dotted" w:sz="4" w:space="0" w:color="auto"/>
            </w:tcBorders>
          </w:tcPr>
          <w:p w14:paraId="26F2C6B3"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ABD784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61BB0411"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E97F1B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061FF443"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12EA6378"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605BF6F" w14:textId="77777777" w:rsidTr="00035E3A">
        <w:tc>
          <w:tcPr>
            <w:tcW w:w="1080" w:type="dxa"/>
            <w:tcBorders>
              <w:top w:val="single" w:sz="6" w:space="0" w:color="auto"/>
              <w:left w:val="double" w:sz="6" w:space="0" w:color="auto"/>
            </w:tcBorders>
          </w:tcPr>
          <w:p w14:paraId="440EC091" w14:textId="77777777" w:rsidR="00481C1B" w:rsidRPr="00D87872" w:rsidRDefault="00481C1B" w:rsidP="00035E3A">
            <w:pPr>
              <w:spacing w:before="40" w:after="40" w:line="276" w:lineRule="auto"/>
              <w:rPr>
                <w:rFonts w:ascii="Arial" w:hAnsi="Arial" w:cs="Arial"/>
                <w:color w:val="000000" w:themeColor="text1"/>
              </w:rPr>
            </w:pPr>
          </w:p>
        </w:tc>
        <w:tc>
          <w:tcPr>
            <w:tcW w:w="6912" w:type="dxa"/>
            <w:gridSpan w:val="4"/>
            <w:tcBorders>
              <w:top w:val="single" w:sz="6" w:space="0" w:color="auto"/>
              <w:left w:val="nil"/>
            </w:tcBorders>
          </w:tcPr>
          <w:p w14:paraId="04FE5126"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Subtotal</w:t>
            </w:r>
          </w:p>
        </w:tc>
        <w:tc>
          <w:tcPr>
            <w:tcW w:w="1176" w:type="dxa"/>
            <w:tcBorders>
              <w:top w:val="single" w:sz="6" w:space="0" w:color="auto"/>
              <w:right w:val="double" w:sz="6" w:space="0" w:color="auto"/>
            </w:tcBorders>
          </w:tcPr>
          <w:p w14:paraId="2B7BC37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32072B1" w14:textId="77777777" w:rsidTr="00035E3A">
        <w:tc>
          <w:tcPr>
            <w:tcW w:w="1080" w:type="dxa"/>
            <w:tcBorders>
              <w:top w:val="dotted" w:sz="4" w:space="0" w:color="auto"/>
              <w:left w:val="double" w:sz="6" w:space="0" w:color="auto"/>
              <w:bottom w:val="dotted" w:sz="4" w:space="0" w:color="auto"/>
            </w:tcBorders>
          </w:tcPr>
          <w:p w14:paraId="658DE90D"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D122</w:t>
            </w:r>
          </w:p>
        </w:tc>
        <w:tc>
          <w:tcPr>
            <w:tcW w:w="5976" w:type="dxa"/>
            <w:gridSpan w:val="3"/>
            <w:tcBorders>
              <w:top w:val="dotted" w:sz="4" w:space="0" w:color="auto"/>
              <w:left w:val="dotted" w:sz="4" w:space="0" w:color="auto"/>
              <w:bottom w:val="dotted" w:sz="4" w:space="0" w:color="auto"/>
              <w:right w:val="dotted" w:sz="4" w:space="0" w:color="auto"/>
            </w:tcBorders>
          </w:tcPr>
          <w:p w14:paraId="10328EDD" w14:textId="77777777" w:rsidR="00481C1B" w:rsidRPr="00D87872" w:rsidRDefault="00481C1B" w:rsidP="00035E3A">
            <w:pPr>
              <w:tabs>
                <w:tab w:val="left" w:pos="703"/>
              </w:tabs>
              <w:spacing w:before="40" w:after="40" w:line="276" w:lineRule="auto"/>
              <w:rPr>
                <w:rFonts w:ascii="Arial" w:hAnsi="Arial" w:cs="Arial"/>
                <w:color w:val="000000" w:themeColor="text1"/>
              </w:rPr>
            </w:pPr>
            <w:r w:rsidRPr="00D87872">
              <w:rPr>
                <w:rFonts w:ascii="Arial" w:hAnsi="Arial" w:cs="Arial"/>
                <w:color w:val="000000" w:themeColor="text1"/>
              </w:rPr>
              <w:t xml:space="preserve">Allow </w:t>
            </w:r>
            <w:r w:rsidRPr="00D87872">
              <w:rPr>
                <w:rFonts w:ascii="Arial" w:hAnsi="Arial" w:cs="Arial"/>
                <w:color w:val="000000" w:themeColor="text1"/>
                <w:u w:val="single"/>
              </w:rPr>
              <w:tab/>
            </w:r>
            <w:r w:rsidRPr="00D87872">
              <w:rPr>
                <w:rFonts w:ascii="Arial" w:hAnsi="Arial" w:cs="Arial"/>
                <w:color w:val="000000" w:themeColor="text1"/>
              </w:rPr>
              <w:t xml:space="preserve"> percent</w:t>
            </w:r>
            <w:r w:rsidRPr="00D87872">
              <w:rPr>
                <w:rFonts w:ascii="Arial" w:hAnsi="Arial" w:cs="Arial"/>
                <w:color w:val="000000" w:themeColor="text1"/>
                <w:vertAlign w:val="superscript"/>
              </w:rPr>
              <w:t>a</w:t>
            </w:r>
            <w:r w:rsidRPr="00D87872">
              <w:rPr>
                <w:rFonts w:ascii="Arial" w:hAnsi="Arial" w:cs="Arial"/>
                <w:color w:val="000000" w:themeColor="text1"/>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E9F606A"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bottom w:val="dotted" w:sz="4" w:space="0" w:color="auto"/>
              <w:right w:val="double" w:sz="6" w:space="0" w:color="auto"/>
            </w:tcBorders>
          </w:tcPr>
          <w:p w14:paraId="4342C23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F1F7002" w14:textId="77777777" w:rsidTr="00035E3A">
        <w:tc>
          <w:tcPr>
            <w:tcW w:w="1080" w:type="dxa"/>
            <w:tcBorders>
              <w:left w:val="double" w:sz="6" w:space="0" w:color="auto"/>
            </w:tcBorders>
          </w:tcPr>
          <w:p w14:paraId="3EDCE68A"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nil"/>
            </w:tcBorders>
          </w:tcPr>
          <w:p w14:paraId="3B8507E3" w14:textId="77777777" w:rsidR="00481C1B" w:rsidRPr="00D87872" w:rsidRDefault="00481C1B" w:rsidP="00035E3A">
            <w:pPr>
              <w:spacing w:before="40" w:after="40" w:line="276" w:lineRule="auto"/>
              <w:rPr>
                <w:rFonts w:ascii="Arial" w:hAnsi="Arial" w:cs="Arial"/>
                <w:color w:val="000000" w:themeColor="text1"/>
              </w:rPr>
            </w:pPr>
          </w:p>
        </w:tc>
        <w:tc>
          <w:tcPr>
            <w:tcW w:w="864" w:type="dxa"/>
          </w:tcPr>
          <w:p w14:paraId="798C5B70" w14:textId="77777777" w:rsidR="00481C1B" w:rsidRPr="00D87872" w:rsidRDefault="00481C1B" w:rsidP="00035E3A">
            <w:pPr>
              <w:spacing w:before="40" w:after="40" w:line="276" w:lineRule="auto"/>
              <w:rPr>
                <w:rFonts w:ascii="Arial" w:hAnsi="Arial" w:cs="Arial"/>
                <w:color w:val="000000" w:themeColor="text1"/>
              </w:rPr>
            </w:pPr>
          </w:p>
        </w:tc>
        <w:tc>
          <w:tcPr>
            <w:tcW w:w="1080" w:type="dxa"/>
          </w:tcPr>
          <w:p w14:paraId="189CDEF0" w14:textId="77777777" w:rsidR="00481C1B" w:rsidRPr="00D87872" w:rsidRDefault="00481C1B" w:rsidP="00035E3A">
            <w:pPr>
              <w:spacing w:before="40" w:after="40" w:line="276" w:lineRule="auto"/>
              <w:rPr>
                <w:rFonts w:ascii="Arial" w:hAnsi="Arial" w:cs="Arial"/>
                <w:color w:val="000000" w:themeColor="text1"/>
              </w:rPr>
            </w:pPr>
          </w:p>
        </w:tc>
        <w:tc>
          <w:tcPr>
            <w:tcW w:w="936" w:type="dxa"/>
          </w:tcPr>
          <w:p w14:paraId="55214B6B"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right w:val="double" w:sz="6" w:space="0" w:color="auto"/>
            </w:tcBorders>
          </w:tcPr>
          <w:p w14:paraId="7957247B"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CE7D01B" w14:textId="77777777" w:rsidTr="00035E3A">
        <w:tc>
          <w:tcPr>
            <w:tcW w:w="1080" w:type="dxa"/>
            <w:tcBorders>
              <w:left w:val="double" w:sz="6" w:space="0" w:color="auto"/>
            </w:tcBorders>
          </w:tcPr>
          <w:p w14:paraId="1418B0CE" w14:textId="77777777" w:rsidR="00481C1B" w:rsidRPr="00D87872" w:rsidRDefault="00481C1B" w:rsidP="00035E3A">
            <w:pPr>
              <w:spacing w:before="40" w:after="40" w:line="276" w:lineRule="auto"/>
              <w:jc w:val="right"/>
              <w:rPr>
                <w:rFonts w:ascii="Arial" w:hAnsi="Arial" w:cs="Arial"/>
                <w:color w:val="000000" w:themeColor="text1"/>
              </w:rPr>
            </w:pPr>
          </w:p>
        </w:tc>
        <w:tc>
          <w:tcPr>
            <w:tcW w:w="6912" w:type="dxa"/>
            <w:gridSpan w:val="4"/>
            <w:tcBorders>
              <w:left w:val="nil"/>
            </w:tcBorders>
          </w:tcPr>
          <w:p w14:paraId="12438B88" w14:textId="77777777" w:rsidR="00481C1B" w:rsidRPr="00D87872" w:rsidRDefault="00481C1B" w:rsidP="00035E3A">
            <w:pPr>
              <w:tabs>
                <w:tab w:val="left" w:pos="2994"/>
              </w:tabs>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Total for Daywork:  </w:t>
            </w:r>
            <w:r>
              <w:rPr>
                <w:rFonts w:ascii="Arial" w:hAnsi="Arial" w:cs="Arial"/>
                <w:color w:val="000000" w:themeColor="text1"/>
              </w:rPr>
              <w:t>Labor</w:t>
            </w:r>
          </w:p>
          <w:p w14:paraId="444C98D4" w14:textId="77777777" w:rsidR="00481C1B" w:rsidRPr="00D87872" w:rsidRDefault="00481C1B" w:rsidP="00035E3A">
            <w:pPr>
              <w:tabs>
                <w:tab w:val="left" w:pos="2994"/>
              </w:tabs>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(carried forward to Daywork Summary, p. </w:t>
            </w:r>
            <w:r w:rsidRPr="00D87872">
              <w:rPr>
                <w:rFonts w:ascii="Arial" w:hAnsi="Arial" w:cs="Arial"/>
                <w:color w:val="000000" w:themeColor="text1"/>
                <w:u w:val="single"/>
              </w:rPr>
              <w:tab/>
            </w:r>
            <w:r w:rsidRPr="00D87872">
              <w:rPr>
                <w:rFonts w:ascii="Arial" w:hAnsi="Arial" w:cs="Arial"/>
                <w:color w:val="000000" w:themeColor="text1"/>
              </w:rPr>
              <w:t>)</w:t>
            </w:r>
          </w:p>
        </w:tc>
        <w:tc>
          <w:tcPr>
            <w:tcW w:w="1176" w:type="dxa"/>
            <w:tcBorders>
              <w:right w:val="double" w:sz="6" w:space="0" w:color="auto"/>
            </w:tcBorders>
          </w:tcPr>
          <w:p w14:paraId="498FCE3D"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u w:val="single"/>
              </w:rPr>
              <w:tab/>
            </w:r>
          </w:p>
        </w:tc>
      </w:tr>
      <w:tr w:rsidR="00481C1B" w:rsidRPr="00D87872" w14:paraId="05107E90" w14:textId="77777777" w:rsidTr="00035E3A">
        <w:trPr>
          <w:trHeight w:val="930"/>
        </w:trPr>
        <w:tc>
          <w:tcPr>
            <w:tcW w:w="9168" w:type="dxa"/>
            <w:gridSpan w:val="6"/>
            <w:tcBorders>
              <w:top w:val="double" w:sz="6" w:space="0" w:color="auto"/>
            </w:tcBorders>
          </w:tcPr>
          <w:p w14:paraId="54275C65" w14:textId="77777777" w:rsidR="00481C1B" w:rsidRPr="00D87872" w:rsidRDefault="00481C1B" w:rsidP="00035E3A">
            <w:pPr>
              <w:spacing w:before="160" w:after="40" w:line="276" w:lineRule="auto"/>
              <w:rPr>
                <w:rFonts w:ascii="Arial" w:hAnsi="Arial" w:cs="Arial"/>
                <w:color w:val="000000" w:themeColor="text1"/>
              </w:rPr>
            </w:pPr>
            <w:r w:rsidRPr="00D87872">
              <w:rPr>
                <w:rFonts w:ascii="Arial" w:hAnsi="Arial" w:cs="Arial"/>
                <w:color w:val="000000" w:themeColor="text1"/>
              </w:rPr>
              <w:t>a. To be entered by the Tenderer.</w:t>
            </w:r>
          </w:p>
        </w:tc>
      </w:tr>
    </w:tbl>
    <w:p w14:paraId="64D4150E" w14:textId="77777777" w:rsidR="00481C1B" w:rsidRPr="00D87872" w:rsidRDefault="00481C1B" w:rsidP="00481C1B">
      <w:pPr>
        <w:spacing w:line="276" w:lineRule="auto"/>
        <w:rPr>
          <w:rFonts w:ascii="Arial" w:hAnsi="Arial" w:cs="Arial"/>
          <w:color w:val="000000" w:themeColor="text1"/>
        </w:rPr>
      </w:pPr>
    </w:p>
    <w:p w14:paraId="3738A383" w14:textId="77777777" w:rsidR="00481C1B" w:rsidRPr="00D87872" w:rsidRDefault="00481C1B" w:rsidP="00481C1B">
      <w:pPr>
        <w:tabs>
          <w:tab w:val="center" w:pos="4500"/>
        </w:tabs>
        <w:spacing w:line="276" w:lineRule="auto"/>
        <w:rPr>
          <w:rFonts w:ascii="Arial" w:hAnsi="Arial" w:cs="Arial"/>
          <w:color w:val="000000" w:themeColor="text1"/>
        </w:rPr>
      </w:pPr>
      <w:r w:rsidRPr="00D87872">
        <w:rPr>
          <w:rFonts w:ascii="Arial" w:hAnsi="Arial" w:cs="Arial"/>
          <w:b/>
          <w:color w:val="000000" w:themeColor="text1"/>
        </w:rPr>
        <w:br w:type="page"/>
      </w:r>
    </w:p>
    <w:p w14:paraId="12E5A1DF"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703" w:name="_Toc333564288"/>
      <w:bookmarkStart w:id="704" w:name="_Toc15910733"/>
      <w:r w:rsidRPr="00D87872">
        <w:rPr>
          <w:rFonts w:ascii="Arial" w:hAnsi="Arial" w:cs="Arial"/>
          <w:color w:val="000000" w:themeColor="text1"/>
          <w:sz w:val="22"/>
          <w:szCs w:val="22"/>
          <w:lang w:val="en-US"/>
        </w:rPr>
        <w:t>Schedule of Daywork Rates:  2. Materials</w:t>
      </w:r>
      <w:bookmarkEnd w:id="703"/>
      <w:bookmarkEnd w:id="704"/>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481C1B" w:rsidRPr="00D87872" w14:paraId="514F7A6C" w14:textId="77777777" w:rsidTr="00035E3A">
        <w:tc>
          <w:tcPr>
            <w:tcW w:w="1080" w:type="dxa"/>
            <w:tcBorders>
              <w:top w:val="double" w:sz="6" w:space="0" w:color="auto"/>
              <w:left w:val="double" w:sz="6" w:space="0" w:color="auto"/>
              <w:bottom w:val="single" w:sz="6" w:space="0" w:color="auto"/>
            </w:tcBorders>
          </w:tcPr>
          <w:p w14:paraId="0E7FB438"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Item no.</w:t>
            </w:r>
          </w:p>
        </w:tc>
        <w:tc>
          <w:tcPr>
            <w:tcW w:w="4032" w:type="dxa"/>
            <w:tcBorders>
              <w:top w:val="double" w:sz="6" w:space="0" w:color="auto"/>
              <w:left w:val="single" w:sz="4" w:space="0" w:color="auto"/>
              <w:bottom w:val="single" w:sz="6" w:space="0" w:color="auto"/>
            </w:tcBorders>
          </w:tcPr>
          <w:p w14:paraId="54317167"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Description</w:t>
            </w:r>
          </w:p>
        </w:tc>
        <w:tc>
          <w:tcPr>
            <w:tcW w:w="864" w:type="dxa"/>
            <w:tcBorders>
              <w:top w:val="double" w:sz="6" w:space="0" w:color="auto"/>
              <w:left w:val="single" w:sz="4" w:space="0" w:color="auto"/>
              <w:bottom w:val="single" w:sz="6" w:space="0" w:color="auto"/>
            </w:tcBorders>
          </w:tcPr>
          <w:p w14:paraId="07D86AF1"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Unit</w:t>
            </w:r>
          </w:p>
        </w:tc>
        <w:tc>
          <w:tcPr>
            <w:tcW w:w="1080" w:type="dxa"/>
            <w:tcBorders>
              <w:top w:val="double" w:sz="6" w:space="0" w:color="auto"/>
              <w:left w:val="single" w:sz="4" w:space="0" w:color="auto"/>
              <w:bottom w:val="single" w:sz="6" w:space="0" w:color="auto"/>
            </w:tcBorders>
          </w:tcPr>
          <w:p w14:paraId="148B4FF5"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Nominal quantity</w:t>
            </w:r>
          </w:p>
        </w:tc>
        <w:tc>
          <w:tcPr>
            <w:tcW w:w="936" w:type="dxa"/>
            <w:tcBorders>
              <w:top w:val="double" w:sz="6" w:space="0" w:color="auto"/>
              <w:left w:val="single" w:sz="4" w:space="0" w:color="auto"/>
              <w:bottom w:val="single" w:sz="6" w:space="0" w:color="auto"/>
            </w:tcBorders>
          </w:tcPr>
          <w:p w14:paraId="3F872A84"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Rate</w:t>
            </w:r>
          </w:p>
        </w:tc>
        <w:tc>
          <w:tcPr>
            <w:tcW w:w="1176" w:type="dxa"/>
            <w:tcBorders>
              <w:top w:val="double" w:sz="6" w:space="0" w:color="auto"/>
              <w:left w:val="single" w:sz="4" w:space="0" w:color="auto"/>
              <w:bottom w:val="single" w:sz="6" w:space="0" w:color="auto"/>
              <w:right w:val="double" w:sz="6" w:space="0" w:color="auto"/>
            </w:tcBorders>
          </w:tcPr>
          <w:p w14:paraId="3F76F2DA"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Extended amount</w:t>
            </w:r>
          </w:p>
        </w:tc>
      </w:tr>
      <w:tr w:rsidR="00481C1B" w:rsidRPr="00D87872" w14:paraId="162793D4" w14:textId="77777777" w:rsidTr="00035E3A">
        <w:tc>
          <w:tcPr>
            <w:tcW w:w="1080" w:type="dxa"/>
            <w:tcBorders>
              <w:left w:val="double" w:sz="6" w:space="0" w:color="auto"/>
            </w:tcBorders>
          </w:tcPr>
          <w:p w14:paraId="71186A48"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dotted" w:sz="4" w:space="0" w:color="auto"/>
              <w:bottom w:val="dotted" w:sz="4" w:space="0" w:color="auto"/>
              <w:right w:val="dotted" w:sz="4" w:space="0" w:color="auto"/>
            </w:tcBorders>
          </w:tcPr>
          <w:p w14:paraId="50B23F52"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61340DAB"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left w:val="dotted" w:sz="4" w:space="0" w:color="auto"/>
              <w:bottom w:val="dotted" w:sz="4" w:space="0" w:color="auto"/>
              <w:right w:val="dotted" w:sz="4" w:space="0" w:color="auto"/>
            </w:tcBorders>
          </w:tcPr>
          <w:p w14:paraId="24FD5401" w14:textId="77777777" w:rsidR="00481C1B" w:rsidRPr="00D87872" w:rsidRDefault="00481C1B" w:rsidP="00035E3A">
            <w:pPr>
              <w:tabs>
                <w:tab w:val="decimal" w:pos="387"/>
              </w:tabs>
              <w:spacing w:before="40" w:after="40" w:line="276" w:lineRule="auto"/>
              <w:rPr>
                <w:rFonts w:ascii="Arial" w:hAnsi="Arial" w:cs="Arial"/>
                <w:color w:val="000000" w:themeColor="text1"/>
              </w:rPr>
            </w:pPr>
          </w:p>
        </w:tc>
        <w:tc>
          <w:tcPr>
            <w:tcW w:w="936" w:type="dxa"/>
            <w:tcBorders>
              <w:left w:val="nil"/>
              <w:bottom w:val="dotted" w:sz="4" w:space="0" w:color="auto"/>
              <w:right w:val="dotted" w:sz="4" w:space="0" w:color="auto"/>
            </w:tcBorders>
          </w:tcPr>
          <w:p w14:paraId="258C8002"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1A1797CF"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3610773" w14:textId="77777777" w:rsidTr="00035E3A">
        <w:tc>
          <w:tcPr>
            <w:tcW w:w="1080" w:type="dxa"/>
            <w:tcBorders>
              <w:top w:val="dotted" w:sz="4" w:space="0" w:color="auto"/>
              <w:left w:val="double" w:sz="6" w:space="0" w:color="auto"/>
              <w:bottom w:val="dotted" w:sz="4" w:space="0" w:color="auto"/>
            </w:tcBorders>
          </w:tcPr>
          <w:p w14:paraId="075EE54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E8E0C7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0A81E66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47028AD" w14:textId="77777777" w:rsidR="00481C1B" w:rsidRPr="00D87872" w:rsidRDefault="00481C1B" w:rsidP="00035E3A">
            <w:pPr>
              <w:tabs>
                <w:tab w:val="decimal" w:pos="387"/>
              </w:tabs>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4DD53DFA"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bottom w:val="dotted" w:sz="4" w:space="0" w:color="auto"/>
              <w:right w:val="double" w:sz="6" w:space="0" w:color="auto"/>
            </w:tcBorders>
          </w:tcPr>
          <w:p w14:paraId="08B78474"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F1A0278" w14:textId="77777777" w:rsidTr="00035E3A">
        <w:tc>
          <w:tcPr>
            <w:tcW w:w="1080" w:type="dxa"/>
            <w:tcBorders>
              <w:left w:val="double" w:sz="6" w:space="0" w:color="auto"/>
            </w:tcBorders>
          </w:tcPr>
          <w:p w14:paraId="3C6767D2"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606C119"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2C2AC5CF"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FF354FC" w14:textId="77777777" w:rsidR="00481C1B" w:rsidRPr="00D87872" w:rsidRDefault="00481C1B" w:rsidP="00035E3A">
            <w:pPr>
              <w:tabs>
                <w:tab w:val="decimal" w:pos="387"/>
              </w:tabs>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5104FFE"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4DD9944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7BA1F84" w14:textId="77777777" w:rsidTr="00035E3A">
        <w:tc>
          <w:tcPr>
            <w:tcW w:w="1080" w:type="dxa"/>
            <w:tcBorders>
              <w:top w:val="dotted" w:sz="4" w:space="0" w:color="auto"/>
              <w:left w:val="double" w:sz="6" w:space="0" w:color="auto"/>
              <w:bottom w:val="dotted" w:sz="4" w:space="0" w:color="auto"/>
            </w:tcBorders>
          </w:tcPr>
          <w:p w14:paraId="13DD828C"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3E5FD3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1930F8D6"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6C6DDE5" w14:textId="77777777" w:rsidR="00481C1B" w:rsidRPr="00D87872" w:rsidRDefault="00481C1B" w:rsidP="00035E3A">
            <w:pPr>
              <w:tabs>
                <w:tab w:val="decimal" w:pos="387"/>
              </w:tabs>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163B5DDB"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bottom w:val="dotted" w:sz="4" w:space="0" w:color="auto"/>
              <w:right w:val="double" w:sz="6" w:space="0" w:color="auto"/>
            </w:tcBorders>
          </w:tcPr>
          <w:p w14:paraId="7E8C4EDB"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5531B85" w14:textId="77777777" w:rsidTr="00035E3A">
        <w:tc>
          <w:tcPr>
            <w:tcW w:w="1080" w:type="dxa"/>
            <w:tcBorders>
              <w:left w:val="double" w:sz="6" w:space="0" w:color="auto"/>
            </w:tcBorders>
          </w:tcPr>
          <w:p w14:paraId="6A5803CF"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right w:val="dotted" w:sz="4" w:space="0" w:color="auto"/>
            </w:tcBorders>
          </w:tcPr>
          <w:p w14:paraId="4D971BE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left w:val="nil"/>
            </w:tcBorders>
          </w:tcPr>
          <w:p w14:paraId="39154DFF"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right w:val="dotted" w:sz="4" w:space="0" w:color="auto"/>
            </w:tcBorders>
          </w:tcPr>
          <w:p w14:paraId="015DFF84" w14:textId="77777777" w:rsidR="00481C1B" w:rsidRPr="00D87872" w:rsidRDefault="00481C1B" w:rsidP="00035E3A">
            <w:pPr>
              <w:tabs>
                <w:tab w:val="decimal" w:pos="387"/>
              </w:tabs>
              <w:spacing w:before="40" w:after="40" w:line="276" w:lineRule="auto"/>
              <w:rPr>
                <w:rFonts w:ascii="Arial" w:hAnsi="Arial" w:cs="Arial"/>
                <w:color w:val="000000" w:themeColor="text1"/>
              </w:rPr>
            </w:pPr>
          </w:p>
        </w:tc>
        <w:tc>
          <w:tcPr>
            <w:tcW w:w="936" w:type="dxa"/>
            <w:tcBorders>
              <w:top w:val="dotted" w:sz="4" w:space="0" w:color="auto"/>
              <w:left w:val="nil"/>
              <w:right w:val="dotted" w:sz="4" w:space="0" w:color="auto"/>
            </w:tcBorders>
          </w:tcPr>
          <w:p w14:paraId="0E201032"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left w:val="nil"/>
              <w:right w:val="double" w:sz="6" w:space="0" w:color="auto"/>
            </w:tcBorders>
          </w:tcPr>
          <w:p w14:paraId="7F1A0C34"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BB84BEB" w14:textId="77777777" w:rsidTr="00035E3A">
        <w:tc>
          <w:tcPr>
            <w:tcW w:w="1080" w:type="dxa"/>
            <w:tcBorders>
              <w:top w:val="dotted" w:sz="4" w:space="0" w:color="auto"/>
              <w:left w:val="double" w:sz="6" w:space="0" w:color="auto"/>
              <w:bottom w:val="dotted" w:sz="4" w:space="0" w:color="auto"/>
            </w:tcBorders>
          </w:tcPr>
          <w:p w14:paraId="0053797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D685E6B"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7FAF694"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1D26D7A"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00BE8F68"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2990311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5758E96" w14:textId="77777777" w:rsidTr="00035E3A">
        <w:tc>
          <w:tcPr>
            <w:tcW w:w="1080" w:type="dxa"/>
            <w:tcBorders>
              <w:top w:val="dotted" w:sz="4" w:space="0" w:color="auto"/>
              <w:left w:val="double" w:sz="6" w:space="0" w:color="auto"/>
              <w:bottom w:val="dotted" w:sz="4" w:space="0" w:color="auto"/>
            </w:tcBorders>
          </w:tcPr>
          <w:p w14:paraId="084533C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1E01A5E"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6D606BC3"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71317AB"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227FD077"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1C6D3AC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8CFDE29" w14:textId="77777777" w:rsidTr="00035E3A">
        <w:tc>
          <w:tcPr>
            <w:tcW w:w="1080" w:type="dxa"/>
            <w:tcBorders>
              <w:top w:val="dotted" w:sz="4" w:space="0" w:color="auto"/>
              <w:left w:val="double" w:sz="6" w:space="0" w:color="auto"/>
              <w:bottom w:val="dotted" w:sz="4" w:space="0" w:color="auto"/>
            </w:tcBorders>
          </w:tcPr>
          <w:p w14:paraId="29EBC83E"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56DAB65"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6B55165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A47AB01"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6A780846"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19E24724"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96EDEF5" w14:textId="77777777" w:rsidTr="00035E3A">
        <w:tc>
          <w:tcPr>
            <w:tcW w:w="1080" w:type="dxa"/>
            <w:tcBorders>
              <w:top w:val="dotted" w:sz="4" w:space="0" w:color="auto"/>
              <w:left w:val="double" w:sz="6" w:space="0" w:color="auto"/>
              <w:bottom w:val="dotted" w:sz="4" w:space="0" w:color="auto"/>
            </w:tcBorders>
          </w:tcPr>
          <w:p w14:paraId="798A9991"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532453D"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04970EDA"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22184EF"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4AF58018"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473FE63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2C1DBB8" w14:textId="77777777" w:rsidTr="00035E3A">
        <w:tc>
          <w:tcPr>
            <w:tcW w:w="1080" w:type="dxa"/>
            <w:tcBorders>
              <w:top w:val="dotted" w:sz="4" w:space="0" w:color="auto"/>
              <w:left w:val="double" w:sz="6" w:space="0" w:color="auto"/>
              <w:bottom w:val="dotted" w:sz="4" w:space="0" w:color="auto"/>
            </w:tcBorders>
          </w:tcPr>
          <w:p w14:paraId="2D6C5231"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F99FEF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41D60E8F"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BF967D4"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A110EBA"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3B6EBFD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94645D6" w14:textId="77777777" w:rsidTr="00035E3A">
        <w:tc>
          <w:tcPr>
            <w:tcW w:w="1080" w:type="dxa"/>
            <w:tcBorders>
              <w:top w:val="dotted" w:sz="4" w:space="0" w:color="auto"/>
              <w:left w:val="double" w:sz="6" w:space="0" w:color="auto"/>
              <w:bottom w:val="dotted" w:sz="4" w:space="0" w:color="auto"/>
            </w:tcBorders>
          </w:tcPr>
          <w:p w14:paraId="0216E21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2EB267A"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522FE5AC"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28ACFAE"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724DF1AB"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333D147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4732F5AB" w14:textId="77777777" w:rsidTr="00035E3A">
        <w:tc>
          <w:tcPr>
            <w:tcW w:w="1080" w:type="dxa"/>
            <w:tcBorders>
              <w:top w:val="dotted" w:sz="4" w:space="0" w:color="auto"/>
              <w:left w:val="double" w:sz="6" w:space="0" w:color="auto"/>
              <w:bottom w:val="dotted" w:sz="4" w:space="0" w:color="auto"/>
            </w:tcBorders>
          </w:tcPr>
          <w:p w14:paraId="27F1F637"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87F5CCC"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1917B629"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DB3F147"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3B3BF4FA"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0631FFE7"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7A69A7A" w14:textId="77777777" w:rsidTr="00035E3A">
        <w:tc>
          <w:tcPr>
            <w:tcW w:w="1080" w:type="dxa"/>
            <w:tcBorders>
              <w:top w:val="dotted" w:sz="4" w:space="0" w:color="auto"/>
              <w:left w:val="double" w:sz="6" w:space="0" w:color="auto"/>
              <w:bottom w:val="dotted" w:sz="4" w:space="0" w:color="auto"/>
            </w:tcBorders>
          </w:tcPr>
          <w:p w14:paraId="0907762B"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E4D0950" w14:textId="77777777" w:rsidR="00481C1B" w:rsidRPr="00D87872" w:rsidRDefault="00481C1B" w:rsidP="00035E3A">
            <w:pPr>
              <w:spacing w:before="40" w:after="40" w:line="276" w:lineRule="auto"/>
              <w:rPr>
                <w:rFonts w:ascii="Arial" w:hAnsi="Arial" w:cs="Arial"/>
                <w:color w:val="000000" w:themeColor="text1"/>
              </w:rPr>
            </w:pPr>
          </w:p>
        </w:tc>
        <w:tc>
          <w:tcPr>
            <w:tcW w:w="864" w:type="dxa"/>
            <w:tcBorders>
              <w:top w:val="dotted" w:sz="4" w:space="0" w:color="auto"/>
              <w:left w:val="nil"/>
              <w:bottom w:val="dotted" w:sz="4" w:space="0" w:color="auto"/>
            </w:tcBorders>
          </w:tcPr>
          <w:p w14:paraId="6C6B3D04" w14:textId="77777777" w:rsidR="00481C1B" w:rsidRPr="00D87872" w:rsidRDefault="00481C1B" w:rsidP="00035E3A">
            <w:pPr>
              <w:spacing w:before="40" w:after="40" w:line="276" w:lineRule="auto"/>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910C580" w14:textId="77777777" w:rsidR="00481C1B" w:rsidRPr="00D87872" w:rsidRDefault="00481C1B" w:rsidP="00035E3A">
            <w:pPr>
              <w:spacing w:before="40" w:after="40" w:line="276" w:lineRule="auto"/>
              <w:rPr>
                <w:rFonts w:ascii="Arial" w:hAnsi="Arial" w:cs="Arial"/>
                <w:color w:val="000000" w:themeColor="text1"/>
              </w:rPr>
            </w:pPr>
          </w:p>
        </w:tc>
        <w:tc>
          <w:tcPr>
            <w:tcW w:w="936" w:type="dxa"/>
            <w:tcBorders>
              <w:top w:val="dotted" w:sz="4" w:space="0" w:color="auto"/>
              <w:left w:val="nil"/>
              <w:bottom w:val="dotted" w:sz="4" w:space="0" w:color="auto"/>
              <w:right w:val="dotted" w:sz="4" w:space="0" w:color="auto"/>
            </w:tcBorders>
          </w:tcPr>
          <w:p w14:paraId="4375B3DD"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left w:val="nil"/>
              <w:right w:val="double" w:sz="6" w:space="0" w:color="auto"/>
            </w:tcBorders>
          </w:tcPr>
          <w:p w14:paraId="1582028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FCA686A" w14:textId="77777777" w:rsidTr="00035E3A">
        <w:tc>
          <w:tcPr>
            <w:tcW w:w="1080" w:type="dxa"/>
            <w:tcBorders>
              <w:top w:val="single" w:sz="6" w:space="0" w:color="auto"/>
              <w:left w:val="double" w:sz="6" w:space="0" w:color="auto"/>
            </w:tcBorders>
          </w:tcPr>
          <w:p w14:paraId="0D811A15" w14:textId="77777777" w:rsidR="00481C1B" w:rsidRPr="00D87872" w:rsidRDefault="00481C1B" w:rsidP="00035E3A">
            <w:pPr>
              <w:spacing w:before="40" w:after="40" w:line="276" w:lineRule="auto"/>
              <w:rPr>
                <w:rFonts w:ascii="Arial" w:hAnsi="Arial" w:cs="Arial"/>
                <w:color w:val="000000" w:themeColor="text1"/>
              </w:rPr>
            </w:pPr>
          </w:p>
        </w:tc>
        <w:tc>
          <w:tcPr>
            <w:tcW w:w="6912" w:type="dxa"/>
            <w:gridSpan w:val="4"/>
            <w:tcBorders>
              <w:top w:val="single" w:sz="6" w:space="0" w:color="auto"/>
              <w:left w:val="nil"/>
            </w:tcBorders>
          </w:tcPr>
          <w:p w14:paraId="2CD2505A"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Subtotal</w:t>
            </w:r>
          </w:p>
        </w:tc>
        <w:tc>
          <w:tcPr>
            <w:tcW w:w="1176" w:type="dxa"/>
            <w:tcBorders>
              <w:top w:val="single" w:sz="6" w:space="0" w:color="auto"/>
              <w:right w:val="double" w:sz="6" w:space="0" w:color="auto"/>
            </w:tcBorders>
          </w:tcPr>
          <w:p w14:paraId="1B61536E"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9BF94B8" w14:textId="77777777" w:rsidTr="00035E3A">
        <w:tc>
          <w:tcPr>
            <w:tcW w:w="1080" w:type="dxa"/>
            <w:tcBorders>
              <w:top w:val="dotted" w:sz="4" w:space="0" w:color="auto"/>
              <w:left w:val="double" w:sz="6" w:space="0" w:color="auto"/>
              <w:bottom w:val="dotted" w:sz="4" w:space="0" w:color="auto"/>
            </w:tcBorders>
          </w:tcPr>
          <w:p w14:paraId="1314B953" w14:textId="77777777" w:rsidR="00481C1B" w:rsidRPr="00D87872" w:rsidRDefault="00481C1B" w:rsidP="00035E3A">
            <w:pPr>
              <w:spacing w:before="40" w:after="40" w:line="276" w:lineRule="auto"/>
              <w:rPr>
                <w:rFonts w:ascii="Arial" w:hAnsi="Arial" w:cs="Arial"/>
                <w:color w:val="000000" w:themeColor="text1"/>
              </w:rPr>
            </w:pPr>
          </w:p>
        </w:tc>
        <w:tc>
          <w:tcPr>
            <w:tcW w:w="5976" w:type="dxa"/>
            <w:gridSpan w:val="3"/>
            <w:tcBorders>
              <w:top w:val="dotted" w:sz="4" w:space="0" w:color="auto"/>
              <w:left w:val="dotted" w:sz="4" w:space="0" w:color="auto"/>
              <w:bottom w:val="dotted" w:sz="4" w:space="0" w:color="auto"/>
              <w:right w:val="dotted" w:sz="4" w:space="0" w:color="auto"/>
            </w:tcBorders>
          </w:tcPr>
          <w:p w14:paraId="1D1660B9" w14:textId="77777777" w:rsidR="00481C1B" w:rsidRPr="00D87872" w:rsidRDefault="00481C1B" w:rsidP="00035E3A">
            <w:pPr>
              <w:tabs>
                <w:tab w:val="left" w:pos="703"/>
              </w:tabs>
              <w:spacing w:before="40" w:after="40" w:line="276" w:lineRule="auto"/>
              <w:rPr>
                <w:rFonts w:ascii="Arial" w:hAnsi="Arial" w:cs="Arial"/>
                <w:color w:val="000000" w:themeColor="text1"/>
              </w:rPr>
            </w:pPr>
            <w:r w:rsidRPr="00D87872">
              <w:rPr>
                <w:rFonts w:ascii="Arial" w:hAnsi="Arial" w:cs="Arial"/>
                <w:color w:val="000000" w:themeColor="text1"/>
              </w:rPr>
              <w:t xml:space="preserve">Allow </w:t>
            </w:r>
            <w:r w:rsidRPr="00D87872">
              <w:rPr>
                <w:rFonts w:ascii="Arial" w:hAnsi="Arial" w:cs="Arial"/>
                <w:color w:val="000000" w:themeColor="text1"/>
                <w:u w:val="single"/>
              </w:rPr>
              <w:tab/>
            </w:r>
            <w:r w:rsidRPr="00D87872">
              <w:rPr>
                <w:rFonts w:ascii="Arial" w:hAnsi="Arial" w:cs="Arial"/>
                <w:color w:val="000000" w:themeColor="text1"/>
              </w:rPr>
              <w:t xml:space="preserve"> percent</w:t>
            </w:r>
            <w:r w:rsidRPr="00D87872">
              <w:rPr>
                <w:rFonts w:ascii="Arial" w:hAnsi="Arial" w:cs="Arial"/>
                <w:color w:val="000000" w:themeColor="text1"/>
                <w:vertAlign w:val="superscript"/>
              </w:rPr>
              <w:t>a</w:t>
            </w:r>
            <w:r w:rsidRPr="00D87872">
              <w:rPr>
                <w:rFonts w:ascii="Arial" w:hAnsi="Arial" w:cs="Arial"/>
                <w:color w:val="000000" w:themeColor="text1"/>
              </w:rPr>
              <w:t xml:space="preserve"> of Subtotal for Contractor’s overhead, profit, etc., in accordance with paragraph 4 (b) above.</w:t>
            </w:r>
          </w:p>
        </w:tc>
        <w:tc>
          <w:tcPr>
            <w:tcW w:w="936" w:type="dxa"/>
            <w:tcBorders>
              <w:top w:val="dotted" w:sz="4" w:space="0" w:color="auto"/>
              <w:left w:val="nil"/>
              <w:bottom w:val="dotted" w:sz="4" w:space="0" w:color="auto"/>
            </w:tcBorders>
          </w:tcPr>
          <w:p w14:paraId="7E895C30"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top w:val="dotted" w:sz="4" w:space="0" w:color="auto"/>
              <w:bottom w:val="dotted" w:sz="4" w:space="0" w:color="auto"/>
              <w:right w:val="double" w:sz="6" w:space="0" w:color="auto"/>
            </w:tcBorders>
          </w:tcPr>
          <w:p w14:paraId="76A2AC7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7575190" w14:textId="77777777" w:rsidTr="00035E3A">
        <w:tc>
          <w:tcPr>
            <w:tcW w:w="1080" w:type="dxa"/>
            <w:tcBorders>
              <w:left w:val="double" w:sz="6" w:space="0" w:color="auto"/>
            </w:tcBorders>
          </w:tcPr>
          <w:p w14:paraId="25B92CF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left w:val="nil"/>
            </w:tcBorders>
          </w:tcPr>
          <w:p w14:paraId="4BFDC1B6" w14:textId="77777777" w:rsidR="00481C1B" w:rsidRPr="00D87872" w:rsidRDefault="00481C1B" w:rsidP="00035E3A">
            <w:pPr>
              <w:spacing w:before="40" w:after="40" w:line="276" w:lineRule="auto"/>
              <w:rPr>
                <w:rFonts w:ascii="Arial" w:hAnsi="Arial" w:cs="Arial"/>
                <w:color w:val="000000" w:themeColor="text1"/>
              </w:rPr>
            </w:pPr>
          </w:p>
        </w:tc>
        <w:tc>
          <w:tcPr>
            <w:tcW w:w="864" w:type="dxa"/>
          </w:tcPr>
          <w:p w14:paraId="60FD4ABE" w14:textId="77777777" w:rsidR="00481C1B" w:rsidRPr="00D87872" w:rsidRDefault="00481C1B" w:rsidP="00035E3A">
            <w:pPr>
              <w:spacing w:before="40" w:after="40" w:line="276" w:lineRule="auto"/>
              <w:rPr>
                <w:rFonts w:ascii="Arial" w:hAnsi="Arial" w:cs="Arial"/>
                <w:color w:val="000000" w:themeColor="text1"/>
              </w:rPr>
            </w:pPr>
          </w:p>
        </w:tc>
        <w:tc>
          <w:tcPr>
            <w:tcW w:w="1080" w:type="dxa"/>
          </w:tcPr>
          <w:p w14:paraId="70293CE1" w14:textId="77777777" w:rsidR="00481C1B" w:rsidRPr="00D87872" w:rsidRDefault="00481C1B" w:rsidP="00035E3A">
            <w:pPr>
              <w:spacing w:before="40" w:after="40" w:line="276" w:lineRule="auto"/>
              <w:rPr>
                <w:rFonts w:ascii="Arial" w:hAnsi="Arial" w:cs="Arial"/>
                <w:color w:val="000000" w:themeColor="text1"/>
              </w:rPr>
            </w:pPr>
          </w:p>
        </w:tc>
        <w:tc>
          <w:tcPr>
            <w:tcW w:w="936" w:type="dxa"/>
          </w:tcPr>
          <w:p w14:paraId="7911661E" w14:textId="77777777" w:rsidR="00481C1B" w:rsidRPr="00D87872" w:rsidRDefault="00481C1B" w:rsidP="00035E3A">
            <w:pPr>
              <w:spacing w:before="40" w:after="40" w:line="276" w:lineRule="auto"/>
              <w:jc w:val="center"/>
              <w:rPr>
                <w:rFonts w:ascii="Arial" w:hAnsi="Arial" w:cs="Arial"/>
                <w:color w:val="000000" w:themeColor="text1"/>
              </w:rPr>
            </w:pPr>
          </w:p>
        </w:tc>
        <w:tc>
          <w:tcPr>
            <w:tcW w:w="1176" w:type="dxa"/>
            <w:tcBorders>
              <w:right w:val="double" w:sz="6" w:space="0" w:color="auto"/>
            </w:tcBorders>
          </w:tcPr>
          <w:p w14:paraId="2B8779C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52B38AD7" w14:textId="77777777" w:rsidTr="00035E3A">
        <w:tc>
          <w:tcPr>
            <w:tcW w:w="1080" w:type="dxa"/>
            <w:tcBorders>
              <w:left w:val="double" w:sz="6" w:space="0" w:color="auto"/>
            </w:tcBorders>
          </w:tcPr>
          <w:p w14:paraId="3BE0B05E" w14:textId="77777777" w:rsidR="00481C1B" w:rsidRPr="00D87872" w:rsidRDefault="00481C1B" w:rsidP="00035E3A">
            <w:pPr>
              <w:spacing w:before="40" w:after="40" w:line="276" w:lineRule="auto"/>
              <w:jc w:val="right"/>
              <w:rPr>
                <w:rFonts w:ascii="Arial" w:hAnsi="Arial" w:cs="Arial"/>
                <w:color w:val="000000" w:themeColor="text1"/>
              </w:rPr>
            </w:pPr>
          </w:p>
        </w:tc>
        <w:tc>
          <w:tcPr>
            <w:tcW w:w="6912" w:type="dxa"/>
            <w:gridSpan w:val="4"/>
            <w:tcBorders>
              <w:left w:val="nil"/>
            </w:tcBorders>
          </w:tcPr>
          <w:p w14:paraId="35DAE2B0" w14:textId="77777777" w:rsidR="00481C1B" w:rsidRPr="00D87872" w:rsidRDefault="00481C1B" w:rsidP="00035E3A">
            <w:pPr>
              <w:tabs>
                <w:tab w:val="left" w:pos="2994"/>
              </w:tabs>
              <w:spacing w:before="40" w:after="40" w:line="276" w:lineRule="auto"/>
              <w:jc w:val="right"/>
              <w:rPr>
                <w:rFonts w:ascii="Arial" w:hAnsi="Arial" w:cs="Arial"/>
                <w:color w:val="000000" w:themeColor="text1"/>
              </w:rPr>
            </w:pPr>
            <w:r w:rsidRPr="00D87872">
              <w:rPr>
                <w:rFonts w:ascii="Arial" w:hAnsi="Arial" w:cs="Arial"/>
                <w:color w:val="000000" w:themeColor="text1"/>
              </w:rPr>
              <w:t>Total for Daywork:  Materials</w:t>
            </w:r>
          </w:p>
          <w:p w14:paraId="293739EE" w14:textId="77777777" w:rsidR="00481C1B" w:rsidRPr="00D87872" w:rsidRDefault="00481C1B" w:rsidP="00035E3A">
            <w:pPr>
              <w:tabs>
                <w:tab w:val="left" w:pos="2994"/>
              </w:tabs>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(carried forward to Daywork Summary, p. </w:t>
            </w:r>
            <w:r w:rsidRPr="00D87872">
              <w:rPr>
                <w:rFonts w:ascii="Arial" w:hAnsi="Arial" w:cs="Arial"/>
                <w:color w:val="000000" w:themeColor="text1"/>
                <w:u w:val="single"/>
              </w:rPr>
              <w:tab/>
            </w:r>
            <w:r w:rsidRPr="00D87872">
              <w:rPr>
                <w:rFonts w:ascii="Arial" w:hAnsi="Arial" w:cs="Arial"/>
                <w:color w:val="000000" w:themeColor="text1"/>
              </w:rPr>
              <w:t>)</w:t>
            </w:r>
          </w:p>
        </w:tc>
        <w:tc>
          <w:tcPr>
            <w:tcW w:w="1176" w:type="dxa"/>
            <w:tcBorders>
              <w:right w:val="double" w:sz="6" w:space="0" w:color="auto"/>
            </w:tcBorders>
          </w:tcPr>
          <w:p w14:paraId="46B61795"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u w:val="single"/>
              </w:rPr>
              <w:tab/>
            </w:r>
          </w:p>
        </w:tc>
      </w:tr>
      <w:tr w:rsidR="00481C1B" w:rsidRPr="00D87872" w14:paraId="1ED286DD" w14:textId="77777777" w:rsidTr="00035E3A">
        <w:tc>
          <w:tcPr>
            <w:tcW w:w="9168" w:type="dxa"/>
            <w:gridSpan w:val="6"/>
            <w:tcBorders>
              <w:top w:val="double" w:sz="6" w:space="0" w:color="auto"/>
            </w:tcBorders>
          </w:tcPr>
          <w:p w14:paraId="4CE24088" w14:textId="77777777" w:rsidR="00481C1B" w:rsidRPr="00D87872" w:rsidRDefault="00481C1B" w:rsidP="00035E3A">
            <w:pPr>
              <w:spacing w:before="160" w:after="80" w:line="276" w:lineRule="auto"/>
              <w:rPr>
                <w:rFonts w:ascii="Arial" w:hAnsi="Arial" w:cs="Arial"/>
                <w:color w:val="000000" w:themeColor="text1"/>
              </w:rPr>
            </w:pPr>
            <w:r w:rsidRPr="00D87872">
              <w:rPr>
                <w:rFonts w:ascii="Arial" w:hAnsi="Arial" w:cs="Arial"/>
                <w:color w:val="000000" w:themeColor="text1"/>
              </w:rPr>
              <w:t>a. To be entered by the Tenderer.</w:t>
            </w:r>
          </w:p>
        </w:tc>
      </w:tr>
    </w:tbl>
    <w:p w14:paraId="0D8C7D84" w14:textId="77777777" w:rsidR="00481C1B" w:rsidRPr="00D87872" w:rsidRDefault="00481C1B" w:rsidP="00481C1B">
      <w:pPr>
        <w:spacing w:line="276" w:lineRule="auto"/>
        <w:rPr>
          <w:rFonts w:ascii="Arial" w:hAnsi="Arial" w:cs="Arial"/>
          <w:color w:val="000000" w:themeColor="text1"/>
        </w:rPr>
      </w:pPr>
    </w:p>
    <w:p w14:paraId="61B7F164" w14:textId="77777777" w:rsidR="00481C1B" w:rsidRPr="00D87872" w:rsidRDefault="00481C1B" w:rsidP="00481C1B">
      <w:pPr>
        <w:spacing w:line="276" w:lineRule="auto"/>
        <w:rPr>
          <w:rFonts w:ascii="Arial" w:hAnsi="Arial" w:cs="Arial"/>
          <w:color w:val="000000" w:themeColor="text1"/>
        </w:rPr>
      </w:pPr>
    </w:p>
    <w:p w14:paraId="68B46B42" w14:textId="77777777" w:rsidR="00481C1B" w:rsidRPr="00D87872" w:rsidRDefault="00481C1B" w:rsidP="00481C1B">
      <w:pPr>
        <w:tabs>
          <w:tab w:val="center" w:pos="4500"/>
        </w:tabs>
        <w:spacing w:line="276" w:lineRule="auto"/>
        <w:rPr>
          <w:rFonts w:ascii="Arial" w:hAnsi="Arial" w:cs="Arial"/>
          <w:color w:val="000000" w:themeColor="text1"/>
        </w:rPr>
      </w:pPr>
      <w:r w:rsidRPr="00D87872">
        <w:rPr>
          <w:rFonts w:ascii="Arial" w:hAnsi="Arial" w:cs="Arial"/>
          <w:b/>
          <w:color w:val="000000" w:themeColor="text1"/>
        </w:rPr>
        <w:br w:type="page"/>
      </w:r>
    </w:p>
    <w:p w14:paraId="6C83AC53"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705" w:name="_Toc333564289"/>
      <w:bookmarkStart w:id="706" w:name="_Toc15910734"/>
      <w:r w:rsidRPr="00D87872">
        <w:rPr>
          <w:rFonts w:ascii="Arial" w:hAnsi="Arial" w:cs="Arial"/>
          <w:color w:val="000000" w:themeColor="text1"/>
          <w:sz w:val="22"/>
          <w:szCs w:val="22"/>
          <w:lang w:val="en-US"/>
        </w:rPr>
        <w:t>Schedule of Daywork Rates:  3. Contractor’s Equipment</w:t>
      </w:r>
      <w:bookmarkEnd w:id="705"/>
      <w:bookmarkEnd w:id="706"/>
    </w:p>
    <w:tbl>
      <w:tblPr>
        <w:tblW w:w="0" w:type="auto"/>
        <w:tblInd w:w="120" w:type="dxa"/>
        <w:tblLayout w:type="fixed"/>
        <w:tblLook w:val="0000" w:firstRow="0" w:lastRow="0" w:firstColumn="0" w:lastColumn="0" w:noHBand="0" w:noVBand="0"/>
      </w:tblPr>
      <w:tblGrid>
        <w:gridCol w:w="1080"/>
        <w:gridCol w:w="4032"/>
        <w:gridCol w:w="1266"/>
        <w:gridCol w:w="1440"/>
        <w:gridCol w:w="1219"/>
      </w:tblGrid>
      <w:tr w:rsidR="00481C1B" w:rsidRPr="00D87872" w14:paraId="45173FDE" w14:textId="77777777" w:rsidTr="00035E3A">
        <w:tc>
          <w:tcPr>
            <w:tcW w:w="1080" w:type="dxa"/>
            <w:tcBorders>
              <w:top w:val="double" w:sz="6" w:space="0" w:color="auto"/>
              <w:left w:val="double" w:sz="6" w:space="0" w:color="auto"/>
            </w:tcBorders>
          </w:tcPr>
          <w:p w14:paraId="1276D4D5"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Item no.</w:t>
            </w:r>
          </w:p>
        </w:tc>
        <w:tc>
          <w:tcPr>
            <w:tcW w:w="4032" w:type="dxa"/>
            <w:tcBorders>
              <w:top w:val="double" w:sz="6" w:space="0" w:color="auto"/>
              <w:left w:val="single" w:sz="4" w:space="0" w:color="auto"/>
              <w:bottom w:val="single" w:sz="6" w:space="0" w:color="auto"/>
            </w:tcBorders>
          </w:tcPr>
          <w:p w14:paraId="73CF9969"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Description</w:t>
            </w:r>
          </w:p>
        </w:tc>
        <w:tc>
          <w:tcPr>
            <w:tcW w:w="1266" w:type="dxa"/>
            <w:tcBorders>
              <w:top w:val="double" w:sz="6" w:space="0" w:color="auto"/>
              <w:left w:val="single" w:sz="4" w:space="0" w:color="auto"/>
              <w:bottom w:val="single" w:sz="6" w:space="0" w:color="auto"/>
            </w:tcBorders>
          </w:tcPr>
          <w:p w14:paraId="7E3D4D86"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Nominal quantity (hours)</w:t>
            </w:r>
          </w:p>
        </w:tc>
        <w:tc>
          <w:tcPr>
            <w:tcW w:w="1440" w:type="dxa"/>
            <w:tcBorders>
              <w:top w:val="double" w:sz="6" w:space="0" w:color="auto"/>
              <w:left w:val="single" w:sz="4" w:space="0" w:color="auto"/>
              <w:bottom w:val="single" w:sz="6" w:space="0" w:color="auto"/>
            </w:tcBorders>
          </w:tcPr>
          <w:p w14:paraId="10D3FB9A"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Basic hourly rental rate</w:t>
            </w:r>
          </w:p>
        </w:tc>
        <w:tc>
          <w:tcPr>
            <w:tcW w:w="1219" w:type="dxa"/>
            <w:tcBorders>
              <w:top w:val="double" w:sz="6" w:space="0" w:color="auto"/>
              <w:left w:val="single" w:sz="4" w:space="0" w:color="auto"/>
              <w:bottom w:val="single" w:sz="6" w:space="0" w:color="auto"/>
              <w:right w:val="double" w:sz="6" w:space="0" w:color="auto"/>
            </w:tcBorders>
          </w:tcPr>
          <w:p w14:paraId="2F680868"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Extended amount</w:t>
            </w:r>
          </w:p>
        </w:tc>
      </w:tr>
      <w:tr w:rsidR="00481C1B" w:rsidRPr="00D87872" w14:paraId="3334ECD0" w14:textId="77777777" w:rsidTr="00035E3A">
        <w:trPr>
          <w:trHeight w:val="69"/>
        </w:trPr>
        <w:tc>
          <w:tcPr>
            <w:tcW w:w="1080" w:type="dxa"/>
            <w:tcBorders>
              <w:top w:val="single" w:sz="6" w:space="0" w:color="auto"/>
              <w:left w:val="double" w:sz="6" w:space="0" w:color="auto"/>
            </w:tcBorders>
          </w:tcPr>
          <w:p w14:paraId="27FA096F"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3E489C60"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left w:val="nil"/>
            </w:tcBorders>
          </w:tcPr>
          <w:p w14:paraId="02A3D96F"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left w:val="dotted" w:sz="4" w:space="0" w:color="auto"/>
              <w:right w:val="dotted" w:sz="4" w:space="0" w:color="auto"/>
            </w:tcBorders>
          </w:tcPr>
          <w:p w14:paraId="62D92088"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left w:val="nil"/>
              <w:right w:val="double" w:sz="6" w:space="0" w:color="auto"/>
            </w:tcBorders>
          </w:tcPr>
          <w:p w14:paraId="3EC1FDD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92C1C9E" w14:textId="77777777" w:rsidTr="00035E3A">
        <w:tc>
          <w:tcPr>
            <w:tcW w:w="1080" w:type="dxa"/>
            <w:tcBorders>
              <w:top w:val="dotted" w:sz="4" w:space="0" w:color="auto"/>
              <w:left w:val="double" w:sz="6" w:space="0" w:color="auto"/>
              <w:bottom w:val="dotted" w:sz="4" w:space="0" w:color="auto"/>
            </w:tcBorders>
          </w:tcPr>
          <w:p w14:paraId="106DC620"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E5675F1" w14:textId="77777777" w:rsidR="00481C1B" w:rsidRPr="00D87872" w:rsidRDefault="00481C1B" w:rsidP="00035E3A">
            <w:pPr>
              <w:spacing w:before="40" w:after="40" w:line="276" w:lineRule="auto"/>
              <w:ind w:left="100"/>
              <w:rPr>
                <w:rFonts w:ascii="Arial" w:hAnsi="Arial" w:cs="Arial"/>
                <w:color w:val="000000" w:themeColor="text1"/>
              </w:rPr>
            </w:pPr>
          </w:p>
        </w:tc>
        <w:tc>
          <w:tcPr>
            <w:tcW w:w="1266" w:type="dxa"/>
            <w:tcBorders>
              <w:top w:val="dotted" w:sz="4" w:space="0" w:color="auto"/>
              <w:left w:val="nil"/>
              <w:bottom w:val="dotted" w:sz="4" w:space="0" w:color="auto"/>
            </w:tcBorders>
          </w:tcPr>
          <w:p w14:paraId="35F780DC"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top w:val="dotted" w:sz="4" w:space="0" w:color="auto"/>
              <w:left w:val="dotted" w:sz="4" w:space="0" w:color="auto"/>
              <w:bottom w:val="dotted" w:sz="4" w:space="0" w:color="auto"/>
              <w:right w:val="dotted" w:sz="4" w:space="0" w:color="auto"/>
            </w:tcBorders>
          </w:tcPr>
          <w:p w14:paraId="73173762"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bottom w:val="dotted" w:sz="4" w:space="0" w:color="auto"/>
              <w:right w:val="double" w:sz="6" w:space="0" w:color="auto"/>
            </w:tcBorders>
          </w:tcPr>
          <w:p w14:paraId="5CB4A508"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CEA3F88" w14:textId="77777777" w:rsidTr="00035E3A">
        <w:tc>
          <w:tcPr>
            <w:tcW w:w="1080" w:type="dxa"/>
            <w:tcBorders>
              <w:left w:val="double" w:sz="6" w:space="0" w:color="auto"/>
            </w:tcBorders>
          </w:tcPr>
          <w:p w14:paraId="4C52A4C7"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198835CB" w14:textId="77777777" w:rsidR="00481C1B" w:rsidRPr="00D87872" w:rsidRDefault="00481C1B" w:rsidP="00035E3A">
            <w:pPr>
              <w:spacing w:before="40" w:after="40" w:line="276" w:lineRule="auto"/>
              <w:ind w:left="100"/>
              <w:rPr>
                <w:rFonts w:ascii="Arial" w:hAnsi="Arial" w:cs="Arial"/>
                <w:color w:val="000000" w:themeColor="text1"/>
              </w:rPr>
            </w:pPr>
          </w:p>
        </w:tc>
        <w:tc>
          <w:tcPr>
            <w:tcW w:w="1266" w:type="dxa"/>
            <w:tcBorders>
              <w:left w:val="nil"/>
            </w:tcBorders>
          </w:tcPr>
          <w:p w14:paraId="19847BDF"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left w:val="dotted" w:sz="4" w:space="0" w:color="auto"/>
              <w:right w:val="dotted" w:sz="4" w:space="0" w:color="auto"/>
            </w:tcBorders>
          </w:tcPr>
          <w:p w14:paraId="0A90ECA9"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left w:val="nil"/>
              <w:right w:val="double" w:sz="6" w:space="0" w:color="auto"/>
            </w:tcBorders>
          </w:tcPr>
          <w:p w14:paraId="74D3D048"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9F1DE15" w14:textId="77777777" w:rsidTr="00035E3A">
        <w:tc>
          <w:tcPr>
            <w:tcW w:w="1080" w:type="dxa"/>
            <w:tcBorders>
              <w:top w:val="dotted" w:sz="4" w:space="0" w:color="auto"/>
              <w:left w:val="double" w:sz="6" w:space="0" w:color="auto"/>
              <w:bottom w:val="dotted" w:sz="4" w:space="0" w:color="auto"/>
            </w:tcBorders>
          </w:tcPr>
          <w:p w14:paraId="41943B78"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EBA3632" w14:textId="77777777" w:rsidR="00481C1B" w:rsidRPr="00D87872" w:rsidRDefault="00481C1B" w:rsidP="00035E3A">
            <w:pPr>
              <w:spacing w:before="40" w:after="40" w:line="276" w:lineRule="auto"/>
              <w:ind w:left="100"/>
              <w:rPr>
                <w:rFonts w:ascii="Arial" w:hAnsi="Arial" w:cs="Arial"/>
                <w:color w:val="000000" w:themeColor="text1"/>
              </w:rPr>
            </w:pPr>
          </w:p>
        </w:tc>
        <w:tc>
          <w:tcPr>
            <w:tcW w:w="1266" w:type="dxa"/>
            <w:tcBorders>
              <w:top w:val="dotted" w:sz="4" w:space="0" w:color="auto"/>
              <w:left w:val="nil"/>
              <w:bottom w:val="dotted" w:sz="4" w:space="0" w:color="auto"/>
            </w:tcBorders>
          </w:tcPr>
          <w:p w14:paraId="78BE0091"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top w:val="dotted" w:sz="4" w:space="0" w:color="auto"/>
              <w:left w:val="dotted" w:sz="4" w:space="0" w:color="auto"/>
              <w:bottom w:val="dotted" w:sz="4" w:space="0" w:color="auto"/>
              <w:right w:val="dotted" w:sz="4" w:space="0" w:color="auto"/>
            </w:tcBorders>
          </w:tcPr>
          <w:p w14:paraId="2C28A3CD"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bottom w:val="dotted" w:sz="4" w:space="0" w:color="auto"/>
              <w:right w:val="double" w:sz="6" w:space="0" w:color="auto"/>
            </w:tcBorders>
          </w:tcPr>
          <w:p w14:paraId="2E20C35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220C103" w14:textId="77777777" w:rsidTr="00035E3A">
        <w:tc>
          <w:tcPr>
            <w:tcW w:w="1080" w:type="dxa"/>
            <w:tcBorders>
              <w:left w:val="double" w:sz="6" w:space="0" w:color="auto"/>
            </w:tcBorders>
          </w:tcPr>
          <w:p w14:paraId="0EE19570"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7F2E99F0"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left w:val="nil"/>
            </w:tcBorders>
          </w:tcPr>
          <w:p w14:paraId="39D48B7E"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left w:val="dotted" w:sz="4" w:space="0" w:color="auto"/>
              <w:right w:val="dotted" w:sz="4" w:space="0" w:color="auto"/>
            </w:tcBorders>
          </w:tcPr>
          <w:p w14:paraId="29F82BA1"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left w:val="nil"/>
              <w:right w:val="double" w:sz="6" w:space="0" w:color="auto"/>
            </w:tcBorders>
          </w:tcPr>
          <w:p w14:paraId="30AE849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C2A6560" w14:textId="77777777" w:rsidTr="00035E3A">
        <w:tc>
          <w:tcPr>
            <w:tcW w:w="1080" w:type="dxa"/>
            <w:tcBorders>
              <w:top w:val="dotted" w:sz="4" w:space="0" w:color="auto"/>
              <w:left w:val="double" w:sz="6" w:space="0" w:color="auto"/>
              <w:bottom w:val="dotted" w:sz="4" w:space="0" w:color="auto"/>
            </w:tcBorders>
          </w:tcPr>
          <w:p w14:paraId="2D99601D"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0091212" w14:textId="77777777" w:rsidR="00481C1B" w:rsidRPr="00D87872" w:rsidRDefault="00481C1B" w:rsidP="00035E3A">
            <w:pPr>
              <w:spacing w:before="40" w:after="40" w:line="276" w:lineRule="auto"/>
              <w:ind w:left="100"/>
              <w:rPr>
                <w:rFonts w:ascii="Arial" w:hAnsi="Arial" w:cs="Arial"/>
                <w:color w:val="000000" w:themeColor="text1"/>
              </w:rPr>
            </w:pPr>
          </w:p>
        </w:tc>
        <w:tc>
          <w:tcPr>
            <w:tcW w:w="1266" w:type="dxa"/>
            <w:tcBorders>
              <w:top w:val="dotted" w:sz="4" w:space="0" w:color="auto"/>
              <w:left w:val="nil"/>
              <w:bottom w:val="dotted" w:sz="4" w:space="0" w:color="auto"/>
            </w:tcBorders>
          </w:tcPr>
          <w:p w14:paraId="27073F11"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top w:val="dotted" w:sz="4" w:space="0" w:color="auto"/>
              <w:left w:val="dotted" w:sz="4" w:space="0" w:color="auto"/>
              <w:bottom w:val="dotted" w:sz="4" w:space="0" w:color="auto"/>
              <w:right w:val="dotted" w:sz="4" w:space="0" w:color="auto"/>
            </w:tcBorders>
          </w:tcPr>
          <w:p w14:paraId="5C0B32D6"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bottom w:val="dotted" w:sz="4" w:space="0" w:color="auto"/>
              <w:right w:val="double" w:sz="6" w:space="0" w:color="auto"/>
            </w:tcBorders>
          </w:tcPr>
          <w:p w14:paraId="34AA1668"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8F349F0" w14:textId="77777777" w:rsidTr="00035E3A">
        <w:tc>
          <w:tcPr>
            <w:tcW w:w="1080" w:type="dxa"/>
            <w:tcBorders>
              <w:left w:val="double" w:sz="6" w:space="0" w:color="auto"/>
            </w:tcBorders>
          </w:tcPr>
          <w:p w14:paraId="01800CAA"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287281BE" w14:textId="77777777" w:rsidR="00481C1B" w:rsidRPr="00D87872" w:rsidRDefault="00481C1B" w:rsidP="00035E3A">
            <w:pPr>
              <w:spacing w:before="40" w:after="40" w:line="276" w:lineRule="auto"/>
              <w:ind w:left="100"/>
              <w:rPr>
                <w:rFonts w:ascii="Arial" w:hAnsi="Arial" w:cs="Arial"/>
                <w:color w:val="000000" w:themeColor="text1"/>
              </w:rPr>
            </w:pPr>
          </w:p>
        </w:tc>
        <w:tc>
          <w:tcPr>
            <w:tcW w:w="1266" w:type="dxa"/>
            <w:tcBorders>
              <w:left w:val="nil"/>
            </w:tcBorders>
          </w:tcPr>
          <w:p w14:paraId="4BE82167"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left w:val="dotted" w:sz="4" w:space="0" w:color="auto"/>
              <w:right w:val="dotted" w:sz="4" w:space="0" w:color="auto"/>
            </w:tcBorders>
          </w:tcPr>
          <w:p w14:paraId="2356476C"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left w:val="nil"/>
              <w:right w:val="double" w:sz="6" w:space="0" w:color="auto"/>
            </w:tcBorders>
          </w:tcPr>
          <w:p w14:paraId="3FFEB1AF"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CAE6443" w14:textId="77777777" w:rsidTr="00035E3A">
        <w:tc>
          <w:tcPr>
            <w:tcW w:w="1080" w:type="dxa"/>
            <w:tcBorders>
              <w:top w:val="dotted" w:sz="4" w:space="0" w:color="auto"/>
              <w:left w:val="double" w:sz="6" w:space="0" w:color="auto"/>
              <w:bottom w:val="dotted" w:sz="4" w:space="0" w:color="auto"/>
            </w:tcBorders>
          </w:tcPr>
          <w:p w14:paraId="18683AFB"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1AB6AE6" w14:textId="77777777" w:rsidR="00481C1B" w:rsidRPr="00D87872" w:rsidRDefault="00481C1B" w:rsidP="00035E3A">
            <w:pPr>
              <w:spacing w:before="40" w:after="40" w:line="276" w:lineRule="auto"/>
              <w:ind w:left="100"/>
              <w:rPr>
                <w:rFonts w:ascii="Arial" w:hAnsi="Arial" w:cs="Arial"/>
                <w:color w:val="000000" w:themeColor="text1"/>
              </w:rPr>
            </w:pPr>
          </w:p>
        </w:tc>
        <w:tc>
          <w:tcPr>
            <w:tcW w:w="1266" w:type="dxa"/>
            <w:tcBorders>
              <w:top w:val="dotted" w:sz="4" w:space="0" w:color="auto"/>
              <w:left w:val="nil"/>
              <w:bottom w:val="dotted" w:sz="4" w:space="0" w:color="auto"/>
            </w:tcBorders>
          </w:tcPr>
          <w:p w14:paraId="5830F0D7"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top w:val="dotted" w:sz="4" w:space="0" w:color="auto"/>
              <w:left w:val="dotted" w:sz="4" w:space="0" w:color="auto"/>
              <w:bottom w:val="dotted" w:sz="4" w:space="0" w:color="auto"/>
              <w:right w:val="dotted" w:sz="4" w:space="0" w:color="auto"/>
            </w:tcBorders>
          </w:tcPr>
          <w:p w14:paraId="68944889"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bottom w:val="dotted" w:sz="4" w:space="0" w:color="auto"/>
              <w:right w:val="double" w:sz="6" w:space="0" w:color="auto"/>
            </w:tcBorders>
          </w:tcPr>
          <w:p w14:paraId="1BAFA73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5FD6BD4" w14:textId="77777777" w:rsidTr="00035E3A">
        <w:tc>
          <w:tcPr>
            <w:tcW w:w="1080" w:type="dxa"/>
            <w:tcBorders>
              <w:left w:val="double" w:sz="6" w:space="0" w:color="auto"/>
            </w:tcBorders>
          </w:tcPr>
          <w:p w14:paraId="0949272C" w14:textId="77777777" w:rsidR="00481C1B" w:rsidRPr="00D87872" w:rsidRDefault="00481C1B" w:rsidP="00035E3A">
            <w:pPr>
              <w:tabs>
                <w:tab w:val="decimal" w:pos="402"/>
              </w:tabs>
              <w:spacing w:before="40" w:after="40" w:line="276" w:lineRule="auto"/>
              <w:rPr>
                <w:rFonts w:ascii="Arial" w:hAnsi="Arial" w:cs="Arial"/>
                <w:color w:val="000000" w:themeColor="text1"/>
              </w:rPr>
            </w:pPr>
          </w:p>
        </w:tc>
        <w:tc>
          <w:tcPr>
            <w:tcW w:w="4032" w:type="dxa"/>
            <w:tcBorders>
              <w:left w:val="dotted" w:sz="4" w:space="0" w:color="auto"/>
              <w:right w:val="dotted" w:sz="4" w:space="0" w:color="auto"/>
            </w:tcBorders>
          </w:tcPr>
          <w:p w14:paraId="56708BBD"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left w:val="nil"/>
            </w:tcBorders>
          </w:tcPr>
          <w:p w14:paraId="36ADB9D0" w14:textId="77777777" w:rsidR="00481C1B" w:rsidRPr="00D87872" w:rsidRDefault="00481C1B" w:rsidP="00035E3A">
            <w:pPr>
              <w:tabs>
                <w:tab w:val="decimal" w:pos="534"/>
              </w:tabs>
              <w:spacing w:before="40" w:after="40" w:line="276" w:lineRule="auto"/>
              <w:rPr>
                <w:rFonts w:ascii="Arial" w:hAnsi="Arial" w:cs="Arial"/>
                <w:color w:val="000000" w:themeColor="text1"/>
              </w:rPr>
            </w:pPr>
          </w:p>
        </w:tc>
        <w:tc>
          <w:tcPr>
            <w:tcW w:w="1440" w:type="dxa"/>
            <w:tcBorders>
              <w:left w:val="dotted" w:sz="4" w:space="0" w:color="auto"/>
              <w:right w:val="dotted" w:sz="4" w:space="0" w:color="auto"/>
            </w:tcBorders>
          </w:tcPr>
          <w:p w14:paraId="41BE2679"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left w:val="nil"/>
              <w:right w:val="double" w:sz="6" w:space="0" w:color="auto"/>
            </w:tcBorders>
          </w:tcPr>
          <w:p w14:paraId="36D6B57E"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E3CA0FB" w14:textId="77777777" w:rsidTr="00035E3A">
        <w:tc>
          <w:tcPr>
            <w:tcW w:w="1080" w:type="dxa"/>
            <w:tcBorders>
              <w:top w:val="dotted" w:sz="4" w:space="0" w:color="auto"/>
              <w:left w:val="double" w:sz="6" w:space="0" w:color="auto"/>
              <w:bottom w:val="dotted" w:sz="4" w:space="0" w:color="auto"/>
            </w:tcBorders>
          </w:tcPr>
          <w:p w14:paraId="461E81A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1B61A5A3"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0C1C2540"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2ECDC338"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26C71350"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E535BF8" w14:textId="77777777" w:rsidTr="00035E3A">
        <w:tc>
          <w:tcPr>
            <w:tcW w:w="1080" w:type="dxa"/>
            <w:tcBorders>
              <w:top w:val="dotted" w:sz="4" w:space="0" w:color="auto"/>
              <w:left w:val="double" w:sz="6" w:space="0" w:color="auto"/>
              <w:bottom w:val="dotted" w:sz="4" w:space="0" w:color="auto"/>
            </w:tcBorders>
          </w:tcPr>
          <w:p w14:paraId="36F88A83"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7E68872"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620D7AD8"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3A2E8D02"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26E445B8"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60D60908" w14:textId="77777777" w:rsidTr="00035E3A">
        <w:tc>
          <w:tcPr>
            <w:tcW w:w="1080" w:type="dxa"/>
            <w:tcBorders>
              <w:top w:val="dotted" w:sz="4" w:space="0" w:color="auto"/>
              <w:left w:val="double" w:sz="6" w:space="0" w:color="auto"/>
              <w:bottom w:val="dotted" w:sz="4" w:space="0" w:color="auto"/>
            </w:tcBorders>
          </w:tcPr>
          <w:p w14:paraId="7EFBEE7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1F74B7B"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27176CDA"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48B79F64"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476AA20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CACB7DC" w14:textId="77777777" w:rsidTr="00035E3A">
        <w:tc>
          <w:tcPr>
            <w:tcW w:w="1080" w:type="dxa"/>
            <w:tcBorders>
              <w:top w:val="dotted" w:sz="4" w:space="0" w:color="auto"/>
              <w:left w:val="double" w:sz="6" w:space="0" w:color="auto"/>
              <w:bottom w:val="dotted" w:sz="4" w:space="0" w:color="auto"/>
            </w:tcBorders>
          </w:tcPr>
          <w:p w14:paraId="0E255DBD"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A89C95E"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22FEED59"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28E42CC6"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54967FAB"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61DB3B8" w14:textId="77777777" w:rsidTr="00035E3A">
        <w:tc>
          <w:tcPr>
            <w:tcW w:w="1080" w:type="dxa"/>
            <w:tcBorders>
              <w:top w:val="dotted" w:sz="4" w:space="0" w:color="auto"/>
              <w:left w:val="double" w:sz="6" w:space="0" w:color="auto"/>
              <w:bottom w:val="dotted" w:sz="4" w:space="0" w:color="auto"/>
            </w:tcBorders>
          </w:tcPr>
          <w:p w14:paraId="79164C9C"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785E6C5"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16F2F533"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01B57302"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2909C02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7DA54D1D" w14:textId="77777777" w:rsidTr="00035E3A">
        <w:tc>
          <w:tcPr>
            <w:tcW w:w="1080" w:type="dxa"/>
            <w:tcBorders>
              <w:top w:val="dotted" w:sz="4" w:space="0" w:color="auto"/>
              <w:left w:val="double" w:sz="6" w:space="0" w:color="auto"/>
              <w:bottom w:val="dotted" w:sz="4" w:space="0" w:color="auto"/>
            </w:tcBorders>
          </w:tcPr>
          <w:p w14:paraId="6C848DFB"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447C501"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405D83B7"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5E92E0D7"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43C87E6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2562CDD" w14:textId="77777777" w:rsidTr="00035E3A">
        <w:tc>
          <w:tcPr>
            <w:tcW w:w="1080" w:type="dxa"/>
            <w:tcBorders>
              <w:top w:val="dotted" w:sz="4" w:space="0" w:color="auto"/>
              <w:left w:val="double" w:sz="6" w:space="0" w:color="auto"/>
              <w:bottom w:val="dotted" w:sz="4" w:space="0" w:color="auto"/>
            </w:tcBorders>
          </w:tcPr>
          <w:p w14:paraId="498C57BB"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80E8710"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50603A64"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16ACF668"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0475B2BA"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5929D0F" w14:textId="77777777" w:rsidTr="00035E3A">
        <w:tc>
          <w:tcPr>
            <w:tcW w:w="1080" w:type="dxa"/>
            <w:tcBorders>
              <w:top w:val="dotted" w:sz="4" w:space="0" w:color="auto"/>
              <w:left w:val="double" w:sz="6" w:space="0" w:color="auto"/>
              <w:bottom w:val="dotted" w:sz="4" w:space="0" w:color="auto"/>
            </w:tcBorders>
          </w:tcPr>
          <w:p w14:paraId="2F03E2F8"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326FEEA"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4A0E2109"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1B1641CB"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3FE6D55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F83521B" w14:textId="77777777" w:rsidTr="00035E3A">
        <w:tc>
          <w:tcPr>
            <w:tcW w:w="1080" w:type="dxa"/>
            <w:tcBorders>
              <w:top w:val="dotted" w:sz="4" w:space="0" w:color="auto"/>
              <w:left w:val="double" w:sz="6" w:space="0" w:color="auto"/>
              <w:bottom w:val="dotted" w:sz="4" w:space="0" w:color="auto"/>
            </w:tcBorders>
          </w:tcPr>
          <w:p w14:paraId="349FFC0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89364A3"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4988BCD9"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1DC19F96"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2813ED4C"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20F24065" w14:textId="77777777" w:rsidTr="00035E3A">
        <w:tc>
          <w:tcPr>
            <w:tcW w:w="1080" w:type="dxa"/>
            <w:tcBorders>
              <w:top w:val="dotted" w:sz="4" w:space="0" w:color="auto"/>
              <w:left w:val="double" w:sz="6" w:space="0" w:color="auto"/>
              <w:bottom w:val="dotted" w:sz="4" w:space="0" w:color="auto"/>
            </w:tcBorders>
          </w:tcPr>
          <w:p w14:paraId="0BF192F4"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D9F5682"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rPr>
              <w:t>Allow __ percent</w:t>
            </w:r>
            <w:r w:rsidRPr="00D87872">
              <w:rPr>
                <w:rFonts w:ascii="Arial" w:hAnsi="Arial" w:cs="Arial"/>
                <w:color w:val="000000" w:themeColor="text1"/>
                <w:vertAlign w:val="superscript"/>
              </w:rPr>
              <w:t>a</w:t>
            </w:r>
            <w:r w:rsidRPr="00D87872">
              <w:rPr>
                <w:rFonts w:ascii="Arial" w:hAnsi="Arial" w:cs="Arial"/>
                <w:color w:val="000000" w:themeColor="text1"/>
              </w:rPr>
              <w:t xml:space="preserve"> of Subtotal for Contractor’s overhead, profit, etc., in accordance with paragraph 5 above.</w:t>
            </w:r>
          </w:p>
        </w:tc>
        <w:tc>
          <w:tcPr>
            <w:tcW w:w="1266" w:type="dxa"/>
            <w:tcBorders>
              <w:top w:val="dotted" w:sz="4" w:space="0" w:color="auto"/>
              <w:left w:val="nil"/>
              <w:bottom w:val="dotted" w:sz="4" w:space="0" w:color="auto"/>
              <w:right w:val="dotted" w:sz="4" w:space="0" w:color="auto"/>
            </w:tcBorders>
          </w:tcPr>
          <w:p w14:paraId="74C69815"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01C55C30"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0B6E48F9"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9DF8BA7" w14:textId="77777777" w:rsidTr="00035E3A">
        <w:tc>
          <w:tcPr>
            <w:tcW w:w="1080" w:type="dxa"/>
            <w:tcBorders>
              <w:top w:val="dotted" w:sz="4" w:space="0" w:color="auto"/>
              <w:left w:val="double" w:sz="6" w:space="0" w:color="auto"/>
              <w:bottom w:val="dotted" w:sz="4" w:space="0" w:color="auto"/>
            </w:tcBorders>
          </w:tcPr>
          <w:p w14:paraId="089D1530" w14:textId="77777777" w:rsidR="00481C1B" w:rsidRPr="00D87872" w:rsidRDefault="00481C1B" w:rsidP="00035E3A">
            <w:pPr>
              <w:spacing w:before="40" w:after="40" w:line="276" w:lineRule="auto"/>
              <w:rPr>
                <w:rFonts w:ascii="Arial" w:hAnsi="Arial" w:cs="Arial"/>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D428701" w14:textId="77777777" w:rsidR="00481C1B" w:rsidRPr="00D87872" w:rsidRDefault="00481C1B" w:rsidP="00035E3A">
            <w:pPr>
              <w:spacing w:before="40" w:after="40" w:line="276" w:lineRule="auto"/>
              <w:rPr>
                <w:rFonts w:ascii="Arial" w:hAnsi="Arial" w:cs="Arial"/>
                <w:color w:val="000000" w:themeColor="text1"/>
              </w:rPr>
            </w:pPr>
          </w:p>
        </w:tc>
        <w:tc>
          <w:tcPr>
            <w:tcW w:w="1266" w:type="dxa"/>
            <w:tcBorders>
              <w:top w:val="dotted" w:sz="4" w:space="0" w:color="auto"/>
              <w:left w:val="nil"/>
              <w:bottom w:val="dotted" w:sz="4" w:space="0" w:color="auto"/>
              <w:right w:val="dotted" w:sz="4" w:space="0" w:color="auto"/>
            </w:tcBorders>
          </w:tcPr>
          <w:p w14:paraId="4C41E1CE"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tted" w:sz="4" w:space="0" w:color="auto"/>
            </w:tcBorders>
          </w:tcPr>
          <w:p w14:paraId="16807305" w14:textId="77777777" w:rsidR="00481C1B" w:rsidRPr="00D87872" w:rsidRDefault="00481C1B" w:rsidP="00035E3A">
            <w:pPr>
              <w:spacing w:before="40" w:after="40" w:line="276" w:lineRule="auto"/>
              <w:jc w:val="center"/>
              <w:rPr>
                <w:rFonts w:ascii="Arial" w:hAnsi="Arial" w:cs="Arial"/>
                <w:color w:val="000000" w:themeColor="text1"/>
              </w:rPr>
            </w:pPr>
          </w:p>
        </w:tc>
        <w:tc>
          <w:tcPr>
            <w:tcW w:w="1219" w:type="dxa"/>
            <w:tcBorders>
              <w:top w:val="dotted" w:sz="4" w:space="0" w:color="auto"/>
              <w:left w:val="nil"/>
              <w:right w:val="double" w:sz="6" w:space="0" w:color="auto"/>
            </w:tcBorders>
          </w:tcPr>
          <w:p w14:paraId="58C93412"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7484F35" w14:textId="77777777" w:rsidTr="00035E3A">
        <w:tc>
          <w:tcPr>
            <w:tcW w:w="7818" w:type="dxa"/>
            <w:gridSpan w:val="4"/>
            <w:tcBorders>
              <w:top w:val="single" w:sz="6" w:space="0" w:color="auto"/>
              <w:left w:val="double" w:sz="6" w:space="0" w:color="auto"/>
              <w:bottom w:val="double" w:sz="6" w:space="0" w:color="auto"/>
            </w:tcBorders>
          </w:tcPr>
          <w:p w14:paraId="4FFD5BD6"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Total for Daywork:  Contractor’s Equipment</w:t>
            </w:r>
          </w:p>
          <w:p w14:paraId="45B8F63C" w14:textId="77777777" w:rsidR="00481C1B" w:rsidRPr="00D87872" w:rsidRDefault="00481C1B" w:rsidP="00035E3A">
            <w:pPr>
              <w:tabs>
                <w:tab w:val="left" w:pos="2994"/>
              </w:tabs>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(carried forward to Daywork Summary, p. </w:t>
            </w:r>
            <w:r w:rsidRPr="00D87872">
              <w:rPr>
                <w:rFonts w:ascii="Arial" w:hAnsi="Arial" w:cs="Arial"/>
                <w:color w:val="000000" w:themeColor="text1"/>
                <w:u w:val="single"/>
              </w:rPr>
              <w:tab/>
            </w:r>
            <w:r w:rsidRPr="00D87872">
              <w:rPr>
                <w:rFonts w:ascii="Arial" w:hAnsi="Arial" w:cs="Arial"/>
                <w:color w:val="000000" w:themeColor="text1"/>
              </w:rPr>
              <w:t xml:space="preserve"> )</w:t>
            </w:r>
          </w:p>
        </w:tc>
        <w:tc>
          <w:tcPr>
            <w:tcW w:w="1219" w:type="dxa"/>
            <w:tcBorders>
              <w:top w:val="single" w:sz="6" w:space="0" w:color="auto"/>
              <w:bottom w:val="double" w:sz="6" w:space="0" w:color="auto"/>
              <w:right w:val="double" w:sz="6" w:space="0" w:color="auto"/>
            </w:tcBorders>
          </w:tcPr>
          <w:p w14:paraId="63CB3F4D" w14:textId="77777777" w:rsidR="00481C1B" w:rsidRPr="00D87872" w:rsidRDefault="00481C1B" w:rsidP="00035E3A">
            <w:pPr>
              <w:spacing w:before="40" w:after="40" w:line="276" w:lineRule="auto"/>
              <w:rPr>
                <w:rFonts w:ascii="Arial" w:hAnsi="Arial" w:cs="Arial"/>
                <w:color w:val="000000" w:themeColor="text1"/>
              </w:rPr>
            </w:pPr>
            <w:r w:rsidRPr="00D87872">
              <w:rPr>
                <w:rFonts w:ascii="Arial" w:hAnsi="Arial" w:cs="Arial"/>
                <w:color w:val="000000" w:themeColor="text1"/>
                <w:u w:val="single"/>
              </w:rPr>
              <w:tab/>
            </w:r>
          </w:p>
        </w:tc>
      </w:tr>
    </w:tbl>
    <w:p w14:paraId="7C135CBF" w14:textId="77777777" w:rsidR="00481C1B" w:rsidRPr="00D87872" w:rsidRDefault="00481C1B" w:rsidP="00481C1B">
      <w:pPr>
        <w:spacing w:before="240" w:line="276" w:lineRule="auto"/>
        <w:ind w:left="360"/>
        <w:rPr>
          <w:rFonts w:ascii="Arial" w:hAnsi="Arial" w:cs="Arial"/>
          <w:color w:val="000000" w:themeColor="text1"/>
        </w:rPr>
      </w:pPr>
      <w:r w:rsidRPr="00D87872">
        <w:rPr>
          <w:rFonts w:ascii="Arial" w:hAnsi="Arial" w:cs="Arial"/>
          <w:color w:val="000000" w:themeColor="text1"/>
        </w:rPr>
        <w:t>a. To be entered by the Tenderer.</w:t>
      </w:r>
    </w:p>
    <w:p w14:paraId="0DDA09F2"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br w:type="page"/>
      </w:r>
    </w:p>
    <w:p w14:paraId="00BC3474"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707" w:name="_Toc333564290"/>
      <w:bookmarkStart w:id="708" w:name="_Toc15910735"/>
      <w:r w:rsidRPr="00D87872">
        <w:rPr>
          <w:rFonts w:ascii="Arial" w:hAnsi="Arial" w:cs="Arial"/>
          <w:color w:val="000000" w:themeColor="text1"/>
          <w:sz w:val="22"/>
          <w:szCs w:val="22"/>
          <w:lang w:val="en-US"/>
        </w:rPr>
        <w:t>Daywork Summary</w:t>
      </w:r>
      <w:bookmarkEnd w:id="707"/>
      <w:bookmarkEnd w:id="708"/>
    </w:p>
    <w:tbl>
      <w:tblPr>
        <w:tblW w:w="0" w:type="auto"/>
        <w:tblInd w:w="120" w:type="dxa"/>
        <w:tblLayout w:type="fixed"/>
        <w:tblLook w:val="0000" w:firstRow="0" w:lastRow="0" w:firstColumn="0" w:lastColumn="0" w:noHBand="0" w:noVBand="0"/>
      </w:tblPr>
      <w:tblGrid>
        <w:gridCol w:w="5977"/>
        <w:gridCol w:w="1871"/>
        <w:gridCol w:w="1152"/>
      </w:tblGrid>
      <w:tr w:rsidR="00481C1B" w:rsidRPr="00D87872" w14:paraId="25AEE2C7" w14:textId="77777777" w:rsidTr="00035E3A">
        <w:tc>
          <w:tcPr>
            <w:tcW w:w="5977" w:type="dxa"/>
            <w:tcBorders>
              <w:top w:val="double" w:sz="6" w:space="0" w:color="auto"/>
              <w:left w:val="double" w:sz="6" w:space="0" w:color="auto"/>
            </w:tcBorders>
          </w:tcPr>
          <w:p w14:paraId="4F34E7B5" w14:textId="77777777" w:rsidR="00481C1B" w:rsidRPr="00D87872" w:rsidRDefault="00481C1B" w:rsidP="00035E3A">
            <w:pPr>
              <w:spacing w:before="40" w:after="40" w:line="276" w:lineRule="auto"/>
              <w:jc w:val="center"/>
              <w:rPr>
                <w:rFonts w:ascii="Arial" w:hAnsi="Arial" w:cs="Arial"/>
                <w:i/>
                <w:color w:val="000000" w:themeColor="text1"/>
              </w:rPr>
            </w:pPr>
          </w:p>
        </w:tc>
        <w:tc>
          <w:tcPr>
            <w:tcW w:w="1871" w:type="dxa"/>
            <w:tcBorders>
              <w:top w:val="double" w:sz="6" w:space="0" w:color="auto"/>
              <w:left w:val="single" w:sz="4" w:space="0" w:color="auto"/>
              <w:bottom w:val="single" w:sz="6" w:space="0" w:color="auto"/>
            </w:tcBorders>
          </w:tcPr>
          <w:p w14:paraId="3BA9F2FB"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 xml:space="preserve">Amount </w:t>
            </w:r>
            <w:r w:rsidRPr="00D87872">
              <w:rPr>
                <w:rFonts w:ascii="Arial" w:hAnsi="Arial" w:cs="Arial"/>
                <w:color w:val="000000" w:themeColor="text1"/>
                <w:vertAlign w:val="superscript"/>
              </w:rPr>
              <w:t>a</w:t>
            </w:r>
          </w:p>
          <w:p w14:paraId="01DB5F87"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w:t>
            </w:r>
            <w:r w:rsidRPr="00D87872">
              <w:rPr>
                <w:rFonts w:ascii="Arial" w:hAnsi="Arial" w:cs="Arial"/>
                <w:i/>
                <w:color w:val="000000" w:themeColor="text1"/>
              </w:rPr>
              <w:tab/>
              <w:t>)</w:t>
            </w:r>
          </w:p>
        </w:tc>
        <w:tc>
          <w:tcPr>
            <w:tcW w:w="1152" w:type="dxa"/>
            <w:tcBorders>
              <w:top w:val="double" w:sz="6" w:space="0" w:color="auto"/>
              <w:left w:val="single" w:sz="4" w:space="0" w:color="auto"/>
              <w:bottom w:val="single" w:sz="6" w:space="0" w:color="auto"/>
              <w:right w:val="double" w:sz="6" w:space="0" w:color="auto"/>
            </w:tcBorders>
          </w:tcPr>
          <w:p w14:paraId="57EC7770"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 Foreign</w:t>
            </w:r>
          </w:p>
        </w:tc>
      </w:tr>
      <w:tr w:rsidR="00481C1B" w:rsidRPr="00D87872" w14:paraId="20178CFE" w14:textId="77777777" w:rsidTr="00035E3A">
        <w:tc>
          <w:tcPr>
            <w:tcW w:w="5977" w:type="dxa"/>
            <w:tcBorders>
              <w:top w:val="single" w:sz="6" w:space="0" w:color="auto"/>
              <w:left w:val="double" w:sz="6" w:space="0" w:color="auto"/>
            </w:tcBorders>
          </w:tcPr>
          <w:p w14:paraId="413EA3AA" w14:textId="77777777" w:rsidR="00481C1B" w:rsidRPr="00D87872" w:rsidRDefault="00481C1B" w:rsidP="00035E3A">
            <w:pPr>
              <w:tabs>
                <w:tab w:val="left" w:pos="221"/>
              </w:tabs>
              <w:spacing w:before="40" w:after="40" w:line="276" w:lineRule="auto"/>
              <w:rPr>
                <w:rFonts w:ascii="Arial" w:hAnsi="Arial" w:cs="Arial"/>
                <w:color w:val="000000" w:themeColor="text1"/>
              </w:rPr>
            </w:pPr>
            <w:r w:rsidRPr="00D87872">
              <w:rPr>
                <w:rFonts w:ascii="Arial" w:hAnsi="Arial" w:cs="Arial"/>
                <w:color w:val="000000" w:themeColor="text1"/>
              </w:rPr>
              <w:t>1.</w:t>
            </w:r>
            <w:r w:rsidRPr="00D87872">
              <w:rPr>
                <w:rFonts w:ascii="Arial" w:hAnsi="Arial" w:cs="Arial"/>
                <w:color w:val="000000" w:themeColor="text1"/>
              </w:rPr>
              <w:tab/>
              <w:t xml:space="preserve">Total for Daywork:  </w:t>
            </w:r>
            <w:r>
              <w:rPr>
                <w:rFonts w:ascii="Arial" w:hAnsi="Arial" w:cs="Arial"/>
                <w:color w:val="000000" w:themeColor="text1"/>
              </w:rPr>
              <w:t>Labor</w:t>
            </w:r>
          </w:p>
        </w:tc>
        <w:tc>
          <w:tcPr>
            <w:tcW w:w="1871" w:type="dxa"/>
            <w:tcBorders>
              <w:left w:val="dotted" w:sz="4" w:space="0" w:color="auto"/>
              <w:right w:val="dotted" w:sz="4" w:space="0" w:color="auto"/>
            </w:tcBorders>
          </w:tcPr>
          <w:p w14:paraId="1B199384" w14:textId="77777777" w:rsidR="00481C1B" w:rsidRPr="00D87872" w:rsidRDefault="00481C1B" w:rsidP="00035E3A">
            <w:pPr>
              <w:spacing w:before="40" w:after="40" w:line="276" w:lineRule="auto"/>
              <w:jc w:val="center"/>
              <w:rPr>
                <w:rFonts w:ascii="Arial" w:hAnsi="Arial" w:cs="Arial"/>
                <w:color w:val="000000" w:themeColor="text1"/>
              </w:rPr>
            </w:pPr>
          </w:p>
        </w:tc>
        <w:tc>
          <w:tcPr>
            <w:tcW w:w="1152" w:type="dxa"/>
            <w:tcBorders>
              <w:left w:val="nil"/>
              <w:right w:val="double" w:sz="6" w:space="0" w:color="auto"/>
            </w:tcBorders>
          </w:tcPr>
          <w:p w14:paraId="3F3CF1DD"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36103391" w14:textId="77777777" w:rsidTr="00035E3A">
        <w:tc>
          <w:tcPr>
            <w:tcW w:w="5977" w:type="dxa"/>
            <w:tcBorders>
              <w:top w:val="dotted" w:sz="4" w:space="0" w:color="auto"/>
              <w:left w:val="double" w:sz="6" w:space="0" w:color="auto"/>
              <w:bottom w:val="dotted" w:sz="4" w:space="0" w:color="auto"/>
              <w:right w:val="dotted" w:sz="4" w:space="0" w:color="auto"/>
            </w:tcBorders>
          </w:tcPr>
          <w:p w14:paraId="4288C0B8" w14:textId="77777777" w:rsidR="00481C1B" w:rsidRPr="00D87872" w:rsidRDefault="00481C1B" w:rsidP="00035E3A">
            <w:pPr>
              <w:tabs>
                <w:tab w:val="left" w:pos="221"/>
              </w:tabs>
              <w:spacing w:before="40" w:after="40" w:line="276" w:lineRule="auto"/>
              <w:rPr>
                <w:rFonts w:ascii="Arial" w:hAnsi="Arial" w:cs="Arial"/>
                <w:color w:val="000000" w:themeColor="text1"/>
              </w:rPr>
            </w:pPr>
            <w:r w:rsidRPr="00D87872">
              <w:rPr>
                <w:rFonts w:ascii="Arial" w:hAnsi="Arial" w:cs="Arial"/>
                <w:color w:val="000000" w:themeColor="text1"/>
              </w:rPr>
              <w:t>2.</w:t>
            </w:r>
            <w:r w:rsidRPr="00D87872">
              <w:rPr>
                <w:rFonts w:ascii="Arial" w:hAnsi="Arial" w:cs="Arial"/>
                <w:color w:val="000000" w:themeColor="text1"/>
              </w:rPr>
              <w:tab/>
              <w:t>Total for Daywork:  Materials</w:t>
            </w:r>
          </w:p>
        </w:tc>
        <w:tc>
          <w:tcPr>
            <w:tcW w:w="1871" w:type="dxa"/>
            <w:tcBorders>
              <w:top w:val="dotted" w:sz="4" w:space="0" w:color="auto"/>
              <w:left w:val="dotted" w:sz="4" w:space="0" w:color="auto"/>
              <w:bottom w:val="dotted" w:sz="4" w:space="0" w:color="auto"/>
              <w:right w:val="dotted" w:sz="4" w:space="0" w:color="auto"/>
            </w:tcBorders>
          </w:tcPr>
          <w:p w14:paraId="13562186" w14:textId="77777777" w:rsidR="00481C1B" w:rsidRPr="00D87872" w:rsidRDefault="00481C1B" w:rsidP="00035E3A">
            <w:pPr>
              <w:spacing w:before="40" w:after="40" w:line="276" w:lineRule="auto"/>
              <w:jc w:val="center"/>
              <w:rPr>
                <w:rFonts w:ascii="Arial" w:hAnsi="Arial" w:cs="Arial"/>
                <w:color w:val="000000" w:themeColor="text1"/>
              </w:rPr>
            </w:pPr>
          </w:p>
        </w:tc>
        <w:tc>
          <w:tcPr>
            <w:tcW w:w="1152" w:type="dxa"/>
            <w:tcBorders>
              <w:top w:val="dotted" w:sz="4" w:space="0" w:color="auto"/>
              <w:left w:val="dotted" w:sz="4" w:space="0" w:color="auto"/>
              <w:bottom w:val="dotted" w:sz="4" w:space="0" w:color="auto"/>
              <w:right w:val="double" w:sz="6" w:space="0" w:color="auto"/>
            </w:tcBorders>
          </w:tcPr>
          <w:p w14:paraId="6A50BA83"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1B62BE53" w14:textId="77777777" w:rsidTr="00035E3A">
        <w:tc>
          <w:tcPr>
            <w:tcW w:w="5977" w:type="dxa"/>
            <w:tcBorders>
              <w:left w:val="double" w:sz="6" w:space="0" w:color="auto"/>
            </w:tcBorders>
          </w:tcPr>
          <w:p w14:paraId="269724CF" w14:textId="77777777" w:rsidR="00481C1B" w:rsidRPr="00D87872" w:rsidRDefault="00481C1B" w:rsidP="00035E3A">
            <w:pPr>
              <w:tabs>
                <w:tab w:val="left" w:pos="221"/>
              </w:tabs>
              <w:spacing w:before="40" w:after="40" w:line="276" w:lineRule="auto"/>
              <w:rPr>
                <w:rFonts w:ascii="Arial" w:hAnsi="Arial" w:cs="Arial"/>
                <w:color w:val="000000" w:themeColor="text1"/>
              </w:rPr>
            </w:pPr>
            <w:r w:rsidRPr="00D87872">
              <w:rPr>
                <w:rFonts w:ascii="Arial" w:hAnsi="Arial" w:cs="Arial"/>
                <w:color w:val="000000" w:themeColor="text1"/>
              </w:rPr>
              <w:t>3.</w:t>
            </w:r>
            <w:r w:rsidRPr="00D87872">
              <w:rPr>
                <w:rFonts w:ascii="Arial" w:hAnsi="Arial" w:cs="Arial"/>
                <w:color w:val="000000" w:themeColor="text1"/>
              </w:rPr>
              <w:tab/>
              <w:t>Total for Daywork:  Contractor’s Equipment</w:t>
            </w:r>
          </w:p>
        </w:tc>
        <w:tc>
          <w:tcPr>
            <w:tcW w:w="1871" w:type="dxa"/>
            <w:tcBorders>
              <w:left w:val="dotted" w:sz="4" w:space="0" w:color="auto"/>
              <w:right w:val="dotted" w:sz="4" w:space="0" w:color="auto"/>
            </w:tcBorders>
          </w:tcPr>
          <w:p w14:paraId="0F6BD898" w14:textId="77777777" w:rsidR="00481C1B" w:rsidRPr="00D87872" w:rsidRDefault="00481C1B" w:rsidP="00035E3A">
            <w:pPr>
              <w:spacing w:before="40" w:after="40" w:line="276" w:lineRule="auto"/>
              <w:jc w:val="center"/>
              <w:rPr>
                <w:rFonts w:ascii="Arial" w:hAnsi="Arial" w:cs="Arial"/>
                <w:color w:val="000000" w:themeColor="text1"/>
              </w:rPr>
            </w:pPr>
          </w:p>
        </w:tc>
        <w:tc>
          <w:tcPr>
            <w:tcW w:w="1152" w:type="dxa"/>
            <w:tcBorders>
              <w:left w:val="nil"/>
              <w:right w:val="double" w:sz="6" w:space="0" w:color="auto"/>
            </w:tcBorders>
          </w:tcPr>
          <w:p w14:paraId="3760E5F5" w14:textId="77777777" w:rsidR="00481C1B" w:rsidRPr="00D87872" w:rsidRDefault="00481C1B" w:rsidP="00035E3A">
            <w:pPr>
              <w:spacing w:before="40" w:after="40" w:line="276" w:lineRule="auto"/>
              <w:jc w:val="center"/>
              <w:rPr>
                <w:rFonts w:ascii="Arial" w:hAnsi="Arial" w:cs="Arial"/>
                <w:color w:val="000000" w:themeColor="text1"/>
              </w:rPr>
            </w:pPr>
          </w:p>
        </w:tc>
      </w:tr>
      <w:tr w:rsidR="00481C1B" w:rsidRPr="00D87872" w14:paraId="0C2DC160" w14:textId="77777777" w:rsidTr="00035E3A">
        <w:tc>
          <w:tcPr>
            <w:tcW w:w="5977" w:type="dxa"/>
            <w:tcBorders>
              <w:top w:val="single" w:sz="6" w:space="0" w:color="auto"/>
              <w:left w:val="double" w:sz="6" w:space="0" w:color="auto"/>
            </w:tcBorders>
          </w:tcPr>
          <w:p w14:paraId="362C3338"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Total for Daywork (Provisional Sum)</w:t>
            </w:r>
          </w:p>
          <w:p w14:paraId="58B5C69B" w14:textId="77777777" w:rsidR="00481C1B" w:rsidRPr="00D87872" w:rsidRDefault="00481C1B" w:rsidP="00035E3A">
            <w:pPr>
              <w:tabs>
                <w:tab w:val="left" w:pos="2633"/>
              </w:tabs>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(carried forward to Tender Summary, p. </w:t>
            </w:r>
            <w:r w:rsidRPr="00D87872">
              <w:rPr>
                <w:rFonts w:ascii="Arial" w:hAnsi="Arial" w:cs="Arial"/>
                <w:color w:val="000000" w:themeColor="text1"/>
                <w:u w:val="single"/>
              </w:rPr>
              <w:tab/>
            </w:r>
            <w:r w:rsidRPr="00D87872">
              <w:rPr>
                <w:rFonts w:ascii="Arial" w:hAnsi="Arial" w:cs="Arial"/>
                <w:color w:val="000000" w:themeColor="text1"/>
              </w:rPr>
              <w:t>)</w:t>
            </w:r>
          </w:p>
        </w:tc>
        <w:tc>
          <w:tcPr>
            <w:tcW w:w="1871" w:type="dxa"/>
            <w:tcBorders>
              <w:top w:val="single" w:sz="6" w:space="0" w:color="auto"/>
              <w:left w:val="dotted" w:sz="4" w:space="0" w:color="auto"/>
              <w:right w:val="dotted" w:sz="4" w:space="0" w:color="auto"/>
            </w:tcBorders>
          </w:tcPr>
          <w:p w14:paraId="50910B4A"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u w:val="single"/>
              </w:rPr>
              <w:tab/>
            </w:r>
          </w:p>
        </w:tc>
        <w:tc>
          <w:tcPr>
            <w:tcW w:w="1152" w:type="dxa"/>
            <w:tcBorders>
              <w:top w:val="single" w:sz="6" w:space="0" w:color="auto"/>
              <w:left w:val="nil"/>
              <w:right w:val="double" w:sz="6" w:space="0" w:color="auto"/>
            </w:tcBorders>
          </w:tcPr>
          <w:p w14:paraId="676AEDB2"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u w:val="single"/>
              </w:rPr>
              <w:tab/>
            </w:r>
          </w:p>
        </w:tc>
      </w:tr>
      <w:tr w:rsidR="00481C1B" w:rsidRPr="00D87872" w14:paraId="4EFAFCBD" w14:textId="77777777" w:rsidTr="00035E3A">
        <w:tc>
          <w:tcPr>
            <w:tcW w:w="9000" w:type="dxa"/>
            <w:gridSpan w:val="3"/>
            <w:tcBorders>
              <w:top w:val="double" w:sz="6" w:space="0" w:color="auto"/>
            </w:tcBorders>
          </w:tcPr>
          <w:p w14:paraId="52602F14" w14:textId="77777777" w:rsidR="00481C1B" w:rsidRPr="00D87872" w:rsidRDefault="00481C1B" w:rsidP="00035E3A">
            <w:pPr>
              <w:spacing w:before="160" w:after="80" w:line="276" w:lineRule="auto"/>
              <w:rPr>
                <w:rFonts w:ascii="Arial" w:hAnsi="Arial" w:cs="Arial"/>
                <w:color w:val="000000" w:themeColor="text1"/>
              </w:rPr>
            </w:pPr>
            <w:r w:rsidRPr="00D87872">
              <w:rPr>
                <w:rFonts w:ascii="Arial" w:hAnsi="Arial" w:cs="Arial"/>
                <w:color w:val="000000" w:themeColor="text1"/>
              </w:rPr>
              <w:t>a. The Employer should insert local currency unit.</w:t>
            </w:r>
          </w:p>
        </w:tc>
      </w:tr>
    </w:tbl>
    <w:p w14:paraId="0DBEBCC6" w14:textId="77777777" w:rsidR="00481C1B" w:rsidRPr="00D87872" w:rsidRDefault="00481C1B" w:rsidP="00481C1B">
      <w:pPr>
        <w:spacing w:line="276" w:lineRule="auto"/>
        <w:rPr>
          <w:rFonts w:ascii="Arial" w:hAnsi="Arial" w:cs="Arial"/>
          <w:color w:val="000000" w:themeColor="text1"/>
        </w:rPr>
      </w:pPr>
    </w:p>
    <w:p w14:paraId="695CB0CC" w14:textId="77777777" w:rsidR="00481C1B" w:rsidRPr="00D87872" w:rsidRDefault="00481C1B" w:rsidP="00481C1B">
      <w:pPr>
        <w:spacing w:line="276" w:lineRule="auto"/>
        <w:rPr>
          <w:rFonts w:ascii="Arial" w:hAnsi="Arial" w:cs="Arial"/>
          <w:color w:val="000000" w:themeColor="text1"/>
        </w:rPr>
      </w:pPr>
    </w:p>
    <w:p w14:paraId="23F77D25" w14:textId="77777777" w:rsidR="00481C1B" w:rsidRPr="00D87872" w:rsidRDefault="00481C1B" w:rsidP="00481C1B">
      <w:pPr>
        <w:tabs>
          <w:tab w:val="center" w:pos="4500"/>
        </w:tabs>
        <w:spacing w:line="276" w:lineRule="auto"/>
        <w:rPr>
          <w:rFonts w:ascii="Arial" w:hAnsi="Arial" w:cs="Arial"/>
          <w:color w:val="000000" w:themeColor="text1"/>
        </w:rPr>
      </w:pPr>
      <w:r w:rsidRPr="00D87872">
        <w:rPr>
          <w:rFonts w:ascii="Arial" w:hAnsi="Arial" w:cs="Arial"/>
          <w:color w:val="000000" w:themeColor="text1"/>
        </w:rPr>
        <w:br w:type="page"/>
      </w:r>
    </w:p>
    <w:p w14:paraId="6888B1A8" w14:textId="77777777" w:rsidR="00481C1B" w:rsidRPr="00D87872" w:rsidRDefault="00481C1B" w:rsidP="00481C1B">
      <w:pPr>
        <w:pStyle w:val="SectionVHeading2"/>
        <w:spacing w:before="240" w:after="360" w:line="276" w:lineRule="auto"/>
        <w:rPr>
          <w:rFonts w:ascii="Arial" w:hAnsi="Arial" w:cs="Arial"/>
          <w:color w:val="000000" w:themeColor="text1"/>
          <w:sz w:val="22"/>
          <w:szCs w:val="22"/>
          <w:lang w:val="en-US"/>
        </w:rPr>
      </w:pPr>
      <w:bookmarkStart w:id="709" w:name="_Toc333564291"/>
      <w:bookmarkStart w:id="710" w:name="_Toc15910736"/>
      <w:r w:rsidRPr="00D87872">
        <w:rPr>
          <w:rFonts w:ascii="Arial" w:hAnsi="Arial" w:cs="Arial"/>
          <w:color w:val="000000" w:themeColor="text1"/>
          <w:sz w:val="22"/>
          <w:szCs w:val="22"/>
          <w:lang w:val="en-US"/>
        </w:rPr>
        <w:t>Summary of Specified Provisional Sums</w:t>
      </w:r>
      <w:bookmarkEnd w:id="709"/>
      <w:r w:rsidRPr="00D87872">
        <w:rPr>
          <w:rFonts w:ascii="Arial" w:hAnsi="Arial" w:cs="Arial"/>
          <w:color w:val="000000" w:themeColor="text1"/>
          <w:sz w:val="22"/>
          <w:szCs w:val="22"/>
          <w:lang w:val="en-US"/>
        </w:rPr>
        <w:t xml:space="preserve"> in the Bill of Quantities</w:t>
      </w:r>
      <w:bookmarkEnd w:id="710"/>
    </w:p>
    <w:tbl>
      <w:tblPr>
        <w:tblW w:w="0" w:type="auto"/>
        <w:tblInd w:w="120" w:type="dxa"/>
        <w:tblLayout w:type="fixed"/>
        <w:tblLook w:val="0000" w:firstRow="0" w:lastRow="0" w:firstColumn="0" w:lastColumn="0" w:noHBand="0" w:noVBand="0"/>
      </w:tblPr>
      <w:tblGrid>
        <w:gridCol w:w="1080"/>
        <w:gridCol w:w="1080"/>
        <w:gridCol w:w="5400"/>
        <w:gridCol w:w="1440"/>
      </w:tblGrid>
      <w:tr w:rsidR="00481C1B" w:rsidRPr="00D87872" w14:paraId="0FD7F767" w14:textId="77777777" w:rsidTr="00035E3A">
        <w:tc>
          <w:tcPr>
            <w:tcW w:w="1080" w:type="dxa"/>
            <w:tcBorders>
              <w:top w:val="double" w:sz="6" w:space="0" w:color="auto"/>
              <w:left w:val="double" w:sz="6" w:space="0" w:color="auto"/>
            </w:tcBorders>
          </w:tcPr>
          <w:p w14:paraId="5F14633B"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Bill no.</w:t>
            </w:r>
          </w:p>
        </w:tc>
        <w:tc>
          <w:tcPr>
            <w:tcW w:w="1080" w:type="dxa"/>
            <w:tcBorders>
              <w:top w:val="double" w:sz="6" w:space="0" w:color="auto"/>
              <w:left w:val="single" w:sz="4" w:space="0" w:color="auto"/>
              <w:bottom w:val="single" w:sz="6" w:space="0" w:color="auto"/>
            </w:tcBorders>
          </w:tcPr>
          <w:p w14:paraId="2C2FA92C"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Item no.</w:t>
            </w:r>
          </w:p>
        </w:tc>
        <w:tc>
          <w:tcPr>
            <w:tcW w:w="5400" w:type="dxa"/>
            <w:tcBorders>
              <w:top w:val="double" w:sz="6" w:space="0" w:color="auto"/>
              <w:left w:val="single" w:sz="4" w:space="0" w:color="auto"/>
              <w:bottom w:val="single" w:sz="6" w:space="0" w:color="auto"/>
            </w:tcBorders>
          </w:tcPr>
          <w:p w14:paraId="3B79D58D"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Description</w:t>
            </w:r>
          </w:p>
        </w:tc>
        <w:tc>
          <w:tcPr>
            <w:tcW w:w="1440" w:type="dxa"/>
            <w:tcBorders>
              <w:top w:val="double" w:sz="6" w:space="0" w:color="auto"/>
              <w:left w:val="single" w:sz="4" w:space="0" w:color="auto"/>
              <w:bottom w:val="single" w:sz="6" w:space="0" w:color="auto"/>
              <w:right w:val="double" w:sz="6" w:space="0" w:color="auto"/>
            </w:tcBorders>
          </w:tcPr>
          <w:p w14:paraId="4C025086"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Amount</w:t>
            </w:r>
          </w:p>
        </w:tc>
      </w:tr>
      <w:tr w:rsidR="00481C1B" w:rsidRPr="00D87872" w14:paraId="693C41CD" w14:textId="77777777" w:rsidTr="00035E3A">
        <w:tc>
          <w:tcPr>
            <w:tcW w:w="1080" w:type="dxa"/>
            <w:tcBorders>
              <w:top w:val="single" w:sz="6" w:space="0" w:color="auto"/>
              <w:left w:val="double" w:sz="6" w:space="0" w:color="auto"/>
            </w:tcBorders>
          </w:tcPr>
          <w:p w14:paraId="6B3AF246"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rPr>
              <w:t>1</w:t>
            </w:r>
          </w:p>
        </w:tc>
        <w:tc>
          <w:tcPr>
            <w:tcW w:w="1080" w:type="dxa"/>
            <w:tcBorders>
              <w:left w:val="dotted" w:sz="4" w:space="0" w:color="auto"/>
              <w:bottom w:val="dotted" w:sz="4" w:space="0" w:color="auto"/>
              <w:right w:val="dotted" w:sz="4" w:space="0" w:color="auto"/>
            </w:tcBorders>
          </w:tcPr>
          <w:p w14:paraId="4F6D48B0"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left w:val="nil"/>
              <w:bottom w:val="dotted" w:sz="4" w:space="0" w:color="auto"/>
              <w:right w:val="dotted" w:sz="4" w:space="0" w:color="auto"/>
            </w:tcBorders>
          </w:tcPr>
          <w:p w14:paraId="2E8A5916"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left w:val="nil"/>
              <w:right w:val="double" w:sz="6" w:space="0" w:color="auto"/>
            </w:tcBorders>
          </w:tcPr>
          <w:p w14:paraId="0C886FF8"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1EDC40A7" w14:textId="77777777" w:rsidTr="00035E3A">
        <w:tc>
          <w:tcPr>
            <w:tcW w:w="1080" w:type="dxa"/>
            <w:tcBorders>
              <w:top w:val="dotted" w:sz="4" w:space="0" w:color="auto"/>
              <w:left w:val="double" w:sz="6" w:space="0" w:color="auto"/>
              <w:bottom w:val="dotted" w:sz="4" w:space="0" w:color="auto"/>
            </w:tcBorders>
          </w:tcPr>
          <w:p w14:paraId="47B544F7"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0239C5D"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41324D17"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uble" w:sz="6" w:space="0" w:color="auto"/>
            </w:tcBorders>
          </w:tcPr>
          <w:p w14:paraId="41C432C3"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18B23C6E" w14:textId="77777777" w:rsidTr="00035E3A">
        <w:tc>
          <w:tcPr>
            <w:tcW w:w="1080" w:type="dxa"/>
            <w:tcBorders>
              <w:left w:val="double" w:sz="6" w:space="0" w:color="auto"/>
            </w:tcBorders>
          </w:tcPr>
          <w:p w14:paraId="02A90A08"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9F293B3"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5A18F5BF"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left w:val="nil"/>
              <w:right w:val="double" w:sz="6" w:space="0" w:color="auto"/>
            </w:tcBorders>
          </w:tcPr>
          <w:p w14:paraId="0A988851"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336534F3" w14:textId="77777777" w:rsidTr="00035E3A">
        <w:tc>
          <w:tcPr>
            <w:tcW w:w="1080" w:type="dxa"/>
            <w:tcBorders>
              <w:top w:val="dotted" w:sz="4" w:space="0" w:color="auto"/>
              <w:left w:val="double" w:sz="6" w:space="0" w:color="auto"/>
              <w:bottom w:val="dotted" w:sz="4" w:space="0" w:color="auto"/>
            </w:tcBorders>
          </w:tcPr>
          <w:p w14:paraId="08C519DC"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rPr>
              <w:t>2</w:t>
            </w:r>
          </w:p>
        </w:tc>
        <w:tc>
          <w:tcPr>
            <w:tcW w:w="1080" w:type="dxa"/>
            <w:tcBorders>
              <w:top w:val="dotted" w:sz="4" w:space="0" w:color="auto"/>
              <w:left w:val="dotted" w:sz="4" w:space="0" w:color="auto"/>
              <w:bottom w:val="dotted" w:sz="4" w:space="0" w:color="auto"/>
              <w:right w:val="dotted" w:sz="4" w:space="0" w:color="auto"/>
            </w:tcBorders>
          </w:tcPr>
          <w:p w14:paraId="0C7DD4DB"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525B976B"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uble" w:sz="6" w:space="0" w:color="auto"/>
            </w:tcBorders>
          </w:tcPr>
          <w:p w14:paraId="1ECCD71D"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1BFDE362" w14:textId="77777777" w:rsidTr="00035E3A">
        <w:tc>
          <w:tcPr>
            <w:tcW w:w="1080" w:type="dxa"/>
            <w:tcBorders>
              <w:left w:val="double" w:sz="6" w:space="0" w:color="auto"/>
            </w:tcBorders>
          </w:tcPr>
          <w:p w14:paraId="4CAD17B5"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77354E5"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0E8C9C60"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left w:val="nil"/>
              <w:right w:val="double" w:sz="6" w:space="0" w:color="auto"/>
            </w:tcBorders>
          </w:tcPr>
          <w:p w14:paraId="4357D7C8"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1BCBA2FE" w14:textId="77777777" w:rsidTr="00035E3A">
        <w:tc>
          <w:tcPr>
            <w:tcW w:w="1080" w:type="dxa"/>
            <w:tcBorders>
              <w:top w:val="dotted" w:sz="4" w:space="0" w:color="auto"/>
              <w:left w:val="double" w:sz="6" w:space="0" w:color="auto"/>
              <w:bottom w:val="dotted" w:sz="4" w:space="0" w:color="auto"/>
            </w:tcBorders>
          </w:tcPr>
          <w:p w14:paraId="7608E444"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E29F159"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3A1CCBDC"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uble" w:sz="6" w:space="0" w:color="auto"/>
            </w:tcBorders>
          </w:tcPr>
          <w:p w14:paraId="7DC5794E"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1D4D8251" w14:textId="77777777" w:rsidTr="00035E3A">
        <w:tc>
          <w:tcPr>
            <w:tcW w:w="1080" w:type="dxa"/>
            <w:tcBorders>
              <w:left w:val="double" w:sz="6" w:space="0" w:color="auto"/>
            </w:tcBorders>
          </w:tcPr>
          <w:p w14:paraId="6E38B546"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rPr>
              <w:t>3</w:t>
            </w:r>
          </w:p>
        </w:tc>
        <w:tc>
          <w:tcPr>
            <w:tcW w:w="1080" w:type="dxa"/>
            <w:tcBorders>
              <w:top w:val="dotted" w:sz="4" w:space="0" w:color="auto"/>
              <w:left w:val="dotted" w:sz="4" w:space="0" w:color="auto"/>
              <w:bottom w:val="dotted" w:sz="4" w:space="0" w:color="auto"/>
              <w:right w:val="dotted" w:sz="4" w:space="0" w:color="auto"/>
            </w:tcBorders>
          </w:tcPr>
          <w:p w14:paraId="108F37D1"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615D0A4A"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left w:val="nil"/>
              <w:right w:val="double" w:sz="6" w:space="0" w:color="auto"/>
            </w:tcBorders>
          </w:tcPr>
          <w:p w14:paraId="4960B005"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704628B4" w14:textId="77777777" w:rsidTr="00035E3A">
        <w:tc>
          <w:tcPr>
            <w:tcW w:w="1080" w:type="dxa"/>
            <w:tcBorders>
              <w:top w:val="dotted" w:sz="4" w:space="0" w:color="auto"/>
              <w:left w:val="double" w:sz="6" w:space="0" w:color="auto"/>
              <w:bottom w:val="dotted" w:sz="4" w:space="0" w:color="auto"/>
            </w:tcBorders>
          </w:tcPr>
          <w:p w14:paraId="418D1061"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BBA207E"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0E7D7803"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uble" w:sz="6" w:space="0" w:color="auto"/>
            </w:tcBorders>
          </w:tcPr>
          <w:p w14:paraId="7E71D6B0"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507F7658" w14:textId="77777777" w:rsidTr="00035E3A">
        <w:tc>
          <w:tcPr>
            <w:tcW w:w="1080" w:type="dxa"/>
            <w:tcBorders>
              <w:left w:val="double" w:sz="6" w:space="0" w:color="auto"/>
            </w:tcBorders>
          </w:tcPr>
          <w:p w14:paraId="4E946A84"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EC71DCD"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27CEFEC4"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left w:val="nil"/>
              <w:right w:val="double" w:sz="6" w:space="0" w:color="auto"/>
            </w:tcBorders>
          </w:tcPr>
          <w:p w14:paraId="4B106F02"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4906BF44" w14:textId="77777777" w:rsidTr="00035E3A">
        <w:tc>
          <w:tcPr>
            <w:tcW w:w="1080" w:type="dxa"/>
            <w:tcBorders>
              <w:top w:val="dotted" w:sz="4" w:space="0" w:color="auto"/>
              <w:left w:val="double" w:sz="6" w:space="0" w:color="auto"/>
              <w:bottom w:val="dotted" w:sz="4" w:space="0" w:color="auto"/>
            </w:tcBorders>
          </w:tcPr>
          <w:p w14:paraId="44EBE6E9"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rPr>
              <w:t>4</w:t>
            </w:r>
          </w:p>
        </w:tc>
        <w:tc>
          <w:tcPr>
            <w:tcW w:w="1080" w:type="dxa"/>
            <w:tcBorders>
              <w:top w:val="dotted" w:sz="4" w:space="0" w:color="auto"/>
              <w:left w:val="dotted" w:sz="4" w:space="0" w:color="auto"/>
              <w:bottom w:val="dotted" w:sz="4" w:space="0" w:color="auto"/>
              <w:right w:val="dotted" w:sz="4" w:space="0" w:color="auto"/>
            </w:tcBorders>
          </w:tcPr>
          <w:p w14:paraId="2906436D"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70556AB6"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uble" w:sz="6" w:space="0" w:color="auto"/>
            </w:tcBorders>
          </w:tcPr>
          <w:p w14:paraId="17EBB836"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20C8D70C" w14:textId="77777777" w:rsidTr="00035E3A">
        <w:tc>
          <w:tcPr>
            <w:tcW w:w="1080" w:type="dxa"/>
            <w:tcBorders>
              <w:left w:val="double" w:sz="6" w:space="0" w:color="auto"/>
            </w:tcBorders>
          </w:tcPr>
          <w:p w14:paraId="22E470C4"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0C6D99C"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5796F74F"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left w:val="nil"/>
              <w:right w:val="double" w:sz="6" w:space="0" w:color="auto"/>
            </w:tcBorders>
          </w:tcPr>
          <w:p w14:paraId="559A7008"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2ED6B1FE" w14:textId="77777777" w:rsidTr="00035E3A">
        <w:tc>
          <w:tcPr>
            <w:tcW w:w="1080" w:type="dxa"/>
            <w:tcBorders>
              <w:top w:val="dotted" w:sz="4" w:space="0" w:color="auto"/>
              <w:left w:val="double" w:sz="6" w:space="0" w:color="auto"/>
              <w:bottom w:val="dotted" w:sz="4" w:space="0" w:color="auto"/>
            </w:tcBorders>
          </w:tcPr>
          <w:p w14:paraId="53EEAFAA"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6D5F177"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589D1A80" w14:textId="77777777" w:rsidR="00481C1B" w:rsidRPr="00D87872" w:rsidRDefault="00481C1B" w:rsidP="00035E3A">
            <w:pPr>
              <w:spacing w:before="40" w:after="40" w:line="276" w:lineRule="auto"/>
              <w:rPr>
                <w:rFonts w:ascii="Arial" w:hAnsi="Arial" w:cs="Arial"/>
                <w:color w:val="000000" w:themeColor="text1"/>
                <w:highlight w:val="yellow"/>
              </w:rPr>
            </w:pPr>
          </w:p>
        </w:tc>
        <w:tc>
          <w:tcPr>
            <w:tcW w:w="1440" w:type="dxa"/>
            <w:tcBorders>
              <w:top w:val="dotted" w:sz="4" w:space="0" w:color="auto"/>
              <w:left w:val="nil"/>
              <w:bottom w:val="dotted" w:sz="4" w:space="0" w:color="auto"/>
              <w:right w:val="double" w:sz="6" w:space="0" w:color="auto"/>
            </w:tcBorders>
          </w:tcPr>
          <w:p w14:paraId="1E0E8A27"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2237753A" w14:textId="77777777" w:rsidTr="00035E3A">
        <w:tc>
          <w:tcPr>
            <w:tcW w:w="1080" w:type="dxa"/>
            <w:tcBorders>
              <w:left w:val="double" w:sz="6" w:space="0" w:color="auto"/>
            </w:tcBorders>
          </w:tcPr>
          <w:p w14:paraId="7D771D1C"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DA4B215"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1250B3A9" w14:textId="77777777" w:rsidR="00481C1B" w:rsidRPr="00D87872" w:rsidRDefault="00481C1B" w:rsidP="00035E3A">
            <w:pPr>
              <w:spacing w:before="40" w:after="40" w:line="276" w:lineRule="auto"/>
              <w:rPr>
                <w:rFonts w:ascii="Arial" w:hAnsi="Arial" w:cs="Arial"/>
                <w:color w:val="000000" w:themeColor="text1"/>
                <w:highlight w:val="yellow"/>
              </w:rPr>
            </w:pPr>
          </w:p>
        </w:tc>
        <w:tc>
          <w:tcPr>
            <w:tcW w:w="1440" w:type="dxa"/>
            <w:tcBorders>
              <w:left w:val="nil"/>
              <w:right w:val="double" w:sz="6" w:space="0" w:color="auto"/>
            </w:tcBorders>
          </w:tcPr>
          <w:p w14:paraId="3D0920AE"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132DF9CB" w14:textId="77777777" w:rsidTr="00035E3A">
        <w:tc>
          <w:tcPr>
            <w:tcW w:w="1080" w:type="dxa"/>
            <w:tcBorders>
              <w:top w:val="dotted" w:sz="4" w:space="0" w:color="auto"/>
              <w:left w:val="double" w:sz="6" w:space="0" w:color="auto"/>
              <w:bottom w:val="dotted" w:sz="4" w:space="0" w:color="auto"/>
            </w:tcBorders>
          </w:tcPr>
          <w:p w14:paraId="4498E685" w14:textId="77777777" w:rsidR="00481C1B" w:rsidRPr="00D87872" w:rsidRDefault="00481C1B" w:rsidP="00035E3A">
            <w:pPr>
              <w:spacing w:before="40" w:after="40" w:line="276" w:lineRule="auto"/>
              <w:jc w:val="center"/>
              <w:rPr>
                <w:rFonts w:ascii="Arial" w:hAnsi="Arial" w:cs="Arial"/>
                <w:color w:val="000000" w:themeColor="text1"/>
              </w:rPr>
            </w:pPr>
            <w:r w:rsidRPr="00D87872">
              <w:rPr>
                <w:rFonts w:ascii="Arial" w:hAnsi="Arial" w:cs="Arial"/>
                <w:color w:val="000000" w:themeColor="text1"/>
              </w:rPr>
              <w:t>etc.</w:t>
            </w:r>
          </w:p>
        </w:tc>
        <w:tc>
          <w:tcPr>
            <w:tcW w:w="1080" w:type="dxa"/>
            <w:tcBorders>
              <w:top w:val="dotted" w:sz="4" w:space="0" w:color="auto"/>
              <w:left w:val="dotted" w:sz="4" w:space="0" w:color="auto"/>
              <w:bottom w:val="dotted" w:sz="4" w:space="0" w:color="auto"/>
              <w:right w:val="dotted" w:sz="4" w:space="0" w:color="auto"/>
            </w:tcBorders>
          </w:tcPr>
          <w:p w14:paraId="38D05BDA"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dotted" w:sz="4" w:space="0" w:color="auto"/>
              <w:right w:val="dotted" w:sz="4" w:space="0" w:color="auto"/>
            </w:tcBorders>
          </w:tcPr>
          <w:p w14:paraId="2C608460"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top w:val="dotted" w:sz="4" w:space="0" w:color="auto"/>
              <w:left w:val="nil"/>
              <w:bottom w:val="dotted" w:sz="4" w:space="0" w:color="auto"/>
              <w:right w:val="double" w:sz="6" w:space="0" w:color="auto"/>
            </w:tcBorders>
          </w:tcPr>
          <w:p w14:paraId="0DC329F9"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793EEC36" w14:textId="77777777" w:rsidTr="00035E3A">
        <w:tc>
          <w:tcPr>
            <w:tcW w:w="1080" w:type="dxa"/>
            <w:tcBorders>
              <w:left w:val="double" w:sz="6" w:space="0" w:color="auto"/>
              <w:bottom w:val="single" w:sz="6" w:space="0" w:color="auto"/>
            </w:tcBorders>
          </w:tcPr>
          <w:p w14:paraId="65D4AD65" w14:textId="77777777" w:rsidR="00481C1B" w:rsidRPr="00D87872" w:rsidRDefault="00481C1B" w:rsidP="00035E3A">
            <w:pPr>
              <w:spacing w:before="40" w:after="40" w:line="276" w:lineRule="auto"/>
              <w:jc w:val="center"/>
              <w:rPr>
                <w:rFonts w:ascii="Arial" w:hAnsi="Arial" w:cs="Arial"/>
                <w:color w:val="000000" w:themeColor="text1"/>
              </w:rPr>
            </w:pPr>
          </w:p>
        </w:tc>
        <w:tc>
          <w:tcPr>
            <w:tcW w:w="1080" w:type="dxa"/>
            <w:tcBorders>
              <w:top w:val="dotted" w:sz="4" w:space="0" w:color="auto"/>
              <w:left w:val="dotted" w:sz="4" w:space="0" w:color="auto"/>
              <w:bottom w:val="single" w:sz="6" w:space="0" w:color="auto"/>
              <w:right w:val="dotted" w:sz="4" w:space="0" w:color="auto"/>
            </w:tcBorders>
          </w:tcPr>
          <w:p w14:paraId="2B0CF4ED" w14:textId="77777777" w:rsidR="00481C1B" w:rsidRPr="00D87872" w:rsidRDefault="00481C1B" w:rsidP="00035E3A">
            <w:pPr>
              <w:spacing w:before="40" w:after="40" w:line="276" w:lineRule="auto"/>
              <w:rPr>
                <w:rFonts w:ascii="Arial" w:hAnsi="Arial" w:cs="Arial"/>
                <w:color w:val="000000" w:themeColor="text1"/>
              </w:rPr>
            </w:pPr>
          </w:p>
        </w:tc>
        <w:tc>
          <w:tcPr>
            <w:tcW w:w="5400" w:type="dxa"/>
            <w:tcBorders>
              <w:top w:val="dotted" w:sz="4" w:space="0" w:color="auto"/>
              <w:left w:val="nil"/>
              <w:bottom w:val="single" w:sz="6" w:space="0" w:color="auto"/>
              <w:right w:val="dotted" w:sz="4" w:space="0" w:color="auto"/>
            </w:tcBorders>
          </w:tcPr>
          <w:p w14:paraId="2B1CFDE4" w14:textId="77777777" w:rsidR="00481C1B" w:rsidRPr="00D87872" w:rsidRDefault="00481C1B" w:rsidP="00035E3A">
            <w:pPr>
              <w:spacing w:before="40" w:after="40" w:line="276" w:lineRule="auto"/>
              <w:rPr>
                <w:rFonts w:ascii="Arial" w:hAnsi="Arial" w:cs="Arial"/>
                <w:color w:val="000000" w:themeColor="text1"/>
              </w:rPr>
            </w:pPr>
          </w:p>
        </w:tc>
        <w:tc>
          <w:tcPr>
            <w:tcW w:w="1440" w:type="dxa"/>
            <w:tcBorders>
              <w:left w:val="nil"/>
              <w:bottom w:val="single" w:sz="6" w:space="0" w:color="auto"/>
              <w:right w:val="double" w:sz="6" w:space="0" w:color="auto"/>
            </w:tcBorders>
          </w:tcPr>
          <w:p w14:paraId="1244ECD9"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1B1A63FF" w14:textId="77777777" w:rsidTr="00035E3A">
        <w:tc>
          <w:tcPr>
            <w:tcW w:w="7560" w:type="dxa"/>
            <w:gridSpan w:val="3"/>
            <w:tcBorders>
              <w:top w:val="single" w:sz="6" w:space="0" w:color="auto"/>
              <w:left w:val="double" w:sz="6" w:space="0" w:color="auto"/>
              <w:bottom w:val="double" w:sz="6" w:space="0" w:color="auto"/>
            </w:tcBorders>
          </w:tcPr>
          <w:p w14:paraId="7DF8DA56" w14:textId="77777777" w:rsidR="00481C1B" w:rsidRPr="00D87872" w:rsidRDefault="00481C1B" w:rsidP="00035E3A">
            <w:pPr>
              <w:spacing w:before="40" w:after="40" w:line="276" w:lineRule="auto"/>
              <w:jc w:val="right"/>
              <w:rPr>
                <w:rFonts w:ascii="Arial" w:hAnsi="Arial" w:cs="Arial"/>
                <w:color w:val="000000" w:themeColor="text1"/>
              </w:rPr>
            </w:pPr>
            <w:r w:rsidRPr="00D87872">
              <w:rPr>
                <w:rFonts w:ascii="Arial" w:hAnsi="Arial" w:cs="Arial"/>
                <w:color w:val="000000" w:themeColor="text1"/>
              </w:rPr>
              <w:t>Total for Specified Provisional Sums</w:t>
            </w:r>
          </w:p>
          <w:p w14:paraId="4EDD05DC" w14:textId="77777777" w:rsidR="00481C1B" w:rsidRPr="00D87872" w:rsidRDefault="00481C1B" w:rsidP="00035E3A">
            <w:pPr>
              <w:tabs>
                <w:tab w:val="left" w:pos="3055"/>
              </w:tabs>
              <w:spacing w:before="40" w:after="40" w:line="276" w:lineRule="auto"/>
              <w:jc w:val="right"/>
              <w:rPr>
                <w:rFonts w:ascii="Arial" w:hAnsi="Arial" w:cs="Arial"/>
                <w:color w:val="000000" w:themeColor="text1"/>
              </w:rPr>
            </w:pPr>
            <w:r w:rsidRPr="00D87872">
              <w:rPr>
                <w:rFonts w:ascii="Arial" w:hAnsi="Arial" w:cs="Arial"/>
                <w:color w:val="000000" w:themeColor="text1"/>
              </w:rPr>
              <w:t xml:space="preserve">(carried forward to Grand Summary (B), p. </w:t>
            </w:r>
            <w:r w:rsidRPr="00D87872">
              <w:rPr>
                <w:rFonts w:ascii="Arial" w:hAnsi="Arial" w:cs="Arial"/>
                <w:color w:val="000000" w:themeColor="text1"/>
                <w:u w:val="single"/>
              </w:rPr>
              <w:tab/>
            </w:r>
            <w:r w:rsidRPr="00D87872">
              <w:rPr>
                <w:rFonts w:ascii="Arial" w:hAnsi="Arial" w:cs="Arial"/>
                <w:color w:val="000000" w:themeColor="text1"/>
              </w:rPr>
              <w:t xml:space="preserve"> )</w:t>
            </w:r>
          </w:p>
        </w:tc>
        <w:tc>
          <w:tcPr>
            <w:tcW w:w="1440" w:type="dxa"/>
            <w:tcBorders>
              <w:top w:val="single" w:sz="6" w:space="0" w:color="auto"/>
              <w:bottom w:val="double" w:sz="6" w:space="0" w:color="auto"/>
              <w:right w:val="double" w:sz="6" w:space="0" w:color="auto"/>
            </w:tcBorders>
          </w:tcPr>
          <w:p w14:paraId="1036A310" w14:textId="77777777" w:rsidR="00481C1B" w:rsidRPr="00D87872" w:rsidRDefault="00481C1B" w:rsidP="00035E3A">
            <w:pPr>
              <w:tabs>
                <w:tab w:val="decimal" w:pos="711"/>
              </w:tabs>
              <w:spacing w:before="40" w:after="40" w:line="276" w:lineRule="auto"/>
              <w:rPr>
                <w:rFonts w:ascii="Arial" w:hAnsi="Arial" w:cs="Arial"/>
                <w:color w:val="000000" w:themeColor="text1"/>
              </w:rPr>
            </w:pPr>
          </w:p>
        </w:tc>
      </w:tr>
    </w:tbl>
    <w:p w14:paraId="5E7AF68A"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br w:type="page"/>
      </w:r>
    </w:p>
    <w:p w14:paraId="2E510239" w14:textId="77777777" w:rsidR="00481C1B" w:rsidRPr="00D87872" w:rsidRDefault="00481C1B" w:rsidP="00481C1B">
      <w:pPr>
        <w:spacing w:line="276" w:lineRule="auto"/>
        <w:rPr>
          <w:rFonts w:ascii="Arial" w:hAnsi="Arial" w:cs="Arial"/>
          <w:color w:val="000000" w:themeColor="text1"/>
        </w:rPr>
      </w:pPr>
    </w:p>
    <w:p w14:paraId="74CF025F" w14:textId="77777777" w:rsidR="00481C1B" w:rsidRPr="00D87872" w:rsidRDefault="00481C1B" w:rsidP="00481C1B">
      <w:pPr>
        <w:pStyle w:val="SectionVHeading2"/>
        <w:spacing w:line="276" w:lineRule="auto"/>
        <w:rPr>
          <w:rFonts w:ascii="Arial" w:hAnsi="Arial" w:cs="Arial"/>
          <w:color w:val="000000" w:themeColor="text1"/>
          <w:sz w:val="22"/>
          <w:szCs w:val="22"/>
          <w:lang w:val="en-US"/>
        </w:rPr>
      </w:pPr>
      <w:bookmarkStart w:id="711" w:name="_Toc333564292"/>
      <w:bookmarkStart w:id="712" w:name="_Toc15910737"/>
      <w:r w:rsidRPr="00D87872">
        <w:rPr>
          <w:rFonts w:ascii="Arial" w:hAnsi="Arial" w:cs="Arial"/>
          <w:color w:val="000000" w:themeColor="text1"/>
          <w:sz w:val="22"/>
          <w:szCs w:val="22"/>
          <w:lang w:val="en-US"/>
        </w:rPr>
        <w:t>Grand Summary</w:t>
      </w:r>
      <w:bookmarkEnd w:id="711"/>
      <w:bookmarkEnd w:id="712"/>
    </w:p>
    <w:p w14:paraId="449AE328" w14:textId="77777777" w:rsidR="00481C1B" w:rsidRPr="00D87872" w:rsidRDefault="00481C1B" w:rsidP="00481C1B">
      <w:pPr>
        <w:spacing w:line="276" w:lineRule="auto"/>
        <w:rPr>
          <w:rFonts w:ascii="Arial" w:hAnsi="Arial" w:cs="Arial"/>
          <w:color w:val="000000" w:themeColor="text1"/>
        </w:rPr>
      </w:pPr>
    </w:p>
    <w:p w14:paraId="05095E0F"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t>Contract Name:</w:t>
      </w:r>
    </w:p>
    <w:p w14:paraId="536A27D6" w14:textId="77777777" w:rsidR="00481C1B" w:rsidRPr="00D87872" w:rsidRDefault="00481C1B" w:rsidP="00481C1B">
      <w:pPr>
        <w:spacing w:line="276" w:lineRule="auto"/>
        <w:rPr>
          <w:rFonts w:ascii="Arial" w:hAnsi="Arial" w:cs="Arial"/>
          <w:color w:val="000000" w:themeColor="text1"/>
        </w:rPr>
      </w:pPr>
    </w:p>
    <w:p w14:paraId="2A871409"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t>Contract No.:</w:t>
      </w:r>
    </w:p>
    <w:p w14:paraId="1B186833" w14:textId="77777777" w:rsidR="00481C1B" w:rsidRPr="00D87872" w:rsidRDefault="00481C1B" w:rsidP="00481C1B">
      <w:pPr>
        <w:spacing w:line="276" w:lineRule="auto"/>
        <w:rPr>
          <w:rFonts w:ascii="Arial" w:hAnsi="Arial" w:cs="Arial"/>
          <w:color w:val="000000" w:themeColor="text1"/>
        </w:rPr>
      </w:pPr>
    </w:p>
    <w:tbl>
      <w:tblPr>
        <w:tblW w:w="0" w:type="auto"/>
        <w:tblInd w:w="120" w:type="dxa"/>
        <w:tblLayout w:type="fixed"/>
        <w:tblLook w:val="0000" w:firstRow="0" w:lastRow="0" w:firstColumn="0" w:lastColumn="0" w:noHBand="0" w:noVBand="0"/>
      </w:tblPr>
      <w:tblGrid>
        <w:gridCol w:w="6408"/>
        <w:gridCol w:w="1152"/>
        <w:gridCol w:w="1440"/>
      </w:tblGrid>
      <w:tr w:rsidR="00481C1B" w:rsidRPr="00D87872" w14:paraId="01B26622" w14:textId="77777777" w:rsidTr="00035E3A">
        <w:tc>
          <w:tcPr>
            <w:tcW w:w="6408" w:type="dxa"/>
            <w:tcBorders>
              <w:top w:val="double" w:sz="6" w:space="0" w:color="auto"/>
              <w:left w:val="double" w:sz="6" w:space="0" w:color="auto"/>
            </w:tcBorders>
          </w:tcPr>
          <w:p w14:paraId="12623895"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General Summary</w:t>
            </w:r>
          </w:p>
        </w:tc>
        <w:tc>
          <w:tcPr>
            <w:tcW w:w="1152" w:type="dxa"/>
            <w:tcBorders>
              <w:top w:val="double" w:sz="6" w:space="0" w:color="auto"/>
              <w:left w:val="single" w:sz="4" w:space="0" w:color="auto"/>
              <w:bottom w:val="single" w:sz="6" w:space="0" w:color="auto"/>
            </w:tcBorders>
          </w:tcPr>
          <w:p w14:paraId="5D216D9D"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Page</w:t>
            </w:r>
          </w:p>
        </w:tc>
        <w:tc>
          <w:tcPr>
            <w:tcW w:w="1440" w:type="dxa"/>
            <w:tcBorders>
              <w:top w:val="double" w:sz="6" w:space="0" w:color="auto"/>
              <w:left w:val="single" w:sz="4" w:space="0" w:color="auto"/>
              <w:bottom w:val="single" w:sz="6" w:space="0" w:color="auto"/>
              <w:right w:val="double" w:sz="6" w:space="0" w:color="auto"/>
            </w:tcBorders>
          </w:tcPr>
          <w:p w14:paraId="667716CB"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Amount</w:t>
            </w:r>
          </w:p>
        </w:tc>
      </w:tr>
      <w:tr w:rsidR="00481C1B" w:rsidRPr="00D87872" w14:paraId="7CE5238F" w14:textId="77777777" w:rsidTr="00035E3A">
        <w:tc>
          <w:tcPr>
            <w:tcW w:w="6408" w:type="dxa"/>
            <w:tcBorders>
              <w:top w:val="single" w:sz="6" w:space="0" w:color="auto"/>
              <w:left w:val="double" w:sz="6" w:space="0" w:color="auto"/>
            </w:tcBorders>
          </w:tcPr>
          <w:p w14:paraId="3404C78C" w14:textId="77777777" w:rsidR="00481C1B" w:rsidRPr="00D87872" w:rsidRDefault="00481C1B" w:rsidP="00035E3A">
            <w:pPr>
              <w:tabs>
                <w:tab w:val="left" w:pos="221"/>
              </w:tabs>
              <w:spacing w:before="40" w:after="40" w:line="276" w:lineRule="auto"/>
              <w:rPr>
                <w:rFonts w:ascii="Arial" w:hAnsi="Arial" w:cs="Arial"/>
                <w:color w:val="000000" w:themeColor="text1"/>
              </w:rPr>
            </w:pPr>
            <w:r w:rsidRPr="00D87872">
              <w:rPr>
                <w:rFonts w:ascii="Arial" w:hAnsi="Arial" w:cs="Arial"/>
                <w:color w:val="000000" w:themeColor="text1"/>
              </w:rPr>
              <w:t xml:space="preserve">Bill No. 1:  </w:t>
            </w:r>
          </w:p>
        </w:tc>
        <w:tc>
          <w:tcPr>
            <w:tcW w:w="1152" w:type="dxa"/>
            <w:tcBorders>
              <w:left w:val="dotted" w:sz="4" w:space="0" w:color="auto"/>
              <w:right w:val="dotted" w:sz="4" w:space="0" w:color="auto"/>
            </w:tcBorders>
          </w:tcPr>
          <w:p w14:paraId="36680B3F" w14:textId="77777777" w:rsidR="00481C1B" w:rsidRPr="00D87872" w:rsidRDefault="00481C1B" w:rsidP="00035E3A">
            <w:pPr>
              <w:spacing w:before="40" w:after="40" w:line="276" w:lineRule="auto"/>
              <w:jc w:val="center"/>
              <w:rPr>
                <w:rFonts w:ascii="Arial" w:hAnsi="Arial" w:cs="Arial"/>
                <w:color w:val="000000" w:themeColor="text1"/>
              </w:rPr>
            </w:pPr>
          </w:p>
        </w:tc>
        <w:tc>
          <w:tcPr>
            <w:tcW w:w="1440" w:type="dxa"/>
            <w:tcBorders>
              <w:left w:val="nil"/>
              <w:right w:val="double" w:sz="6" w:space="0" w:color="auto"/>
            </w:tcBorders>
          </w:tcPr>
          <w:p w14:paraId="50844202"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1FCF9691" w14:textId="77777777" w:rsidTr="00035E3A">
        <w:tc>
          <w:tcPr>
            <w:tcW w:w="6408" w:type="dxa"/>
            <w:tcBorders>
              <w:top w:val="dotted" w:sz="4" w:space="0" w:color="auto"/>
              <w:left w:val="double" w:sz="6" w:space="0" w:color="auto"/>
              <w:bottom w:val="dotted" w:sz="4" w:space="0" w:color="auto"/>
            </w:tcBorders>
          </w:tcPr>
          <w:p w14:paraId="7D92272C" w14:textId="77777777" w:rsidR="00481C1B" w:rsidRPr="00D87872" w:rsidRDefault="00481C1B" w:rsidP="00035E3A">
            <w:pPr>
              <w:tabs>
                <w:tab w:val="left" w:pos="221"/>
              </w:tabs>
              <w:spacing w:before="40" w:after="40" w:line="276" w:lineRule="auto"/>
              <w:rPr>
                <w:rFonts w:ascii="Arial" w:hAnsi="Arial" w:cs="Arial"/>
                <w:color w:val="000000" w:themeColor="text1"/>
              </w:rPr>
            </w:pPr>
            <w:r w:rsidRPr="00D87872">
              <w:rPr>
                <w:rFonts w:ascii="Arial" w:hAnsi="Arial" w:cs="Arial"/>
                <w:color w:val="000000" w:themeColor="text1"/>
              </w:rPr>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6AF5B77F" w14:textId="77777777" w:rsidR="00481C1B" w:rsidRPr="00D87872" w:rsidRDefault="00481C1B" w:rsidP="00035E3A">
            <w:pPr>
              <w:spacing w:before="40" w:after="40" w:line="276" w:lineRule="auto"/>
              <w:jc w:val="center"/>
              <w:rPr>
                <w:rFonts w:ascii="Arial" w:hAnsi="Arial" w:cs="Arial"/>
                <w:color w:val="000000" w:themeColor="text1"/>
              </w:rPr>
            </w:pPr>
          </w:p>
        </w:tc>
        <w:tc>
          <w:tcPr>
            <w:tcW w:w="1440" w:type="dxa"/>
            <w:tcBorders>
              <w:top w:val="dotted" w:sz="4" w:space="0" w:color="auto"/>
              <w:left w:val="nil"/>
              <w:bottom w:val="dotted" w:sz="4" w:space="0" w:color="auto"/>
              <w:right w:val="double" w:sz="6" w:space="0" w:color="auto"/>
            </w:tcBorders>
          </w:tcPr>
          <w:p w14:paraId="6F8D6E5B"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460E2A0F" w14:textId="77777777" w:rsidTr="00035E3A">
        <w:tc>
          <w:tcPr>
            <w:tcW w:w="6408" w:type="dxa"/>
            <w:tcBorders>
              <w:left w:val="double" w:sz="6" w:space="0" w:color="auto"/>
            </w:tcBorders>
          </w:tcPr>
          <w:p w14:paraId="79CFF5BD" w14:textId="77777777" w:rsidR="00481C1B" w:rsidRPr="00D87872" w:rsidRDefault="00481C1B" w:rsidP="00035E3A">
            <w:pPr>
              <w:tabs>
                <w:tab w:val="left" w:pos="221"/>
              </w:tabs>
              <w:spacing w:before="40" w:after="40" w:line="276" w:lineRule="auto"/>
              <w:rPr>
                <w:rFonts w:ascii="Arial" w:hAnsi="Arial" w:cs="Arial"/>
                <w:color w:val="000000" w:themeColor="text1"/>
              </w:rPr>
            </w:pPr>
            <w:r w:rsidRPr="00D87872">
              <w:rPr>
                <w:rFonts w:ascii="Arial" w:hAnsi="Arial" w:cs="Arial"/>
                <w:color w:val="000000" w:themeColor="text1"/>
              </w:rPr>
              <w:t xml:space="preserve">Bill No. 3:  </w:t>
            </w:r>
          </w:p>
        </w:tc>
        <w:tc>
          <w:tcPr>
            <w:tcW w:w="1152" w:type="dxa"/>
            <w:tcBorders>
              <w:left w:val="dotted" w:sz="4" w:space="0" w:color="auto"/>
              <w:right w:val="dotted" w:sz="4" w:space="0" w:color="auto"/>
            </w:tcBorders>
          </w:tcPr>
          <w:p w14:paraId="3A135549" w14:textId="77777777" w:rsidR="00481C1B" w:rsidRPr="00D87872" w:rsidRDefault="00481C1B" w:rsidP="00035E3A">
            <w:pPr>
              <w:spacing w:before="40" w:after="40" w:line="276" w:lineRule="auto"/>
              <w:jc w:val="center"/>
              <w:rPr>
                <w:rFonts w:ascii="Arial" w:hAnsi="Arial" w:cs="Arial"/>
                <w:color w:val="000000" w:themeColor="text1"/>
              </w:rPr>
            </w:pPr>
          </w:p>
        </w:tc>
        <w:tc>
          <w:tcPr>
            <w:tcW w:w="1440" w:type="dxa"/>
            <w:tcBorders>
              <w:left w:val="nil"/>
              <w:right w:val="double" w:sz="6" w:space="0" w:color="auto"/>
            </w:tcBorders>
          </w:tcPr>
          <w:p w14:paraId="12BBB4A7"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6D0191A6" w14:textId="77777777" w:rsidTr="00035E3A">
        <w:tc>
          <w:tcPr>
            <w:tcW w:w="6408" w:type="dxa"/>
            <w:tcBorders>
              <w:top w:val="dotted" w:sz="4" w:space="0" w:color="auto"/>
              <w:left w:val="double" w:sz="6" w:space="0" w:color="auto"/>
            </w:tcBorders>
          </w:tcPr>
          <w:p w14:paraId="28704E8D" w14:textId="77777777" w:rsidR="00481C1B" w:rsidRPr="00D87872" w:rsidRDefault="00481C1B" w:rsidP="00035E3A">
            <w:pPr>
              <w:tabs>
                <w:tab w:val="left" w:pos="221"/>
              </w:tabs>
              <w:spacing w:before="40" w:after="40" w:line="276" w:lineRule="auto"/>
              <w:rPr>
                <w:rFonts w:ascii="Arial" w:hAnsi="Arial" w:cs="Arial"/>
                <w:i/>
                <w:color w:val="000000" w:themeColor="text1"/>
              </w:rPr>
            </w:pPr>
            <w:r w:rsidRPr="00D87872">
              <w:rPr>
                <w:rFonts w:ascii="Arial" w:hAnsi="Arial" w:cs="Arial"/>
                <w:i/>
                <w:color w:val="000000" w:themeColor="text1"/>
              </w:rPr>
              <w:t>—etc.—</w:t>
            </w:r>
          </w:p>
        </w:tc>
        <w:tc>
          <w:tcPr>
            <w:tcW w:w="1152" w:type="dxa"/>
            <w:tcBorders>
              <w:top w:val="dotted" w:sz="4" w:space="0" w:color="auto"/>
              <w:left w:val="dotted" w:sz="4" w:space="0" w:color="auto"/>
              <w:right w:val="dotted" w:sz="4" w:space="0" w:color="auto"/>
            </w:tcBorders>
          </w:tcPr>
          <w:p w14:paraId="77824D89" w14:textId="77777777" w:rsidR="00481C1B" w:rsidRPr="00D87872" w:rsidRDefault="00481C1B" w:rsidP="00035E3A">
            <w:pPr>
              <w:spacing w:before="40" w:after="40" w:line="276" w:lineRule="auto"/>
              <w:jc w:val="center"/>
              <w:rPr>
                <w:rFonts w:ascii="Arial" w:hAnsi="Arial" w:cs="Arial"/>
                <w:i/>
                <w:color w:val="000000" w:themeColor="text1"/>
              </w:rPr>
            </w:pPr>
          </w:p>
        </w:tc>
        <w:tc>
          <w:tcPr>
            <w:tcW w:w="1440" w:type="dxa"/>
            <w:tcBorders>
              <w:top w:val="dotted" w:sz="4" w:space="0" w:color="auto"/>
              <w:left w:val="nil"/>
              <w:right w:val="double" w:sz="6" w:space="0" w:color="auto"/>
            </w:tcBorders>
          </w:tcPr>
          <w:p w14:paraId="5CE58A90" w14:textId="77777777" w:rsidR="00481C1B" w:rsidRPr="00D87872" w:rsidRDefault="00481C1B" w:rsidP="00035E3A">
            <w:pPr>
              <w:tabs>
                <w:tab w:val="decimal" w:pos="703"/>
              </w:tabs>
              <w:spacing w:before="40" w:after="40" w:line="276" w:lineRule="auto"/>
              <w:rPr>
                <w:rFonts w:ascii="Arial" w:hAnsi="Arial" w:cs="Arial"/>
                <w:i/>
                <w:color w:val="000000" w:themeColor="text1"/>
              </w:rPr>
            </w:pPr>
          </w:p>
        </w:tc>
      </w:tr>
      <w:tr w:rsidR="00481C1B" w:rsidRPr="00D87872" w14:paraId="611B3692" w14:textId="77777777" w:rsidTr="00035E3A">
        <w:tc>
          <w:tcPr>
            <w:tcW w:w="6408" w:type="dxa"/>
            <w:tcBorders>
              <w:left w:val="double" w:sz="6" w:space="0" w:color="auto"/>
              <w:bottom w:val="single" w:sz="6" w:space="0" w:color="auto"/>
            </w:tcBorders>
          </w:tcPr>
          <w:p w14:paraId="703D7740" w14:textId="77777777" w:rsidR="00481C1B" w:rsidRPr="00D87872" w:rsidRDefault="00481C1B" w:rsidP="00035E3A">
            <w:pPr>
              <w:tabs>
                <w:tab w:val="left" w:pos="221"/>
              </w:tabs>
              <w:spacing w:before="40" w:after="40" w:line="276" w:lineRule="auto"/>
              <w:rPr>
                <w:rFonts w:ascii="Arial" w:hAnsi="Arial" w:cs="Arial"/>
                <w:i/>
                <w:color w:val="000000" w:themeColor="text1"/>
              </w:rPr>
            </w:pPr>
            <w:r w:rsidRPr="00D87872">
              <w:rPr>
                <w:rFonts w:ascii="Arial" w:hAnsi="Arial" w:cs="Arial"/>
                <w:i/>
                <w:color w:val="000000" w:themeColor="text1"/>
              </w:rPr>
              <w:t>Subtotal of Bills</w:t>
            </w:r>
          </w:p>
        </w:tc>
        <w:tc>
          <w:tcPr>
            <w:tcW w:w="1152" w:type="dxa"/>
            <w:tcBorders>
              <w:left w:val="dotted" w:sz="4" w:space="0" w:color="auto"/>
              <w:bottom w:val="single" w:sz="6" w:space="0" w:color="auto"/>
              <w:right w:val="dotted" w:sz="4" w:space="0" w:color="auto"/>
            </w:tcBorders>
          </w:tcPr>
          <w:p w14:paraId="0114CC76"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(A)</w:t>
            </w:r>
          </w:p>
        </w:tc>
        <w:tc>
          <w:tcPr>
            <w:tcW w:w="1440" w:type="dxa"/>
            <w:tcBorders>
              <w:left w:val="nil"/>
              <w:bottom w:val="single" w:sz="6" w:space="0" w:color="auto"/>
              <w:right w:val="double" w:sz="6" w:space="0" w:color="auto"/>
            </w:tcBorders>
          </w:tcPr>
          <w:p w14:paraId="15F4883D" w14:textId="77777777" w:rsidR="00481C1B" w:rsidRPr="00D87872" w:rsidRDefault="00481C1B" w:rsidP="00035E3A">
            <w:pPr>
              <w:tabs>
                <w:tab w:val="decimal" w:pos="703"/>
              </w:tabs>
              <w:spacing w:before="40" w:after="40" w:line="276" w:lineRule="auto"/>
              <w:rPr>
                <w:rFonts w:ascii="Arial" w:hAnsi="Arial" w:cs="Arial"/>
                <w:i/>
                <w:color w:val="000000" w:themeColor="text1"/>
              </w:rPr>
            </w:pPr>
          </w:p>
        </w:tc>
      </w:tr>
      <w:tr w:rsidR="00481C1B" w:rsidRPr="00D87872" w14:paraId="3B6D5832" w14:textId="77777777" w:rsidTr="00035E3A">
        <w:tc>
          <w:tcPr>
            <w:tcW w:w="6408" w:type="dxa"/>
            <w:tcBorders>
              <w:top w:val="single" w:sz="6" w:space="0" w:color="auto"/>
              <w:left w:val="double" w:sz="6" w:space="0" w:color="auto"/>
              <w:bottom w:val="single" w:sz="6" w:space="0" w:color="auto"/>
            </w:tcBorders>
          </w:tcPr>
          <w:p w14:paraId="6C095D09" w14:textId="77777777" w:rsidR="00481C1B" w:rsidRPr="00D87872" w:rsidRDefault="00481C1B" w:rsidP="00035E3A">
            <w:pPr>
              <w:tabs>
                <w:tab w:val="left" w:pos="221"/>
              </w:tabs>
              <w:spacing w:before="40" w:after="40" w:line="276" w:lineRule="auto"/>
              <w:rPr>
                <w:rFonts w:ascii="Arial" w:hAnsi="Arial" w:cs="Arial"/>
                <w:i/>
                <w:color w:val="000000" w:themeColor="text1"/>
              </w:rPr>
            </w:pPr>
            <w:r w:rsidRPr="00D87872">
              <w:rPr>
                <w:rFonts w:ascii="Arial" w:hAnsi="Arial" w:cs="Arial"/>
                <w:i/>
                <w:color w:val="000000" w:themeColor="text1"/>
              </w:rPr>
              <w:t>Total for Daywork (Provisional Sum) *</w:t>
            </w:r>
          </w:p>
        </w:tc>
        <w:tc>
          <w:tcPr>
            <w:tcW w:w="1152" w:type="dxa"/>
            <w:tcBorders>
              <w:top w:val="single" w:sz="6" w:space="0" w:color="auto"/>
              <w:left w:val="dotted" w:sz="4" w:space="0" w:color="auto"/>
              <w:bottom w:val="single" w:sz="6" w:space="0" w:color="auto"/>
              <w:right w:val="dotted" w:sz="4" w:space="0" w:color="auto"/>
            </w:tcBorders>
          </w:tcPr>
          <w:p w14:paraId="3E430A45"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(B)</w:t>
            </w:r>
          </w:p>
        </w:tc>
        <w:tc>
          <w:tcPr>
            <w:tcW w:w="1440" w:type="dxa"/>
            <w:tcBorders>
              <w:top w:val="single" w:sz="6" w:space="0" w:color="auto"/>
              <w:left w:val="nil"/>
              <w:bottom w:val="single" w:sz="6" w:space="0" w:color="auto"/>
              <w:right w:val="double" w:sz="6" w:space="0" w:color="auto"/>
            </w:tcBorders>
          </w:tcPr>
          <w:p w14:paraId="2CEDD767" w14:textId="77777777" w:rsidR="00481C1B" w:rsidRPr="00D87872" w:rsidRDefault="00481C1B" w:rsidP="00035E3A">
            <w:pPr>
              <w:tabs>
                <w:tab w:val="decimal" w:pos="703"/>
              </w:tabs>
              <w:spacing w:before="40" w:after="40" w:line="276" w:lineRule="auto"/>
              <w:rPr>
                <w:rFonts w:ascii="Arial" w:hAnsi="Arial" w:cs="Arial"/>
                <w:i/>
                <w:color w:val="000000" w:themeColor="text1"/>
              </w:rPr>
            </w:pPr>
          </w:p>
        </w:tc>
      </w:tr>
      <w:tr w:rsidR="00481C1B" w:rsidRPr="00D87872" w14:paraId="5612443F" w14:textId="77777777" w:rsidTr="00035E3A">
        <w:tc>
          <w:tcPr>
            <w:tcW w:w="6408" w:type="dxa"/>
            <w:tcBorders>
              <w:top w:val="single" w:sz="6" w:space="0" w:color="auto"/>
              <w:left w:val="double" w:sz="6" w:space="0" w:color="auto"/>
              <w:bottom w:val="single" w:sz="6" w:space="0" w:color="auto"/>
            </w:tcBorders>
          </w:tcPr>
          <w:p w14:paraId="6CDD3E78" w14:textId="77777777" w:rsidR="00481C1B" w:rsidRPr="00D87872" w:rsidRDefault="00481C1B" w:rsidP="00035E3A">
            <w:pPr>
              <w:tabs>
                <w:tab w:val="left" w:pos="221"/>
              </w:tabs>
              <w:spacing w:before="40" w:after="40" w:line="276" w:lineRule="auto"/>
              <w:rPr>
                <w:rFonts w:ascii="Arial" w:hAnsi="Arial" w:cs="Arial"/>
                <w:i/>
                <w:color w:val="000000" w:themeColor="text1"/>
              </w:rPr>
            </w:pPr>
            <w:r w:rsidRPr="00D87872">
              <w:rPr>
                <w:rFonts w:ascii="Arial" w:hAnsi="Arial" w:cs="Arial"/>
                <w:i/>
                <w:color w:val="000000" w:themeColor="text1"/>
              </w:rPr>
              <w:t>Specified Provisional Sums not included in subtotal of bills</w:t>
            </w:r>
            <w:r w:rsidRPr="00D87872">
              <w:rPr>
                <w:rFonts w:ascii="Arial" w:hAnsi="Arial" w:cs="Arial"/>
                <w:i/>
                <w:color w:val="000000" w:themeColor="text1"/>
                <w:vertAlign w:val="superscript"/>
              </w:rPr>
              <w:t>ii</w:t>
            </w:r>
          </w:p>
        </w:tc>
        <w:tc>
          <w:tcPr>
            <w:tcW w:w="1152" w:type="dxa"/>
            <w:tcBorders>
              <w:top w:val="single" w:sz="6" w:space="0" w:color="auto"/>
              <w:left w:val="dotted" w:sz="4" w:space="0" w:color="auto"/>
              <w:bottom w:val="single" w:sz="6" w:space="0" w:color="auto"/>
              <w:right w:val="dotted" w:sz="4" w:space="0" w:color="auto"/>
            </w:tcBorders>
          </w:tcPr>
          <w:p w14:paraId="7EB2664B"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(C)</w:t>
            </w:r>
          </w:p>
        </w:tc>
        <w:tc>
          <w:tcPr>
            <w:tcW w:w="1440" w:type="dxa"/>
            <w:tcBorders>
              <w:top w:val="single" w:sz="6" w:space="0" w:color="auto"/>
              <w:left w:val="nil"/>
              <w:bottom w:val="single" w:sz="6" w:space="0" w:color="auto"/>
              <w:right w:val="double" w:sz="6" w:space="0" w:color="auto"/>
            </w:tcBorders>
          </w:tcPr>
          <w:p w14:paraId="1D0B503F" w14:textId="77777777" w:rsidR="00481C1B" w:rsidRPr="00D87872" w:rsidRDefault="00481C1B" w:rsidP="00035E3A">
            <w:pPr>
              <w:tabs>
                <w:tab w:val="decimal" w:pos="703"/>
              </w:tabs>
              <w:spacing w:before="40" w:after="40" w:line="276" w:lineRule="auto"/>
              <w:jc w:val="center"/>
              <w:rPr>
                <w:rFonts w:ascii="Arial" w:hAnsi="Arial" w:cs="Arial"/>
                <w:i/>
                <w:color w:val="000000" w:themeColor="text1"/>
              </w:rPr>
            </w:pPr>
            <w:r w:rsidRPr="00D87872">
              <w:rPr>
                <w:rFonts w:ascii="Arial" w:hAnsi="Arial" w:cs="Arial"/>
                <w:i/>
                <w:color w:val="000000" w:themeColor="text1"/>
              </w:rPr>
              <w:t>[sum]</w:t>
            </w:r>
          </w:p>
        </w:tc>
      </w:tr>
      <w:tr w:rsidR="00481C1B" w:rsidRPr="00D87872" w14:paraId="2794D3DA" w14:textId="77777777" w:rsidTr="00035E3A">
        <w:tc>
          <w:tcPr>
            <w:tcW w:w="6408" w:type="dxa"/>
            <w:tcBorders>
              <w:top w:val="single" w:sz="6" w:space="0" w:color="auto"/>
              <w:left w:val="double" w:sz="6" w:space="0" w:color="auto"/>
              <w:bottom w:val="single" w:sz="6" w:space="0" w:color="auto"/>
            </w:tcBorders>
          </w:tcPr>
          <w:p w14:paraId="15D10A0B" w14:textId="77777777" w:rsidR="00481C1B" w:rsidRPr="00D87872" w:rsidRDefault="00481C1B" w:rsidP="00035E3A">
            <w:pPr>
              <w:tabs>
                <w:tab w:val="left" w:pos="221"/>
              </w:tabs>
              <w:spacing w:before="40" w:after="40" w:line="276" w:lineRule="auto"/>
              <w:rPr>
                <w:rFonts w:ascii="Arial" w:hAnsi="Arial" w:cs="Arial"/>
                <w:i/>
                <w:color w:val="000000" w:themeColor="text1"/>
              </w:rPr>
            </w:pPr>
            <w:r w:rsidRPr="00D87872">
              <w:rPr>
                <w:rFonts w:ascii="Arial" w:hAnsi="Arial" w:cs="Arial"/>
                <w:i/>
                <w:color w:val="000000" w:themeColor="text1"/>
              </w:rPr>
              <w:t>Total of Bills Plus Provisional Sums (A + B + C)</w:t>
            </w:r>
            <w:r w:rsidRPr="00D87872">
              <w:rPr>
                <w:rFonts w:ascii="Arial" w:hAnsi="Arial" w:cs="Arial"/>
                <w:i/>
                <w:color w:val="000000" w:themeColor="text1"/>
                <w:vertAlign w:val="superscript"/>
              </w:rPr>
              <w:t xml:space="preserve"> i</w:t>
            </w:r>
          </w:p>
        </w:tc>
        <w:tc>
          <w:tcPr>
            <w:tcW w:w="1152" w:type="dxa"/>
            <w:tcBorders>
              <w:top w:val="single" w:sz="6" w:space="0" w:color="auto"/>
              <w:left w:val="dotted" w:sz="4" w:space="0" w:color="auto"/>
              <w:bottom w:val="single" w:sz="6" w:space="0" w:color="auto"/>
              <w:right w:val="dotted" w:sz="4" w:space="0" w:color="auto"/>
            </w:tcBorders>
          </w:tcPr>
          <w:p w14:paraId="0F7B03B8"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(D)</w:t>
            </w:r>
          </w:p>
        </w:tc>
        <w:tc>
          <w:tcPr>
            <w:tcW w:w="1440" w:type="dxa"/>
            <w:tcBorders>
              <w:top w:val="single" w:sz="6" w:space="0" w:color="auto"/>
              <w:left w:val="nil"/>
              <w:bottom w:val="single" w:sz="6" w:space="0" w:color="auto"/>
              <w:right w:val="double" w:sz="6" w:space="0" w:color="auto"/>
            </w:tcBorders>
          </w:tcPr>
          <w:p w14:paraId="7D4A5466" w14:textId="77777777" w:rsidR="00481C1B" w:rsidRPr="00D87872" w:rsidRDefault="00481C1B" w:rsidP="00035E3A">
            <w:pPr>
              <w:tabs>
                <w:tab w:val="decimal" w:pos="703"/>
              </w:tabs>
              <w:spacing w:before="40" w:after="40" w:line="276" w:lineRule="auto"/>
              <w:rPr>
                <w:rFonts w:ascii="Arial" w:hAnsi="Arial" w:cs="Arial"/>
                <w:i/>
                <w:color w:val="000000" w:themeColor="text1"/>
              </w:rPr>
            </w:pPr>
          </w:p>
        </w:tc>
      </w:tr>
      <w:tr w:rsidR="00481C1B" w:rsidRPr="00D87872" w14:paraId="133BC842" w14:textId="77777777" w:rsidTr="00035E3A">
        <w:tc>
          <w:tcPr>
            <w:tcW w:w="6408" w:type="dxa"/>
            <w:tcBorders>
              <w:top w:val="single" w:sz="6" w:space="0" w:color="auto"/>
              <w:left w:val="double" w:sz="6" w:space="0" w:color="auto"/>
              <w:bottom w:val="single" w:sz="6" w:space="0" w:color="auto"/>
            </w:tcBorders>
          </w:tcPr>
          <w:p w14:paraId="13902358" w14:textId="77777777" w:rsidR="00481C1B" w:rsidRPr="00D87872" w:rsidRDefault="00481C1B" w:rsidP="00035E3A">
            <w:pPr>
              <w:tabs>
                <w:tab w:val="left" w:pos="221"/>
              </w:tabs>
              <w:spacing w:before="40" w:after="40" w:line="276" w:lineRule="auto"/>
              <w:rPr>
                <w:rFonts w:ascii="Arial" w:hAnsi="Arial" w:cs="Arial"/>
                <w:i/>
                <w:color w:val="000000" w:themeColor="text1"/>
              </w:rPr>
            </w:pPr>
            <w:r w:rsidRPr="00D87872">
              <w:rPr>
                <w:rFonts w:ascii="Arial" w:hAnsi="Arial" w:cs="Arial"/>
                <w:i/>
                <w:color w:val="000000" w:themeColor="text1"/>
              </w:rPr>
              <w:t>Add Provisional Sum for Contingency Allowance (if any)</w:t>
            </w:r>
            <w:r w:rsidRPr="00D87872">
              <w:rPr>
                <w:rFonts w:ascii="Arial" w:hAnsi="Arial" w:cs="Arial"/>
                <w:i/>
                <w:color w:val="000000" w:themeColor="text1"/>
                <w:vertAlign w:val="superscript"/>
              </w:rPr>
              <w:t xml:space="preserve"> ii</w:t>
            </w:r>
          </w:p>
        </w:tc>
        <w:tc>
          <w:tcPr>
            <w:tcW w:w="1152" w:type="dxa"/>
            <w:tcBorders>
              <w:top w:val="single" w:sz="6" w:space="0" w:color="auto"/>
              <w:left w:val="dotted" w:sz="4" w:space="0" w:color="auto"/>
              <w:bottom w:val="single" w:sz="6" w:space="0" w:color="auto"/>
              <w:right w:val="dotted" w:sz="4" w:space="0" w:color="auto"/>
            </w:tcBorders>
          </w:tcPr>
          <w:p w14:paraId="1BA8B5F2"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(E)</w:t>
            </w:r>
          </w:p>
        </w:tc>
        <w:tc>
          <w:tcPr>
            <w:tcW w:w="1440" w:type="dxa"/>
            <w:tcBorders>
              <w:top w:val="single" w:sz="6" w:space="0" w:color="auto"/>
              <w:left w:val="nil"/>
              <w:bottom w:val="single" w:sz="6" w:space="0" w:color="auto"/>
              <w:right w:val="double" w:sz="6" w:space="0" w:color="auto"/>
            </w:tcBorders>
          </w:tcPr>
          <w:p w14:paraId="3258C9A0"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[sum]</w:t>
            </w:r>
          </w:p>
        </w:tc>
      </w:tr>
      <w:tr w:rsidR="00481C1B" w:rsidRPr="00D87872" w14:paraId="64C5F5CE" w14:textId="77777777" w:rsidTr="00035E3A">
        <w:tc>
          <w:tcPr>
            <w:tcW w:w="6408" w:type="dxa"/>
            <w:tcBorders>
              <w:top w:val="single" w:sz="6" w:space="0" w:color="auto"/>
              <w:left w:val="double" w:sz="6" w:space="0" w:color="auto"/>
              <w:bottom w:val="single" w:sz="6" w:space="0" w:color="auto"/>
            </w:tcBorders>
          </w:tcPr>
          <w:p w14:paraId="777E4A3D" w14:textId="77777777" w:rsidR="00481C1B" w:rsidRPr="00D87872" w:rsidRDefault="00481C1B" w:rsidP="00035E3A">
            <w:pPr>
              <w:tabs>
                <w:tab w:val="left" w:pos="221"/>
              </w:tabs>
              <w:spacing w:before="40" w:after="40" w:line="276" w:lineRule="auto"/>
              <w:rPr>
                <w:rFonts w:ascii="Arial" w:hAnsi="Arial" w:cs="Arial"/>
                <w:i/>
                <w:color w:val="000000" w:themeColor="text1"/>
              </w:rPr>
            </w:pPr>
            <w:r w:rsidRPr="00D87872">
              <w:rPr>
                <w:rFonts w:ascii="Arial" w:hAnsi="Arial" w:cs="Arial"/>
                <w:i/>
                <w:color w:val="000000" w:themeColor="text1"/>
              </w:rPr>
              <w:t>Tender Price (D + E) (Carried forward to Letter of Tender)</w:t>
            </w:r>
          </w:p>
        </w:tc>
        <w:tc>
          <w:tcPr>
            <w:tcW w:w="1152" w:type="dxa"/>
            <w:tcBorders>
              <w:top w:val="single" w:sz="6" w:space="0" w:color="auto"/>
              <w:left w:val="dotted" w:sz="4" w:space="0" w:color="auto"/>
              <w:bottom w:val="single" w:sz="6" w:space="0" w:color="auto"/>
              <w:right w:val="dotted" w:sz="4" w:space="0" w:color="auto"/>
            </w:tcBorders>
          </w:tcPr>
          <w:p w14:paraId="42F30431" w14:textId="77777777" w:rsidR="00481C1B" w:rsidRPr="00D87872" w:rsidRDefault="00481C1B" w:rsidP="00035E3A">
            <w:pPr>
              <w:spacing w:before="40" w:after="40" w:line="276" w:lineRule="auto"/>
              <w:jc w:val="center"/>
              <w:rPr>
                <w:rFonts w:ascii="Arial" w:hAnsi="Arial" w:cs="Arial"/>
                <w:i/>
                <w:color w:val="000000" w:themeColor="text1"/>
              </w:rPr>
            </w:pPr>
            <w:r w:rsidRPr="00D87872">
              <w:rPr>
                <w:rFonts w:ascii="Arial" w:hAnsi="Arial" w:cs="Arial"/>
                <w:i/>
                <w:color w:val="000000" w:themeColor="text1"/>
              </w:rPr>
              <w:t>(F)</w:t>
            </w:r>
          </w:p>
        </w:tc>
        <w:tc>
          <w:tcPr>
            <w:tcW w:w="1440" w:type="dxa"/>
            <w:tcBorders>
              <w:top w:val="single" w:sz="6" w:space="0" w:color="auto"/>
              <w:left w:val="nil"/>
              <w:bottom w:val="single" w:sz="6" w:space="0" w:color="auto"/>
              <w:right w:val="double" w:sz="6" w:space="0" w:color="auto"/>
            </w:tcBorders>
          </w:tcPr>
          <w:p w14:paraId="7FF4935B" w14:textId="77777777" w:rsidR="00481C1B" w:rsidRPr="00D87872" w:rsidRDefault="00481C1B" w:rsidP="00035E3A">
            <w:pPr>
              <w:tabs>
                <w:tab w:val="decimal" w:pos="703"/>
              </w:tabs>
              <w:spacing w:before="40" w:after="40" w:line="276" w:lineRule="auto"/>
              <w:rPr>
                <w:rFonts w:ascii="Arial" w:hAnsi="Arial" w:cs="Arial"/>
                <w:i/>
                <w:color w:val="000000" w:themeColor="text1"/>
              </w:rPr>
            </w:pPr>
          </w:p>
        </w:tc>
      </w:tr>
      <w:tr w:rsidR="00481C1B" w:rsidRPr="00D87872" w14:paraId="3B169911" w14:textId="77777777" w:rsidTr="00035E3A">
        <w:tc>
          <w:tcPr>
            <w:tcW w:w="6408" w:type="dxa"/>
            <w:tcBorders>
              <w:top w:val="single" w:sz="6" w:space="0" w:color="auto"/>
              <w:left w:val="double" w:sz="6" w:space="0" w:color="auto"/>
              <w:bottom w:val="double" w:sz="6" w:space="0" w:color="auto"/>
            </w:tcBorders>
          </w:tcPr>
          <w:p w14:paraId="1973C178" w14:textId="77777777" w:rsidR="00481C1B" w:rsidRPr="00D87872" w:rsidRDefault="00481C1B" w:rsidP="00035E3A">
            <w:pPr>
              <w:tabs>
                <w:tab w:val="left" w:pos="221"/>
              </w:tabs>
              <w:spacing w:before="40" w:after="40" w:line="276" w:lineRule="auto"/>
              <w:rPr>
                <w:rFonts w:ascii="Arial" w:hAnsi="Arial" w:cs="Arial"/>
                <w:color w:val="000000" w:themeColor="text1"/>
              </w:rPr>
            </w:pPr>
          </w:p>
        </w:tc>
        <w:tc>
          <w:tcPr>
            <w:tcW w:w="1152" w:type="dxa"/>
            <w:tcBorders>
              <w:top w:val="single" w:sz="6" w:space="0" w:color="auto"/>
              <w:left w:val="dotted" w:sz="4" w:space="0" w:color="auto"/>
              <w:bottom w:val="double" w:sz="6" w:space="0" w:color="auto"/>
              <w:right w:val="dotted" w:sz="4" w:space="0" w:color="auto"/>
            </w:tcBorders>
          </w:tcPr>
          <w:p w14:paraId="08D1E613" w14:textId="77777777" w:rsidR="00481C1B" w:rsidRPr="00D87872" w:rsidRDefault="00481C1B" w:rsidP="00035E3A">
            <w:pPr>
              <w:spacing w:before="40" w:after="40" w:line="276" w:lineRule="auto"/>
              <w:jc w:val="center"/>
              <w:rPr>
                <w:rFonts w:ascii="Arial" w:hAnsi="Arial" w:cs="Arial"/>
                <w:color w:val="000000" w:themeColor="text1"/>
              </w:rPr>
            </w:pPr>
          </w:p>
        </w:tc>
        <w:tc>
          <w:tcPr>
            <w:tcW w:w="1440" w:type="dxa"/>
            <w:tcBorders>
              <w:top w:val="single" w:sz="6" w:space="0" w:color="auto"/>
              <w:left w:val="nil"/>
              <w:bottom w:val="double" w:sz="6" w:space="0" w:color="auto"/>
              <w:right w:val="double" w:sz="6" w:space="0" w:color="auto"/>
            </w:tcBorders>
          </w:tcPr>
          <w:p w14:paraId="77741355" w14:textId="77777777" w:rsidR="00481C1B" w:rsidRPr="00D87872" w:rsidRDefault="00481C1B" w:rsidP="00035E3A">
            <w:pPr>
              <w:tabs>
                <w:tab w:val="decimal" w:pos="703"/>
              </w:tabs>
              <w:spacing w:before="40" w:after="40" w:line="276" w:lineRule="auto"/>
              <w:rPr>
                <w:rFonts w:ascii="Arial" w:hAnsi="Arial" w:cs="Arial"/>
                <w:color w:val="000000" w:themeColor="text1"/>
              </w:rPr>
            </w:pPr>
          </w:p>
        </w:tc>
      </w:tr>
      <w:tr w:rsidR="00481C1B" w:rsidRPr="00D87872" w14:paraId="309ECB6B" w14:textId="77777777" w:rsidTr="00035E3A">
        <w:tc>
          <w:tcPr>
            <w:tcW w:w="9000" w:type="dxa"/>
            <w:gridSpan w:val="3"/>
          </w:tcPr>
          <w:p w14:paraId="6CFAFE4F" w14:textId="77777777" w:rsidR="00481C1B" w:rsidRPr="00D87872" w:rsidRDefault="00481C1B" w:rsidP="00035E3A">
            <w:pPr>
              <w:spacing w:before="160" w:after="80" w:line="276" w:lineRule="auto"/>
              <w:rPr>
                <w:rFonts w:ascii="Arial" w:hAnsi="Arial" w:cs="Arial"/>
                <w:color w:val="000000" w:themeColor="text1"/>
              </w:rPr>
            </w:pPr>
            <w:r w:rsidRPr="00D87872">
              <w:rPr>
                <w:rFonts w:ascii="Arial" w:hAnsi="Arial" w:cs="Arial"/>
                <w:color w:val="000000" w:themeColor="text1"/>
              </w:rPr>
              <w:t>i) All Provisional Sums are to be expended in whole or in part at the direction and discretion of the Engineer in accordance with Sub-Clause 13.5 of the General Conditions of Contract.</w:t>
            </w:r>
          </w:p>
          <w:p w14:paraId="73FB146F" w14:textId="77777777" w:rsidR="00481C1B" w:rsidRPr="00D87872" w:rsidRDefault="00481C1B" w:rsidP="00035E3A">
            <w:pPr>
              <w:spacing w:before="160" w:after="80" w:line="276" w:lineRule="auto"/>
              <w:rPr>
                <w:rFonts w:ascii="Arial" w:hAnsi="Arial" w:cs="Arial"/>
                <w:color w:val="000000" w:themeColor="text1"/>
              </w:rPr>
            </w:pPr>
            <w:r w:rsidRPr="00D87872">
              <w:rPr>
                <w:rFonts w:ascii="Arial" w:hAnsi="Arial" w:cs="Arial"/>
                <w:color w:val="000000" w:themeColor="text1"/>
              </w:rPr>
              <w:t>ii) To be entered by the Employer.</w:t>
            </w:r>
          </w:p>
          <w:p w14:paraId="024BCA5C" w14:textId="77777777" w:rsidR="00481C1B" w:rsidRPr="00D87872" w:rsidRDefault="00481C1B" w:rsidP="00035E3A">
            <w:pPr>
              <w:spacing w:before="160" w:after="80" w:line="276" w:lineRule="auto"/>
              <w:rPr>
                <w:rFonts w:ascii="Arial" w:hAnsi="Arial" w:cs="Arial"/>
                <w:color w:val="000000" w:themeColor="text1"/>
              </w:rPr>
            </w:pPr>
            <w:r w:rsidRPr="00D87872">
              <w:rPr>
                <w:rFonts w:ascii="Arial" w:hAnsi="Arial" w:cs="Arial"/>
                <w:color w:val="000000" w:themeColor="text1"/>
              </w:rPr>
              <w:t>* For tender evaluation purposes, Provisional Sum, other than Daywork, will be excluded.</w:t>
            </w:r>
          </w:p>
        </w:tc>
      </w:tr>
      <w:tr w:rsidR="00481C1B" w:rsidRPr="00D87872" w14:paraId="1937E8E5" w14:textId="77777777" w:rsidTr="00035E3A">
        <w:tc>
          <w:tcPr>
            <w:tcW w:w="9000" w:type="dxa"/>
            <w:gridSpan w:val="3"/>
          </w:tcPr>
          <w:p w14:paraId="56EE90DA" w14:textId="77777777" w:rsidR="00481C1B" w:rsidRPr="00D87872" w:rsidRDefault="00481C1B" w:rsidP="00035E3A">
            <w:pPr>
              <w:spacing w:before="40" w:after="40" w:line="276" w:lineRule="auto"/>
              <w:rPr>
                <w:rFonts w:ascii="Arial" w:hAnsi="Arial" w:cs="Arial"/>
                <w:color w:val="000000" w:themeColor="text1"/>
              </w:rPr>
            </w:pPr>
          </w:p>
        </w:tc>
      </w:tr>
    </w:tbl>
    <w:p w14:paraId="10EE49AC" w14:textId="77777777" w:rsidR="00481C1B" w:rsidRPr="00D87872" w:rsidRDefault="00481C1B" w:rsidP="00481C1B">
      <w:pPr>
        <w:spacing w:line="276" w:lineRule="auto"/>
        <w:rPr>
          <w:rFonts w:ascii="Arial" w:hAnsi="Arial" w:cs="Arial"/>
          <w:color w:val="000000" w:themeColor="text1"/>
        </w:rPr>
      </w:pPr>
    </w:p>
    <w:p w14:paraId="208D12F8"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br w:type="page"/>
      </w:r>
    </w:p>
    <w:p w14:paraId="5F1D7282" w14:textId="77777777" w:rsidR="00481C1B" w:rsidRPr="00D87872" w:rsidRDefault="00481C1B" w:rsidP="00481C1B">
      <w:pPr>
        <w:spacing w:before="240" w:after="120" w:line="276" w:lineRule="auto"/>
        <w:rPr>
          <w:rFonts w:ascii="Arial" w:hAnsi="Arial" w:cs="Arial"/>
          <w:color w:val="000000" w:themeColor="text1"/>
        </w:rPr>
        <w:sectPr w:rsidR="00481C1B" w:rsidRPr="00D87872" w:rsidSect="00C65BF6">
          <w:headerReference w:type="even" r:id="rId50"/>
          <w:headerReference w:type="default" r:id="rId51"/>
          <w:headerReference w:type="first" r:id="rId52"/>
          <w:footnotePr>
            <w:numRestart w:val="eachSect"/>
          </w:footnotePr>
          <w:endnotePr>
            <w:numFmt w:val="decimal"/>
          </w:endnotePr>
          <w:type w:val="oddPage"/>
          <w:pgSz w:w="12240" w:h="15840" w:code="1"/>
          <w:pgMar w:top="1440" w:right="1440" w:bottom="1440" w:left="1440" w:header="720" w:footer="720" w:gutter="0"/>
          <w:cols w:space="720"/>
          <w:titlePg/>
        </w:sectPr>
      </w:pPr>
    </w:p>
    <w:p w14:paraId="07BECAD5" w14:textId="77777777" w:rsidR="00481C1B" w:rsidRPr="00D87872" w:rsidRDefault="00481C1B" w:rsidP="00481C1B">
      <w:pPr>
        <w:spacing w:line="276" w:lineRule="auto"/>
        <w:rPr>
          <w:rFonts w:ascii="Arial" w:hAnsi="Arial" w:cs="Arial"/>
          <w:color w:val="000000" w:themeColor="text1"/>
        </w:rPr>
      </w:pPr>
    </w:p>
    <w:p w14:paraId="3D780C8B" w14:textId="77777777" w:rsidR="00481C1B" w:rsidRPr="00D87872" w:rsidRDefault="00481C1B" w:rsidP="00481C1B">
      <w:pPr>
        <w:pStyle w:val="Sub-Heading2"/>
        <w:spacing w:line="276" w:lineRule="auto"/>
        <w:ind w:left="0"/>
        <w:rPr>
          <w:rFonts w:ascii="Arial" w:hAnsi="Arial" w:cs="Arial"/>
          <w:sz w:val="22"/>
          <w:szCs w:val="22"/>
        </w:rPr>
      </w:pPr>
      <w:bookmarkStart w:id="713" w:name="_Toc101929326"/>
      <w:bookmarkStart w:id="714" w:name="_Toc334686528"/>
      <w:bookmarkStart w:id="715" w:name="_Toc442436516"/>
      <w:bookmarkStart w:id="716" w:name="_Toc454790785"/>
      <w:bookmarkStart w:id="717" w:name="_Toc77868619"/>
      <w:r w:rsidRPr="00D87872">
        <w:rPr>
          <w:rFonts w:ascii="Arial" w:hAnsi="Arial" w:cs="Arial"/>
          <w:sz w:val="22"/>
          <w:szCs w:val="22"/>
        </w:rPr>
        <w:t>Section V - Eligible Countries</w:t>
      </w:r>
      <w:bookmarkEnd w:id="676"/>
      <w:bookmarkEnd w:id="677"/>
      <w:bookmarkEnd w:id="678"/>
      <w:bookmarkEnd w:id="713"/>
      <w:bookmarkEnd w:id="714"/>
      <w:bookmarkEnd w:id="715"/>
      <w:bookmarkEnd w:id="716"/>
      <w:bookmarkEnd w:id="717"/>
    </w:p>
    <w:p w14:paraId="41860F0E" w14:textId="77777777" w:rsidR="00481C1B" w:rsidRPr="00D87872" w:rsidRDefault="00481C1B" w:rsidP="00481C1B">
      <w:pPr>
        <w:spacing w:before="240" w:after="240" w:line="276" w:lineRule="auto"/>
        <w:rPr>
          <w:rFonts w:ascii="Arial" w:hAnsi="Arial" w:cs="Arial"/>
          <w:b/>
          <w:color w:val="000000" w:themeColor="text1"/>
        </w:rPr>
      </w:pPr>
    </w:p>
    <w:p w14:paraId="4EFC6EC4" w14:textId="77777777" w:rsidR="00481C1B" w:rsidRPr="00D87872" w:rsidRDefault="00481C1B" w:rsidP="00481C1B">
      <w:pPr>
        <w:spacing w:before="240" w:after="240" w:line="276" w:lineRule="auto"/>
        <w:jc w:val="center"/>
        <w:rPr>
          <w:rFonts w:ascii="Arial" w:hAnsi="Arial" w:cs="Arial"/>
          <w:b/>
          <w:color w:val="000000" w:themeColor="text1"/>
        </w:rPr>
      </w:pPr>
      <w:r w:rsidRPr="00D87872">
        <w:rPr>
          <w:rFonts w:ascii="Arial" w:hAnsi="Arial" w:cs="Arial"/>
          <w:b/>
          <w:color w:val="000000" w:themeColor="text1"/>
        </w:rPr>
        <w:t xml:space="preserve">Eligibility for the Provision of Goods, Works and Non-Consulting Services in </w:t>
      </w:r>
      <w:r w:rsidRPr="00D87872">
        <w:rPr>
          <w:rFonts w:ascii="Arial" w:hAnsi="Arial" w:cs="Arial"/>
          <w:b/>
          <w:color w:val="000000" w:themeColor="text1"/>
        </w:rPr>
        <w:br/>
        <w:t>Bank-Financed Procurement</w:t>
      </w:r>
    </w:p>
    <w:p w14:paraId="45323782" w14:textId="77777777" w:rsidR="00481C1B" w:rsidRPr="00D87872" w:rsidRDefault="00481C1B" w:rsidP="00481C1B">
      <w:pPr>
        <w:spacing w:before="240" w:after="240" w:line="276" w:lineRule="auto"/>
        <w:rPr>
          <w:rFonts w:ascii="Arial" w:hAnsi="Arial" w:cs="Arial"/>
          <w:color w:val="000000" w:themeColor="text1"/>
        </w:rPr>
      </w:pPr>
    </w:p>
    <w:p w14:paraId="32885C0E" w14:textId="77777777" w:rsidR="00481C1B" w:rsidRPr="00D87872" w:rsidRDefault="00481C1B" w:rsidP="00481C1B">
      <w:pPr>
        <w:pStyle w:val="BodyTextIndent2"/>
        <w:tabs>
          <w:tab w:val="clear" w:pos="720"/>
        </w:tabs>
        <w:spacing w:before="240" w:after="240" w:line="276" w:lineRule="auto"/>
        <w:ind w:left="0" w:firstLine="0"/>
        <w:jc w:val="both"/>
        <w:rPr>
          <w:rFonts w:ascii="Arial" w:hAnsi="Arial" w:cs="Arial"/>
          <w:color w:val="000000" w:themeColor="text1"/>
          <w:sz w:val="22"/>
          <w:szCs w:val="22"/>
        </w:rPr>
      </w:pPr>
      <w:r w:rsidRPr="00D87872">
        <w:rPr>
          <w:rFonts w:ascii="Arial" w:hAnsi="Arial" w:cs="Arial"/>
          <w:color w:val="000000" w:themeColor="text1"/>
          <w:sz w:val="22"/>
          <w:szCs w:val="22"/>
        </w:rPr>
        <w:t>In reference to ITT 4.8 and 5.1, for the information of the Tenderers, at the present time, firms, goods and services from the following countries are excluded from this Tendering process:</w:t>
      </w:r>
    </w:p>
    <w:p w14:paraId="34405928" w14:textId="77777777" w:rsidR="00481C1B" w:rsidRPr="00D87872" w:rsidRDefault="00481C1B" w:rsidP="00481C1B">
      <w:pPr>
        <w:tabs>
          <w:tab w:val="left" w:pos="1440"/>
        </w:tabs>
        <w:spacing w:before="240" w:after="240" w:line="276" w:lineRule="auto"/>
        <w:rPr>
          <w:rFonts w:ascii="Arial" w:hAnsi="Arial" w:cs="Arial"/>
          <w:i/>
          <w:iCs/>
          <w:color w:val="000000" w:themeColor="text1"/>
          <w:spacing w:val="-4"/>
        </w:rPr>
      </w:pPr>
      <w:r w:rsidRPr="00D87872">
        <w:rPr>
          <w:rFonts w:ascii="Arial" w:hAnsi="Arial" w:cs="Arial"/>
          <w:color w:val="000000" w:themeColor="text1"/>
          <w:spacing w:val="-2"/>
        </w:rPr>
        <w:t>Under ITT 4.8 (a) and 5.1:</w:t>
      </w:r>
      <w:r w:rsidRPr="00D87872">
        <w:rPr>
          <w:rFonts w:ascii="Arial" w:hAnsi="Arial" w:cs="Arial"/>
          <w:color w:val="000000" w:themeColor="text1"/>
          <w:spacing w:val="-2"/>
        </w:rPr>
        <w:tab/>
      </w:r>
      <w:r w:rsidRPr="00D87872">
        <w:rPr>
          <w:rFonts w:ascii="Arial" w:hAnsi="Arial" w:cs="Arial"/>
          <w:i/>
          <w:iCs/>
          <w:color w:val="000000" w:themeColor="text1"/>
          <w:spacing w:val="-4"/>
        </w:rPr>
        <w:t>[insert a list of the countries following approval by the Bank to apply the restriction or state “none”]</w:t>
      </w:r>
    </w:p>
    <w:p w14:paraId="23A925BB" w14:textId="77777777" w:rsidR="00481C1B" w:rsidRPr="00D87872" w:rsidRDefault="00481C1B" w:rsidP="00481C1B">
      <w:pPr>
        <w:tabs>
          <w:tab w:val="left" w:pos="1440"/>
        </w:tabs>
        <w:spacing w:before="240" w:after="240" w:line="276" w:lineRule="auto"/>
        <w:rPr>
          <w:rFonts w:ascii="Arial" w:hAnsi="Arial" w:cs="Arial"/>
          <w:i/>
          <w:iCs/>
          <w:color w:val="000000" w:themeColor="text1"/>
          <w:spacing w:val="-4"/>
        </w:rPr>
      </w:pPr>
      <w:r w:rsidRPr="00D87872">
        <w:rPr>
          <w:rFonts w:ascii="Arial" w:hAnsi="Arial" w:cs="Arial"/>
          <w:color w:val="000000" w:themeColor="text1"/>
          <w:spacing w:val="-7"/>
        </w:rPr>
        <w:t>Under ITT 4.8 (b) and 5.1:</w:t>
      </w:r>
      <w:r w:rsidRPr="00D87872">
        <w:rPr>
          <w:rFonts w:ascii="Arial" w:hAnsi="Arial" w:cs="Arial"/>
          <w:color w:val="000000" w:themeColor="text1"/>
          <w:spacing w:val="-7"/>
        </w:rPr>
        <w:tab/>
      </w:r>
      <w:r w:rsidRPr="00D87872">
        <w:rPr>
          <w:rFonts w:ascii="Arial" w:hAnsi="Arial" w:cs="Arial"/>
          <w:i/>
          <w:iCs/>
          <w:color w:val="000000" w:themeColor="text1"/>
          <w:spacing w:val="-4"/>
        </w:rPr>
        <w:t>[insert a list of the countries following approval by the Bank to apply the restriction or state “none”]</w:t>
      </w:r>
    </w:p>
    <w:p w14:paraId="2B193460" w14:textId="77777777" w:rsidR="00481C1B" w:rsidRPr="00D87872" w:rsidRDefault="00481C1B" w:rsidP="00481C1B">
      <w:pPr>
        <w:spacing w:line="276" w:lineRule="auto"/>
        <w:rPr>
          <w:rFonts w:ascii="Arial" w:hAnsi="Arial" w:cs="Arial"/>
          <w:color w:val="000000" w:themeColor="text1"/>
        </w:rPr>
        <w:sectPr w:rsidR="00481C1B" w:rsidRPr="00D87872" w:rsidSect="00C65BF6">
          <w:headerReference w:type="even" r:id="rId53"/>
          <w:headerReference w:type="default" r:id="rId54"/>
          <w:headerReference w:type="first" r:id="rId55"/>
          <w:footnotePr>
            <w:numRestart w:val="eachSect"/>
          </w:footnotePr>
          <w:endnotePr>
            <w:numFmt w:val="decimal"/>
          </w:endnotePr>
          <w:type w:val="evenPage"/>
          <w:pgSz w:w="12240" w:h="15840" w:code="1"/>
          <w:pgMar w:top="1440" w:right="1440" w:bottom="1440" w:left="1440" w:header="720" w:footer="720" w:gutter="0"/>
          <w:cols w:space="720"/>
          <w:titlePg/>
        </w:sectPr>
      </w:pPr>
    </w:p>
    <w:p w14:paraId="00FB1E9F" w14:textId="77777777" w:rsidR="00481C1B" w:rsidRPr="00D87872" w:rsidRDefault="00481C1B" w:rsidP="00481C1B">
      <w:pPr>
        <w:pStyle w:val="Sub-Heading2"/>
        <w:spacing w:line="276" w:lineRule="auto"/>
        <w:ind w:firstLine="107"/>
        <w:rPr>
          <w:rFonts w:ascii="Arial" w:hAnsi="Arial" w:cs="Arial"/>
          <w:sz w:val="22"/>
          <w:szCs w:val="22"/>
        </w:rPr>
      </w:pPr>
      <w:bookmarkStart w:id="718" w:name="_Toc442281894"/>
      <w:bookmarkStart w:id="719" w:name="_Toc442436517"/>
      <w:bookmarkStart w:id="720" w:name="_Toc347227544"/>
      <w:bookmarkStart w:id="721" w:name="_Toc454790786"/>
      <w:bookmarkStart w:id="722" w:name="_Toc77868620"/>
      <w:r w:rsidRPr="00D87872">
        <w:rPr>
          <w:rFonts w:ascii="Arial" w:hAnsi="Arial" w:cs="Arial"/>
          <w:sz w:val="22"/>
          <w:szCs w:val="22"/>
        </w:rPr>
        <w:t>Section VI</w:t>
      </w:r>
      <w:bookmarkEnd w:id="718"/>
      <w:bookmarkEnd w:id="719"/>
      <w:bookmarkEnd w:id="720"/>
      <w:bookmarkEnd w:id="721"/>
      <w:r w:rsidRPr="00D87872">
        <w:rPr>
          <w:rFonts w:ascii="Arial" w:hAnsi="Arial" w:cs="Arial"/>
          <w:sz w:val="22"/>
          <w:szCs w:val="22"/>
        </w:rPr>
        <w:t xml:space="preserve"> - Prohibited Practices</w:t>
      </w:r>
      <w:bookmarkEnd w:id="722"/>
    </w:p>
    <w:p w14:paraId="3CD261C6" w14:textId="77777777" w:rsidR="00481C1B" w:rsidRPr="00D87872" w:rsidRDefault="00481C1B" w:rsidP="00481C1B">
      <w:pPr>
        <w:spacing w:before="120" w:line="276" w:lineRule="auto"/>
        <w:jc w:val="center"/>
        <w:rPr>
          <w:rFonts w:ascii="Arial" w:eastAsiaTheme="minorHAnsi" w:hAnsi="Arial" w:cs="Arial"/>
          <w:b/>
        </w:rPr>
      </w:pPr>
      <w:r w:rsidRPr="00D87872">
        <w:rPr>
          <w:rFonts w:ascii="Arial" w:eastAsiaTheme="minorHAnsi" w:hAnsi="Arial" w:cs="Arial"/>
          <w:b/>
        </w:rPr>
        <w:t>(Section VI shall not be modified)</w:t>
      </w:r>
    </w:p>
    <w:p w14:paraId="6DFDC29E" w14:textId="77777777" w:rsidR="00481C1B" w:rsidRPr="00D87872" w:rsidRDefault="00481C1B" w:rsidP="00481C1B">
      <w:pPr>
        <w:spacing w:line="276" w:lineRule="auto"/>
        <w:rPr>
          <w:rFonts w:ascii="Arial" w:eastAsiaTheme="minorHAnsi" w:hAnsi="Arial" w:cs="Arial"/>
        </w:rPr>
      </w:pPr>
    </w:p>
    <w:p w14:paraId="3B201CF6" w14:textId="77777777" w:rsidR="00481C1B" w:rsidRPr="00D87872" w:rsidRDefault="00481C1B" w:rsidP="00481C1B">
      <w:pPr>
        <w:pStyle w:val="ListParagraph"/>
        <w:numPr>
          <w:ilvl w:val="0"/>
          <w:numId w:val="65"/>
        </w:numPr>
        <w:spacing w:line="276" w:lineRule="auto"/>
        <w:ind w:left="709" w:hanging="349"/>
        <w:rPr>
          <w:rFonts w:ascii="Arial" w:hAnsi="Arial" w:cs="Arial"/>
          <w:sz w:val="22"/>
          <w:szCs w:val="22"/>
        </w:rPr>
      </w:pPr>
      <w:bookmarkStart w:id="723" w:name="_Hlk25352178"/>
      <w:r w:rsidRPr="00D87872">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5A03E30E" w14:textId="77777777" w:rsidR="00481C1B" w:rsidRPr="00D87872" w:rsidRDefault="00481C1B" w:rsidP="00481C1B">
      <w:pPr>
        <w:spacing w:line="276" w:lineRule="auto"/>
        <w:ind w:left="360"/>
        <w:rPr>
          <w:rFonts w:ascii="Arial" w:hAnsi="Arial" w:cs="Arial"/>
        </w:rPr>
      </w:pPr>
    </w:p>
    <w:p w14:paraId="622A7A2F" w14:textId="77777777" w:rsidR="00481C1B" w:rsidRPr="00D87872" w:rsidRDefault="00481C1B" w:rsidP="00481C1B">
      <w:pPr>
        <w:pStyle w:val="ListParagraph"/>
        <w:numPr>
          <w:ilvl w:val="0"/>
          <w:numId w:val="65"/>
        </w:numPr>
        <w:spacing w:after="240" w:line="276" w:lineRule="auto"/>
        <w:ind w:left="709" w:hanging="349"/>
        <w:rPr>
          <w:rFonts w:ascii="Arial" w:hAnsi="Arial" w:cs="Arial"/>
          <w:sz w:val="22"/>
          <w:szCs w:val="22"/>
        </w:rPr>
      </w:pPr>
      <w:r w:rsidRPr="00D87872">
        <w:rPr>
          <w:rFonts w:ascii="Arial" w:hAnsi="Arial" w:cs="Arial"/>
          <w:sz w:val="22"/>
          <w:szCs w:val="22"/>
        </w:rPr>
        <w:t xml:space="preserve">Definitions. In pursuance of this policy, the Bank defines the terms set forth below as Prohibited Practices: </w:t>
      </w:r>
    </w:p>
    <w:p w14:paraId="129E3EB5" w14:textId="77777777" w:rsidR="00481C1B" w:rsidRPr="00D87872" w:rsidRDefault="00481C1B" w:rsidP="00481C1B">
      <w:pPr>
        <w:pStyle w:val="ListParagraph"/>
        <w:spacing w:line="276" w:lineRule="auto"/>
        <w:rPr>
          <w:rFonts w:ascii="Arial" w:hAnsi="Arial" w:cs="Arial"/>
          <w:sz w:val="22"/>
          <w:szCs w:val="22"/>
        </w:rPr>
      </w:pPr>
    </w:p>
    <w:p w14:paraId="5BD8733A" w14:textId="77777777" w:rsidR="00481C1B" w:rsidRPr="00D87872" w:rsidRDefault="00481C1B" w:rsidP="00481C1B">
      <w:pPr>
        <w:pStyle w:val="ListParagraph"/>
        <w:numPr>
          <w:ilvl w:val="0"/>
          <w:numId w:val="55"/>
        </w:numPr>
        <w:spacing w:after="100" w:afterAutospacing="1" w:line="276" w:lineRule="auto"/>
        <w:ind w:left="1080" w:hanging="371"/>
        <w:rPr>
          <w:rFonts w:ascii="Arial" w:hAnsi="Arial" w:cs="Arial"/>
          <w:sz w:val="22"/>
          <w:szCs w:val="22"/>
        </w:rPr>
      </w:pPr>
      <w:r w:rsidRPr="00D87872">
        <w:rPr>
          <w:rFonts w:ascii="Arial" w:hAnsi="Arial" w:cs="Arial"/>
          <w:sz w:val="22"/>
          <w:szCs w:val="22"/>
        </w:rPr>
        <w:t>“</w:t>
      </w:r>
      <w:r>
        <w:rPr>
          <w:rFonts w:ascii="Arial" w:hAnsi="Arial" w:cs="Arial"/>
          <w:b/>
          <w:bCs/>
          <w:sz w:val="22"/>
          <w:szCs w:val="22"/>
        </w:rPr>
        <w:t>C</w:t>
      </w:r>
      <w:r w:rsidRPr="00D87872">
        <w:rPr>
          <w:rFonts w:ascii="Arial" w:hAnsi="Arial" w:cs="Arial"/>
          <w:b/>
          <w:bCs/>
          <w:sz w:val="22"/>
          <w:szCs w:val="22"/>
        </w:rPr>
        <w:t>oercive practice</w:t>
      </w:r>
      <w:r w:rsidRPr="00D87872">
        <w:rPr>
          <w:rFonts w:ascii="Arial" w:hAnsi="Arial" w:cs="Arial"/>
          <w:sz w:val="22"/>
          <w:szCs w:val="22"/>
        </w:rPr>
        <w:t>” means impairing or harming</w:t>
      </w:r>
      <w:r>
        <w:rPr>
          <w:rFonts w:ascii="Arial" w:hAnsi="Arial" w:cs="Arial"/>
          <w:sz w:val="22"/>
          <w:szCs w:val="22"/>
        </w:rPr>
        <w:t xml:space="preserve"> or</w:t>
      </w:r>
      <w:r w:rsidRPr="00D87872">
        <w:rPr>
          <w:rFonts w:ascii="Arial" w:hAnsi="Arial" w:cs="Arial"/>
          <w:sz w:val="22"/>
          <w:szCs w:val="22"/>
        </w:rPr>
        <w:t xml:space="preserve"> threatening to impair or harm, directly or indirectly, any party or the property of a party to influence improperly the actions of a party</w:t>
      </w:r>
      <w:r>
        <w:rPr>
          <w:rFonts w:ascii="Arial" w:hAnsi="Arial" w:cs="Arial"/>
          <w:sz w:val="22"/>
          <w:szCs w:val="22"/>
        </w:rPr>
        <w:t>.</w:t>
      </w:r>
    </w:p>
    <w:p w14:paraId="19C9713B" w14:textId="77777777" w:rsidR="00481C1B" w:rsidRPr="00D87872" w:rsidRDefault="00481C1B" w:rsidP="00481C1B">
      <w:pPr>
        <w:pStyle w:val="ListParagraph"/>
        <w:numPr>
          <w:ilvl w:val="0"/>
          <w:numId w:val="55"/>
        </w:numPr>
        <w:spacing w:after="100" w:afterAutospacing="1" w:line="276" w:lineRule="auto"/>
        <w:ind w:left="1080" w:hanging="371"/>
        <w:rPr>
          <w:rFonts w:ascii="Arial" w:hAnsi="Arial" w:cs="Arial"/>
          <w:sz w:val="22"/>
          <w:szCs w:val="22"/>
        </w:rPr>
      </w:pPr>
      <w:r w:rsidRPr="00D87872">
        <w:rPr>
          <w:rFonts w:ascii="Arial" w:hAnsi="Arial" w:cs="Arial"/>
          <w:sz w:val="22"/>
          <w:szCs w:val="22"/>
        </w:rPr>
        <w:t>“</w:t>
      </w:r>
      <w:r>
        <w:rPr>
          <w:rFonts w:ascii="Arial" w:hAnsi="Arial" w:cs="Arial"/>
          <w:b/>
          <w:bCs/>
          <w:sz w:val="22"/>
          <w:szCs w:val="22"/>
        </w:rPr>
        <w:t>C</w:t>
      </w:r>
      <w:r w:rsidRPr="00D87872">
        <w:rPr>
          <w:rFonts w:ascii="Arial" w:hAnsi="Arial" w:cs="Arial"/>
          <w:b/>
          <w:bCs/>
          <w:sz w:val="22"/>
          <w:szCs w:val="22"/>
        </w:rPr>
        <w:t>ollusive practice</w:t>
      </w:r>
      <w:r w:rsidRPr="00D87872">
        <w:rPr>
          <w:rFonts w:ascii="Arial" w:hAnsi="Arial" w:cs="Arial"/>
          <w:sz w:val="22"/>
          <w:szCs w:val="22"/>
        </w:rPr>
        <w:t>” means an arrangement between two or more parties designed to achieve an improper purpose, including to influence improperly the actions of another party</w:t>
      </w:r>
      <w:r>
        <w:rPr>
          <w:rFonts w:ascii="Arial" w:hAnsi="Arial" w:cs="Arial"/>
          <w:sz w:val="22"/>
          <w:szCs w:val="22"/>
        </w:rPr>
        <w:t>.</w:t>
      </w:r>
    </w:p>
    <w:p w14:paraId="6009B342" w14:textId="77777777" w:rsidR="00481C1B" w:rsidRPr="00D87872" w:rsidRDefault="00481C1B" w:rsidP="00481C1B">
      <w:pPr>
        <w:pStyle w:val="ListParagraph"/>
        <w:numPr>
          <w:ilvl w:val="0"/>
          <w:numId w:val="55"/>
        </w:numPr>
        <w:spacing w:after="100" w:afterAutospacing="1" w:line="276" w:lineRule="auto"/>
        <w:ind w:left="1080" w:hanging="371"/>
        <w:rPr>
          <w:rFonts w:ascii="Arial" w:hAnsi="Arial" w:cs="Arial"/>
          <w:sz w:val="22"/>
          <w:szCs w:val="22"/>
        </w:rPr>
      </w:pPr>
      <w:r w:rsidRPr="00D87872">
        <w:rPr>
          <w:rFonts w:ascii="Arial" w:hAnsi="Arial" w:cs="Arial"/>
          <w:sz w:val="22"/>
          <w:szCs w:val="22"/>
        </w:rPr>
        <w:t>“</w:t>
      </w:r>
      <w:r>
        <w:rPr>
          <w:rFonts w:ascii="Arial" w:hAnsi="Arial" w:cs="Arial"/>
          <w:b/>
          <w:bCs/>
          <w:sz w:val="22"/>
          <w:szCs w:val="22"/>
        </w:rPr>
        <w:t>C</w:t>
      </w:r>
      <w:r w:rsidRPr="00D87872">
        <w:rPr>
          <w:rFonts w:ascii="Arial" w:hAnsi="Arial" w:cs="Arial"/>
          <w:b/>
          <w:bCs/>
          <w:sz w:val="22"/>
          <w:szCs w:val="22"/>
        </w:rPr>
        <w:t>orrupt practice</w:t>
      </w:r>
      <w:r w:rsidRPr="00D87872">
        <w:rPr>
          <w:rFonts w:ascii="Arial" w:hAnsi="Arial" w:cs="Arial"/>
          <w:sz w:val="22"/>
          <w:szCs w:val="22"/>
        </w:rPr>
        <w:t>” means the offering, giving, receiving or soliciting, directly or indirectly, of anything of value to influence improperly the actions of another party</w:t>
      </w:r>
      <w:r>
        <w:rPr>
          <w:rFonts w:ascii="Arial" w:hAnsi="Arial" w:cs="Arial"/>
          <w:sz w:val="22"/>
          <w:szCs w:val="22"/>
        </w:rPr>
        <w:t>.</w:t>
      </w:r>
    </w:p>
    <w:p w14:paraId="6F2EC81C" w14:textId="77777777" w:rsidR="00481C1B" w:rsidRPr="00D87872" w:rsidRDefault="00481C1B" w:rsidP="00481C1B">
      <w:pPr>
        <w:pStyle w:val="ListParagraph"/>
        <w:numPr>
          <w:ilvl w:val="0"/>
          <w:numId w:val="55"/>
        </w:numPr>
        <w:spacing w:after="100" w:afterAutospacing="1" w:line="276" w:lineRule="auto"/>
        <w:ind w:left="1080" w:hanging="371"/>
        <w:rPr>
          <w:rFonts w:ascii="Arial" w:hAnsi="Arial" w:cs="Arial"/>
          <w:sz w:val="22"/>
          <w:szCs w:val="22"/>
        </w:rPr>
      </w:pPr>
      <w:r w:rsidRPr="00D87872">
        <w:rPr>
          <w:rFonts w:ascii="Arial" w:hAnsi="Arial" w:cs="Arial"/>
          <w:sz w:val="22"/>
          <w:szCs w:val="22"/>
        </w:rPr>
        <w:t>“</w:t>
      </w:r>
      <w:r>
        <w:rPr>
          <w:rFonts w:ascii="Arial" w:hAnsi="Arial" w:cs="Arial"/>
          <w:b/>
          <w:bCs/>
          <w:sz w:val="22"/>
          <w:szCs w:val="22"/>
        </w:rPr>
        <w:t>F</w:t>
      </w:r>
      <w:r w:rsidRPr="00D87872">
        <w:rPr>
          <w:rFonts w:ascii="Arial" w:hAnsi="Arial" w:cs="Arial"/>
          <w:b/>
          <w:bCs/>
          <w:sz w:val="22"/>
          <w:szCs w:val="22"/>
        </w:rPr>
        <w:t>raudulent practice</w:t>
      </w:r>
      <w:r w:rsidRPr="00D87872">
        <w:rPr>
          <w:rFonts w:ascii="Arial" w:hAnsi="Arial" w:cs="Arial"/>
          <w:sz w:val="22"/>
          <w:szCs w:val="22"/>
        </w:rPr>
        <w:t xml:space="preserve">” means any act or omission, including a misrepresentation, that knowingly or recklessly misleads, or attempts to mislead, a party to obtain a financial or other benefit or to avoid an obligation. </w:t>
      </w:r>
    </w:p>
    <w:p w14:paraId="70BFD1E8" w14:textId="77777777" w:rsidR="00481C1B" w:rsidRPr="00D87872" w:rsidRDefault="00481C1B" w:rsidP="00481C1B">
      <w:pPr>
        <w:pStyle w:val="ListParagraph"/>
        <w:numPr>
          <w:ilvl w:val="0"/>
          <w:numId w:val="55"/>
        </w:numPr>
        <w:spacing w:after="100" w:afterAutospacing="1" w:line="276" w:lineRule="auto"/>
        <w:ind w:left="1080" w:hanging="371"/>
        <w:rPr>
          <w:rFonts w:ascii="Arial" w:hAnsi="Arial" w:cs="Arial"/>
          <w:sz w:val="22"/>
          <w:szCs w:val="22"/>
        </w:rPr>
      </w:pPr>
      <w:r w:rsidRPr="00D87872">
        <w:rPr>
          <w:rFonts w:ascii="Arial" w:hAnsi="Arial" w:cs="Arial"/>
          <w:sz w:val="22"/>
          <w:szCs w:val="22"/>
        </w:rPr>
        <w:t>“</w:t>
      </w:r>
      <w:r>
        <w:rPr>
          <w:rFonts w:ascii="Arial" w:hAnsi="Arial" w:cs="Arial"/>
          <w:b/>
          <w:bCs/>
          <w:sz w:val="22"/>
          <w:szCs w:val="22"/>
        </w:rPr>
        <w:t>M</w:t>
      </w:r>
      <w:r w:rsidRPr="00D87872">
        <w:rPr>
          <w:rFonts w:ascii="Arial" w:hAnsi="Arial" w:cs="Arial"/>
          <w:b/>
          <w:bCs/>
          <w:sz w:val="22"/>
          <w:szCs w:val="22"/>
        </w:rPr>
        <w:t>isuse of resources</w:t>
      </w:r>
      <w:r w:rsidRPr="00D87872">
        <w:rPr>
          <w:rFonts w:ascii="Arial" w:hAnsi="Arial" w:cs="Arial"/>
          <w:sz w:val="22"/>
          <w:szCs w:val="22"/>
        </w:rPr>
        <w:t>” means improper use of the Bank’s resources, carried out either intentionally or through reckless disregard</w:t>
      </w:r>
      <w:r>
        <w:rPr>
          <w:rFonts w:ascii="Arial" w:hAnsi="Arial" w:cs="Arial"/>
          <w:sz w:val="22"/>
          <w:szCs w:val="22"/>
        </w:rPr>
        <w:t>.</w:t>
      </w:r>
      <w:r w:rsidRPr="00D87872">
        <w:rPr>
          <w:rFonts w:ascii="Arial" w:hAnsi="Arial" w:cs="Arial"/>
          <w:sz w:val="22"/>
          <w:szCs w:val="22"/>
        </w:rPr>
        <w:t xml:space="preserve"> </w:t>
      </w:r>
    </w:p>
    <w:p w14:paraId="09E49550" w14:textId="77777777" w:rsidR="00481C1B" w:rsidRPr="00D87872" w:rsidRDefault="00481C1B" w:rsidP="00481C1B">
      <w:pPr>
        <w:pStyle w:val="ListParagraph"/>
        <w:numPr>
          <w:ilvl w:val="0"/>
          <w:numId w:val="55"/>
        </w:numPr>
        <w:spacing w:after="100" w:afterAutospacing="1" w:line="276" w:lineRule="auto"/>
        <w:ind w:left="1080" w:hanging="371"/>
        <w:rPr>
          <w:rFonts w:ascii="Arial" w:hAnsi="Arial" w:cs="Arial"/>
          <w:sz w:val="22"/>
          <w:szCs w:val="22"/>
        </w:rPr>
      </w:pPr>
      <w:r w:rsidRPr="00D87872">
        <w:rPr>
          <w:rFonts w:ascii="Arial" w:hAnsi="Arial" w:cs="Arial"/>
          <w:sz w:val="22"/>
          <w:szCs w:val="22"/>
        </w:rPr>
        <w:t>“</w:t>
      </w:r>
      <w:r>
        <w:rPr>
          <w:rFonts w:ascii="Arial" w:hAnsi="Arial" w:cs="Arial"/>
          <w:b/>
          <w:bCs/>
          <w:sz w:val="22"/>
          <w:szCs w:val="22"/>
        </w:rPr>
        <w:t>O</w:t>
      </w:r>
      <w:r w:rsidRPr="00D87872">
        <w:rPr>
          <w:rFonts w:ascii="Arial" w:hAnsi="Arial" w:cs="Arial"/>
          <w:b/>
          <w:bCs/>
          <w:sz w:val="22"/>
          <w:szCs w:val="22"/>
        </w:rPr>
        <w:t>bstructive practice</w:t>
      </w:r>
      <w:r w:rsidRPr="00D87872">
        <w:rPr>
          <w:rFonts w:ascii="Arial" w:hAnsi="Arial" w:cs="Arial"/>
          <w:sz w:val="22"/>
          <w:szCs w:val="22"/>
        </w:rPr>
        <w:t>”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 or (v) materially impeding the exercise of the Bank’s contractual rights of audit or inspection or access to information</w:t>
      </w:r>
      <w:r>
        <w:rPr>
          <w:rFonts w:ascii="Arial" w:hAnsi="Arial" w:cs="Arial"/>
          <w:sz w:val="22"/>
          <w:szCs w:val="22"/>
        </w:rPr>
        <w:t>.</w:t>
      </w:r>
    </w:p>
    <w:p w14:paraId="2140E46C" w14:textId="77777777" w:rsidR="00481C1B" w:rsidRPr="00D87872" w:rsidRDefault="00481C1B" w:rsidP="00481C1B">
      <w:pPr>
        <w:pStyle w:val="ListParagraph"/>
        <w:numPr>
          <w:ilvl w:val="0"/>
          <w:numId w:val="55"/>
        </w:numPr>
        <w:spacing w:after="100" w:afterAutospacing="1" w:line="276" w:lineRule="auto"/>
        <w:ind w:left="1080" w:hanging="371"/>
        <w:rPr>
          <w:rFonts w:ascii="Arial" w:hAnsi="Arial" w:cs="Arial"/>
          <w:sz w:val="22"/>
          <w:szCs w:val="22"/>
        </w:rPr>
      </w:pPr>
      <w:r w:rsidRPr="00D87872">
        <w:rPr>
          <w:rFonts w:ascii="Arial" w:hAnsi="Arial" w:cs="Arial"/>
          <w:sz w:val="22"/>
          <w:szCs w:val="22"/>
        </w:rPr>
        <w:t>“</w:t>
      </w:r>
      <w:r>
        <w:rPr>
          <w:rFonts w:ascii="Arial" w:hAnsi="Arial" w:cs="Arial"/>
          <w:b/>
          <w:bCs/>
          <w:sz w:val="22"/>
          <w:szCs w:val="22"/>
        </w:rPr>
        <w:t>T</w:t>
      </w:r>
      <w:r w:rsidRPr="00D87872">
        <w:rPr>
          <w:rFonts w:ascii="Arial" w:hAnsi="Arial" w:cs="Arial"/>
          <w:b/>
          <w:bCs/>
          <w:sz w:val="22"/>
          <w:szCs w:val="22"/>
        </w:rPr>
        <w:t>heft</w:t>
      </w:r>
      <w:r w:rsidRPr="00D87872">
        <w:rPr>
          <w:rFonts w:ascii="Arial" w:hAnsi="Arial" w:cs="Arial"/>
          <w:sz w:val="22"/>
          <w:szCs w:val="22"/>
        </w:rPr>
        <w:t xml:space="preserve">” means the misappropriation of property belonging to another party. </w:t>
      </w:r>
    </w:p>
    <w:p w14:paraId="5187CC37" w14:textId="77777777" w:rsidR="00481C1B" w:rsidRPr="00D87872" w:rsidRDefault="00481C1B" w:rsidP="00481C1B">
      <w:pPr>
        <w:pStyle w:val="ListParagraph"/>
        <w:spacing w:after="100" w:afterAutospacing="1" w:line="276" w:lineRule="auto"/>
        <w:ind w:left="1080"/>
        <w:rPr>
          <w:rFonts w:ascii="Arial" w:hAnsi="Arial" w:cs="Arial"/>
          <w:sz w:val="22"/>
          <w:szCs w:val="22"/>
        </w:rPr>
      </w:pPr>
    </w:p>
    <w:p w14:paraId="61B230AC" w14:textId="77777777" w:rsidR="00481C1B" w:rsidRPr="00D87872" w:rsidRDefault="00481C1B" w:rsidP="00481C1B">
      <w:pPr>
        <w:pStyle w:val="ListParagraph"/>
        <w:numPr>
          <w:ilvl w:val="0"/>
          <w:numId w:val="56"/>
        </w:numPr>
        <w:spacing w:after="100" w:afterAutospacing="1" w:line="276" w:lineRule="auto"/>
        <w:ind w:left="709" w:hanging="349"/>
        <w:rPr>
          <w:rFonts w:ascii="Arial" w:hAnsi="Arial" w:cs="Arial"/>
          <w:sz w:val="22"/>
          <w:szCs w:val="22"/>
        </w:rPr>
      </w:pPr>
      <w:r w:rsidRPr="00D87872">
        <w:rPr>
          <w:rFonts w:ascii="Arial" w:hAnsi="Arial" w:cs="Arial"/>
          <w:sz w:val="22"/>
          <w:szCs w:val="22"/>
        </w:rPr>
        <w:t>Any occurrence</w:t>
      </w:r>
      <w:r>
        <w:rPr>
          <w:rFonts w:ascii="Arial" w:hAnsi="Arial" w:cs="Arial"/>
          <w:sz w:val="22"/>
          <w:szCs w:val="22"/>
        </w:rPr>
        <w:t xml:space="preserve"> or</w:t>
      </w:r>
      <w:r w:rsidRPr="00D87872">
        <w:rPr>
          <w:rFonts w:ascii="Arial" w:hAnsi="Arial" w:cs="Arial"/>
          <w:sz w:val="22"/>
          <w:szCs w:val="22"/>
        </w:rPr>
        <w:t xml:space="preserve"> suspected occurrence, of a Prohibited Practice in the procurement, award</w:t>
      </w:r>
      <w:r>
        <w:rPr>
          <w:rFonts w:ascii="Arial" w:hAnsi="Arial" w:cs="Arial"/>
          <w:sz w:val="22"/>
          <w:szCs w:val="22"/>
        </w:rPr>
        <w:t xml:space="preserve"> or</w:t>
      </w:r>
      <w:r w:rsidRPr="00D87872">
        <w:rPr>
          <w:rFonts w:ascii="Arial" w:hAnsi="Arial" w:cs="Arial"/>
          <w:sz w:val="22"/>
          <w:szCs w:val="22"/>
        </w:rPr>
        <w:t xml:space="preserve"> implementation of a Bank-financed contract is dealt with in accordance with the provisions of the Bank’s Policy on Prohibited Practices. Suppliers, contractors, service providers and consultants selected pursuant to the provisions of Section II</w:t>
      </w:r>
      <w:r>
        <w:rPr>
          <w:rFonts w:ascii="Arial" w:hAnsi="Arial" w:cs="Arial"/>
          <w:sz w:val="22"/>
          <w:szCs w:val="22"/>
        </w:rPr>
        <w:t xml:space="preserve"> </w:t>
      </w:r>
      <w:r w:rsidRPr="00D87872">
        <w:rPr>
          <w:rFonts w:ascii="Arial" w:hAnsi="Arial" w:cs="Arial"/>
          <w:sz w:val="22"/>
          <w:szCs w:val="22"/>
        </w:rPr>
        <w:t>and concessionaires selected pursuant to paragraph 14.3</w:t>
      </w:r>
      <w:r>
        <w:rPr>
          <w:rFonts w:ascii="Arial" w:hAnsi="Arial" w:cs="Arial"/>
          <w:sz w:val="22"/>
          <w:szCs w:val="22"/>
        </w:rPr>
        <w:t xml:space="preserve"> </w:t>
      </w:r>
      <w:r w:rsidRPr="00D87872">
        <w:rPr>
          <w:rFonts w:ascii="Arial" w:hAnsi="Arial" w:cs="Arial"/>
          <w:sz w:val="22"/>
          <w:szCs w:val="22"/>
        </w:rPr>
        <w:t xml:space="preserve">of the Bank’s Procurement Instructions for Recipients, as well as the Recipient shall fully cooperate with the Bank (or a cofinancier undertaking an investigation pursuant to paragraph 6.1 of the Bank’s Procurement Instructions for Recipients) in any investigation into an alleged Prohibited Practice to be carried out pursuant to the Policy on Prohibited Practices, and permit the Bank or its representative (including such co-financier) to inspect such of their accounts and records as may be relevant for such investigation and to have such records and accounts audited by the auditors appointed by the Bank. </w:t>
      </w:r>
    </w:p>
    <w:p w14:paraId="0C021665" w14:textId="77777777" w:rsidR="00481C1B" w:rsidRPr="00D87872" w:rsidRDefault="00481C1B" w:rsidP="00481C1B">
      <w:pPr>
        <w:pStyle w:val="ListParagraph"/>
        <w:spacing w:after="100" w:afterAutospacing="1" w:line="276" w:lineRule="auto"/>
        <w:rPr>
          <w:rFonts w:ascii="Arial" w:hAnsi="Arial" w:cs="Arial"/>
          <w:sz w:val="22"/>
          <w:szCs w:val="22"/>
        </w:rPr>
      </w:pPr>
    </w:p>
    <w:p w14:paraId="4721E759" w14:textId="77777777" w:rsidR="00481C1B" w:rsidRPr="00D87872" w:rsidRDefault="00481C1B" w:rsidP="00481C1B">
      <w:pPr>
        <w:pStyle w:val="ListParagraph"/>
        <w:numPr>
          <w:ilvl w:val="0"/>
          <w:numId w:val="56"/>
        </w:numPr>
        <w:spacing w:before="240" w:after="240" w:line="276" w:lineRule="auto"/>
        <w:ind w:left="709" w:hanging="349"/>
        <w:rPr>
          <w:rFonts w:ascii="Arial" w:hAnsi="Arial" w:cs="Arial"/>
          <w:sz w:val="22"/>
          <w:szCs w:val="22"/>
        </w:rPr>
      </w:pPr>
      <w:r w:rsidRPr="00D87872">
        <w:rPr>
          <w:rFonts w:ascii="Arial" w:hAnsi="Arial" w:cs="Arial"/>
          <w:sz w:val="22"/>
          <w:szCs w:val="22"/>
        </w:rPr>
        <w:t xml:space="preserve">Provisions to this effect are included in the Legal Agreements and the procurement contracts with such entities.  </w:t>
      </w:r>
    </w:p>
    <w:p w14:paraId="7AB5262F" w14:textId="77777777" w:rsidR="00481C1B" w:rsidRPr="00D87872" w:rsidRDefault="00481C1B" w:rsidP="00481C1B">
      <w:pPr>
        <w:pStyle w:val="ListParagraph"/>
        <w:spacing w:line="276" w:lineRule="auto"/>
        <w:ind w:left="360"/>
        <w:rPr>
          <w:rFonts w:ascii="Arial" w:hAnsi="Arial" w:cs="Arial"/>
          <w:sz w:val="22"/>
          <w:szCs w:val="22"/>
        </w:rPr>
      </w:pPr>
    </w:p>
    <w:p w14:paraId="1286C5A6" w14:textId="77777777" w:rsidR="00481C1B" w:rsidRPr="00D87872" w:rsidRDefault="00481C1B" w:rsidP="00481C1B">
      <w:pPr>
        <w:pStyle w:val="ListParagraph"/>
        <w:numPr>
          <w:ilvl w:val="0"/>
          <w:numId w:val="56"/>
        </w:numPr>
        <w:spacing w:before="240" w:after="240" w:line="276" w:lineRule="auto"/>
        <w:ind w:left="709" w:hanging="349"/>
        <w:rPr>
          <w:rFonts w:ascii="Arial" w:hAnsi="Arial" w:cs="Arial"/>
          <w:sz w:val="22"/>
          <w:szCs w:val="22"/>
        </w:rPr>
      </w:pPr>
      <w:r w:rsidRPr="00D87872">
        <w:rPr>
          <w:rFonts w:ascii="Arial" w:hAnsi="Arial" w:cs="Arial"/>
          <w:sz w:val="22"/>
          <w:szCs w:val="22"/>
        </w:rPr>
        <w:t xml:space="preserve">If the Project is financed by a sovereign-backed loan, the Bank (or, where relevant, a cofinancier having undertaken an investigation pursuant to paragraph 6.1 of the Bank’s Procurement Instructions for Recipients): </w:t>
      </w:r>
    </w:p>
    <w:p w14:paraId="57592C6C" w14:textId="77777777" w:rsidR="00481C1B" w:rsidRPr="00D87872" w:rsidRDefault="00481C1B" w:rsidP="00481C1B">
      <w:pPr>
        <w:spacing w:line="276" w:lineRule="auto"/>
        <w:ind w:left="1418" w:hanging="338"/>
        <w:rPr>
          <w:rFonts w:ascii="Arial" w:hAnsi="Arial" w:cs="Arial"/>
        </w:rPr>
      </w:pPr>
      <w:r w:rsidRPr="00D87872">
        <w:rPr>
          <w:rFonts w:ascii="Arial" w:hAnsi="Arial" w:cs="Arial"/>
        </w:rPr>
        <w:t>(a)</w:t>
      </w:r>
      <w:r>
        <w:rPr>
          <w:rFonts w:ascii="Arial" w:hAnsi="Arial" w:cs="Arial"/>
        </w:rPr>
        <w:t xml:space="preserve"> </w:t>
      </w:r>
      <w:r w:rsidRPr="00D87872">
        <w:rPr>
          <w:rFonts w:ascii="Arial" w:hAnsi="Arial" w:cs="Arial"/>
        </w:rPr>
        <w:t xml:space="preserve">may take any of the following additional actions in connection with a Prohibited Practice under the Project: </w:t>
      </w:r>
    </w:p>
    <w:p w14:paraId="130A1124" w14:textId="77777777" w:rsidR="00481C1B" w:rsidRPr="00D87872" w:rsidRDefault="00481C1B" w:rsidP="00481C1B">
      <w:pPr>
        <w:spacing w:line="276" w:lineRule="auto"/>
        <w:ind w:left="1080"/>
        <w:rPr>
          <w:rFonts w:ascii="Arial" w:hAnsi="Arial" w:cs="Arial"/>
        </w:rPr>
      </w:pPr>
    </w:p>
    <w:p w14:paraId="044046C2" w14:textId="77777777" w:rsidR="00481C1B" w:rsidRPr="00D87872" w:rsidRDefault="00481C1B" w:rsidP="00481C1B">
      <w:pPr>
        <w:tabs>
          <w:tab w:val="left" w:pos="1843"/>
        </w:tabs>
        <w:spacing w:line="276" w:lineRule="auto"/>
        <w:ind w:left="1440"/>
        <w:rPr>
          <w:rFonts w:ascii="Arial" w:hAnsi="Arial" w:cs="Arial"/>
        </w:rPr>
      </w:pPr>
      <w:r w:rsidRPr="00D87872">
        <w:rPr>
          <w:rFonts w:ascii="Arial" w:hAnsi="Arial" w:cs="Arial"/>
        </w:rPr>
        <w:t xml:space="preserve">(i) reject a proposal for award if it determines that the tenderer recommended for award, or any of its personnel, or its agents, or its </w:t>
      </w:r>
      <w:r>
        <w:rPr>
          <w:rFonts w:ascii="Arial" w:hAnsi="Arial" w:cs="Arial"/>
        </w:rPr>
        <w:t>subconsultant</w:t>
      </w:r>
      <w:r w:rsidRPr="00D87872">
        <w:rPr>
          <w:rFonts w:ascii="Arial" w:hAnsi="Arial" w:cs="Arial"/>
        </w:rPr>
        <w:t xml:space="preserve">s, subcontractors, service providers, suppliers or their employees, has, directly or indirectly, engaged in a prohibited practice in competing for the contract in question; and </w:t>
      </w:r>
    </w:p>
    <w:p w14:paraId="30E72831" w14:textId="77777777" w:rsidR="00481C1B" w:rsidRPr="00D87872" w:rsidRDefault="00481C1B" w:rsidP="00481C1B">
      <w:pPr>
        <w:spacing w:line="276" w:lineRule="auto"/>
        <w:ind w:left="1440"/>
        <w:rPr>
          <w:rFonts w:ascii="Arial" w:hAnsi="Arial" w:cs="Arial"/>
        </w:rPr>
      </w:pPr>
    </w:p>
    <w:p w14:paraId="2EFD9D9E" w14:textId="77777777" w:rsidR="00481C1B" w:rsidRPr="00D87872" w:rsidRDefault="00481C1B" w:rsidP="00481C1B">
      <w:pPr>
        <w:spacing w:line="276" w:lineRule="auto"/>
        <w:ind w:left="1440"/>
        <w:rPr>
          <w:rFonts w:ascii="Arial" w:hAnsi="Arial" w:cs="Arial"/>
        </w:rPr>
      </w:pPr>
      <w:r w:rsidRPr="00D87872">
        <w:rPr>
          <w:rFonts w:ascii="Arial" w:hAnsi="Arial" w:cs="Arial"/>
        </w:rPr>
        <w:t xml:space="preserve">(ii) 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52948A9E" w14:textId="77777777" w:rsidR="00481C1B" w:rsidRPr="00D87872" w:rsidRDefault="00481C1B" w:rsidP="00481C1B">
      <w:pPr>
        <w:spacing w:line="276" w:lineRule="auto"/>
        <w:ind w:left="720"/>
        <w:rPr>
          <w:rFonts w:ascii="Arial" w:hAnsi="Arial" w:cs="Arial"/>
        </w:rPr>
      </w:pPr>
    </w:p>
    <w:p w14:paraId="2796AF89" w14:textId="77777777" w:rsidR="00481C1B" w:rsidRPr="00D87872" w:rsidRDefault="00481C1B" w:rsidP="00481C1B">
      <w:pPr>
        <w:spacing w:line="276" w:lineRule="auto"/>
        <w:ind w:left="1418" w:hanging="284"/>
        <w:rPr>
          <w:rFonts w:ascii="Arial" w:hAnsi="Arial" w:cs="Arial"/>
        </w:rPr>
      </w:pPr>
      <w:r w:rsidRPr="00D87872">
        <w:rPr>
          <w:rFonts w:ascii="Arial" w:hAnsi="Arial" w:cs="Arial"/>
        </w:rPr>
        <w:t>(b) requires that a clause be included in tender documents and in contracts financed by the Bank loan, requiring tenderers, suppliers and contractors</w:t>
      </w:r>
      <w:r>
        <w:rPr>
          <w:rFonts w:ascii="Arial" w:hAnsi="Arial" w:cs="Arial"/>
        </w:rPr>
        <w:t xml:space="preserve"> (</w:t>
      </w:r>
      <w:r w:rsidRPr="00D87872">
        <w:rPr>
          <w:rFonts w:ascii="Arial" w:hAnsi="Arial" w:cs="Arial"/>
        </w:rPr>
        <w:t>and their subcontractors</w:t>
      </w:r>
      <w:r>
        <w:rPr>
          <w:rFonts w:ascii="Arial" w:hAnsi="Arial" w:cs="Arial"/>
        </w:rPr>
        <w:t>)</w:t>
      </w:r>
      <w:r w:rsidRPr="00D87872">
        <w:rPr>
          <w:rFonts w:ascii="Arial" w:hAnsi="Arial" w:cs="Arial"/>
        </w:rPr>
        <w:t>, agents, personnel, consultants, service providers</w:t>
      </w:r>
      <w:r>
        <w:rPr>
          <w:rFonts w:ascii="Arial" w:hAnsi="Arial" w:cs="Arial"/>
        </w:rPr>
        <w:t xml:space="preserve"> or</w:t>
      </w:r>
      <w:r w:rsidRPr="00D87872">
        <w:rPr>
          <w:rFonts w:ascii="Arial" w:hAnsi="Arial" w:cs="Arial"/>
        </w:rPr>
        <w:t xml:space="preserve"> suppliers, to permit the Bank (and a cofinancier undertaking an investigation pursuant to paragraph 6.1 of the Bank’s Procurement Instructions for Recipients) to inspect all accounts, records</w:t>
      </w:r>
      <w:r>
        <w:rPr>
          <w:rFonts w:ascii="Arial" w:hAnsi="Arial" w:cs="Arial"/>
        </w:rPr>
        <w:t xml:space="preserve"> and</w:t>
      </w:r>
      <w:r w:rsidRPr="00D87872">
        <w:rPr>
          <w:rFonts w:ascii="Arial" w:hAnsi="Arial" w:cs="Arial"/>
        </w:rPr>
        <w:t xml:space="preserve"> other documents relating to the submission of tenders and contract performance, and to have them audited by auditors appointed by the Bank. </w:t>
      </w:r>
    </w:p>
    <w:bookmarkEnd w:id="723"/>
    <w:p w14:paraId="5AD8CFF8" w14:textId="77777777" w:rsidR="00481C1B" w:rsidRPr="00D87872" w:rsidRDefault="00481C1B" w:rsidP="00481C1B">
      <w:pPr>
        <w:adjustRightInd w:val="0"/>
        <w:spacing w:before="240" w:after="120" w:line="276" w:lineRule="auto"/>
        <w:rPr>
          <w:rFonts w:ascii="Arial" w:hAnsi="Arial" w:cs="Arial"/>
          <w:color w:val="000000" w:themeColor="text1"/>
        </w:rPr>
      </w:pPr>
    </w:p>
    <w:p w14:paraId="4AAF3595" w14:textId="77777777" w:rsidR="00481C1B" w:rsidRPr="00D87872" w:rsidRDefault="00481C1B" w:rsidP="00481C1B">
      <w:pPr>
        <w:spacing w:before="240" w:after="120" w:line="276" w:lineRule="auto"/>
        <w:rPr>
          <w:rFonts w:ascii="Arial" w:hAnsi="Arial" w:cs="Arial"/>
          <w:color w:val="000000" w:themeColor="text1"/>
        </w:rPr>
      </w:pPr>
    </w:p>
    <w:p w14:paraId="3EA782D3" w14:textId="77777777" w:rsidR="00481C1B" w:rsidRPr="00D87872" w:rsidRDefault="00481C1B" w:rsidP="00481C1B">
      <w:pPr>
        <w:pStyle w:val="Footer"/>
        <w:tabs>
          <w:tab w:val="left" w:pos="-1080"/>
          <w:tab w:val="left" w:pos="6480"/>
        </w:tabs>
        <w:spacing w:before="240" w:after="120" w:line="276" w:lineRule="auto"/>
        <w:rPr>
          <w:rFonts w:ascii="Arial" w:hAnsi="Arial" w:cs="Arial"/>
          <w:color w:val="000000" w:themeColor="text1"/>
        </w:rPr>
        <w:sectPr w:rsidR="00481C1B" w:rsidRPr="00D87872" w:rsidSect="00C65BF6">
          <w:headerReference w:type="even" r:id="rId56"/>
          <w:headerReference w:type="default" r:id="rId57"/>
          <w:headerReference w:type="first" r:id="rId58"/>
          <w:footnotePr>
            <w:numRestart w:val="eachSect"/>
          </w:footnotePr>
          <w:endnotePr>
            <w:numFmt w:val="decimal"/>
          </w:endnotePr>
          <w:type w:val="oddPage"/>
          <w:pgSz w:w="12240" w:h="15840" w:code="1"/>
          <w:pgMar w:top="1440" w:right="1440" w:bottom="1440" w:left="1440" w:header="720" w:footer="720" w:gutter="0"/>
          <w:cols w:space="720"/>
          <w:titlePg/>
        </w:sectPr>
      </w:pPr>
    </w:p>
    <w:p w14:paraId="3B52AF7F" w14:textId="77777777" w:rsidR="00481C1B" w:rsidRPr="00D87872" w:rsidRDefault="00481C1B" w:rsidP="00481C1B">
      <w:pPr>
        <w:spacing w:line="276" w:lineRule="auto"/>
        <w:rPr>
          <w:rFonts w:ascii="Arial" w:hAnsi="Arial" w:cs="Arial"/>
          <w:color w:val="000000" w:themeColor="text1"/>
        </w:rPr>
      </w:pPr>
    </w:p>
    <w:p w14:paraId="6E23629E" w14:textId="77777777" w:rsidR="00481C1B" w:rsidRPr="00D87872" w:rsidRDefault="00481C1B" w:rsidP="00481C1B">
      <w:pPr>
        <w:spacing w:line="276" w:lineRule="auto"/>
        <w:rPr>
          <w:rFonts w:ascii="Arial" w:hAnsi="Arial" w:cs="Arial"/>
          <w:color w:val="000000" w:themeColor="text1"/>
        </w:rPr>
      </w:pPr>
    </w:p>
    <w:p w14:paraId="5E8B2C2D" w14:textId="77777777" w:rsidR="00481C1B" w:rsidRPr="00D87872" w:rsidRDefault="00481C1B" w:rsidP="00481C1B">
      <w:pPr>
        <w:spacing w:line="276" w:lineRule="auto"/>
        <w:rPr>
          <w:rFonts w:ascii="Arial" w:hAnsi="Arial" w:cs="Arial"/>
          <w:color w:val="000000" w:themeColor="text1"/>
        </w:rPr>
      </w:pPr>
    </w:p>
    <w:p w14:paraId="1C2AA007" w14:textId="77777777" w:rsidR="00481C1B" w:rsidRPr="00D87872" w:rsidRDefault="00481C1B" w:rsidP="00481C1B">
      <w:pPr>
        <w:spacing w:line="276" w:lineRule="auto"/>
        <w:rPr>
          <w:rFonts w:ascii="Arial" w:hAnsi="Arial" w:cs="Arial"/>
          <w:color w:val="000000" w:themeColor="text1"/>
        </w:rPr>
      </w:pPr>
    </w:p>
    <w:p w14:paraId="2A49F2AD" w14:textId="77777777" w:rsidR="00481C1B" w:rsidRPr="00D87872" w:rsidRDefault="00481C1B" w:rsidP="00481C1B">
      <w:pPr>
        <w:spacing w:line="276" w:lineRule="auto"/>
        <w:rPr>
          <w:rFonts w:ascii="Arial" w:hAnsi="Arial" w:cs="Arial"/>
          <w:color w:val="000000" w:themeColor="text1"/>
        </w:rPr>
      </w:pPr>
    </w:p>
    <w:p w14:paraId="71EFB149" w14:textId="77777777" w:rsidR="00481C1B" w:rsidRPr="00D87872" w:rsidRDefault="00481C1B" w:rsidP="00481C1B">
      <w:pPr>
        <w:spacing w:line="276" w:lineRule="auto"/>
        <w:rPr>
          <w:rFonts w:ascii="Arial" w:hAnsi="Arial" w:cs="Arial"/>
          <w:color w:val="000000" w:themeColor="text1"/>
        </w:rPr>
      </w:pPr>
    </w:p>
    <w:p w14:paraId="13712094" w14:textId="77777777" w:rsidR="00481C1B" w:rsidRPr="00D87872" w:rsidRDefault="00481C1B" w:rsidP="00481C1B">
      <w:pPr>
        <w:spacing w:line="276" w:lineRule="auto"/>
        <w:rPr>
          <w:rFonts w:ascii="Arial" w:hAnsi="Arial" w:cs="Arial"/>
          <w:color w:val="000000" w:themeColor="text1"/>
        </w:rPr>
      </w:pPr>
    </w:p>
    <w:p w14:paraId="75FB8655" w14:textId="77777777" w:rsidR="00481C1B" w:rsidRPr="00D87872" w:rsidRDefault="00481C1B" w:rsidP="00481C1B">
      <w:pPr>
        <w:spacing w:line="276" w:lineRule="auto"/>
        <w:rPr>
          <w:rFonts w:ascii="Arial" w:hAnsi="Arial" w:cs="Arial"/>
          <w:color w:val="000000" w:themeColor="text1"/>
        </w:rPr>
      </w:pPr>
    </w:p>
    <w:p w14:paraId="4D5D7067" w14:textId="77777777" w:rsidR="00481C1B" w:rsidRPr="00D87872" w:rsidRDefault="00481C1B" w:rsidP="00481C1B">
      <w:pPr>
        <w:spacing w:line="276" w:lineRule="auto"/>
        <w:rPr>
          <w:rFonts w:ascii="Arial" w:hAnsi="Arial" w:cs="Arial"/>
          <w:color w:val="000000" w:themeColor="text1"/>
        </w:rPr>
      </w:pPr>
    </w:p>
    <w:p w14:paraId="14ADED45" w14:textId="77777777" w:rsidR="00481C1B" w:rsidRPr="00D87872" w:rsidRDefault="00481C1B" w:rsidP="00481C1B">
      <w:pPr>
        <w:spacing w:line="276" w:lineRule="auto"/>
        <w:rPr>
          <w:rFonts w:ascii="Arial" w:hAnsi="Arial" w:cs="Arial"/>
          <w:color w:val="000000" w:themeColor="text1"/>
        </w:rPr>
      </w:pPr>
    </w:p>
    <w:p w14:paraId="6F743F57" w14:textId="77777777" w:rsidR="00481C1B" w:rsidRPr="00D87872" w:rsidRDefault="00481C1B" w:rsidP="00481C1B">
      <w:pPr>
        <w:spacing w:line="276" w:lineRule="auto"/>
        <w:rPr>
          <w:rFonts w:ascii="Arial" w:hAnsi="Arial" w:cs="Arial"/>
          <w:color w:val="000000" w:themeColor="text1"/>
        </w:rPr>
      </w:pPr>
    </w:p>
    <w:p w14:paraId="59AECD30" w14:textId="77777777" w:rsidR="00481C1B" w:rsidRPr="00D87872" w:rsidRDefault="00481C1B" w:rsidP="00481C1B">
      <w:pPr>
        <w:spacing w:line="276" w:lineRule="auto"/>
        <w:rPr>
          <w:rFonts w:ascii="Arial" w:hAnsi="Arial" w:cs="Arial"/>
          <w:color w:val="000000" w:themeColor="text1"/>
        </w:rPr>
      </w:pPr>
    </w:p>
    <w:p w14:paraId="22028986" w14:textId="77777777" w:rsidR="00481C1B" w:rsidRPr="00D87872" w:rsidRDefault="00481C1B" w:rsidP="00481C1B">
      <w:pPr>
        <w:pStyle w:val="AHeadingofParts"/>
        <w:spacing w:line="276" w:lineRule="auto"/>
        <w:rPr>
          <w:rFonts w:ascii="Arial" w:hAnsi="Arial" w:cs="Arial"/>
          <w:sz w:val="22"/>
          <w:szCs w:val="22"/>
        </w:rPr>
      </w:pPr>
      <w:bookmarkStart w:id="724" w:name="_Toc438529602"/>
      <w:bookmarkStart w:id="725" w:name="_Toc438725758"/>
      <w:bookmarkStart w:id="726" w:name="_Toc438817753"/>
      <w:bookmarkStart w:id="727" w:name="_Toc438954447"/>
      <w:bookmarkStart w:id="728" w:name="_Toc461939622"/>
      <w:bookmarkStart w:id="729" w:name="_Toc334686529"/>
      <w:bookmarkStart w:id="730" w:name="_Toc442436519"/>
    </w:p>
    <w:p w14:paraId="5662A069" w14:textId="77777777" w:rsidR="00481C1B" w:rsidRPr="00D87872" w:rsidRDefault="00481C1B" w:rsidP="00481C1B">
      <w:pPr>
        <w:pStyle w:val="AHeadingofParts"/>
        <w:spacing w:line="276" w:lineRule="auto"/>
        <w:rPr>
          <w:rFonts w:ascii="Arial" w:hAnsi="Arial" w:cs="Arial"/>
          <w:sz w:val="22"/>
          <w:szCs w:val="22"/>
        </w:rPr>
      </w:pPr>
    </w:p>
    <w:p w14:paraId="20B0C7F8" w14:textId="77777777" w:rsidR="00481C1B" w:rsidRPr="00D87872" w:rsidRDefault="00481C1B" w:rsidP="00481C1B">
      <w:pPr>
        <w:pStyle w:val="NewHeading2"/>
        <w:spacing w:line="276" w:lineRule="auto"/>
        <w:rPr>
          <w:rFonts w:ascii="Arial" w:hAnsi="Arial" w:cs="Arial"/>
          <w:sz w:val="22"/>
          <w:szCs w:val="22"/>
        </w:rPr>
      </w:pPr>
      <w:bookmarkStart w:id="731" w:name="_Toc454790787"/>
      <w:bookmarkStart w:id="732" w:name="_Toc77868621"/>
      <w:r w:rsidRPr="00D87872">
        <w:rPr>
          <w:rFonts w:ascii="Arial" w:hAnsi="Arial" w:cs="Arial"/>
          <w:sz w:val="22"/>
          <w:szCs w:val="22"/>
        </w:rPr>
        <w:t>PART 2 –Works’ Requirement</w:t>
      </w:r>
      <w:bookmarkEnd w:id="724"/>
      <w:bookmarkEnd w:id="725"/>
      <w:bookmarkEnd w:id="726"/>
      <w:bookmarkEnd w:id="727"/>
      <w:bookmarkEnd w:id="728"/>
      <w:r w:rsidRPr="00D87872">
        <w:rPr>
          <w:rFonts w:ascii="Arial" w:hAnsi="Arial" w:cs="Arial"/>
          <w:sz w:val="22"/>
          <w:szCs w:val="22"/>
        </w:rPr>
        <w:t>s</w:t>
      </w:r>
      <w:bookmarkEnd w:id="729"/>
      <w:bookmarkEnd w:id="730"/>
      <w:bookmarkEnd w:id="731"/>
      <w:bookmarkEnd w:id="732"/>
    </w:p>
    <w:p w14:paraId="38F4372E" w14:textId="77777777" w:rsidR="00481C1B" w:rsidRPr="00D87872" w:rsidRDefault="00481C1B" w:rsidP="00481C1B">
      <w:pPr>
        <w:spacing w:line="276" w:lineRule="auto"/>
        <w:rPr>
          <w:rFonts w:ascii="Arial" w:hAnsi="Arial" w:cs="Arial"/>
          <w:color w:val="000000" w:themeColor="text1"/>
        </w:rPr>
      </w:pPr>
    </w:p>
    <w:p w14:paraId="0BF5C17F" w14:textId="77777777" w:rsidR="00481C1B" w:rsidRPr="00D87872" w:rsidRDefault="00481C1B" w:rsidP="00481C1B">
      <w:pPr>
        <w:spacing w:line="276" w:lineRule="auto"/>
        <w:rPr>
          <w:rFonts w:ascii="Arial" w:hAnsi="Arial" w:cs="Arial"/>
          <w:color w:val="000000" w:themeColor="text1"/>
        </w:rPr>
      </w:pPr>
    </w:p>
    <w:p w14:paraId="6E0CDA2F" w14:textId="77777777" w:rsidR="00481C1B" w:rsidRPr="00D87872" w:rsidRDefault="00481C1B" w:rsidP="00481C1B">
      <w:pPr>
        <w:spacing w:line="276" w:lineRule="auto"/>
        <w:rPr>
          <w:rFonts w:ascii="Arial" w:hAnsi="Arial" w:cs="Arial"/>
          <w:color w:val="000000" w:themeColor="text1"/>
        </w:rPr>
      </w:pPr>
    </w:p>
    <w:p w14:paraId="7E1B2DFD" w14:textId="77777777" w:rsidR="00481C1B" w:rsidRPr="00D87872" w:rsidRDefault="00481C1B" w:rsidP="00481C1B">
      <w:pPr>
        <w:spacing w:line="276" w:lineRule="auto"/>
        <w:rPr>
          <w:rFonts w:ascii="Arial" w:hAnsi="Arial" w:cs="Arial"/>
          <w:color w:val="000000" w:themeColor="text1"/>
        </w:rPr>
      </w:pPr>
    </w:p>
    <w:p w14:paraId="73C038EB" w14:textId="77777777" w:rsidR="00481C1B" w:rsidRPr="00D87872" w:rsidRDefault="00481C1B" w:rsidP="00481C1B">
      <w:pPr>
        <w:spacing w:line="276" w:lineRule="auto"/>
        <w:rPr>
          <w:rFonts w:ascii="Arial" w:hAnsi="Arial" w:cs="Arial"/>
          <w:color w:val="000000" w:themeColor="text1"/>
        </w:rPr>
        <w:sectPr w:rsidR="00481C1B" w:rsidRPr="00D87872" w:rsidSect="00C65BF6">
          <w:headerReference w:type="first" r:id="rId59"/>
          <w:footnotePr>
            <w:numRestart w:val="eachSect"/>
          </w:footnotePr>
          <w:endnotePr>
            <w:numFmt w:val="decimal"/>
          </w:endnotePr>
          <w:type w:val="oddPage"/>
          <w:pgSz w:w="12240" w:h="15840" w:code="1"/>
          <w:pgMar w:top="1440" w:right="1440" w:bottom="1440" w:left="144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481C1B" w:rsidRPr="00D87872" w14:paraId="37934676" w14:textId="77777777" w:rsidTr="00035E3A">
        <w:trPr>
          <w:trHeight w:val="800"/>
        </w:trPr>
        <w:tc>
          <w:tcPr>
            <w:tcW w:w="9198" w:type="dxa"/>
            <w:vAlign w:val="center"/>
          </w:tcPr>
          <w:p w14:paraId="305492DF" w14:textId="77777777" w:rsidR="00481C1B" w:rsidRPr="00D87872" w:rsidRDefault="00481C1B" w:rsidP="00035E3A">
            <w:pPr>
              <w:pStyle w:val="Sub-Heading2"/>
              <w:spacing w:line="276" w:lineRule="auto"/>
              <w:rPr>
                <w:rFonts w:ascii="Arial" w:hAnsi="Arial" w:cs="Arial"/>
                <w:sz w:val="22"/>
                <w:szCs w:val="22"/>
              </w:rPr>
            </w:pPr>
            <w:bookmarkStart w:id="733" w:name="_Toc438954449"/>
            <w:bookmarkStart w:id="734" w:name="_Toc101929327"/>
            <w:bookmarkStart w:id="735" w:name="_Toc334686530"/>
            <w:bookmarkStart w:id="736" w:name="_Toc442436520"/>
            <w:bookmarkStart w:id="737" w:name="_Toc454790788"/>
            <w:bookmarkStart w:id="738" w:name="_Toc77868622"/>
            <w:r w:rsidRPr="00D87872">
              <w:rPr>
                <w:rFonts w:ascii="Arial" w:hAnsi="Arial" w:cs="Arial"/>
                <w:sz w:val="22"/>
                <w:szCs w:val="22"/>
              </w:rPr>
              <w:t>Section VII</w:t>
            </w:r>
            <w:bookmarkEnd w:id="733"/>
            <w:r w:rsidRPr="00D87872">
              <w:rPr>
                <w:rFonts w:ascii="Arial" w:hAnsi="Arial" w:cs="Arial"/>
                <w:sz w:val="22"/>
                <w:szCs w:val="22"/>
              </w:rPr>
              <w:t xml:space="preserve"> - Works’ Requirements</w:t>
            </w:r>
            <w:bookmarkEnd w:id="734"/>
            <w:bookmarkEnd w:id="735"/>
            <w:bookmarkEnd w:id="736"/>
            <w:bookmarkEnd w:id="737"/>
            <w:bookmarkEnd w:id="738"/>
          </w:p>
        </w:tc>
      </w:tr>
    </w:tbl>
    <w:p w14:paraId="2802E15A" w14:textId="77777777" w:rsidR="00481C1B" w:rsidRPr="00D87872" w:rsidRDefault="00481C1B" w:rsidP="00481C1B">
      <w:pPr>
        <w:spacing w:line="276" w:lineRule="auto"/>
        <w:rPr>
          <w:rFonts w:ascii="Arial" w:hAnsi="Arial" w:cs="Arial"/>
          <w:color w:val="000000" w:themeColor="text1"/>
        </w:rPr>
      </w:pPr>
    </w:p>
    <w:p w14:paraId="118C1449" w14:textId="77777777" w:rsidR="00481C1B" w:rsidRPr="00D87872" w:rsidRDefault="00481C1B" w:rsidP="00481C1B">
      <w:pPr>
        <w:pStyle w:val="Subtitle2"/>
        <w:spacing w:line="276" w:lineRule="auto"/>
        <w:rPr>
          <w:rFonts w:ascii="Arial" w:hAnsi="Arial" w:cs="Arial"/>
          <w:sz w:val="22"/>
          <w:szCs w:val="22"/>
        </w:rPr>
      </w:pPr>
      <w:r w:rsidRPr="00D87872">
        <w:rPr>
          <w:rFonts w:ascii="Arial" w:hAnsi="Arial" w:cs="Arial"/>
          <w:sz w:val="22"/>
          <w:szCs w:val="22"/>
        </w:rPr>
        <w:t>Contents</w:t>
      </w:r>
    </w:p>
    <w:p w14:paraId="45F2FF26" w14:textId="77777777" w:rsidR="00481C1B" w:rsidRPr="00D87872" w:rsidRDefault="00481C1B" w:rsidP="00481C1B">
      <w:pPr>
        <w:spacing w:line="276" w:lineRule="auto"/>
        <w:rPr>
          <w:rFonts w:ascii="Arial" w:hAnsi="Arial" w:cs="Arial"/>
          <w:i/>
          <w:color w:val="000000" w:themeColor="text1"/>
        </w:rPr>
      </w:pPr>
    </w:p>
    <w:p w14:paraId="16332B5A" w14:textId="05B5AC02" w:rsidR="00481C1B" w:rsidRPr="00B342A2" w:rsidRDefault="00481C1B" w:rsidP="006F23F2">
      <w:pPr>
        <w:pStyle w:val="TOC1"/>
        <w:rPr>
          <w:rFonts w:eastAsiaTheme="minorEastAsia"/>
          <w:szCs w:val="22"/>
          <w:lang w:eastAsia="zh-CN"/>
        </w:rPr>
      </w:pPr>
      <w:r w:rsidRPr="00D87872">
        <w:rPr>
          <w:color w:val="000000" w:themeColor="text1"/>
        </w:rPr>
        <w:fldChar w:fldCharType="begin"/>
      </w:r>
      <w:r w:rsidRPr="00D87872">
        <w:rPr>
          <w:color w:val="000000" w:themeColor="text1"/>
        </w:rPr>
        <w:instrText xml:space="preserve"> TOC \h \z \t "Section VI Header,1" </w:instrText>
      </w:r>
      <w:r w:rsidRPr="00D87872">
        <w:rPr>
          <w:color w:val="000000" w:themeColor="text1"/>
        </w:rPr>
        <w:fldChar w:fldCharType="separate"/>
      </w:r>
      <w:hyperlink w:anchor="_Toc14351218" w:history="1">
        <w:r w:rsidRPr="00AD405A">
          <w:rPr>
            <w:rStyle w:val="Hyperlink"/>
            <w:szCs w:val="22"/>
          </w:rPr>
          <w:t>Scope of Works</w:t>
        </w:r>
        <w:r w:rsidRPr="00B342A2">
          <w:rPr>
            <w:webHidden/>
            <w:szCs w:val="22"/>
          </w:rPr>
          <w:tab/>
        </w:r>
        <w:r w:rsidRPr="00B342A2">
          <w:rPr>
            <w:webHidden/>
            <w:szCs w:val="22"/>
          </w:rPr>
          <w:fldChar w:fldCharType="begin"/>
        </w:r>
        <w:r w:rsidRPr="00B342A2">
          <w:rPr>
            <w:webHidden/>
            <w:szCs w:val="22"/>
          </w:rPr>
          <w:instrText xml:space="preserve"> PAGEREF _Toc14351218 \h </w:instrText>
        </w:r>
        <w:r w:rsidRPr="00B342A2">
          <w:rPr>
            <w:webHidden/>
            <w:szCs w:val="22"/>
          </w:rPr>
        </w:r>
        <w:r w:rsidRPr="00B342A2">
          <w:rPr>
            <w:webHidden/>
            <w:szCs w:val="22"/>
          </w:rPr>
          <w:fldChar w:fldCharType="separate"/>
        </w:r>
        <w:r w:rsidR="00307C5C">
          <w:rPr>
            <w:webHidden/>
            <w:szCs w:val="22"/>
          </w:rPr>
          <w:t>142</w:t>
        </w:r>
        <w:r w:rsidRPr="00B342A2">
          <w:rPr>
            <w:webHidden/>
            <w:szCs w:val="22"/>
          </w:rPr>
          <w:fldChar w:fldCharType="end"/>
        </w:r>
      </w:hyperlink>
    </w:p>
    <w:p w14:paraId="4412C74E" w14:textId="4A5140E0" w:rsidR="00481C1B" w:rsidRPr="00B342A2" w:rsidRDefault="00F921D7" w:rsidP="006F23F2">
      <w:pPr>
        <w:pStyle w:val="TOC1"/>
        <w:rPr>
          <w:rFonts w:eastAsiaTheme="minorEastAsia"/>
          <w:lang w:eastAsia="zh-CN"/>
        </w:rPr>
      </w:pPr>
      <w:hyperlink w:anchor="_Toc14351219" w:history="1">
        <w:r w:rsidR="00481C1B" w:rsidRPr="00AD405A">
          <w:rPr>
            <w:rStyle w:val="Hyperlink"/>
            <w:szCs w:val="22"/>
          </w:rPr>
          <w:t>Specification</w:t>
        </w:r>
        <w:r w:rsidR="00481C1B" w:rsidRPr="00B342A2">
          <w:rPr>
            <w:webHidden/>
          </w:rPr>
          <w:tab/>
        </w:r>
        <w:r w:rsidR="00481C1B" w:rsidRPr="00B342A2">
          <w:rPr>
            <w:webHidden/>
          </w:rPr>
          <w:fldChar w:fldCharType="begin"/>
        </w:r>
        <w:r w:rsidR="00481C1B" w:rsidRPr="00B342A2">
          <w:rPr>
            <w:webHidden/>
          </w:rPr>
          <w:instrText xml:space="preserve"> PAGEREF _Toc14351219 \h </w:instrText>
        </w:r>
        <w:r w:rsidR="00481C1B" w:rsidRPr="00B342A2">
          <w:rPr>
            <w:webHidden/>
          </w:rPr>
        </w:r>
        <w:r w:rsidR="00481C1B" w:rsidRPr="00B342A2">
          <w:rPr>
            <w:webHidden/>
          </w:rPr>
          <w:fldChar w:fldCharType="separate"/>
        </w:r>
        <w:r w:rsidR="00307C5C">
          <w:rPr>
            <w:webHidden/>
          </w:rPr>
          <w:t>143</w:t>
        </w:r>
        <w:r w:rsidR="00481C1B" w:rsidRPr="00B342A2">
          <w:rPr>
            <w:webHidden/>
          </w:rPr>
          <w:fldChar w:fldCharType="end"/>
        </w:r>
      </w:hyperlink>
    </w:p>
    <w:p w14:paraId="1F74CA3D" w14:textId="75ED627E" w:rsidR="00481C1B" w:rsidRPr="00B342A2" w:rsidRDefault="00F921D7" w:rsidP="006F23F2">
      <w:pPr>
        <w:pStyle w:val="TOC1"/>
        <w:rPr>
          <w:rFonts w:eastAsiaTheme="minorEastAsia"/>
          <w:lang w:eastAsia="zh-CN"/>
        </w:rPr>
      </w:pPr>
      <w:hyperlink w:anchor="_Toc14351220" w:history="1">
        <w:r w:rsidR="00481C1B" w:rsidRPr="00AD405A">
          <w:rPr>
            <w:rStyle w:val="Hyperlink"/>
            <w:szCs w:val="22"/>
          </w:rPr>
          <w:t>Environmental, Social, Health and Safety Requirements</w:t>
        </w:r>
        <w:r w:rsidR="00481C1B" w:rsidRPr="00B342A2">
          <w:rPr>
            <w:webHidden/>
          </w:rPr>
          <w:tab/>
        </w:r>
        <w:r w:rsidR="00481C1B" w:rsidRPr="00B342A2">
          <w:rPr>
            <w:webHidden/>
          </w:rPr>
          <w:fldChar w:fldCharType="begin"/>
        </w:r>
        <w:r w:rsidR="00481C1B" w:rsidRPr="00B342A2">
          <w:rPr>
            <w:webHidden/>
          </w:rPr>
          <w:instrText xml:space="preserve"> PAGEREF _Toc14351220 \h </w:instrText>
        </w:r>
        <w:r w:rsidR="00481C1B" w:rsidRPr="00B342A2">
          <w:rPr>
            <w:webHidden/>
          </w:rPr>
        </w:r>
        <w:r w:rsidR="00481C1B" w:rsidRPr="00B342A2">
          <w:rPr>
            <w:webHidden/>
          </w:rPr>
          <w:fldChar w:fldCharType="separate"/>
        </w:r>
        <w:r w:rsidR="00307C5C">
          <w:rPr>
            <w:webHidden/>
          </w:rPr>
          <w:t>144</w:t>
        </w:r>
        <w:r w:rsidR="00481C1B" w:rsidRPr="00B342A2">
          <w:rPr>
            <w:webHidden/>
          </w:rPr>
          <w:fldChar w:fldCharType="end"/>
        </w:r>
      </w:hyperlink>
    </w:p>
    <w:p w14:paraId="5E7F43E6" w14:textId="2747FED0" w:rsidR="00481C1B" w:rsidRPr="00B342A2" w:rsidRDefault="00F921D7" w:rsidP="006F23F2">
      <w:pPr>
        <w:pStyle w:val="TOC1"/>
        <w:rPr>
          <w:rFonts w:eastAsiaTheme="minorEastAsia"/>
          <w:lang w:eastAsia="zh-CN"/>
        </w:rPr>
      </w:pPr>
      <w:hyperlink w:anchor="_Toc14351221" w:history="1">
        <w:r w:rsidR="00481C1B" w:rsidRPr="00AD405A">
          <w:rPr>
            <w:rStyle w:val="Hyperlink"/>
            <w:szCs w:val="22"/>
          </w:rPr>
          <w:t>Drawings</w:t>
        </w:r>
        <w:r w:rsidR="00481C1B" w:rsidRPr="00B342A2">
          <w:rPr>
            <w:webHidden/>
          </w:rPr>
          <w:tab/>
        </w:r>
        <w:r w:rsidR="00481C1B" w:rsidRPr="00B342A2">
          <w:rPr>
            <w:webHidden/>
          </w:rPr>
          <w:fldChar w:fldCharType="begin"/>
        </w:r>
        <w:r w:rsidR="00481C1B" w:rsidRPr="00B342A2">
          <w:rPr>
            <w:webHidden/>
          </w:rPr>
          <w:instrText xml:space="preserve"> PAGEREF _Toc14351221 \h </w:instrText>
        </w:r>
        <w:r w:rsidR="00481C1B" w:rsidRPr="00B342A2">
          <w:rPr>
            <w:webHidden/>
          </w:rPr>
        </w:r>
        <w:r w:rsidR="00481C1B" w:rsidRPr="00B342A2">
          <w:rPr>
            <w:webHidden/>
          </w:rPr>
          <w:fldChar w:fldCharType="separate"/>
        </w:r>
        <w:r w:rsidR="00307C5C">
          <w:rPr>
            <w:webHidden/>
          </w:rPr>
          <w:t>149</w:t>
        </w:r>
        <w:r w:rsidR="00481C1B" w:rsidRPr="00B342A2">
          <w:rPr>
            <w:webHidden/>
          </w:rPr>
          <w:fldChar w:fldCharType="end"/>
        </w:r>
      </w:hyperlink>
    </w:p>
    <w:p w14:paraId="535CC22B" w14:textId="7E35D604" w:rsidR="00481C1B" w:rsidRPr="00D87872" w:rsidRDefault="00F921D7" w:rsidP="006F23F2">
      <w:pPr>
        <w:pStyle w:val="TOC1"/>
        <w:rPr>
          <w:rFonts w:eastAsiaTheme="minorEastAsia"/>
          <w:lang w:eastAsia="zh-CN"/>
        </w:rPr>
      </w:pPr>
      <w:hyperlink w:anchor="_Toc14351222" w:history="1">
        <w:r w:rsidR="00481C1B" w:rsidRPr="00AD405A">
          <w:rPr>
            <w:rStyle w:val="Hyperlink"/>
            <w:szCs w:val="22"/>
          </w:rPr>
          <w:t>Supplementary Information</w:t>
        </w:r>
        <w:r w:rsidR="00481C1B" w:rsidRPr="00B342A2">
          <w:rPr>
            <w:webHidden/>
          </w:rPr>
          <w:tab/>
        </w:r>
        <w:r w:rsidR="00481C1B" w:rsidRPr="00B342A2">
          <w:rPr>
            <w:webHidden/>
          </w:rPr>
          <w:fldChar w:fldCharType="begin"/>
        </w:r>
        <w:r w:rsidR="00481C1B" w:rsidRPr="00B342A2">
          <w:rPr>
            <w:webHidden/>
          </w:rPr>
          <w:instrText xml:space="preserve"> PAGEREF _Toc14351222 \h </w:instrText>
        </w:r>
        <w:r w:rsidR="00481C1B" w:rsidRPr="00B342A2">
          <w:rPr>
            <w:webHidden/>
          </w:rPr>
        </w:r>
        <w:r w:rsidR="00481C1B" w:rsidRPr="00B342A2">
          <w:rPr>
            <w:webHidden/>
          </w:rPr>
          <w:fldChar w:fldCharType="separate"/>
        </w:r>
        <w:r w:rsidR="00307C5C">
          <w:rPr>
            <w:webHidden/>
          </w:rPr>
          <w:t>150</w:t>
        </w:r>
        <w:r w:rsidR="00481C1B" w:rsidRPr="00B342A2">
          <w:rPr>
            <w:webHidden/>
          </w:rPr>
          <w:fldChar w:fldCharType="end"/>
        </w:r>
      </w:hyperlink>
    </w:p>
    <w:p w14:paraId="2891CFE0" w14:textId="77777777" w:rsidR="00481C1B" w:rsidRPr="00D87872" w:rsidRDefault="00481C1B" w:rsidP="006F23F2">
      <w:pPr>
        <w:pStyle w:val="TOC1"/>
      </w:pPr>
      <w:r w:rsidRPr="00D87872">
        <w:fldChar w:fldCharType="end"/>
      </w:r>
    </w:p>
    <w:p w14:paraId="7CE09F8F" w14:textId="77777777" w:rsidR="00481C1B" w:rsidRPr="00D87872" w:rsidRDefault="00481C1B" w:rsidP="00481C1B">
      <w:pPr>
        <w:spacing w:line="276" w:lineRule="auto"/>
        <w:jc w:val="right"/>
        <w:rPr>
          <w:rFonts w:ascii="Arial" w:hAnsi="Arial" w:cs="Arial"/>
          <w:b/>
          <w:color w:val="000000" w:themeColor="text1"/>
        </w:rPr>
      </w:pPr>
    </w:p>
    <w:p w14:paraId="50563353" w14:textId="77777777" w:rsidR="00481C1B" w:rsidRPr="00D87872" w:rsidRDefault="00481C1B" w:rsidP="006F23F2">
      <w:pPr>
        <w:pStyle w:val="TOC2"/>
      </w:pPr>
    </w:p>
    <w:p w14:paraId="15FBD318" w14:textId="77777777" w:rsidR="00481C1B" w:rsidRPr="00D87872" w:rsidRDefault="00481C1B" w:rsidP="00481C1B">
      <w:pPr>
        <w:pStyle w:val="SectionVHeader"/>
        <w:spacing w:line="276" w:lineRule="auto"/>
        <w:jc w:val="both"/>
        <w:rPr>
          <w:rFonts w:ascii="Arial" w:hAnsi="Arial" w:cs="Arial"/>
          <w:color w:val="000000" w:themeColor="text1"/>
          <w:sz w:val="22"/>
          <w:szCs w:val="22"/>
          <w:lang w:val="en-US"/>
        </w:rPr>
      </w:pPr>
      <w:r w:rsidRPr="00D87872">
        <w:rPr>
          <w:rFonts w:ascii="Arial" w:hAnsi="Arial" w:cs="Arial"/>
          <w:color w:val="000000" w:themeColor="text1"/>
          <w:sz w:val="22"/>
          <w:szCs w:val="22"/>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481C1B" w:rsidRPr="00D87872" w14:paraId="05118651" w14:textId="77777777" w:rsidTr="00035E3A">
        <w:tc>
          <w:tcPr>
            <w:tcW w:w="9216" w:type="dxa"/>
            <w:tcBorders>
              <w:top w:val="nil"/>
              <w:left w:val="nil"/>
              <w:bottom w:val="nil"/>
              <w:right w:val="nil"/>
            </w:tcBorders>
          </w:tcPr>
          <w:p w14:paraId="78DDEE52" w14:textId="77777777" w:rsidR="00481C1B" w:rsidRPr="00D87872" w:rsidRDefault="00481C1B" w:rsidP="00035E3A">
            <w:pPr>
              <w:pStyle w:val="SectionVIHeader"/>
              <w:spacing w:line="276" w:lineRule="auto"/>
              <w:rPr>
                <w:rFonts w:ascii="Arial" w:hAnsi="Arial" w:cs="Arial"/>
                <w:color w:val="000000" w:themeColor="text1"/>
                <w:sz w:val="22"/>
              </w:rPr>
            </w:pPr>
            <w:bookmarkStart w:id="739" w:name="_Toc100121628"/>
            <w:bookmarkStart w:id="740" w:name="_Toc14351218"/>
            <w:r w:rsidRPr="00D87872">
              <w:rPr>
                <w:rFonts w:ascii="Arial" w:hAnsi="Arial" w:cs="Arial"/>
                <w:color w:val="000000" w:themeColor="text1"/>
                <w:sz w:val="22"/>
                <w:szCs w:val="22"/>
              </w:rPr>
              <w:t>Scope of Works</w:t>
            </w:r>
            <w:bookmarkEnd w:id="739"/>
            <w:bookmarkEnd w:id="740"/>
          </w:p>
          <w:p w14:paraId="750CBF3D" w14:textId="77777777" w:rsidR="00481C1B" w:rsidRPr="00D87872" w:rsidRDefault="00481C1B" w:rsidP="00035E3A">
            <w:pPr>
              <w:pStyle w:val="SectionVHeader"/>
              <w:spacing w:line="276" w:lineRule="auto"/>
              <w:jc w:val="both"/>
              <w:rPr>
                <w:rFonts w:ascii="Arial" w:hAnsi="Arial" w:cs="Arial"/>
                <w:color w:val="000000" w:themeColor="text1"/>
                <w:sz w:val="22"/>
                <w:lang w:val="en-US"/>
              </w:rPr>
            </w:pPr>
          </w:p>
        </w:tc>
      </w:tr>
    </w:tbl>
    <w:p w14:paraId="0C5A8E59" w14:textId="77777777" w:rsidR="00481C1B" w:rsidRPr="00D87872" w:rsidRDefault="00481C1B" w:rsidP="00481C1B">
      <w:pPr>
        <w:pStyle w:val="SectionVHeader"/>
        <w:spacing w:line="276" w:lineRule="auto"/>
        <w:jc w:val="both"/>
        <w:rPr>
          <w:rFonts w:ascii="Arial" w:hAnsi="Arial" w:cs="Arial"/>
          <w:color w:val="000000" w:themeColor="text1"/>
          <w:sz w:val="22"/>
          <w:szCs w:val="22"/>
          <w:lang w:val="en-US"/>
        </w:rPr>
      </w:pPr>
    </w:p>
    <w:p w14:paraId="0913934C"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br w:type="page"/>
      </w:r>
    </w:p>
    <w:tbl>
      <w:tblPr>
        <w:tblW w:w="0" w:type="auto"/>
        <w:tblLayout w:type="fixed"/>
        <w:tblLook w:val="0000" w:firstRow="0" w:lastRow="0" w:firstColumn="0" w:lastColumn="0" w:noHBand="0" w:noVBand="0"/>
      </w:tblPr>
      <w:tblGrid>
        <w:gridCol w:w="9198"/>
      </w:tblGrid>
      <w:tr w:rsidR="00481C1B" w:rsidRPr="00D87872" w14:paraId="49BAC5A9" w14:textId="77777777" w:rsidTr="00035E3A">
        <w:trPr>
          <w:trHeight w:val="900"/>
        </w:trPr>
        <w:tc>
          <w:tcPr>
            <w:tcW w:w="9198" w:type="dxa"/>
            <w:vAlign w:val="center"/>
          </w:tcPr>
          <w:p w14:paraId="4F068F78" w14:textId="77777777" w:rsidR="00481C1B" w:rsidRPr="00D87872" w:rsidRDefault="00481C1B" w:rsidP="00035E3A">
            <w:pPr>
              <w:pStyle w:val="SectionVIHeader"/>
              <w:spacing w:line="276" w:lineRule="auto"/>
              <w:rPr>
                <w:rFonts w:ascii="Arial" w:hAnsi="Arial" w:cs="Arial"/>
                <w:color w:val="000000" w:themeColor="text1"/>
                <w:sz w:val="22"/>
              </w:rPr>
            </w:pPr>
            <w:bookmarkStart w:id="741" w:name="_Toc23233012"/>
            <w:bookmarkStart w:id="742" w:name="_Toc23238061"/>
            <w:bookmarkStart w:id="743" w:name="_Toc41971552"/>
            <w:bookmarkStart w:id="744" w:name="_Toc100121629"/>
            <w:bookmarkStart w:id="745" w:name="_Toc14351219"/>
            <w:r w:rsidRPr="00D87872">
              <w:rPr>
                <w:rFonts w:ascii="Arial" w:hAnsi="Arial" w:cs="Arial"/>
                <w:color w:val="000000" w:themeColor="text1"/>
                <w:sz w:val="22"/>
                <w:szCs w:val="22"/>
              </w:rPr>
              <w:t>Specification</w:t>
            </w:r>
            <w:bookmarkEnd w:id="741"/>
            <w:bookmarkEnd w:id="742"/>
            <w:bookmarkEnd w:id="743"/>
            <w:bookmarkEnd w:id="744"/>
            <w:bookmarkEnd w:id="745"/>
          </w:p>
        </w:tc>
      </w:tr>
    </w:tbl>
    <w:p w14:paraId="1D3DC0C9" w14:textId="77777777" w:rsidR="00481C1B" w:rsidRPr="00D87872" w:rsidRDefault="00481C1B" w:rsidP="00481C1B">
      <w:pPr>
        <w:autoSpaceDE w:val="0"/>
        <w:autoSpaceDN w:val="0"/>
        <w:adjustRightInd w:val="0"/>
        <w:spacing w:before="240" w:after="120" w:line="276" w:lineRule="auto"/>
        <w:rPr>
          <w:rFonts w:ascii="Arial" w:hAnsi="Arial" w:cs="Arial"/>
          <w:i/>
        </w:rPr>
      </w:pPr>
      <w:r w:rsidRPr="00D87872">
        <w:rPr>
          <w:rFonts w:ascii="Arial" w:hAnsi="Arial" w:cs="Arial"/>
          <w:i/>
        </w:rPr>
        <w:t xml:space="preserve">[In drafting of the Specification, care must be taken when drafting the Work’s Requirements to ensure that the requirements are not restrictive. Recognized international standards should be used as much as possible for the description of goods, materials and workmanship. Where other particular standards are specified, whether national standards of the Recipient’s country or other standards, it should be stated that goods, materials and workmanship meeting other authoritative standards and which promise to ensure equal or higher quality than the standards specified, will also be acceptable. Where a brand name of a product is specified it should always be qualified with the terms “or equivalent”.] </w:t>
      </w:r>
    </w:p>
    <w:p w14:paraId="65199112" w14:textId="77777777" w:rsidR="00481C1B" w:rsidRPr="00D87872" w:rsidRDefault="00481C1B" w:rsidP="00481C1B">
      <w:pPr>
        <w:spacing w:before="240" w:after="120" w:line="276" w:lineRule="auto"/>
        <w:rPr>
          <w:rFonts w:ascii="Arial" w:hAnsi="Arial" w:cs="Arial"/>
          <w:i/>
          <w:iCs/>
        </w:rPr>
      </w:pPr>
      <w:r w:rsidRPr="00D87872">
        <w:rPr>
          <w:rFonts w:ascii="Arial" w:hAnsi="Arial" w:cs="Arial"/>
          <w:i/>
          <w:iCs/>
        </w:rPr>
        <w:t>[</w:t>
      </w:r>
      <w:r w:rsidRPr="00D87872">
        <w:rPr>
          <w:rFonts w:ascii="Arial" w:hAnsi="Arial" w:cs="Arial"/>
          <w:b/>
          <w:i/>
          <w:iCs/>
        </w:rPr>
        <w:t>Any additional</w:t>
      </w:r>
      <w:r w:rsidRPr="00D87872">
        <w:rPr>
          <w:rFonts w:ascii="Arial" w:eastAsia="SimSun" w:hAnsi="Arial" w:cs="Arial"/>
          <w:b/>
          <w:i/>
          <w:iCs/>
        </w:rPr>
        <w:t xml:space="preserve"> </w:t>
      </w:r>
      <w:r w:rsidRPr="00D87872">
        <w:rPr>
          <w:rFonts w:ascii="Arial" w:hAnsi="Arial" w:cs="Arial"/>
          <w:b/>
          <w:i/>
          <w:iCs/>
        </w:rPr>
        <w:t xml:space="preserve">sustainable procurement technical requirements </w:t>
      </w:r>
      <w:r w:rsidRPr="00D87872">
        <w:rPr>
          <w:rFonts w:ascii="Arial" w:hAnsi="Arial" w:cs="Arial"/>
          <w:i/>
          <w:iCs/>
        </w:rPr>
        <w:t xml:space="preserve">(beyond the ESHS requirements stated in the Environmental, Social, Health and Safety Requirements section below) for the Works shall be clearly specified.The requirements to be specified shall be specific enough to not demand evaluation based on rated criteria/merit point system. The sustainable procurement requirements shall be specified to enable evaluation of such a requirement on a pass/fail basis. To encourage Tenderers’ innovation in addressing sustainable procurement requirements, as long as the Tender evaluation criteria specify the mechanism for monetary adjustments for the purpose of Tender comparisons, Tenderers may be invited to offer Works that exceeds the specified minimum sustainable procurement requirements.] </w:t>
      </w:r>
    </w:p>
    <w:p w14:paraId="20DF4645" w14:textId="77777777" w:rsidR="00481C1B" w:rsidRPr="00D87872" w:rsidRDefault="00481C1B" w:rsidP="00481C1B">
      <w:pPr>
        <w:spacing w:before="240" w:after="120" w:line="276" w:lineRule="auto"/>
        <w:rPr>
          <w:rFonts w:ascii="Arial" w:hAnsi="Arial" w:cs="Arial"/>
          <w:i/>
          <w:iCs/>
        </w:rPr>
      </w:pPr>
      <w:r w:rsidRPr="00D87872">
        <w:rPr>
          <w:rFonts w:ascii="Arial" w:hAnsi="Arial" w:cs="Arial"/>
          <w:i/>
          <w:iCs/>
        </w:rPr>
        <w:t>[</w:t>
      </w:r>
      <w:r w:rsidRPr="00D87872">
        <w:rPr>
          <w:rFonts w:ascii="Arial" w:hAnsi="Arial" w:cs="Arial"/>
          <w:b/>
          <w:i/>
          <w:iCs/>
        </w:rPr>
        <w:t>A number of the Sub-Clauses of the General/Particular Conditions make reference to the Specification.</w:t>
      </w:r>
      <w:r w:rsidRPr="00D87872">
        <w:rPr>
          <w:rFonts w:ascii="Arial" w:eastAsia="SimSun" w:hAnsi="Arial" w:cs="Arial"/>
          <w:b/>
          <w:i/>
          <w:iCs/>
        </w:rPr>
        <w:t xml:space="preserve"> </w:t>
      </w:r>
      <w:r w:rsidRPr="00D87872">
        <w:rPr>
          <w:rFonts w:ascii="Arial" w:hAnsi="Arial" w:cs="Arial"/>
          <w:b/>
          <w:i/>
          <w:iCs/>
        </w:rPr>
        <w:t>In drafting the Specification, the Borrower should include, as appropriate, information referred to in the Conditions of Contract.</w:t>
      </w:r>
      <w:r w:rsidRPr="00D87872">
        <w:rPr>
          <w:rFonts w:ascii="Arial" w:hAnsi="Arial" w:cs="Arial"/>
          <w:i/>
          <w:iCs/>
        </w:rPr>
        <w:t xml:space="preserve"> In some instances, a certain contractual provision may not apply if not stated in the Specification, in other cases the default contractual provision may apply if not specifically stated otherwise in the Specification etc.]</w:t>
      </w:r>
    </w:p>
    <w:p w14:paraId="309779AB"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br w:type="page"/>
      </w:r>
    </w:p>
    <w:p w14:paraId="3E235C3A" w14:textId="77777777" w:rsidR="00481C1B" w:rsidRPr="00D87872" w:rsidRDefault="00481C1B" w:rsidP="00481C1B">
      <w:pPr>
        <w:pStyle w:val="SectionVIHeader"/>
        <w:spacing w:line="276" w:lineRule="auto"/>
        <w:rPr>
          <w:rFonts w:ascii="Arial" w:hAnsi="Arial" w:cs="Arial"/>
          <w:color w:val="000000" w:themeColor="text1"/>
          <w:sz w:val="22"/>
          <w:szCs w:val="22"/>
        </w:rPr>
      </w:pPr>
      <w:bookmarkStart w:id="746" w:name="_Toc14351220"/>
      <w:bookmarkStart w:id="747" w:name="_Toc466464319"/>
      <w:r w:rsidRPr="00D87872">
        <w:rPr>
          <w:rFonts w:ascii="Arial" w:hAnsi="Arial" w:cs="Arial"/>
          <w:color w:val="000000" w:themeColor="text1"/>
          <w:sz w:val="22"/>
          <w:szCs w:val="22"/>
        </w:rPr>
        <w:t>Environmental, Social, Health and Safety Requirements</w:t>
      </w:r>
      <w:bookmarkEnd w:id="746"/>
      <w:bookmarkEnd w:id="747"/>
    </w:p>
    <w:p w14:paraId="6D96055E" w14:textId="77777777" w:rsidR="00481C1B" w:rsidRPr="00D87872" w:rsidRDefault="00481C1B" w:rsidP="00481C1B">
      <w:pPr>
        <w:spacing w:line="276" w:lineRule="auto"/>
        <w:rPr>
          <w:rFonts w:ascii="Arial" w:hAnsi="Arial" w:cs="Arial"/>
        </w:rPr>
      </w:pPr>
      <w:bookmarkStart w:id="748" w:name="_Toc466464320"/>
    </w:p>
    <w:p w14:paraId="2F58E15C" w14:textId="77777777" w:rsidR="00481C1B" w:rsidRPr="00D87872" w:rsidRDefault="00481C1B" w:rsidP="00481C1B">
      <w:pPr>
        <w:spacing w:after="120" w:line="276" w:lineRule="auto"/>
        <w:rPr>
          <w:rFonts w:ascii="Arial" w:hAnsi="Arial" w:cs="Arial"/>
          <w:i/>
        </w:rPr>
      </w:pPr>
      <w:r w:rsidRPr="00D87872">
        <w:rPr>
          <w:rFonts w:ascii="Arial" w:hAnsi="Arial" w:cs="Arial"/>
          <w:i/>
        </w:rPr>
        <w:t xml:space="preserve">The Employer should use the services of a suitably qualified environmental, social, health and safety specialist/s to prepare the specifications for ESHS working with a procurement specialist/s. </w:t>
      </w:r>
    </w:p>
    <w:p w14:paraId="7FCA43C9" w14:textId="77777777" w:rsidR="00481C1B" w:rsidRPr="00D87872" w:rsidRDefault="00481C1B" w:rsidP="00481C1B">
      <w:pPr>
        <w:pStyle w:val="Style5"/>
        <w:spacing w:after="120" w:line="276" w:lineRule="auto"/>
        <w:jc w:val="left"/>
        <w:rPr>
          <w:rFonts w:ascii="Arial" w:hAnsi="Arial" w:cs="Arial"/>
          <w:i/>
          <w:sz w:val="22"/>
          <w:szCs w:val="22"/>
        </w:rPr>
      </w:pPr>
      <w:r w:rsidRPr="00D87872">
        <w:rPr>
          <w:rFonts w:ascii="Arial" w:hAnsi="Arial" w:cs="Arial"/>
          <w:i/>
          <w:sz w:val="22"/>
          <w:szCs w:val="22"/>
        </w:rPr>
        <w:t>The Employer should attach or refer to the Employer’s environmental, social, health and safety policies that will apply to the project. If these are not available, the Employer should use the following guidance in drafting an appropriate policy for the Works.</w:t>
      </w:r>
    </w:p>
    <w:p w14:paraId="0D976D29" w14:textId="77777777" w:rsidR="00481C1B" w:rsidRPr="00D87872" w:rsidRDefault="00481C1B" w:rsidP="00481C1B">
      <w:pPr>
        <w:widowControl w:val="0"/>
        <w:autoSpaceDE w:val="0"/>
        <w:autoSpaceDN w:val="0"/>
        <w:spacing w:after="120" w:line="276" w:lineRule="auto"/>
        <w:rPr>
          <w:rFonts w:ascii="Arial" w:hAnsi="Arial" w:cs="Arial"/>
          <w:b/>
          <w:smallCaps/>
        </w:rPr>
      </w:pPr>
    </w:p>
    <w:p w14:paraId="05436A2E" w14:textId="77777777" w:rsidR="00481C1B" w:rsidRPr="00D87872" w:rsidRDefault="00481C1B" w:rsidP="00481C1B">
      <w:pPr>
        <w:widowControl w:val="0"/>
        <w:autoSpaceDE w:val="0"/>
        <w:autoSpaceDN w:val="0"/>
        <w:spacing w:after="120" w:line="276" w:lineRule="auto"/>
        <w:rPr>
          <w:rFonts w:ascii="Arial" w:hAnsi="Arial" w:cs="Arial"/>
          <w:i/>
        </w:rPr>
      </w:pPr>
      <w:r w:rsidRPr="00D87872">
        <w:rPr>
          <w:rFonts w:ascii="Arial" w:hAnsi="Arial" w:cs="Arial"/>
          <w:b/>
          <w:smallCaps/>
        </w:rPr>
        <w:t>Suggested content for an Environmental and Social Policy (Statement)</w:t>
      </w:r>
    </w:p>
    <w:p w14:paraId="064D279A" w14:textId="77777777" w:rsidR="00481C1B" w:rsidRPr="00D87872" w:rsidRDefault="00481C1B" w:rsidP="00481C1B">
      <w:pPr>
        <w:widowControl w:val="0"/>
        <w:autoSpaceDE w:val="0"/>
        <w:autoSpaceDN w:val="0"/>
        <w:spacing w:after="120" w:line="276" w:lineRule="auto"/>
        <w:rPr>
          <w:rFonts w:ascii="Arial" w:eastAsia="Calibri" w:hAnsi="Arial" w:cs="Arial"/>
          <w:i/>
        </w:rPr>
      </w:pPr>
      <w:r w:rsidRPr="00D87872">
        <w:rPr>
          <w:rFonts w:ascii="Arial" w:eastAsia="Calibri" w:hAnsi="Arial" w:cs="Arial"/>
          <w:i/>
        </w:rPr>
        <w:t>The Works’ policy goal, as a minimum, should be stated to integrate environmental protection, occupational and community health and safety, gender, equality, child protection, vulnerable people (including those with disabilities), sexual harassment, sexual exploitation and assault (SEA), HIV/AIDS awareness and prevention and wide stakeholder engagement in the planning processes, programs</w:t>
      </w:r>
      <w:r>
        <w:rPr>
          <w:rFonts w:ascii="Arial" w:eastAsia="Calibri" w:hAnsi="Arial" w:cs="Arial"/>
          <w:i/>
        </w:rPr>
        <w:t xml:space="preserve"> and</w:t>
      </w:r>
      <w:r w:rsidRPr="00D87872">
        <w:rPr>
          <w:rFonts w:ascii="Arial" w:eastAsia="Calibri" w:hAnsi="Arial" w:cs="Arial"/>
          <w:i/>
        </w:rPr>
        <w:t xml:space="preserve"> activities of the parties involved in the execution of the Works.</w:t>
      </w:r>
      <w:r>
        <w:rPr>
          <w:rFonts w:ascii="Arial" w:eastAsia="Calibri" w:hAnsi="Arial" w:cs="Arial"/>
          <w:i/>
        </w:rPr>
        <w:t xml:space="preserve"> </w:t>
      </w:r>
      <w:r w:rsidRPr="00D87872">
        <w:rPr>
          <w:rFonts w:ascii="Arial" w:hAnsi="Arial" w:cs="Arial"/>
          <w:i/>
        </w:rPr>
        <w:t>The Employer is advised to consult with the Bank to agree the issues to be included which may also address: climate adaptation, land acquisition and resettlement, indigenous people</w:t>
      </w:r>
      <w:r w:rsidRPr="00D87872">
        <w:rPr>
          <w:rFonts w:ascii="Arial" w:hAnsi="Arial" w:cs="Arial"/>
        </w:rPr>
        <w:t>, etc.</w:t>
      </w:r>
      <w:r w:rsidRPr="00D87872">
        <w:rPr>
          <w:rFonts w:ascii="Arial" w:eastAsia="Calibri" w:hAnsi="Arial" w:cs="Arial"/>
          <w:i/>
        </w:rPr>
        <w:t xml:space="preserve"> The policy should set the frame for monitoring, continuously improving processes and activities and for reporting on the compliance with the policy. </w:t>
      </w:r>
    </w:p>
    <w:p w14:paraId="58F4FDF5" w14:textId="77777777" w:rsidR="00481C1B" w:rsidRPr="00D87872" w:rsidRDefault="00481C1B" w:rsidP="00481C1B">
      <w:pPr>
        <w:widowControl w:val="0"/>
        <w:autoSpaceDE w:val="0"/>
        <w:autoSpaceDN w:val="0"/>
        <w:spacing w:after="120" w:line="276" w:lineRule="auto"/>
        <w:rPr>
          <w:rFonts w:ascii="Arial" w:eastAsia="Calibri" w:hAnsi="Arial" w:cs="Arial"/>
          <w:i/>
        </w:rPr>
      </w:pPr>
      <w:r w:rsidRPr="00D87872">
        <w:rPr>
          <w:rFonts w:ascii="Arial" w:eastAsia="Calibri" w:hAnsi="Arial" w:cs="Arial"/>
          <w:i/>
        </w:rPr>
        <w:t>The policy shall include a statement that, for the purpose of the policy and/or code of conduct, the term “child” / “children” means any person(s) under the age of 18 years.</w:t>
      </w:r>
    </w:p>
    <w:p w14:paraId="49BF96FD" w14:textId="77777777" w:rsidR="00481C1B" w:rsidRPr="00D87872" w:rsidRDefault="00481C1B" w:rsidP="00481C1B">
      <w:pPr>
        <w:widowControl w:val="0"/>
        <w:autoSpaceDE w:val="0"/>
        <w:autoSpaceDN w:val="0"/>
        <w:spacing w:after="120" w:line="276" w:lineRule="auto"/>
        <w:rPr>
          <w:rFonts w:ascii="Arial" w:eastAsia="Calibri" w:hAnsi="Arial" w:cs="Arial"/>
          <w:i/>
        </w:rPr>
      </w:pPr>
      <w:r w:rsidRPr="00D87872">
        <w:rPr>
          <w:rFonts w:ascii="Arial" w:eastAsia="Calibri" w:hAnsi="Arial" w:cs="Arial"/>
          <w:i/>
        </w:rPr>
        <w:t>The policy should, as far as possible, be brief but specific and explicit, and measurable, to enable reporting of compliance with the policy in accordance with the Particular Conditions of the Contract Sub-Clauses 4.8 and 4.20 (Part B – Specific Provisions) and Part D (ESHS Metrics for Progress Reports).</w:t>
      </w:r>
    </w:p>
    <w:p w14:paraId="561052D5" w14:textId="77777777" w:rsidR="00481C1B" w:rsidRPr="00D87872" w:rsidRDefault="00481C1B" w:rsidP="00481C1B">
      <w:pPr>
        <w:widowControl w:val="0"/>
        <w:autoSpaceDE w:val="0"/>
        <w:autoSpaceDN w:val="0"/>
        <w:spacing w:after="120" w:line="276" w:lineRule="auto"/>
        <w:rPr>
          <w:rFonts w:ascii="Arial" w:eastAsia="Calibri" w:hAnsi="Arial" w:cs="Arial"/>
          <w:i/>
        </w:rPr>
      </w:pPr>
      <w:r w:rsidRPr="00D87872">
        <w:rPr>
          <w:rFonts w:ascii="Arial" w:eastAsia="Calibri" w:hAnsi="Arial" w:cs="Arial"/>
          <w:i/>
        </w:rPr>
        <w:t>As a minimum, the policy is set out to the commitments to:</w:t>
      </w:r>
    </w:p>
    <w:p w14:paraId="4B4696EF"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A</w:t>
      </w:r>
      <w:r w:rsidRPr="00D87872">
        <w:rPr>
          <w:rFonts w:ascii="Arial" w:eastAsia="Calibri" w:hAnsi="Arial" w:cs="Arial"/>
          <w:i/>
        </w:rPr>
        <w:t>pply good international industry practice to protect and conserve the natural environment and to minimize unavoidable impacts</w:t>
      </w:r>
      <w:r>
        <w:rPr>
          <w:rFonts w:ascii="Arial" w:eastAsia="Calibri" w:hAnsi="Arial" w:cs="Arial"/>
          <w:i/>
        </w:rPr>
        <w:t>.</w:t>
      </w:r>
    </w:p>
    <w:p w14:paraId="6E193BB1"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P</w:t>
      </w:r>
      <w:r w:rsidRPr="00D87872">
        <w:rPr>
          <w:rFonts w:ascii="Arial" w:eastAsia="Calibri" w:hAnsi="Arial" w:cs="Arial"/>
          <w:i/>
        </w:rPr>
        <w:t>rovide and maintain a healthy and safe work environment and safe systems of work</w:t>
      </w:r>
      <w:r>
        <w:rPr>
          <w:rFonts w:ascii="Arial" w:eastAsia="Calibri" w:hAnsi="Arial" w:cs="Arial"/>
          <w:i/>
        </w:rPr>
        <w:t>.</w:t>
      </w:r>
    </w:p>
    <w:p w14:paraId="5913F294"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P</w:t>
      </w:r>
      <w:r w:rsidRPr="00D87872">
        <w:rPr>
          <w:rFonts w:ascii="Arial" w:eastAsia="Calibri" w:hAnsi="Arial" w:cs="Arial"/>
          <w:i/>
        </w:rPr>
        <w:t>rotect the health and safety of local communities and users, with particular concern for those who are disabled, elderly</w:t>
      </w:r>
      <w:r>
        <w:rPr>
          <w:rFonts w:ascii="Arial" w:eastAsia="Calibri" w:hAnsi="Arial" w:cs="Arial"/>
          <w:i/>
        </w:rPr>
        <w:t xml:space="preserve"> or</w:t>
      </w:r>
      <w:r w:rsidRPr="00D87872">
        <w:rPr>
          <w:rFonts w:ascii="Arial" w:eastAsia="Calibri" w:hAnsi="Arial" w:cs="Arial"/>
          <w:i/>
        </w:rPr>
        <w:t xml:space="preserve"> otherwise vulnerable</w:t>
      </w:r>
      <w:r>
        <w:rPr>
          <w:rFonts w:ascii="Arial" w:eastAsia="Calibri" w:hAnsi="Arial" w:cs="Arial"/>
          <w:i/>
        </w:rPr>
        <w:t>.</w:t>
      </w:r>
    </w:p>
    <w:p w14:paraId="6D4E0C94"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B</w:t>
      </w:r>
      <w:r w:rsidRPr="00D87872">
        <w:rPr>
          <w:rFonts w:ascii="Arial" w:eastAsia="Calibri" w:hAnsi="Arial" w:cs="Arial"/>
          <w:i/>
        </w:rPr>
        <w:t>e intolerant of, and enforce disciplinary measures for illegal activities. To be intolerant of, and enforce disciplinary measures for inhumane treatment, sexual activity with children</w:t>
      </w:r>
      <w:r>
        <w:rPr>
          <w:rFonts w:ascii="Arial" w:eastAsia="Calibri" w:hAnsi="Arial" w:cs="Arial"/>
          <w:i/>
        </w:rPr>
        <w:t xml:space="preserve"> and</w:t>
      </w:r>
      <w:r w:rsidRPr="00D87872">
        <w:rPr>
          <w:rFonts w:ascii="Arial" w:eastAsia="Calibri" w:hAnsi="Arial" w:cs="Arial"/>
          <w:i/>
        </w:rPr>
        <w:t xml:space="preserve"> sexual harassment</w:t>
      </w:r>
      <w:r>
        <w:rPr>
          <w:rFonts w:ascii="Arial" w:eastAsia="Calibri" w:hAnsi="Arial" w:cs="Arial"/>
          <w:i/>
        </w:rPr>
        <w:t>.</w:t>
      </w:r>
    </w:p>
    <w:p w14:paraId="66456A6C"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I</w:t>
      </w:r>
      <w:r w:rsidRPr="00D87872">
        <w:rPr>
          <w:rFonts w:ascii="Arial" w:eastAsia="Calibri" w:hAnsi="Arial" w:cs="Arial"/>
          <w:i/>
        </w:rPr>
        <w:t>ncorporate a gender perspective and provide an enabling environment where women and men have equal opportunity to participate in, and benefit from, planning and development of the Works</w:t>
      </w:r>
      <w:r>
        <w:rPr>
          <w:rFonts w:ascii="Arial" w:eastAsia="Calibri" w:hAnsi="Arial" w:cs="Arial"/>
          <w:i/>
        </w:rPr>
        <w:t>.</w:t>
      </w:r>
    </w:p>
    <w:p w14:paraId="1010975D"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W</w:t>
      </w:r>
      <w:r w:rsidRPr="00D87872">
        <w:rPr>
          <w:rFonts w:ascii="Arial" w:eastAsia="Calibri" w:hAnsi="Arial" w:cs="Arial"/>
          <w:i/>
        </w:rPr>
        <w:t>ork cooperatively, including with end users of the Works, relevant authorities, contractors and local communities</w:t>
      </w:r>
      <w:r>
        <w:rPr>
          <w:rFonts w:ascii="Arial" w:eastAsia="Calibri" w:hAnsi="Arial" w:cs="Arial"/>
          <w:i/>
        </w:rPr>
        <w:t>.</w:t>
      </w:r>
    </w:p>
    <w:p w14:paraId="678B945D"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E</w:t>
      </w:r>
      <w:r w:rsidRPr="00D87872">
        <w:rPr>
          <w:rFonts w:ascii="Arial" w:eastAsia="Calibri" w:hAnsi="Arial" w:cs="Arial"/>
          <w:i/>
        </w:rPr>
        <w:t>ngage with and listen to affected persons and organizations and be responsive to their concerns, with special regard for vulnerable, disabled</w:t>
      </w:r>
      <w:r>
        <w:rPr>
          <w:rFonts w:ascii="Arial" w:eastAsia="Calibri" w:hAnsi="Arial" w:cs="Arial"/>
          <w:i/>
        </w:rPr>
        <w:t xml:space="preserve"> and</w:t>
      </w:r>
      <w:r w:rsidRPr="00D87872">
        <w:rPr>
          <w:rFonts w:ascii="Arial" w:eastAsia="Calibri" w:hAnsi="Arial" w:cs="Arial"/>
          <w:i/>
        </w:rPr>
        <w:t xml:space="preserve"> elderly people</w:t>
      </w:r>
      <w:r>
        <w:rPr>
          <w:rFonts w:ascii="Arial" w:eastAsia="Calibri" w:hAnsi="Arial" w:cs="Arial"/>
          <w:i/>
        </w:rPr>
        <w:t>.</w:t>
      </w:r>
    </w:p>
    <w:p w14:paraId="70C79BDC"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P</w:t>
      </w:r>
      <w:r w:rsidRPr="00D87872">
        <w:rPr>
          <w:rFonts w:ascii="Arial" w:eastAsia="Calibri" w:hAnsi="Arial" w:cs="Arial"/>
          <w:i/>
        </w:rPr>
        <w:t>rovide an environment that fosters the exchange of information, views</w:t>
      </w:r>
      <w:r>
        <w:rPr>
          <w:rFonts w:ascii="Arial" w:eastAsia="Calibri" w:hAnsi="Arial" w:cs="Arial"/>
          <w:i/>
        </w:rPr>
        <w:t xml:space="preserve"> and</w:t>
      </w:r>
      <w:r w:rsidRPr="00D87872">
        <w:rPr>
          <w:rFonts w:ascii="Arial" w:eastAsia="Calibri" w:hAnsi="Arial" w:cs="Arial"/>
          <w:i/>
        </w:rPr>
        <w:t xml:space="preserve"> ideas that is free of any fear of retaliation, and protect whistleblowers</w:t>
      </w:r>
      <w:r>
        <w:rPr>
          <w:rFonts w:ascii="Arial" w:eastAsia="Calibri" w:hAnsi="Arial" w:cs="Arial"/>
          <w:i/>
        </w:rPr>
        <w:t>.</w:t>
      </w:r>
    </w:p>
    <w:p w14:paraId="34B32C3A" w14:textId="77777777" w:rsidR="00481C1B" w:rsidRPr="00D87872" w:rsidRDefault="00481C1B" w:rsidP="00481C1B">
      <w:pPr>
        <w:widowControl w:val="0"/>
        <w:numPr>
          <w:ilvl w:val="0"/>
          <w:numId w:val="33"/>
        </w:numPr>
        <w:autoSpaceDE w:val="0"/>
        <w:autoSpaceDN w:val="0"/>
        <w:spacing w:after="120" w:line="276" w:lineRule="auto"/>
        <w:ind w:left="1134" w:hanging="227"/>
        <w:jc w:val="both"/>
        <w:rPr>
          <w:rFonts w:ascii="Arial" w:eastAsia="Calibri" w:hAnsi="Arial" w:cs="Arial"/>
          <w:i/>
        </w:rPr>
      </w:pPr>
      <w:r>
        <w:rPr>
          <w:rFonts w:ascii="Arial" w:eastAsia="Calibri" w:hAnsi="Arial" w:cs="Arial"/>
          <w:i/>
        </w:rPr>
        <w:t>M</w:t>
      </w:r>
      <w:r w:rsidRPr="00D87872">
        <w:rPr>
          <w:rFonts w:ascii="Arial" w:eastAsia="Calibri" w:hAnsi="Arial" w:cs="Arial"/>
          <w:i/>
        </w:rPr>
        <w:t xml:space="preserve">inimize the risk of </w:t>
      </w:r>
      <w:bookmarkStart w:id="749" w:name="_Hlk52269472"/>
      <w:r w:rsidRPr="00D87872">
        <w:rPr>
          <w:rFonts w:ascii="Arial" w:eastAsia="Calibri" w:hAnsi="Arial" w:cs="Arial"/>
          <w:i/>
        </w:rPr>
        <w:t xml:space="preserve">communicable diseases </w:t>
      </w:r>
      <w:bookmarkEnd w:id="749"/>
      <w:r w:rsidRPr="00D87872">
        <w:rPr>
          <w:rFonts w:ascii="Arial" w:eastAsia="Calibri" w:hAnsi="Arial" w:cs="Arial"/>
          <w:i/>
        </w:rPr>
        <w:t>and to mitigate the effects of communicable diseases associated with the execution of the Works.</w:t>
      </w:r>
    </w:p>
    <w:p w14:paraId="58B476B9" w14:textId="77777777" w:rsidR="00481C1B" w:rsidRPr="00D87872" w:rsidRDefault="00481C1B" w:rsidP="00481C1B">
      <w:pPr>
        <w:pStyle w:val="Style5"/>
        <w:spacing w:after="120" w:line="276" w:lineRule="auto"/>
        <w:jc w:val="both"/>
        <w:rPr>
          <w:rFonts w:ascii="Arial" w:eastAsia="Calibri" w:hAnsi="Arial" w:cs="Arial"/>
          <w:i/>
          <w:sz w:val="22"/>
          <w:szCs w:val="22"/>
        </w:rPr>
      </w:pPr>
      <w:r w:rsidRPr="00D87872">
        <w:rPr>
          <w:rFonts w:ascii="Arial" w:eastAsia="Calibri" w:hAnsi="Arial" w:cs="Arial"/>
          <w:i/>
          <w:sz w:val="22"/>
          <w:szCs w:val="22"/>
        </w:rPr>
        <w:t>The policy should be signed by the senior manager of the Employer. This is to signal the intent that it will be applied rigorously.</w:t>
      </w:r>
    </w:p>
    <w:p w14:paraId="1E3B8641" w14:textId="77777777" w:rsidR="00481C1B" w:rsidRPr="00D87872" w:rsidRDefault="00481C1B" w:rsidP="00481C1B">
      <w:pPr>
        <w:pStyle w:val="Style5"/>
        <w:spacing w:after="120" w:line="276" w:lineRule="auto"/>
        <w:jc w:val="left"/>
        <w:rPr>
          <w:rFonts w:ascii="Arial" w:hAnsi="Arial" w:cs="Arial"/>
          <w:b/>
          <w:smallCaps/>
          <w:sz w:val="22"/>
          <w:szCs w:val="22"/>
        </w:rPr>
      </w:pPr>
    </w:p>
    <w:p w14:paraId="6C9A266E" w14:textId="77777777" w:rsidR="00481C1B" w:rsidRPr="00D87872" w:rsidRDefault="00481C1B" w:rsidP="00481C1B">
      <w:pPr>
        <w:pStyle w:val="Style5"/>
        <w:spacing w:after="120" w:line="276" w:lineRule="auto"/>
        <w:jc w:val="left"/>
        <w:rPr>
          <w:rFonts w:ascii="Arial" w:hAnsi="Arial" w:cs="Arial"/>
          <w:b/>
          <w:smallCaps/>
          <w:sz w:val="22"/>
          <w:szCs w:val="22"/>
        </w:rPr>
      </w:pPr>
      <w:r w:rsidRPr="00D87872">
        <w:rPr>
          <w:rFonts w:ascii="Arial" w:hAnsi="Arial" w:cs="Arial"/>
          <w:b/>
          <w:smallCaps/>
          <w:sz w:val="22"/>
          <w:szCs w:val="22"/>
        </w:rPr>
        <w:t>Minimum Content of ESHS requirements</w:t>
      </w:r>
    </w:p>
    <w:p w14:paraId="70C13A5A" w14:textId="77777777" w:rsidR="00481C1B" w:rsidRPr="00D87872" w:rsidRDefault="00481C1B" w:rsidP="00481C1B">
      <w:pPr>
        <w:spacing w:after="120" w:line="276" w:lineRule="auto"/>
        <w:rPr>
          <w:rFonts w:ascii="Arial" w:hAnsi="Arial" w:cs="Arial"/>
          <w:i/>
        </w:rPr>
      </w:pPr>
      <w:r w:rsidRPr="00D87872">
        <w:rPr>
          <w:rFonts w:ascii="Arial" w:hAnsi="Arial" w:cs="Arial"/>
          <w:i/>
        </w:rPr>
        <w:t>In preparing detailed specifications for ESHS requirements, the specialists should refer to and consider:</w:t>
      </w:r>
    </w:p>
    <w:p w14:paraId="3FE87A38" w14:textId="77777777" w:rsidR="00481C1B" w:rsidRPr="00D87872" w:rsidRDefault="00481C1B" w:rsidP="00481C1B">
      <w:pPr>
        <w:pStyle w:val="ListParagraph"/>
        <w:numPr>
          <w:ilvl w:val="0"/>
          <w:numId w:val="32"/>
        </w:numPr>
        <w:spacing w:after="120" w:line="276" w:lineRule="auto"/>
        <w:ind w:firstLine="0"/>
        <w:contextualSpacing w:val="0"/>
        <w:rPr>
          <w:rFonts w:ascii="Arial" w:hAnsi="Arial" w:cs="Arial"/>
          <w:i/>
          <w:sz w:val="22"/>
          <w:szCs w:val="22"/>
        </w:rPr>
      </w:pPr>
      <w:r>
        <w:rPr>
          <w:rFonts w:ascii="Arial" w:hAnsi="Arial" w:cs="Arial"/>
          <w:i/>
          <w:sz w:val="22"/>
          <w:szCs w:val="22"/>
        </w:rPr>
        <w:t>P</w:t>
      </w:r>
      <w:r w:rsidRPr="00D87872">
        <w:rPr>
          <w:rFonts w:ascii="Arial" w:hAnsi="Arial" w:cs="Arial"/>
          <w:i/>
          <w:sz w:val="22"/>
          <w:szCs w:val="22"/>
        </w:rPr>
        <w:t>roject reports</w:t>
      </w:r>
      <w:r>
        <w:rPr>
          <w:rFonts w:ascii="Arial" w:hAnsi="Arial" w:cs="Arial"/>
          <w:i/>
          <w:sz w:val="22"/>
          <w:szCs w:val="22"/>
        </w:rPr>
        <w:t>,</w:t>
      </w:r>
      <w:r w:rsidRPr="00D87872">
        <w:rPr>
          <w:rFonts w:ascii="Arial" w:hAnsi="Arial" w:cs="Arial"/>
          <w:i/>
          <w:sz w:val="22"/>
          <w:szCs w:val="22"/>
        </w:rPr>
        <w:t xml:space="preserve"> </w:t>
      </w:r>
      <w:r>
        <w:rPr>
          <w:rFonts w:ascii="Arial" w:hAnsi="Arial" w:cs="Arial"/>
          <w:i/>
          <w:sz w:val="22"/>
          <w:szCs w:val="22"/>
        </w:rPr>
        <w:t>e.g.,</w:t>
      </w:r>
      <w:r w:rsidRPr="00D87872">
        <w:rPr>
          <w:rFonts w:ascii="Arial" w:hAnsi="Arial" w:cs="Arial"/>
          <w:i/>
          <w:sz w:val="22"/>
          <w:szCs w:val="22"/>
        </w:rPr>
        <w:t xml:space="preserve"> ESIA/ESMP</w:t>
      </w:r>
      <w:r>
        <w:rPr>
          <w:rFonts w:ascii="Arial" w:hAnsi="Arial" w:cs="Arial"/>
          <w:i/>
          <w:sz w:val="22"/>
          <w:szCs w:val="22"/>
        </w:rPr>
        <w:t>.</w:t>
      </w:r>
    </w:p>
    <w:p w14:paraId="54A582FF" w14:textId="77777777" w:rsidR="00481C1B" w:rsidRPr="00D87872" w:rsidRDefault="00481C1B" w:rsidP="00481C1B">
      <w:pPr>
        <w:pStyle w:val="ListParagraph"/>
        <w:numPr>
          <w:ilvl w:val="0"/>
          <w:numId w:val="32"/>
        </w:numPr>
        <w:spacing w:after="120" w:line="276" w:lineRule="auto"/>
        <w:ind w:firstLine="0"/>
        <w:contextualSpacing w:val="0"/>
        <w:rPr>
          <w:rFonts w:ascii="Arial" w:hAnsi="Arial" w:cs="Arial"/>
          <w:i/>
          <w:sz w:val="22"/>
          <w:szCs w:val="22"/>
        </w:rPr>
      </w:pPr>
      <w:r>
        <w:rPr>
          <w:rFonts w:ascii="Arial" w:hAnsi="Arial" w:cs="Arial"/>
          <w:i/>
          <w:sz w:val="22"/>
          <w:szCs w:val="22"/>
        </w:rPr>
        <w:t>C</w:t>
      </w:r>
      <w:r w:rsidRPr="00D87872">
        <w:rPr>
          <w:rFonts w:ascii="Arial" w:hAnsi="Arial" w:cs="Arial"/>
          <w:i/>
          <w:sz w:val="22"/>
          <w:szCs w:val="22"/>
        </w:rPr>
        <w:t>onsent/permit conditions</w:t>
      </w:r>
      <w:r>
        <w:rPr>
          <w:rFonts w:ascii="Arial" w:hAnsi="Arial" w:cs="Arial"/>
          <w:i/>
          <w:sz w:val="22"/>
          <w:szCs w:val="22"/>
        </w:rPr>
        <w:t>.</w:t>
      </w:r>
    </w:p>
    <w:p w14:paraId="6C9F4381" w14:textId="77777777" w:rsidR="00481C1B" w:rsidRPr="00D87872" w:rsidRDefault="00481C1B" w:rsidP="00481C1B">
      <w:pPr>
        <w:pStyle w:val="ListParagraph"/>
        <w:numPr>
          <w:ilvl w:val="0"/>
          <w:numId w:val="32"/>
        </w:numPr>
        <w:spacing w:after="120" w:line="276" w:lineRule="auto"/>
        <w:ind w:firstLine="0"/>
        <w:contextualSpacing w:val="0"/>
        <w:rPr>
          <w:rFonts w:ascii="Arial" w:hAnsi="Arial" w:cs="Arial"/>
          <w:i/>
          <w:sz w:val="22"/>
          <w:szCs w:val="22"/>
        </w:rPr>
      </w:pPr>
      <w:r>
        <w:rPr>
          <w:rFonts w:ascii="Arial" w:hAnsi="Arial" w:cs="Arial"/>
          <w:i/>
          <w:sz w:val="22"/>
          <w:szCs w:val="22"/>
        </w:rPr>
        <w:t>R</w:t>
      </w:r>
      <w:r w:rsidRPr="00D87872">
        <w:rPr>
          <w:rFonts w:ascii="Arial" w:hAnsi="Arial" w:cs="Arial"/>
          <w:i/>
          <w:sz w:val="22"/>
          <w:szCs w:val="22"/>
        </w:rPr>
        <w:t>equired standards including the Bank EHS Guidelines</w:t>
      </w:r>
      <w:r>
        <w:rPr>
          <w:rFonts w:ascii="Arial" w:hAnsi="Arial" w:cs="Arial"/>
          <w:i/>
          <w:sz w:val="22"/>
          <w:szCs w:val="22"/>
        </w:rPr>
        <w:t>.</w:t>
      </w:r>
    </w:p>
    <w:p w14:paraId="34EDA805" w14:textId="77777777" w:rsidR="00481C1B" w:rsidRPr="00D87872" w:rsidRDefault="00481C1B" w:rsidP="00481C1B">
      <w:pPr>
        <w:pStyle w:val="ListParagraph"/>
        <w:numPr>
          <w:ilvl w:val="0"/>
          <w:numId w:val="32"/>
        </w:numPr>
        <w:spacing w:after="120" w:line="276" w:lineRule="auto"/>
        <w:ind w:left="1418" w:hanging="698"/>
        <w:contextualSpacing w:val="0"/>
        <w:rPr>
          <w:rFonts w:ascii="Arial" w:hAnsi="Arial" w:cs="Arial"/>
          <w:i/>
          <w:sz w:val="22"/>
          <w:szCs w:val="22"/>
        </w:rPr>
      </w:pPr>
      <w:r>
        <w:rPr>
          <w:rFonts w:ascii="Arial" w:hAnsi="Arial" w:cs="Arial"/>
          <w:i/>
          <w:sz w:val="22"/>
          <w:szCs w:val="22"/>
        </w:rPr>
        <w:t>R</w:t>
      </w:r>
      <w:r w:rsidRPr="00D87872">
        <w:rPr>
          <w:rFonts w:ascii="Arial" w:hAnsi="Arial" w:cs="Arial"/>
          <w:i/>
          <w:sz w:val="22"/>
          <w:szCs w:val="22"/>
        </w:rPr>
        <w:t>elevant international conventions or treaties etc., national legal and/or regulatory requirements and standards (where these represent higher standards than the Bank EHS Guidelines)</w:t>
      </w:r>
      <w:r>
        <w:rPr>
          <w:rFonts w:ascii="Arial" w:hAnsi="Arial" w:cs="Arial"/>
          <w:i/>
          <w:sz w:val="22"/>
          <w:szCs w:val="22"/>
        </w:rPr>
        <w:t>.</w:t>
      </w:r>
    </w:p>
    <w:p w14:paraId="1C53A0E9" w14:textId="77777777" w:rsidR="00481C1B" w:rsidRPr="00D87872" w:rsidRDefault="00481C1B" w:rsidP="00481C1B">
      <w:pPr>
        <w:pStyle w:val="ListParagraph"/>
        <w:numPr>
          <w:ilvl w:val="0"/>
          <w:numId w:val="32"/>
        </w:numPr>
        <w:spacing w:after="120" w:line="276" w:lineRule="auto"/>
        <w:ind w:left="1418" w:hanging="698"/>
        <w:contextualSpacing w:val="0"/>
        <w:rPr>
          <w:rFonts w:ascii="Arial" w:hAnsi="Arial" w:cs="Arial"/>
          <w:i/>
          <w:sz w:val="22"/>
          <w:szCs w:val="22"/>
        </w:rPr>
      </w:pPr>
      <w:r>
        <w:rPr>
          <w:rFonts w:ascii="Arial" w:hAnsi="Arial" w:cs="Arial"/>
          <w:i/>
          <w:sz w:val="22"/>
          <w:szCs w:val="22"/>
        </w:rPr>
        <w:t>R</w:t>
      </w:r>
      <w:r w:rsidRPr="00D87872">
        <w:rPr>
          <w:rFonts w:ascii="Arial" w:hAnsi="Arial" w:cs="Arial"/>
          <w:i/>
          <w:sz w:val="22"/>
          <w:szCs w:val="22"/>
        </w:rPr>
        <w:t>elevant international standards</w:t>
      </w:r>
      <w:r>
        <w:rPr>
          <w:rFonts w:ascii="Arial" w:hAnsi="Arial" w:cs="Arial"/>
          <w:i/>
          <w:sz w:val="22"/>
          <w:szCs w:val="22"/>
        </w:rPr>
        <w:t>,</w:t>
      </w:r>
      <w:r w:rsidRPr="00D87872">
        <w:rPr>
          <w:rFonts w:ascii="Arial" w:hAnsi="Arial" w:cs="Arial"/>
          <w:i/>
          <w:sz w:val="22"/>
          <w:szCs w:val="22"/>
        </w:rPr>
        <w:t xml:space="preserve"> e.g.</w:t>
      </w:r>
      <w:r>
        <w:rPr>
          <w:rFonts w:ascii="Arial" w:hAnsi="Arial" w:cs="Arial"/>
          <w:i/>
          <w:sz w:val="22"/>
          <w:szCs w:val="22"/>
        </w:rPr>
        <w:t>,</w:t>
      </w:r>
      <w:r w:rsidRPr="00D87872">
        <w:rPr>
          <w:rFonts w:ascii="Arial" w:hAnsi="Arial" w:cs="Arial"/>
          <w:i/>
          <w:sz w:val="22"/>
          <w:szCs w:val="22"/>
        </w:rPr>
        <w:t xml:space="preserve"> WHO Guidelines for Safe Use of Pesticides</w:t>
      </w:r>
      <w:r>
        <w:rPr>
          <w:rFonts w:ascii="Arial" w:hAnsi="Arial" w:cs="Arial"/>
          <w:i/>
          <w:sz w:val="22"/>
          <w:szCs w:val="22"/>
        </w:rPr>
        <w:t>.</w:t>
      </w:r>
    </w:p>
    <w:p w14:paraId="4F50BCFF" w14:textId="77777777" w:rsidR="00481C1B" w:rsidRPr="00D87872" w:rsidRDefault="00481C1B" w:rsidP="00481C1B">
      <w:pPr>
        <w:pStyle w:val="ListParagraph"/>
        <w:numPr>
          <w:ilvl w:val="0"/>
          <w:numId w:val="32"/>
        </w:numPr>
        <w:spacing w:after="120" w:line="276" w:lineRule="auto"/>
        <w:ind w:left="1418" w:hanging="698"/>
        <w:contextualSpacing w:val="0"/>
        <w:rPr>
          <w:rFonts w:ascii="Arial" w:hAnsi="Arial" w:cs="Arial"/>
          <w:i/>
          <w:sz w:val="22"/>
          <w:szCs w:val="22"/>
        </w:rPr>
      </w:pPr>
      <w:r>
        <w:rPr>
          <w:rFonts w:ascii="Arial" w:hAnsi="Arial" w:cs="Arial"/>
          <w:i/>
          <w:sz w:val="22"/>
          <w:szCs w:val="22"/>
        </w:rPr>
        <w:t>R</w:t>
      </w:r>
      <w:r w:rsidRPr="00D87872">
        <w:rPr>
          <w:rFonts w:ascii="Arial" w:hAnsi="Arial" w:cs="Arial"/>
          <w:i/>
          <w:sz w:val="22"/>
          <w:szCs w:val="22"/>
        </w:rPr>
        <w:t>elevant sector standards, e.g.</w:t>
      </w:r>
      <w:r>
        <w:rPr>
          <w:rFonts w:ascii="Arial" w:hAnsi="Arial" w:cs="Arial"/>
          <w:i/>
          <w:sz w:val="22"/>
          <w:szCs w:val="22"/>
        </w:rPr>
        <w:t>,</w:t>
      </w:r>
      <w:r w:rsidRPr="00D87872">
        <w:rPr>
          <w:rFonts w:ascii="Arial" w:hAnsi="Arial" w:cs="Arial"/>
          <w:i/>
          <w:sz w:val="22"/>
          <w:szCs w:val="22"/>
        </w:rPr>
        <w:t xml:space="preserve"> EU Council Directive 91/271/EEC Concerning Urban Waste</w:t>
      </w:r>
      <w:r>
        <w:rPr>
          <w:rFonts w:ascii="Arial" w:hAnsi="Arial" w:cs="Arial"/>
          <w:i/>
          <w:sz w:val="22"/>
          <w:szCs w:val="22"/>
        </w:rPr>
        <w:t>w</w:t>
      </w:r>
      <w:r w:rsidRPr="00D87872">
        <w:rPr>
          <w:rFonts w:ascii="Arial" w:hAnsi="Arial" w:cs="Arial"/>
          <w:i/>
          <w:sz w:val="22"/>
          <w:szCs w:val="22"/>
        </w:rPr>
        <w:t>ater Treatment</w:t>
      </w:r>
      <w:r>
        <w:rPr>
          <w:rFonts w:ascii="Arial" w:hAnsi="Arial" w:cs="Arial"/>
          <w:i/>
          <w:sz w:val="22"/>
          <w:szCs w:val="22"/>
        </w:rPr>
        <w:t>.</w:t>
      </w:r>
    </w:p>
    <w:p w14:paraId="676F5EDF" w14:textId="77777777" w:rsidR="00481C1B" w:rsidRPr="00D87872" w:rsidRDefault="00481C1B" w:rsidP="00481C1B">
      <w:pPr>
        <w:pStyle w:val="ListParagraph"/>
        <w:numPr>
          <w:ilvl w:val="0"/>
          <w:numId w:val="32"/>
        </w:numPr>
        <w:spacing w:after="120" w:line="276" w:lineRule="auto"/>
        <w:ind w:left="1418" w:hanging="698"/>
        <w:contextualSpacing w:val="0"/>
        <w:rPr>
          <w:rFonts w:ascii="Arial" w:hAnsi="Arial" w:cs="Arial"/>
          <w:i/>
          <w:sz w:val="22"/>
          <w:szCs w:val="22"/>
        </w:rPr>
      </w:pPr>
      <w:r>
        <w:rPr>
          <w:rFonts w:ascii="Arial" w:hAnsi="Arial" w:cs="Arial"/>
          <w:i/>
          <w:sz w:val="22"/>
          <w:szCs w:val="22"/>
        </w:rPr>
        <w:t>G</w:t>
      </w:r>
      <w:r w:rsidRPr="00D87872">
        <w:rPr>
          <w:rFonts w:ascii="Arial" w:hAnsi="Arial" w:cs="Arial"/>
          <w:i/>
          <w:sz w:val="22"/>
          <w:szCs w:val="22"/>
        </w:rPr>
        <w:t>rievance redress mechanism including types of grievances to be recorded and how to protect confidentiality</w:t>
      </w:r>
      <w:r>
        <w:rPr>
          <w:rFonts w:ascii="Arial" w:hAnsi="Arial" w:cs="Arial"/>
          <w:i/>
          <w:sz w:val="22"/>
          <w:szCs w:val="22"/>
        </w:rPr>
        <w:t>,</w:t>
      </w:r>
      <w:r w:rsidRPr="00D87872">
        <w:rPr>
          <w:rFonts w:ascii="Arial" w:hAnsi="Arial" w:cs="Arial"/>
          <w:i/>
          <w:sz w:val="22"/>
          <w:szCs w:val="22"/>
        </w:rPr>
        <w:t xml:space="preserve"> e.g.</w:t>
      </w:r>
      <w:r>
        <w:rPr>
          <w:rFonts w:ascii="Arial" w:hAnsi="Arial" w:cs="Arial"/>
          <w:i/>
          <w:sz w:val="22"/>
          <w:szCs w:val="22"/>
        </w:rPr>
        <w:t>,</w:t>
      </w:r>
      <w:r w:rsidRPr="00D87872">
        <w:rPr>
          <w:rFonts w:ascii="Arial" w:hAnsi="Arial" w:cs="Arial"/>
          <w:i/>
          <w:sz w:val="22"/>
          <w:szCs w:val="22"/>
        </w:rPr>
        <w:t xml:space="preserve"> of those reporting allegations of SEA.</w:t>
      </w:r>
    </w:p>
    <w:p w14:paraId="369781DB" w14:textId="77777777" w:rsidR="00481C1B" w:rsidRPr="00D87872" w:rsidRDefault="00481C1B" w:rsidP="00481C1B">
      <w:pPr>
        <w:pStyle w:val="ListParagraph"/>
        <w:numPr>
          <w:ilvl w:val="0"/>
          <w:numId w:val="32"/>
        </w:numPr>
        <w:spacing w:after="120" w:line="276" w:lineRule="auto"/>
        <w:ind w:left="1418" w:hanging="698"/>
        <w:contextualSpacing w:val="0"/>
        <w:rPr>
          <w:rFonts w:ascii="Arial" w:hAnsi="Arial" w:cs="Arial"/>
          <w:i/>
          <w:sz w:val="22"/>
          <w:szCs w:val="22"/>
        </w:rPr>
      </w:pPr>
      <w:r w:rsidRPr="00D87872">
        <w:rPr>
          <w:rFonts w:ascii="Arial" w:hAnsi="Arial" w:cs="Arial"/>
          <w:i/>
          <w:sz w:val="22"/>
          <w:szCs w:val="22"/>
        </w:rPr>
        <w:t>SEA prevention and management.</w:t>
      </w:r>
    </w:p>
    <w:p w14:paraId="6D5D7729" w14:textId="77777777" w:rsidR="00481C1B" w:rsidRPr="00D87872" w:rsidRDefault="00481C1B" w:rsidP="00481C1B">
      <w:pPr>
        <w:spacing w:after="120" w:line="276" w:lineRule="auto"/>
        <w:rPr>
          <w:rFonts w:ascii="Arial" w:hAnsi="Arial" w:cs="Arial"/>
          <w:i/>
        </w:rPr>
      </w:pPr>
      <w:r w:rsidRPr="00D87872">
        <w:rPr>
          <w:rFonts w:ascii="Arial" w:hAnsi="Arial" w:cs="Arial"/>
          <w:i/>
        </w:rPr>
        <w:t>The detail specification for ESHS should, to the extent possible, describe the intended outcome rather than the method of working.</w:t>
      </w:r>
    </w:p>
    <w:p w14:paraId="35B16079" w14:textId="77777777" w:rsidR="00481C1B" w:rsidRPr="00D87872" w:rsidRDefault="00481C1B" w:rsidP="00481C1B">
      <w:pPr>
        <w:spacing w:after="120" w:line="276" w:lineRule="auto"/>
        <w:rPr>
          <w:rFonts w:ascii="Arial" w:hAnsi="Arial" w:cs="Arial"/>
          <w:i/>
        </w:rPr>
      </w:pPr>
      <w:r w:rsidRPr="00D87872">
        <w:rPr>
          <w:rFonts w:ascii="Arial" w:hAnsi="Arial" w:cs="Arial"/>
          <w:i/>
        </w:rPr>
        <w:t xml:space="preserve">The ESHS requirements should be prepared in manner that </w:t>
      </w:r>
      <w:r w:rsidRPr="00D87872">
        <w:rPr>
          <w:rFonts w:ascii="Arial" w:hAnsi="Arial" w:cs="Arial"/>
          <w:i/>
          <w:u w:val="single"/>
        </w:rPr>
        <w:t>does not conflict</w:t>
      </w:r>
      <w:r w:rsidRPr="00D87872">
        <w:rPr>
          <w:rFonts w:ascii="Arial" w:hAnsi="Arial" w:cs="Arial"/>
          <w:i/>
        </w:rPr>
        <w:t xml:space="preserve"> with the relevant General Conditions of Contract (and the corresponding Particular Conditions of Contract, if any) and other parts of the specifications. </w:t>
      </w:r>
    </w:p>
    <w:p w14:paraId="70CED01B" w14:textId="77777777" w:rsidR="00481C1B" w:rsidRPr="00D87872" w:rsidRDefault="00481C1B" w:rsidP="00481C1B">
      <w:pPr>
        <w:spacing w:after="120" w:line="276" w:lineRule="auto"/>
        <w:ind w:left="360"/>
        <w:rPr>
          <w:rFonts w:ascii="Arial" w:hAnsi="Arial" w:cs="Arial"/>
          <w:i/>
        </w:rPr>
      </w:pPr>
    </w:p>
    <w:p w14:paraId="491286F5" w14:textId="77777777" w:rsidR="00481C1B" w:rsidRDefault="00481C1B" w:rsidP="00481C1B">
      <w:pPr>
        <w:tabs>
          <w:tab w:val="left" w:pos="2970"/>
        </w:tabs>
        <w:spacing w:after="120" w:line="276" w:lineRule="auto"/>
        <w:ind w:left="2970"/>
        <w:rPr>
          <w:rFonts w:ascii="Arial" w:hAnsi="Arial" w:cs="Arial"/>
          <w:b/>
          <w:smallCaps/>
        </w:rPr>
      </w:pPr>
    </w:p>
    <w:p w14:paraId="66D03540" w14:textId="77777777" w:rsidR="00481C1B" w:rsidRDefault="00481C1B" w:rsidP="00481C1B">
      <w:pPr>
        <w:tabs>
          <w:tab w:val="left" w:pos="2970"/>
        </w:tabs>
        <w:spacing w:after="120" w:line="276" w:lineRule="auto"/>
        <w:ind w:left="2970"/>
        <w:rPr>
          <w:rFonts w:ascii="Arial" w:hAnsi="Arial" w:cs="Arial"/>
          <w:b/>
          <w:smallCaps/>
        </w:rPr>
      </w:pPr>
    </w:p>
    <w:p w14:paraId="5C97C6B1" w14:textId="77777777" w:rsidR="00481C1B" w:rsidRPr="00D87872" w:rsidRDefault="00481C1B" w:rsidP="00481C1B">
      <w:pPr>
        <w:tabs>
          <w:tab w:val="left" w:pos="2970"/>
        </w:tabs>
        <w:spacing w:after="120" w:line="276" w:lineRule="auto"/>
        <w:ind w:left="2970"/>
        <w:rPr>
          <w:rFonts w:ascii="Arial" w:hAnsi="Arial" w:cs="Arial"/>
          <w:b/>
          <w:smallCaps/>
        </w:rPr>
      </w:pPr>
    </w:p>
    <w:p w14:paraId="45AE6A76" w14:textId="77777777" w:rsidR="00481C1B" w:rsidRPr="00D87872" w:rsidRDefault="00481C1B" w:rsidP="00481C1B">
      <w:pPr>
        <w:spacing w:after="120" w:line="276" w:lineRule="auto"/>
        <w:rPr>
          <w:rFonts w:ascii="Arial" w:hAnsi="Arial" w:cs="Arial"/>
          <w:b/>
          <w:smallCaps/>
        </w:rPr>
      </w:pPr>
      <w:r w:rsidRPr="00D87872">
        <w:rPr>
          <w:rFonts w:ascii="Arial" w:hAnsi="Arial" w:cs="Arial"/>
          <w:b/>
          <w:smallCaps/>
        </w:rPr>
        <w:t>Minimum Requirements for the Tenderer’s Code of Conduct</w:t>
      </w:r>
    </w:p>
    <w:p w14:paraId="4F371BDD" w14:textId="77777777" w:rsidR="00481C1B" w:rsidRPr="00D87872" w:rsidRDefault="00481C1B" w:rsidP="00481C1B">
      <w:pPr>
        <w:spacing w:after="120" w:line="276" w:lineRule="auto"/>
        <w:rPr>
          <w:rFonts w:ascii="Arial" w:hAnsi="Arial" w:cs="Arial"/>
          <w:i/>
          <w:color w:val="000000" w:themeColor="text1"/>
        </w:rPr>
      </w:pPr>
      <w:r w:rsidRPr="00D87872">
        <w:rPr>
          <w:rFonts w:ascii="Arial" w:hAnsi="Arial" w:cs="Arial"/>
          <w:i/>
        </w:rPr>
        <w:t>A minimum requirement for the Code of Conduct should be set out by the Employer, taking into consideration the issues, impacts</w:t>
      </w:r>
      <w:r>
        <w:rPr>
          <w:rFonts w:ascii="Arial" w:hAnsi="Arial" w:cs="Arial"/>
          <w:i/>
        </w:rPr>
        <w:t xml:space="preserve"> and</w:t>
      </w:r>
      <w:r w:rsidRPr="00D87872">
        <w:rPr>
          <w:rFonts w:ascii="Arial" w:hAnsi="Arial" w:cs="Arial"/>
          <w:i/>
        </w:rPr>
        <w:t xml:space="preserve"> mitigation measures identified</w:t>
      </w:r>
      <w:r>
        <w:rPr>
          <w:rFonts w:ascii="Arial" w:hAnsi="Arial" w:cs="Arial"/>
          <w:i/>
        </w:rPr>
        <w:t>.</w:t>
      </w:r>
      <w:r w:rsidRPr="00D87872">
        <w:rPr>
          <w:rFonts w:ascii="Arial" w:hAnsi="Arial" w:cs="Arial"/>
          <w:i/>
        </w:rPr>
        <w:t xml:space="preserve"> </w:t>
      </w:r>
      <w:r w:rsidRPr="00D87872">
        <w:rPr>
          <w:rFonts w:ascii="Arial" w:hAnsi="Arial" w:cs="Arial"/>
          <w:i/>
          <w:color w:val="000000" w:themeColor="text1"/>
        </w:rPr>
        <w:t xml:space="preserve">The types of issues identified could include risks associated with: </w:t>
      </w:r>
      <w:r>
        <w:rPr>
          <w:rFonts w:ascii="Arial" w:hAnsi="Arial" w:cs="Arial"/>
          <w:i/>
          <w:color w:val="000000" w:themeColor="text1"/>
        </w:rPr>
        <w:t>labor</w:t>
      </w:r>
      <w:r w:rsidRPr="00D87872">
        <w:rPr>
          <w:rFonts w:ascii="Arial" w:hAnsi="Arial" w:cs="Arial"/>
          <w:i/>
          <w:color w:val="000000" w:themeColor="text1"/>
        </w:rPr>
        <w:t xml:space="preserve"> influx, spread of communicable diseases, sexual harassment, gender-based violence, illicit behavior and crime, </w:t>
      </w:r>
      <w:r w:rsidRPr="00B342A2">
        <w:rPr>
          <w:rFonts w:ascii="Arial" w:hAnsi="Arial" w:cs="Arial"/>
          <w:i/>
        </w:rPr>
        <w:t>maintaining</w:t>
      </w:r>
      <w:r w:rsidRPr="00FE62D8">
        <w:rPr>
          <w:rFonts w:ascii="Arial" w:hAnsi="Arial" w:cs="Arial"/>
          <w:i/>
          <w:color w:val="000000" w:themeColor="text1"/>
        </w:rPr>
        <w:t xml:space="preserve"> a safe environment, etc.</w:t>
      </w:r>
    </w:p>
    <w:p w14:paraId="1034D5D0" w14:textId="77777777" w:rsidR="00481C1B" w:rsidRPr="00D87872" w:rsidRDefault="00481C1B" w:rsidP="00481C1B">
      <w:pPr>
        <w:spacing w:after="120" w:line="276" w:lineRule="auto"/>
        <w:rPr>
          <w:rFonts w:ascii="Arial" w:hAnsi="Arial" w:cs="Arial"/>
          <w:i/>
        </w:rPr>
      </w:pPr>
      <w:r w:rsidRPr="00D87872">
        <w:rPr>
          <w:rFonts w:ascii="Arial" w:hAnsi="Arial" w:cs="Arial"/>
          <w:i/>
        </w:rPr>
        <w:t>Amend the following instructions to the Tenderer taking into account the above considerations.</w:t>
      </w:r>
    </w:p>
    <w:p w14:paraId="55FB4EF3" w14:textId="77777777" w:rsidR="00481C1B" w:rsidRPr="00D87872" w:rsidRDefault="00481C1B" w:rsidP="00481C1B">
      <w:pPr>
        <w:widowControl w:val="0"/>
        <w:autoSpaceDE w:val="0"/>
        <w:autoSpaceDN w:val="0"/>
        <w:spacing w:after="120" w:line="276" w:lineRule="auto"/>
        <w:rPr>
          <w:rFonts w:ascii="Arial" w:eastAsia="Calibri" w:hAnsi="Arial" w:cs="Arial"/>
        </w:rPr>
      </w:pPr>
      <w:r w:rsidRPr="00D87872">
        <w:rPr>
          <w:rFonts w:ascii="Arial" w:hAnsi="Arial" w:cs="Arial"/>
        </w:rPr>
        <w:t xml:space="preserve">A satisfactory code of conduct will contain obligations on all Contractor’s Personnel (including </w:t>
      </w:r>
      <w:r>
        <w:rPr>
          <w:rFonts w:ascii="Arial" w:hAnsi="Arial" w:cs="Arial"/>
        </w:rPr>
        <w:t>subcontractor</w:t>
      </w:r>
      <w:r w:rsidRPr="00D87872">
        <w:rPr>
          <w:rFonts w:ascii="Arial" w:hAnsi="Arial" w:cs="Arial"/>
        </w:rPr>
        <w:t>s and day workers) that are suitable to address the following issues, as a minimum.  Additional obligations may be added to respond to particular concerns of the region, the location and the project sector or to specific project requirements.</w:t>
      </w:r>
    </w:p>
    <w:p w14:paraId="25109792" w14:textId="77777777" w:rsidR="00481C1B" w:rsidRPr="00D87872" w:rsidRDefault="00481C1B" w:rsidP="00481C1B">
      <w:pPr>
        <w:spacing w:line="276" w:lineRule="auto"/>
        <w:rPr>
          <w:rFonts w:ascii="Arial" w:hAnsi="Arial" w:cs="Arial"/>
        </w:rPr>
      </w:pPr>
    </w:p>
    <w:p w14:paraId="089386F9" w14:textId="77777777" w:rsidR="00481C1B" w:rsidRPr="00D87872" w:rsidRDefault="00481C1B" w:rsidP="00481C1B">
      <w:pPr>
        <w:spacing w:line="276" w:lineRule="auto"/>
        <w:rPr>
          <w:rFonts w:ascii="Arial" w:hAnsi="Arial" w:cs="Arial"/>
        </w:rPr>
      </w:pPr>
      <w:r w:rsidRPr="00D87872">
        <w:rPr>
          <w:rFonts w:ascii="Arial" w:hAnsi="Arial" w:cs="Arial"/>
        </w:rPr>
        <w:t>The Code of Conduct should</w:t>
      </w:r>
      <w:r w:rsidRPr="00D87872">
        <w:rPr>
          <w:rFonts w:ascii="Arial" w:eastAsia="SimSun" w:hAnsi="Arial" w:cs="Arial"/>
        </w:rPr>
        <w:t xml:space="preserve"> </w:t>
      </w:r>
      <w:r w:rsidRPr="00D87872">
        <w:rPr>
          <w:rFonts w:ascii="Arial" w:hAnsi="Arial" w:cs="Arial"/>
        </w:rPr>
        <w:t>address the following:</w:t>
      </w:r>
    </w:p>
    <w:p w14:paraId="1EADA426" w14:textId="77777777" w:rsidR="00481C1B" w:rsidRPr="00D87872" w:rsidRDefault="00481C1B" w:rsidP="00481C1B">
      <w:pPr>
        <w:pStyle w:val="ListParagraph"/>
        <w:numPr>
          <w:ilvl w:val="0"/>
          <w:numId w:val="41"/>
        </w:numPr>
        <w:spacing w:after="60" w:line="276" w:lineRule="auto"/>
        <w:ind w:left="1134" w:hanging="234"/>
        <w:contextualSpacing w:val="0"/>
        <w:rPr>
          <w:rFonts w:ascii="Arial" w:hAnsi="Arial" w:cs="Arial"/>
          <w:sz w:val="22"/>
          <w:szCs w:val="22"/>
        </w:rPr>
      </w:pPr>
      <w:r w:rsidRPr="00D87872">
        <w:rPr>
          <w:rFonts w:ascii="Arial" w:hAnsi="Arial" w:cs="Arial"/>
          <w:bCs/>
          <w:sz w:val="22"/>
          <w:szCs w:val="22"/>
        </w:rPr>
        <w:t xml:space="preserve">Compliance with </w:t>
      </w:r>
      <w:r w:rsidRPr="00D87872">
        <w:rPr>
          <w:rFonts w:ascii="Arial" w:eastAsia="Calibri" w:hAnsi="Arial" w:cs="Arial"/>
          <w:sz w:val="22"/>
          <w:szCs w:val="22"/>
        </w:rPr>
        <w:t>applicable laws, rules</w:t>
      </w:r>
      <w:r>
        <w:rPr>
          <w:rFonts w:ascii="Arial" w:eastAsia="Calibri" w:hAnsi="Arial" w:cs="Arial"/>
          <w:sz w:val="22"/>
          <w:szCs w:val="22"/>
        </w:rPr>
        <w:t xml:space="preserve"> and</w:t>
      </w:r>
      <w:r w:rsidRPr="00D87872">
        <w:rPr>
          <w:rFonts w:ascii="Arial" w:eastAsia="Calibri" w:hAnsi="Arial" w:cs="Arial"/>
          <w:sz w:val="22"/>
          <w:szCs w:val="22"/>
        </w:rPr>
        <w:t xml:space="preserve"> regulations</w:t>
      </w:r>
      <w:r>
        <w:rPr>
          <w:rFonts w:ascii="Arial" w:eastAsia="Calibri" w:hAnsi="Arial" w:cs="Arial"/>
          <w:sz w:val="22"/>
          <w:szCs w:val="22"/>
        </w:rPr>
        <w:t>.</w:t>
      </w:r>
      <w:r w:rsidRPr="00D87872">
        <w:rPr>
          <w:rFonts w:ascii="Arial" w:eastAsia="Calibri" w:hAnsi="Arial" w:cs="Arial"/>
          <w:sz w:val="22"/>
          <w:szCs w:val="22"/>
        </w:rPr>
        <w:t xml:space="preserve"> </w:t>
      </w:r>
    </w:p>
    <w:p w14:paraId="067F074C" w14:textId="77777777" w:rsidR="00481C1B" w:rsidRPr="00D87872" w:rsidRDefault="00481C1B" w:rsidP="00481C1B">
      <w:pPr>
        <w:pStyle w:val="ListParagraph"/>
        <w:numPr>
          <w:ilvl w:val="0"/>
          <w:numId w:val="41"/>
        </w:numPr>
        <w:spacing w:after="60" w:line="276" w:lineRule="auto"/>
        <w:ind w:left="1134" w:hanging="234"/>
        <w:contextualSpacing w:val="0"/>
        <w:rPr>
          <w:rFonts w:ascii="Arial" w:eastAsia="Calibri" w:hAnsi="Arial" w:cs="Arial"/>
          <w:sz w:val="22"/>
          <w:szCs w:val="22"/>
        </w:rPr>
      </w:pPr>
      <w:r w:rsidRPr="00D87872">
        <w:rPr>
          <w:rFonts w:ascii="Arial" w:eastAsia="Calibri" w:hAnsi="Arial" w:cs="Arial"/>
          <w:sz w:val="22"/>
          <w:szCs w:val="22"/>
        </w:rPr>
        <w:t>Compliance with applicable health and safety requirements to protect the local community (including vulnerable and disadvantaged groups), the Employer’s Personnel</w:t>
      </w:r>
      <w:r>
        <w:rPr>
          <w:rFonts w:ascii="Arial" w:eastAsia="Calibri" w:hAnsi="Arial" w:cs="Arial"/>
          <w:sz w:val="22"/>
          <w:szCs w:val="22"/>
        </w:rPr>
        <w:t xml:space="preserve"> and</w:t>
      </w:r>
      <w:r w:rsidRPr="00D87872">
        <w:rPr>
          <w:rFonts w:ascii="Arial" w:eastAsia="Calibri" w:hAnsi="Arial" w:cs="Arial"/>
          <w:sz w:val="22"/>
          <w:szCs w:val="22"/>
        </w:rPr>
        <w:t xml:space="preserve"> the Contractor’s Personnel (including wearing prescribed personal protective equipment, preventing avoidable accidents and a duty to report conditions or practices that pose a safety hazard or threaten the environment)</w:t>
      </w:r>
      <w:r>
        <w:rPr>
          <w:rFonts w:ascii="Arial" w:eastAsia="Calibri" w:hAnsi="Arial" w:cs="Arial"/>
          <w:sz w:val="22"/>
          <w:szCs w:val="22"/>
        </w:rPr>
        <w:t>.</w:t>
      </w:r>
      <w:r w:rsidRPr="00D87872">
        <w:rPr>
          <w:rFonts w:ascii="Arial" w:eastAsia="Calibri" w:hAnsi="Arial" w:cs="Arial"/>
          <w:sz w:val="22"/>
          <w:szCs w:val="22"/>
        </w:rPr>
        <w:t xml:space="preserve">  </w:t>
      </w:r>
    </w:p>
    <w:p w14:paraId="524798A5" w14:textId="77777777" w:rsidR="00481C1B" w:rsidRPr="00D87872" w:rsidRDefault="00481C1B" w:rsidP="00481C1B">
      <w:pPr>
        <w:pStyle w:val="ListParagraph"/>
        <w:numPr>
          <w:ilvl w:val="0"/>
          <w:numId w:val="41"/>
        </w:numPr>
        <w:spacing w:after="60" w:line="276" w:lineRule="auto"/>
        <w:ind w:left="1134" w:hanging="234"/>
        <w:contextualSpacing w:val="0"/>
        <w:jc w:val="left"/>
        <w:rPr>
          <w:rFonts w:ascii="Arial" w:hAnsi="Arial" w:cs="Arial"/>
          <w:sz w:val="22"/>
          <w:szCs w:val="22"/>
        </w:rPr>
      </w:pPr>
      <w:r w:rsidRPr="00D87872">
        <w:rPr>
          <w:rFonts w:ascii="Arial" w:hAnsi="Arial" w:cs="Arial"/>
          <w:sz w:val="22"/>
          <w:szCs w:val="22"/>
        </w:rPr>
        <w:t>The use of</w:t>
      </w:r>
      <w:r w:rsidRPr="00D87872">
        <w:rPr>
          <w:rFonts w:ascii="Arial" w:hAnsi="Arial" w:cs="Arial"/>
          <w:bCs/>
          <w:sz w:val="22"/>
          <w:szCs w:val="22"/>
        </w:rPr>
        <w:t xml:space="preserve"> illegal substances</w:t>
      </w:r>
      <w:r>
        <w:rPr>
          <w:rFonts w:ascii="Arial" w:hAnsi="Arial" w:cs="Arial"/>
          <w:bCs/>
          <w:sz w:val="22"/>
          <w:szCs w:val="22"/>
        </w:rPr>
        <w:t>.</w:t>
      </w:r>
    </w:p>
    <w:p w14:paraId="1FB7C7F6" w14:textId="77777777" w:rsidR="00481C1B" w:rsidRPr="00D87872" w:rsidRDefault="00481C1B" w:rsidP="00481C1B">
      <w:pPr>
        <w:pStyle w:val="ListParagraph"/>
        <w:numPr>
          <w:ilvl w:val="0"/>
          <w:numId w:val="41"/>
        </w:numPr>
        <w:spacing w:after="60" w:line="276" w:lineRule="auto"/>
        <w:ind w:left="1134" w:hanging="234"/>
        <w:contextualSpacing w:val="0"/>
        <w:rPr>
          <w:rFonts w:ascii="Arial" w:hAnsi="Arial" w:cs="Arial"/>
          <w:sz w:val="22"/>
          <w:szCs w:val="22"/>
        </w:rPr>
      </w:pPr>
      <w:r w:rsidRPr="00D87872">
        <w:rPr>
          <w:rFonts w:ascii="Arial" w:hAnsi="Arial" w:cs="Arial"/>
          <w:bCs/>
          <w:sz w:val="22"/>
          <w:szCs w:val="22"/>
        </w:rPr>
        <w:t>Non</w:t>
      </w:r>
      <w:r>
        <w:rPr>
          <w:rFonts w:ascii="Arial" w:hAnsi="Arial" w:cs="Arial"/>
          <w:bCs/>
          <w:sz w:val="22"/>
          <w:szCs w:val="22"/>
        </w:rPr>
        <w:t>d</w:t>
      </w:r>
      <w:r w:rsidRPr="00D87872">
        <w:rPr>
          <w:rFonts w:ascii="Arial" w:hAnsi="Arial" w:cs="Arial"/>
          <w:bCs/>
          <w:sz w:val="22"/>
          <w:szCs w:val="22"/>
        </w:rPr>
        <w:t xml:space="preserve">iscrimination in dealing with </w:t>
      </w:r>
      <w:r w:rsidRPr="00D87872">
        <w:rPr>
          <w:rFonts w:ascii="Arial" w:eastAsia="Calibri" w:hAnsi="Arial" w:cs="Arial"/>
          <w:sz w:val="22"/>
          <w:szCs w:val="22"/>
        </w:rPr>
        <w:t>the local community (including vulnerable and disadvantaged groups), the Employer’s Personnel</w:t>
      </w:r>
      <w:r>
        <w:rPr>
          <w:rFonts w:ascii="Arial" w:eastAsia="Calibri" w:hAnsi="Arial" w:cs="Arial"/>
          <w:sz w:val="22"/>
          <w:szCs w:val="22"/>
        </w:rPr>
        <w:t xml:space="preserve"> </w:t>
      </w:r>
      <w:r w:rsidRPr="00D87872">
        <w:rPr>
          <w:rFonts w:ascii="Arial" w:eastAsia="Calibri" w:hAnsi="Arial" w:cs="Arial"/>
          <w:sz w:val="22"/>
          <w:szCs w:val="22"/>
        </w:rPr>
        <w:t xml:space="preserve">and the Contractor’s Personnel </w:t>
      </w:r>
      <w:r w:rsidRPr="00D87872">
        <w:rPr>
          <w:rFonts w:ascii="Arial" w:hAnsi="Arial" w:cs="Arial"/>
          <w:bCs/>
          <w:sz w:val="22"/>
          <w:szCs w:val="22"/>
        </w:rPr>
        <w:t>(for example</w:t>
      </w:r>
      <w:r>
        <w:rPr>
          <w:rFonts w:ascii="Arial" w:hAnsi="Arial" w:cs="Arial"/>
          <w:bCs/>
          <w:sz w:val="22"/>
          <w:szCs w:val="22"/>
        </w:rPr>
        <w:t>,</w:t>
      </w:r>
      <w:r w:rsidRPr="00D87872">
        <w:rPr>
          <w:rFonts w:ascii="Arial" w:hAnsi="Arial" w:cs="Arial"/>
          <w:bCs/>
          <w:sz w:val="22"/>
          <w:szCs w:val="22"/>
        </w:rPr>
        <w:t xml:space="preserve"> based on </w:t>
      </w:r>
      <w:r w:rsidRPr="00D87872">
        <w:rPr>
          <w:rFonts w:ascii="Arial" w:hAnsi="Arial" w:cs="Arial"/>
          <w:sz w:val="22"/>
          <w:szCs w:val="22"/>
        </w:rPr>
        <w:t>family status</w:t>
      </w:r>
      <w:r>
        <w:rPr>
          <w:rFonts w:ascii="Arial" w:hAnsi="Arial" w:cs="Arial"/>
          <w:sz w:val="22"/>
          <w:szCs w:val="22"/>
        </w:rPr>
        <w:t>;</w:t>
      </w:r>
      <w:r w:rsidRPr="00D87872">
        <w:rPr>
          <w:rFonts w:ascii="Arial" w:hAnsi="Arial" w:cs="Arial"/>
          <w:sz w:val="22"/>
          <w:szCs w:val="22"/>
        </w:rPr>
        <w:t xml:space="preserve"> ethnicity</w:t>
      </w:r>
      <w:r>
        <w:rPr>
          <w:rFonts w:ascii="Arial" w:hAnsi="Arial" w:cs="Arial"/>
          <w:sz w:val="22"/>
          <w:szCs w:val="22"/>
        </w:rPr>
        <w:t>;</w:t>
      </w:r>
      <w:r w:rsidRPr="00D87872">
        <w:rPr>
          <w:rFonts w:ascii="Arial" w:hAnsi="Arial" w:cs="Arial"/>
          <w:sz w:val="22"/>
          <w:szCs w:val="22"/>
        </w:rPr>
        <w:t xml:space="preserve"> race</w:t>
      </w:r>
      <w:r>
        <w:rPr>
          <w:rFonts w:ascii="Arial" w:hAnsi="Arial" w:cs="Arial"/>
          <w:sz w:val="22"/>
          <w:szCs w:val="22"/>
        </w:rPr>
        <w:t xml:space="preserve">; </w:t>
      </w:r>
      <w:r w:rsidRPr="00D87872">
        <w:rPr>
          <w:rFonts w:ascii="Arial" w:hAnsi="Arial" w:cs="Arial"/>
          <w:sz w:val="22"/>
          <w:szCs w:val="22"/>
        </w:rPr>
        <w:t>gender</w:t>
      </w:r>
      <w:r>
        <w:rPr>
          <w:rFonts w:ascii="Arial" w:hAnsi="Arial" w:cs="Arial"/>
          <w:sz w:val="22"/>
          <w:szCs w:val="22"/>
        </w:rPr>
        <w:t>;</w:t>
      </w:r>
      <w:r w:rsidRPr="00D87872">
        <w:rPr>
          <w:rFonts w:ascii="Arial" w:hAnsi="Arial" w:cs="Arial"/>
          <w:sz w:val="22"/>
          <w:szCs w:val="22"/>
        </w:rPr>
        <w:t xml:space="preserve"> religion</w:t>
      </w:r>
      <w:r>
        <w:rPr>
          <w:rFonts w:ascii="Arial" w:hAnsi="Arial" w:cs="Arial"/>
          <w:sz w:val="22"/>
          <w:szCs w:val="22"/>
        </w:rPr>
        <w:t>;</w:t>
      </w:r>
      <w:r w:rsidRPr="00D87872">
        <w:rPr>
          <w:rFonts w:ascii="Arial" w:hAnsi="Arial" w:cs="Arial"/>
          <w:sz w:val="22"/>
          <w:szCs w:val="22"/>
        </w:rPr>
        <w:t xml:space="preserve"> language</w:t>
      </w:r>
      <w:r>
        <w:rPr>
          <w:rFonts w:ascii="Arial" w:hAnsi="Arial" w:cs="Arial"/>
          <w:sz w:val="22"/>
          <w:szCs w:val="22"/>
        </w:rPr>
        <w:t xml:space="preserve">; </w:t>
      </w:r>
      <w:r w:rsidRPr="00D87872">
        <w:rPr>
          <w:rFonts w:ascii="Arial" w:hAnsi="Arial" w:cs="Arial"/>
          <w:sz w:val="22"/>
          <w:szCs w:val="22"/>
        </w:rPr>
        <w:t>marital status</w:t>
      </w:r>
      <w:r>
        <w:rPr>
          <w:rFonts w:ascii="Arial" w:hAnsi="Arial" w:cs="Arial"/>
          <w:sz w:val="22"/>
          <w:szCs w:val="22"/>
        </w:rPr>
        <w:t>;</w:t>
      </w:r>
      <w:r w:rsidRPr="00D87872">
        <w:rPr>
          <w:rFonts w:ascii="Arial" w:hAnsi="Arial" w:cs="Arial"/>
          <w:sz w:val="22"/>
          <w:szCs w:val="22"/>
        </w:rPr>
        <w:t xml:space="preserve"> age</w:t>
      </w:r>
      <w:r>
        <w:rPr>
          <w:rFonts w:ascii="Arial" w:hAnsi="Arial" w:cs="Arial"/>
          <w:sz w:val="22"/>
          <w:szCs w:val="22"/>
        </w:rPr>
        <w:t>;</w:t>
      </w:r>
      <w:r w:rsidRPr="00D87872">
        <w:rPr>
          <w:rFonts w:ascii="Arial" w:hAnsi="Arial" w:cs="Arial"/>
          <w:sz w:val="22"/>
          <w:szCs w:val="22"/>
        </w:rPr>
        <w:t xml:space="preserve"> disability (physical and mental)</w:t>
      </w:r>
      <w:r>
        <w:rPr>
          <w:rFonts w:ascii="Arial" w:hAnsi="Arial" w:cs="Arial"/>
          <w:sz w:val="22"/>
          <w:szCs w:val="22"/>
        </w:rPr>
        <w:t>;</w:t>
      </w:r>
      <w:r w:rsidRPr="00D87872">
        <w:rPr>
          <w:rFonts w:ascii="Arial" w:hAnsi="Arial" w:cs="Arial"/>
          <w:sz w:val="22"/>
          <w:szCs w:val="22"/>
        </w:rPr>
        <w:t xml:space="preserve"> sexual orientation</w:t>
      </w:r>
      <w:r>
        <w:rPr>
          <w:rFonts w:ascii="Arial" w:hAnsi="Arial" w:cs="Arial"/>
          <w:sz w:val="22"/>
          <w:szCs w:val="22"/>
        </w:rPr>
        <w:t>;</w:t>
      </w:r>
      <w:r w:rsidRPr="00D87872">
        <w:rPr>
          <w:rFonts w:ascii="Arial" w:hAnsi="Arial" w:cs="Arial"/>
          <w:sz w:val="22"/>
          <w:szCs w:val="22"/>
        </w:rPr>
        <w:t xml:space="preserve"> gender identity</w:t>
      </w:r>
      <w:r>
        <w:rPr>
          <w:rFonts w:ascii="Arial" w:hAnsi="Arial" w:cs="Arial"/>
          <w:sz w:val="22"/>
          <w:szCs w:val="22"/>
        </w:rPr>
        <w:t xml:space="preserve">; </w:t>
      </w:r>
      <w:r w:rsidRPr="00D87872">
        <w:rPr>
          <w:rFonts w:ascii="Arial" w:hAnsi="Arial" w:cs="Arial"/>
          <w:sz w:val="22"/>
          <w:szCs w:val="22"/>
        </w:rPr>
        <w:t>political conviction</w:t>
      </w:r>
      <w:r>
        <w:rPr>
          <w:rFonts w:ascii="Arial" w:hAnsi="Arial" w:cs="Arial"/>
          <w:sz w:val="22"/>
          <w:szCs w:val="22"/>
        </w:rPr>
        <w:t>;</w:t>
      </w:r>
      <w:r w:rsidRPr="00D87872">
        <w:rPr>
          <w:rFonts w:ascii="Arial" w:hAnsi="Arial" w:cs="Arial"/>
          <w:sz w:val="22"/>
          <w:szCs w:val="22"/>
        </w:rPr>
        <w:t xml:space="preserve"> or social, civic</w:t>
      </w:r>
      <w:r>
        <w:rPr>
          <w:rFonts w:ascii="Arial" w:hAnsi="Arial" w:cs="Arial"/>
          <w:sz w:val="22"/>
          <w:szCs w:val="22"/>
        </w:rPr>
        <w:t xml:space="preserve"> or</w:t>
      </w:r>
      <w:r w:rsidRPr="00D87872">
        <w:rPr>
          <w:rFonts w:ascii="Arial" w:hAnsi="Arial" w:cs="Arial"/>
          <w:sz w:val="22"/>
          <w:szCs w:val="22"/>
        </w:rPr>
        <w:t xml:space="preserve"> health status)</w:t>
      </w:r>
      <w:r>
        <w:rPr>
          <w:rFonts w:ascii="Arial" w:hAnsi="Arial" w:cs="Arial"/>
          <w:sz w:val="22"/>
          <w:szCs w:val="22"/>
        </w:rPr>
        <w:t>.</w:t>
      </w:r>
    </w:p>
    <w:p w14:paraId="687EEFEC" w14:textId="77777777" w:rsidR="00481C1B" w:rsidRPr="00D87872" w:rsidRDefault="00481C1B" w:rsidP="00481C1B">
      <w:pPr>
        <w:pStyle w:val="ListParagraph"/>
        <w:numPr>
          <w:ilvl w:val="0"/>
          <w:numId w:val="41"/>
        </w:numPr>
        <w:spacing w:after="60" w:line="276" w:lineRule="auto"/>
        <w:ind w:left="1134" w:hanging="234"/>
        <w:contextualSpacing w:val="0"/>
        <w:rPr>
          <w:rFonts w:ascii="Arial" w:hAnsi="Arial" w:cs="Arial"/>
          <w:sz w:val="22"/>
          <w:szCs w:val="22"/>
        </w:rPr>
      </w:pPr>
      <w:r w:rsidRPr="00D87872">
        <w:rPr>
          <w:rFonts w:ascii="Arial" w:hAnsi="Arial" w:cs="Arial"/>
          <w:bCs/>
          <w:sz w:val="22"/>
          <w:szCs w:val="22"/>
        </w:rPr>
        <w:t>Interactions with the local community(ies), members of the local community(ies)</w:t>
      </w:r>
      <w:r>
        <w:rPr>
          <w:rFonts w:ascii="Arial" w:hAnsi="Arial" w:cs="Arial"/>
          <w:bCs/>
          <w:sz w:val="22"/>
          <w:szCs w:val="22"/>
        </w:rPr>
        <w:t xml:space="preserve"> </w:t>
      </w:r>
      <w:r w:rsidRPr="00D87872">
        <w:rPr>
          <w:rFonts w:ascii="Arial" w:hAnsi="Arial" w:cs="Arial"/>
          <w:bCs/>
          <w:sz w:val="22"/>
          <w:szCs w:val="22"/>
        </w:rPr>
        <w:t>and any affected person(s) (for example</w:t>
      </w:r>
      <w:r>
        <w:rPr>
          <w:rFonts w:ascii="Arial" w:hAnsi="Arial" w:cs="Arial"/>
          <w:bCs/>
          <w:sz w:val="22"/>
          <w:szCs w:val="22"/>
        </w:rPr>
        <w:t>,</w:t>
      </w:r>
      <w:r w:rsidRPr="00D87872">
        <w:rPr>
          <w:rFonts w:ascii="Arial" w:hAnsi="Arial" w:cs="Arial"/>
          <w:bCs/>
          <w:sz w:val="22"/>
          <w:szCs w:val="22"/>
        </w:rPr>
        <w:t xml:space="preserve"> </w:t>
      </w:r>
      <w:r w:rsidRPr="00D87872">
        <w:rPr>
          <w:rFonts w:ascii="Arial" w:hAnsi="Arial" w:cs="Arial"/>
          <w:sz w:val="22"/>
          <w:szCs w:val="22"/>
        </w:rPr>
        <w:t>to convey an attitude of respect, including to their culture and traditions)</w:t>
      </w:r>
      <w:r>
        <w:rPr>
          <w:rFonts w:ascii="Arial" w:hAnsi="Arial" w:cs="Arial"/>
          <w:sz w:val="22"/>
          <w:szCs w:val="22"/>
        </w:rPr>
        <w:t>.</w:t>
      </w:r>
    </w:p>
    <w:p w14:paraId="68C71C7B" w14:textId="77777777" w:rsidR="00481C1B" w:rsidRPr="00D87872" w:rsidRDefault="00481C1B" w:rsidP="00481C1B">
      <w:pPr>
        <w:pStyle w:val="ListParagraph"/>
        <w:numPr>
          <w:ilvl w:val="0"/>
          <w:numId w:val="41"/>
        </w:numPr>
        <w:spacing w:after="60" w:line="276" w:lineRule="auto"/>
        <w:ind w:left="1134" w:hanging="234"/>
        <w:contextualSpacing w:val="0"/>
        <w:rPr>
          <w:rFonts w:ascii="Arial" w:hAnsi="Arial" w:cs="Arial"/>
          <w:sz w:val="22"/>
          <w:szCs w:val="22"/>
        </w:rPr>
      </w:pPr>
      <w:r w:rsidRPr="00D87872">
        <w:rPr>
          <w:rFonts w:ascii="Arial" w:hAnsi="Arial" w:cs="Arial"/>
          <w:bCs/>
          <w:sz w:val="22"/>
          <w:szCs w:val="22"/>
        </w:rPr>
        <w:t>Sexual harassment (for example</w:t>
      </w:r>
      <w:r>
        <w:rPr>
          <w:rFonts w:ascii="Arial" w:hAnsi="Arial" w:cs="Arial"/>
          <w:bCs/>
          <w:sz w:val="22"/>
          <w:szCs w:val="22"/>
        </w:rPr>
        <w:t>,</w:t>
      </w:r>
      <w:r w:rsidRPr="00D87872">
        <w:rPr>
          <w:rFonts w:ascii="Arial" w:hAnsi="Arial" w:cs="Arial"/>
          <w:bCs/>
          <w:sz w:val="22"/>
          <w:szCs w:val="22"/>
        </w:rPr>
        <w:t xml:space="preserve"> to </w:t>
      </w:r>
      <w:r w:rsidRPr="00D87872">
        <w:rPr>
          <w:rFonts w:ascii="Arial" w:hAnsi="Arial" w:cs="Arial"/>
          <w:sz w:val="22"/>
          <w:szCs w:val="22"/>
        </w:rPr>
        <w:t>prohibit use of language or behavior, toward women and/or children, that is inappropriate, harassing, abusive, sexually provocative, demeaning or culturally inappropriate)</w:t>
      </w:r>
      <w:r>
        <w:rPr>
          <w:rFonts w:ascii="Arial" w:hAnsi="Arial" w:cs="Arial"/>
          <w:sz w:val="22"/>
          <w:szCs w:val="22"/>
        </w:rPr>
        <w:t>.</w:t>
      </w:r>
    </w:p>
    <w:p w14:paraId="399C7C2B" w14:textId="77777777" w:rsidR="00481C1B" w:rsidRPr="00D87872" w:rsidRDefault="00481C1B" w:rsidP="00481C1B">
      <w:pPr>
        <w:pStyle w:val="ListParagraph"/>
        <w:numPr>
          <w:ilvl w:val="0"/>
          <w:numId w:val="41"/>
        </w:numPr>
        <w:spacing w:after="60" w:line="276" w:lineRule="auto"/>
        <w:ind w:left="1134" w:hanging="234"/>
        <w:contextualSpacing w:val="0"/>
        <w:rPr>
          <w:rFonts w:ascii="Arial" w:hAnsi="Arial" w:cs="Arial"/>
          <w:sz w:val="22"/>
          <w:szCs w:val="22"/>
        </w:rPr>
      </w:pPr>
      <w:r w:rsidRPr="00D87872">
        <w:rPr>
          <w:rFonts w:ascii="Arial" w:hAnsi="Arial" w:cs="Arial"/>
          <w:bCs/>
          <w:sz w:val="22"/>
          <w:szCs w:val="22"/>
        </w:rPr>
        <w:t>Violence, including sexual and/or gender-based violence (for example</w:t>
      </w:r>
      <w:r>
        <w:rPr>
          <w:rFonts w:ascii="Arial" w:hAnsi="Arial" w:cs="Arial"/>
          <w:bCs/>
          <w:sz w:val="22"/>
          <w:szCs w:val="22"/>
        </w:rPr>
        <w:t>.</w:t>
      </w:r>
      <w:r w:rsidRPr="00D87872">
        <w:rPr>
          <w:rFonts w:ascii="Arial" w:hAnsi="Arial" w:cs="Arial"/>
          <w:bCs/>
          <w:sz w:val="22"/>
          <w:szCs w:val="22"/>
        </w:rPr>
        <w:t xml:space="preserve"> acts that inflict physical, mental or sexual harm or suffering, threats of such acts, coercion</w:t>
      </w:r>
      <w:r>
        <w:rPr>
          <w:rFonts w:ascii="Arial" w:hAnsi="Arial" w:cs="Arial"/>
          <w:bCs/>
          <w:sz w:val="22"/>
          <w:szCs w:val="22"/>
        </w:rPr>
        <w:t xml:space="preserve"> </w:t>
      </w:r>
      <w:r w:rsidRPr="00D87872">
        <w:rPr>
          <w:rFonts w:ascii="Arial" w:hAnsi="Arial" w:cs="Arial"/>
          <w:bCs/>
          <w:sz w:val="22"/>
          <w:szCs w:val="22"/>
        </w:rPr>
        <w:t>and deprivation of liberty</w:t>
      </w:r>
      <w:r>
        <w:rPr>
          <w:rFonts w:ascii="Arial" w:hAnsi="Arial" w:cs="Arial"/>
          <w:bCs/>
          <w:sz w:val="22"/>
          <w:szCs w:val="22"/>
        </w:rPr>
        <w:t>.</w:t>
      </w:r>
      <w:r w:rsidRPr="00D87872">
        <w:rPr>
          <w:rFonts w:ascii="Arial" w:hAnsi="Arial" w:cs="Arial"/>
          <w:bCs/>
          <w:sz w:val="22"/>
          <w:szCs w:val="22"/>
        </w:rPr>
        <w:t xml:space="preserve">  </w:t>
      </w:r>
    </w:p>
    <w:p w14:paraId="43543D29" w14:textId="77777777" w:rsidR="00481C1B" w:rsidRPr="00D87872" w:rsidRDefault="00481C1B" w:rsidP="00481C1B">
      <w:pPr>
        <w:pStyle w:val="ListParagraph"/>
        <w:numPr>
          <w:ilvl w:val="0"/>
          <w:numId w:val="41"/>
        </w:numPr>
        <w:spacing w:after="60" w:line="276" w:lineRule="auto"/>
        <w:ind w:left="1134" w:hanging="234"/>
        <w:contextualSpacing w:val="0"/>
        <w:rPr>
          <w:rFonts w:ascii="Arial" w:hAnsi="Arial" w:cs="Arial"/>
          <w:sz w:val="22"/>
          <w:szCs w:val="22"/>
        </w:rPr>
      </w:pPr>
      <w:r w:rsidRPr="00D87872">
        <w:rPr>
          <w:rFonts w:ascii="Arial" w:hAnsi="Arial" w:cs="Arial"/>
          <w:bCs/>
          <w:sz w:val="22"/>
          <w:szCs w:val="22"/>
        </w:rPr>
        <w:t>Exploitation including sexual exploitation and abuse (for example</w:t>
      </w:r>
      <w:r>
        <w:rPr>
          <w:rFonts w:ascii="Arial" w:hAnsi="Arial" w:cs="Arial"/>
          <w:bCs/>
          <w:sz w:val="22"/>
          <w:szCs w:val="22"/>
        </w:rPr>
        <w:t>,</w:t>
      </w:r>
      <w:r w:rsidRPr="00D87872">
        <w:rPr>
          <w:rFonts w:ascii="Arial" w:hAnsi="Arial" w:cs="Arial"/>
          <w:bCs/>
          <w:sz w:val="22"/>
          <w:szCs w:val="22"/>
        </w:rPr>
        <w:t xml:space="preserve"> </w:t>
      </w:r>
      <w:r w:rsidRPr="00D87872">
        <w:rPr>
          <w:rFonts w:ascii="Arial" w:hAnsi="Arial" w:cs="Arial"/>
          <w:sz w:val="22"/>
          <w:szCs w:val="22"/>
        </w:rPr>
        <w:t>the prohibition of the exchange of money, employment, goods</w:t>
      </w:r>
      <w:r>
        <w:rPr>
          <w:rFonts w:ascii="Arial" w:hAnsi="Arial" w:cs="Arial"/>
          <w:sz w:val="22"/>
          <w:szCs w:val="22"/>
        </w:rPr>
        <w:t xml:space="preserve"> </w:t>
      </w:r>
      <w:r w:rsidRPr="00D87872">
        <w:rPr>
          <w:rFonts w:ascii="Arial" w:hAnsi="Arial" w:cs="Arial"/>
          <w:sz w:val="22"/>
          <w:szCs w:val="22"/>
        </w:rPr>
        <w:t>or services for sex, including sexual favors or other forms of humiliating, degrading behavior, exploitative behavior or abuse of power)</w:t>
      </w:r>
      <w:r>
        <w:rPr>
          <w:rFonts w:ascii="Arial" w:hAnsi="Arial" w:cs="Arial"/>
          <w:sz w:val="22"/>
          <w:szCs w:val="22"/>
        </w:rPr>
        <w:t>.</w:t>
      </w:r>
      <w:r w:rsidRPr="00D87872">
        <w:rPr>
          <w:rFonts w:ascii="Arial" w:hAnsi="Arial" w:cs="Arial"/>
          <w:sz w:val="22"/>
          <w:szCs w:val="22"/>
        </w:rPr>
        <w:t xml:space="preserve">  </w:t>
      </w:r>
    </w:p>
    <w:p w14:paraId="11BB28F0" w14:textId="77777777" w:rsidR="00481C1B" w:rsidRPr="00D87872" w:rsidRDefault="00481C1B" w:rsidP="00481C1B">
      <w:pPr>
        <w:pStyle w:val="ListParagraph"/>
        <w:numPr>
          <w:ilvl w:val="0"/>
          <w:numId w:val="41"/>
        </w:numPr>
        <w:spacing w:after="60" w:line="276" w:lineRule="auto"/>
        <w:ind w:left="1134" w:hanging="234"/>
        <w:contextualSpacing w:val="0"/>
        <w:rPr>
          <w:rFonts w:ascii="Arial" w:eastAsia="Calibri" w:hAnsi="Arial" w:cs="Arial"/>
          <w:sz w:val="22"/>
          <w:szCs w:val="22"/>
        </w:rPr>
      </w:pPr>
      <w:r w:rsidRPr="00D87872">
        <w:rPr>
          <w:rFonts w:ascii="Arial" w:hAnsi="Arial" w:cs="Arial"/>
          <w:bCs/>
          <w:sz w:val="22"/>
          <w:szCs w:val="22"/>
        </w:rPr>
        <w:t>Protection of children (including prohibitions against sexual activity or a</w:t>
      </w:r>
      <w:r w:rsidRPr="00D87872">
        <w:rPr>
          <w:rFonts w:ascii="Arial" w:eastAsia="Calibri" w:hAnsi="Arial" w:cs="Arial"/>
          <w:sz w:val="22"/>
          <w:szCs w:val="22"/>
        </w:rPr>
        <w:t>buse, or otherwise unacceptable behavior toward children, limiting interactions with children</w:t>
      </w:r>
      <w:r>
        <w:rPr>
          <w:rFonts w:ascii="Arial" w:eastAsia="Calibri" w:hAnsi="Arial" w:cs="Arial"/>
          <w:sz w:val="22"/>
          <w:szCs w:val="22"/>
        </w:rPr>
        <w:t xml:space="preserve"> </w:t>
      </w:r>
      <w:r w:rsidRPr="00D87872">
        <w:rPr>
          <w:rFonts w:ascii="Arial" w:eastAsia="Calibri" w:hAnsi="Arial" w:cs="Arial"/>
          <w:sz w:val="22"/>
          <w:szCs w:val="22"/>
        </w:rPr>
        <w:t>and ensuring their safety in project areas)</w:t>
      </w:r>
      <w:r>
        <w:rPr>
          <w:rFonts w:ascii="Arial" w:eastAsia="Calibri" w:hAnsi="Arial" w:cs="Arial"/>
          <w:sz w:val="22"/>
          <w:szCs w:val="22"/>
        </w:rPr>
        <w:t>.</w:t>
      </w:r>
      <w:r w:rsidRPr="00D87872">
        <w:rPr>
          <w:rFonts w:ascii="Arial" w:eastAsia="Calibri" w:hAnsi="Arial" w:cs="Arial"/>
          <w:sz w:val="22"/>
          <w:szCs w:val="22"/>
        </w:rPr>
        <w:t xml:space="preserve"> </w:t>
      </w:r>
    </w:p>
    <w:p w14:paraId="541E26E6" w14:textId="77777777" w:rsidR="00481C1B" w:rsidRPr="00D87872" w:rsidRDefault="00481C1B" w:rsidP="00481C1B">
      <w:pPr>
        <w:pStyle w:val="ListParagraph"/>
        <w:widowControl w:val="0"/>
        <w:numPr>
          <w:ilvl w:val="0"/>
          <w:numId w:val="41"/>
        </w:numPr>
        <w:spacing w:after="60" w:line="276" w:lineRule="auto"/>
        <w:ind w:left="1276" w:hanging="376"/>
        <w:contextualSpacing w:val="0"/>
        <w:rPr>
          <w:rFonts w:ascii="Arial" w:eastAsia="Calibri" w:hAnsi="Arial" w:cs="Arial"/>
          <w:sz w:val="22"/>
          <w:szCs w:val="22"/>
        </w:rPr>
      </w:pPr>
      <w:r w:rsidRPr="00D87872">
        <w:rPr>
          <w:rFonts w:ascii="Arial" w:eastAsia="Calibri" w:hAnsi="Arial" w:cs="Arial"/>
          <w:sz w:val="22"/>
          <w:szCs w:val="22"/>
        </w:rPr>
        <w:t>Sanitation requirements (for example, to ensure workers use specified sanitary facilities provided by their employer and not open areas)</w:t>
      </w:r>
      <w:r>
        <w:rPr>
          <w:rFonts w:ascii="Arial" w:eastAsia="Calibri" w:hAnsi="Arial" w:cs="Arial"/>
          <w:sz w:val="22"/>
          <w:szCs w:val="22"/>
        </w:rPr>
        <w:t>.</w:t>
      </w:r>
    </w:p>
    <w:p w14:paraId="23C729BC" w14:textId="77777777" w:rsidR="00481C1B" w:rsidRPr="00D87872" w:rsidRDefault="00481C1B" w:rsidP="00481C1B">
      <w:pPr>
        <w:pStyle w:val="ListParagraph"/>
        <w:numPr>
          <w:ilvl w:val="0"/>
          <w:numId w:val="41"/>
        </w:numPr>
        <w:spacing w:after="60" w:line="276" w:lineRule="auto"/>
        <w:ind w:left="1276" w:hanging="376"/>
        <w:contextualSpacing w:val="0"/>
        <w:rPr>
          <w:rFonts w:ascii="Arial" w:hAnsi="Arial" w:cs="Arial"/>
          <w:sz w:val="22"/>
          <w:szCs w:val="22"/>
        </w:rPr>
      </w:pPr>
      <w:r w:rsidRPr="00D87872">
        <w:rPr>
          <w:rFonts w:ascii="Arial" w:hAnsi="Arial" w:cs="Arial"/>
          <w:sz w:val="22"/>
          <w:szCs w:val="22"/>
        </w:rPr>
        <w:t xml:space="preserve">Avoidance of </w:t>
      </w:r>
      <w:r w:rsidRPr="00D87872">
        <w:rPr>
          <w:rFonts w:ascii="Arial" w:hAnsi="Arial" w:cs="Arial"/>
          <w:bCs/>
          <w:sz w:val="22"/>
          <w:szCs w:val="22"/>
        </w:rPr>
        <w:t>conflicts of interest</w:t>
      </w:r>
      <w:r w:rsidRPr="00D87872">
        <w:rPr>
          <w:rFonts w:ascii="Arial" w:hAnsi="Arial" w:cs="Arial"/>
          <w:sz w:val="22"/>
          <w:szCs w:val="22"/>
        </w:rPr>
        <w:t xml:space="preserve"> (such that b</w:t>
      </w:r>
      <w:r w:rsidRPr="00D87872">
        <w:rPr>
          <w:rFonts w:ascii="Arial" w:eastAsia="Calibri" w:hAnsi="Arial" w:cs="Arial"/>
          <w:sz w:val="22"/>
          <w:szCs w:val="22"/>
        </w:rPr>
        <w:t>enefits, contracts</w:t>
      </w:r>
      <w:r>
        <w:rPr>
          <w:rFonts w:ascii="Arial" w:eastAsia="Calibri" w:hAnsi="Arial" w:cs="Arial"/>
          <w:sz w:val="22"/>
          <w:szCs w:val="22"/>
        </w:rPr>
        <w:t xml:space="preserve"> </w:t>
      </w:r>
      <w:r w:rsidRPr="00D87872">
        <w:rPr>
          <w:rFonts w:ascii="Arial" w:eastAsia="Calibri" w:hAnsi="Arial" w:cs="Arial"/>
          <w:sz w:val="22"/>
          <w:szCs w:val="22"/>
        </w:rPr>
        <w:t>or employment, or any sort of preferential treatment or favors, are not provided to any person with whom there is a financial, family or personal connection)</w:t>
      </w:r>
      <w:r>
        <w:rPr>
          <w:rFonts w:ascii="Arial" w:eastAsia="Calibri" w:hAnsi="Arial" w:cs="Arial"/>
          <w:sz w:val="22"/>
          <w:szCs w:val="22"/>
        </w:rPr>
        <w:t>.</w:t>
      </w:r>
    </w:p>
    <w:p w14:paraId="2A98E585" w14:textId="77777777" w:rsidR="00481C1B" w:rsidRPr="00D87872" w:rsidRDefault="00481C1B" w:rsidP="00481C1B">
      <w:pPr>
        <w:pStyle w:val="ListParagraph"/>
        <w:widowControl w:val="0"/>
        <w:numPr>
          <w:ilvl w:val="0"/>
          <w:numId w:val="41"/>
        </w:numPr>
        <w:spacing w:after="60" w:line="276" w:lineRule="auto"/>
        <w:ind w:left="1276" w:hanging="376"/>
        <w:contextualSpacing w:val="0"/>
        <w:rPr>
          <w:rFonts w:ascii="Arial" w:eastAsia="Calibri" w:hAnsi="Arial" w:cs="Arial"/>
          <w:sz w:val="22"/>
          <w:szCs w:val="22"/>
        </w:rPr>
      </w:pPr>
      <w:r w:rsidRPr="00D87872">
        <w:rPr>
          <w:rFonts w:ascii="Arial" w:eastAsia="Calibri" w:hAnsi="Arial" w:cs="Arial"/>
          <w:sz w:val="22"/>
          <w:szCs w:val="22"/>
        </w:rPr>
        <w:t>Respecting reasonable work instructions (including regarding environmental and social norms)</w:t>
      </w:r>
      <w:r>
        <w:rPr>
          <w:rFonts w:ascii="Arial" w:eastAsia="Calibri" w:hAnsi="Arial" w:cs="Arial"/>
          <w:sz w:val="22"/>
          <w:szCs w:val="22"/>
        </w:rPr>
        <w:t>.</w:t>
      </w:r>
    </w:p>
    <w:p w14:paraId="46A9D916" w14:textId="77777777" w:rsidR="00481C1B" w:rsidRPr="00D87872" w:rsidRDefault="00481C1B" w:rsidP="00481C1B">
      <w:pPr>
        <w:pStyle w:val="ListParagraph"/>
        <w:widowControl w:val="0"/>
        <w:numPr>
          <w:ilvl w:val="0"/>
          <w:numId w:val="41"/>
        </w:numPr>
        <w:spacing w:after="60" w:line="276" w:lineRule="auto"/>
        <w:ind w:left="1276" w:hanging="376"/>
        <w:contextualSpacing w:val="0"/>
        <w:rPr>
          <w:rFonts w:ascii="Arial" w:eastAsia="Calibri" w:hAnsi="Arial" w:cs="Arial"/>
          <w:sz w:val="22"/>
          <w:szCs w:val="22"/>
        </w:rPr>
      </w:pPr>
      <w:r w:rsidRPr="00D87872">
        <w:rPr>
          <w:rFonts w:ascii="Arial" w:eastAsia="Calibri" w:hAnsi="Arial" w:cs="Arial"/>
          <w:sz w:val="22"/>
          <w:szCs w:val="22"/>
        </w:rPr>
        <w:t xml:space="preserve">Protection and proper use of property (for example, to prohibit theft, carelessness or waste)  </w:t>
      </w:r>
    </w:p>
    <w:p w14:paraId="7CF9FC8D" w14:textId="77777777" w:rsidR="00481C1B" w:rsidRPr="00D87872" w:rsidRDefault="00481C1B" w:rsidP="00481C1B">
      <w:pPr>
        <w:pStyle w:val="ListParagraph"/>
        <w:widowControl w:val="0"/>
        <w:numPr>
          <w:ilvl w:val="0"/>
          <w:numId w:val="41"/>
        </w:numPr>
        <w:spacing w:after="60" w:line="276" w:lineRule="auto"/>
        <w:ind w:left="1276" w:hanging="376"/>
        <w:contextualSpacing w:val="0"/>
        <w:rPr>
          <w:rFonts w:ascii="Arial" w:eastAsia="Calibri" w:hAnsi="Arial" w:cs="Arial"/>
          <w:sz w:val="22"/>
          <w:szCs w:val="22"/>
        </w:rPr>
      </w:pPr>
      <w:r w:rsidRPr="00D87872">
        <w:rPr>
          <w:rFonts w:ascii="Arial" w:eastAsia="Calibri" w:hAnsi="Arial" w:cs="Arial"/>
          <w:sz w:val="22"/>
          <w:szCs w:val="22"/>
        </w:rPr>
        <w:t>Duty to report violations of this Code</w:t>
      </w:r>
      <w:r>
        <w:rPr>
          <w:rFonts w:ascii="Arial" w:eastAsia="Calibri" w:hAnsi="Arial" w:cs="Arial"/>
          <w:sz w:val="22"/>
          <w:szCs w:val="22"/>
        </w:rPr>
        <w:t>.</w:t>
      </w:r>
    </w:p>
    <w:p w14:paraId="1D5AAC14" w14:textId="77777777" w:rsidR="00481C1B" w:rsidRPr="00D87872" w:rsidRDefault="00481C1B" w:rsidP="00481C1B">
      <w:pPr>
        <w:pStyle w:val="ListParagraph"/>
        <w:widowControl w:val="0"/>
        <w:numPr>
          <w:ilvl w:val="0"/>
          <w:numId w:val="41"/>
        </w:numPr>
        <w:spacing w:after="60" w:line="276" w:lineRule="auto"/>
        <w:ind w:left="1276" w:hanging="376"/>
        <w:contextualSpacing w:val="0"/>
        <w:rPr>
          <w:rFonts w:ascii="Arial" w:eastAsia="Calibri" w:hAnsi="Arial" w:cs="Arial"/>
          <w:sz w:val="22"/>
          <w:szCs w:val="22"/>
        </w:rPr>
      </w:pPr>
      <w:r w:rsidRPr="00D87872">
        <w:rPr>
          <w:rFonts w:ascii="Arial" w:eastAsia="Calibri" w:hAnsi="Arial" w:cs="Arial"/>
          <w:sz w:val="22"/>
          <w:szCs w:val="22"/>
        </w:rPr>
        <w:t xml:space="preserve">Nonretaliation against workers who report violations of the Code, if that report is made in good faith. </w:t>
      </w:r>
    </w:p>
    <w:p w14:paraId="3A8842AC" w14:textId="77777777" w:rsidR="00481C1B" w:rsidRPr="00D87872" w:rsidRDefault="00481C1B" w:rsidP="00481C1B">
      <w:pPr>
        <w:spacing w:before="240" w:line="276" w:lineRule="auto"/>
        <w:contextualSpacing/>
        <w:rPr>
          <w:rFonts w:ascii="Arial" w:hAnsi="Arial" w:cs="Arial"/>
          <w:bCs/>
        </w:rPr>
      </w:pPr>
      <w:r w:rsidRPr="00D87872">
        <w:rPr>
          <w:rFonts w:ascii="Arial" w:hAnsi="Arial" w:cs="Arial"/>
          <w:bCs/>
        </w:rPr>
        <w:t xml:space="preserve">The Code of Conduct should be written in plain language and signed by each worker to indicate that they have: </w:t>
      </w:r>
    </w:p>
    <w:p w14:paraId="18729E4C" w14:textId="77777777" w:rsidR="00481C1B" w:rsidRPr="00D87872" w:rsidRDefault="00481C1B" w:rsidP="00481C1B">
      <w:pPr>
        <w:pStyle w:val="ListParagraph"/>
        <w:numPr>
          <w:ilvl w:val="0"/>
          <w:numId w:val="42"/>
        </w:numPr>
        <w:spacing w:line="276" w:lineRule="auto"/>
        <w:ind w:left="900" w:firstLine="0"/>
        <w:jc w:val="left"/>
        <w:rPr>
          <w:rFonts w:ascii="Arial" w:hAnsi="Arial" w:cs="Arial"/>
          <w:bCs/>
          <w:sz w:val="22"/>
          <w:szCs w:val="22"/>
        </w:rPr>
      </w:pPr>
      <w:r w:rsidRPr="00D87872">
        <w:rPr>
          <w:rFonts w:ascii="Arial" w:hAnsi="Arial" w:cs="Arial"/>
          <w:bCs/>
          <w:sz w:val="22"/>
          <w:szCs w:val="22"/>
        </w:rPr>
        <w:t xml:space="preserve">received a copy of the </w:t>
      </w:r>
      <w:r>
        <w:rPr>
          <w:rFonts w:ascii="Arial" w:hAnsi="Arial" w:cs="Arial"/>
          <w:bCs/>
          <w:sz w:val="22"/>
          <w:szCs w:val="22"/>
        </w:rPr>
        <w:t>C</w:t>
      </w:r>
      <w:r w:rsidRPr="00D87872">
        <w:rPr>
          <w:rFonts w:ascii="Arial" w:hAnsi="Arial" w:cs="Arial"/>
          <w:bCs/>
          <w:sz w:val="22"/>
          <w:szCs w:val="22"/>
        </w:rPr>
        <w:t>ode;</w:t>
      </w:r>
    </w:p>
    <w:p w14:paraId="002F8CF9" w14:textId="77777777" w:rsidR="00481C1B" w:rsidRPr="00D87872" w:rsidRDefault="00481C1B" w:rsidP="00481C1B">
      <w:pPr>
        <w:pStyle w:val="ListParagraph"/>
        <w:numPr>
          <w:ilvl w:val="0"/>
          <w:numId w:val="42"/>
        </w:numPr>
        <w:spacing w:line="276" w:lineRule="auto"/>
        <w:ind w:left="900" w:firstLine="0"/>
        <w:jc w:val="left"/>
        <w:rPr>
          <w:rFonts w:ascii="Arial" w:hAnsi="Arial" w:cs="Arial"/>
          <w:bCs/>
          <w:sz w:val="22"/>
          <w:szCs w:val="22"/>
        </w:rPr>
      </w:pPr>
      <w:r w:rsidRPr="00D87872">
        <w:rPr>
          <w:rFonts w:ascii="Arial" w:hAnsi="Arial" w:cs="Arial"/>
          <w:bCs/>
          <w:sz w:val="22"/>
          <w:szCs w:val="22"/>
        </w:rPr>
        <w:t xml:space="preserve">had the </w:t>
      </w:r>
      <w:r>
        <w:rPr>
          <w:rFonts w:ascii="Arial" w:hAnsi="Arial" w:cs="Arial"/>
          <w:bCs/>
          <w:sz w:val="22"/>
          <w:szCs w:val="22"/>
        </w:rPr>
        <w:t>C</w:t>
      </w:r>
      <w:r w:rsidRPr="00D87872">
        <w:rPr>
          <w:rFonts w:ascii="Arial" w:hAnsi="Arial" w:cs="Arial"/>
          <w:bCs/>
          <w:sz w:val="22"/>
          <w:szCs w:val="22"/>
        </w:rPr>
        <w:t>ode explained to them;</w:t>
      </w:r>
    </w:p>
    <w:p w14:paraId="3B3FEB3F" w14:textId="77777777" w:rsidR="00481C1B" w:rsidRPr="00D87872" w:rsidRDefault="00481C1B" w:rsidP="00481C1B">
      <w:pPr>
        <w:pStyle w:val="ListParagraph"/>
        <w:numPr>
          <w:ilvl w:val="0"/>
          <w:numId w:val="42"/>
        </w:numPr>
        <w:spacing w:line="276" w:lineRule="auto"/>
        <w:ind w:left="1418" w:hanging="518"/>
        <w:jc w:val="left"/>
        <w:rPr>
          <w:rFonts w:ascii="Arial" w:hAnsi="Arial" w:cs="Arial"/>
          <w:sz w:val="22"/>
          <w:szCs w:val="22"/>
        </w:rPr>
      </w:pPr>
      <w:r w:rsidRPr="00D87872">
        <w:rPr>
          <w:rFonts w:ascii="Arial" w:hAnsi="Arial" w:cs="Arial"/>
          <w:bCs/>
          <w:sz w:val="22"/>
          <w:szCs w:val="22"/>
        </w:rPr>
        <w:t>acknowledged that adherence to this Code of Conduct</w:t>
      </w:r>
      <w:r w:rsidRPr="00D87872">
        <w:rPr>
          <w:rFonts w:ascii="Arial" w:hAnsi="Arial" w:cs="Arial"/>
          <w:sz w:val="22"/>
          <w:szCs w:val="22"/>
        </w:rPr>
        <w:t xml:space="preserve"> is a condition of employment; and </w:t>
      </w:r>
    </w:p>
    <w:p w14:paraId="1E30B1F9" w14:textId="77777777" w:rsidR="00481C1B" w:rsidRPr="00D87872" w:rsidRDefault="00481C1B" w:rsidP="00481C1B">
      <w:pPr>
        <w:pStyle w:val="ListParagraph"/>
        <w:numPr>
          <w:ilvl w:val="0"/>
          <w:numId w:val="42"/>
        </w:numPr>
        <w:spacing w:line="276" w:lineRule="auto"/>
        <w:ind w:left="1418" w:hanging="518"/>
        <w:jc w:val="left"/>
        <w:rPr>
          <w:rFonts w:ascii="Arial" w:hAnsi="Arial" w:cs="Arial"/>
          <w:sz w:val="22"/>
          <w:szCs w:val="22"/>
        </w:rPr>
      </w:pPr>
      <w:r w:rsidRPr="00D87872">
        <w:rPr>
          <w:rFonts w:ascii="Arial" w:hAnsi="Arial" w:cs="Arial"/>
          <w:sz w:val="22"/>
          <w:szCs w:val="22"/>
        </w:rPr>
        <w:t xml:space="preserve">understood that violations of the Code can result in serious consequences, up to and including dismissal, or referral to legal authorities.  </w:t>
      </w:r>
    </w:p>
    <w:p w14:paraId="4D285667" w14:textId="77777777" w:rsidR="00481C1B" w:rsidRPr="00D87872" w:rsidRDefault="00481C1B" w:rsidP="00481C1B">
      <w:pPr>
        <w:spacing w:after="120" w:line="276" w:lineRule="auto"/>
        <w:rPr>
          <w:rFonts w:ascii="Arial" w:hAnsi="Arial" w:cs="Arial"/>
          <w:i/>
          <w:color w:val="000000" w:themeColor="text1"/>
        </w:rPr>
      </w:pPr>
    </w:p>
    <w:p w14:paraId="1F87890F" w14:textId="77777777" w:rsidR="00481C1B" w:rsidRPr="00D87872" w:rsidRDefault="00481C1B" w:rsidP="00481C1B">
      <w:pPr>
        <w:spacing w:after="120" w:line="276" w:lineRule="auto"/>
        <w:rPr>
          <w:rFonts w:ascii="Arial" w:hAnsi="Arial" w:cs="Arial"/>
          <w:i/>
          <w:color w:val="000000" w:themeColor="text1"/>
        </w:rPr>
      </w:pPr>
      <w:r w:rsidRPr="00D87872">
        <w:rPr>
          <w:rFonts w:ascii="Arial" w:hAnsi="Arial" w:cs="Arial"/>
          <w:i/>
          <w:color w:val="000000" w:themeColor="text1"/>
        </w:rPr>
        <w:t xml:space="preserve">A copy of the </w:t>
      </w:r>
      <w:r>
        <w:rPr>
          <w:rFonts w:ascii="Arial" w:hAnsi="Arial" w:cs="Arial"/>
          <w:i/>
          <w:color w:val="000000" w:themeColor="text1"/>
        </w:rPr>
        <w:t>C</w:t>
      </w:r>
      <w:r w:rsidRPr="00D87872">
        <w:rPr>
          <w:rFonts w:ascii="Arial" w:hAnsi="Arial" w:cs="Arial"/>
          <w:i/>
          <w:color w:val="000000" w:themeColor="text1"/>
        </w:rPr>
        <w:t>ode shall be displayed in a location easily accessible to the community and project affected people. It shall be provided in languages comprehensible to the local community, Contractor’s Personnel, Employer’s Personnel</w:t>
      </w:r>
      <w:r>
        <w:rPr>
          <w:rFonts w:ascii="Arial" w:hAnsi="Arial" w:cs="Arial"/>
          <w:i/>
          <w:color w:val="000000" w:themeColor="text1"/>
        </w:rPr>
        <w:t xml:space="preserve"> and</w:t>
      </w:r>
      <w:r w:rsidRPr="00D87872">
        <w:rPr>
          <w:rFonts w:ascii="Arial" w:hAnsi="Arial" w:cs="Arial"/>
          <w:i/>
          <w:color w:val="000000" w:themeColor="text1"/>
        </w:rPr>
        <w:t xml:space="preserve"> affected persons. </w:t>
      </w:r>
    </w:p>
    <w:p w14:paraId="2DA1BD8C" w14:textId="77777777" w:rsidR="00481C1B" w:rsidRPr="00D87872" w:rsidRDefault="00481C1B" w:rsidP="00481C1B">
      <w:pPr>
        <w:spacing w:after="120" w:line="276" w:lineRule="auto"/>
        <w:rPr>
          <w:rFonts w:ascii="Arial" w:hAnsi="Arial" w:cs="Arial"/>
          <w:smallCaps/>
        </w:rPr>
      </w:pPr>
    </w:p>
    <w:p w14:paraId="30F16712" w14:textId="77777777" w:rsidR="00481C1B" w:rsidRPr="00D87872" w:rsidRDefault="00481C1B" w:rsidP="00481C1B">
      <w:pPr>
        <w:spacing w:after="120" w:line="276" w:lineRule="auto"/>
        <w:rPr>
          <w:rFonts w:ascii="Arial" w:hAnsi="Arial" w:cs="Arial"/>
          <w:b/>
          <w:smallCaps/>
        </w:rPr>
      </w:pPr>
      <w:r w:rsidRPr="00D87872">
        <w:rPr>
          <w:rFonts w:ascii="Arial" w:hAnsi="Arial" w:cs="Arial"/>
          <w:b/>
          <w:smallCaps/>
        </w:rPr>
        <w:t xml:space="preserve">Minimum Requirements for the Tenderer’s </w:t>
      </w:r>
      <w:r>
        <w:rPr>
          <w:rFonts w:ascii="Arial" w:hAnsi="Arial" w:cs="Arial"/>
          <w:b/>
          <w:smallCaps/>
        </w:rPr>
        <w:t>Labor</w:t>
      </w:r>
      <w:r w:rsidRPr="00D87872">
        <w:rPr>
          <w:rFonts w:ascii="Arial" w:hAnsi="Arial" w:cs="Arial"/>
          <w:b/>
          <w:smallCaps/>
        </w:rPr>
        <w:t xml:space="preserve"> Management Plan </w:t>
      </w:r>
    </w:p>
    <w:p w14:paraId="380BF4C2" w14:textId="77777777" w:rsidR="00481C1B" w:rsidRPr="00D87872" w:rsidRDefault="00481C1B" w:rsidP="00481C1B">
      <w:pPr>
        <w:tabs>
          <w:tab w:val="right" w:pos="4860"/>
        </w:tabs>
        <w:spacing w:before="80" w:after="80" w:line="276" w:lineRule="auto"/>
        <w:rPr>
          <w:rFonts w:ascii="Arial" w:hAnsi="Arial" w:cs="Arial"/>
          <w:i/>
          <w:color w:val="000000" w:themeColor="text1"/>
        </w:rPr>
      </w:pPr>
      <w:r w:rsidRPr="00D87872">
        <w:rPr>
          <w:rFonts w:ascii="Arial" w:hAnsi="Arial" w:cs="Arial"/>
          <w:i/>
          <w:color w:val="000000" w:themeColor="text1"/>
        </w:rPr>
        <w:t xml:space="preserve">As a minimum, the </w:t>
      </w:r>
      <w:r>
        <w:rPr>
          <w:rFonts w:ascii="Arial" w:hAnsi="Arial" w:cs="Arial"/>
          <w:i/>
          <w:color w:val="000000" w:themeColor="text1"/>
        </w:rPr>
        <w:t>Labor</w:t>
      </w:r>
      <w:r w:rsidRPr="00D87872">
        <w:rPr>
          <w:rFonts w:ascii="Arial" w:hAnsi="Arial" w:cs="Arial"/>
          <w:i/>
          <w:color w:val="000000" w:themeColor="text1"/>
        </w:rPr>
        <w:t xml:space="preserve"> Management Plan should include the general terms and conditions of employment, regulation of working hours, payment modalities, living conditions of the workers</w:t>
      </w:r>
      <w:r>
        <w:rPr>
          <w:rFonts w:ascii="Arial" w:hAnsi="Arial" w:cs="Arial"/>
          <w:i/>
          <w:color w:val="000000" w:themeColor="text1"/>
        </w:rPr>
        <w:t xml:space="preserve"> and</w:t>
      </w:r>
      <w:r w:rsidRPr="00D87872">
        <w:rPr>
          <w:rFonts w:ascii="Arial" w:hAnsi="Arial" w:cs="Arial"/>
          <w:i/>
          <w:color w:val="000000" w:themeColor="text1"/>
        </w:rPr>
        <w:t xml:space="preserve"> a Grievance Redress Mechanism for resolution of </w:t>
      </w:r>
      <w:r>
        <w:rPr>
          <w:rFonts w:ascii="Arial" w:hAnsi="Arial" w:cs="Arial"/>
          <w:i/>
          <w:color w:val="000000" w:themeColor="text1"/>
        </w:rPr>
        <w:t>labor</w:t>
      </w:r>
      <w:r w:rsidRPr="00D87872">
        <w:rPr>
          <w:rFonts w:ascii="Arial" w:hAnsi="Arial" w:cs="Arial"/>
          <w:i/>
          <w:color w:val="000000" w:themeColor="text1"/>
        </w:rPr>
        <w:t xml:space="preserve"> related conflicts.</w:t>
      </w:r>
    </w:p>
    <w:p w14:paraId="3DB97A70" w14:textId="77777777" w:rsidR="00481C1B" w:rsidRPr="00D87872" w:rsidRDefault="00481C1B" w:rsidP="00481C1B">
      <w:pPr>
        <w:spacing w:after="120" w:line="276" w:lineRule="auto"/>
        <w:rPr>
          <w:rFonts w:ascii="Arial" w:hAnsi="Arial" w:cs="Arial"/>
          <w:smallCaps/>
        </w:rPr>
      </w:pPr>
    </w:p>
    <w:p w14:paraId="0F9AEADD" w14:textId="77777777" w:rsidR="00481C1B" w:rsidRPr="00D87872" w:rsidRDefault="00481C1B" w:rsidP="00481C1B">
      <w:pPr>
        <w:spacing w:after="120" w:line="276" w:lineRule="auto"/>
        <w:rPr>
          <w:rFonts w:ascii="Arial" w:hAnsi="Arial" w:cs="Arial"/>
          <w:b/>
          <w:smallCaps/>
        </w:rPr>
      </w:pPr>
      <w:r w:rsidRPr="00D87872">
        <w:rPr>
          <w:rFonts w:ascii="Arial" w:hAnsi="Arial" w:cs="Arial"/>
          <w:b/>
          <w:smallCaps/>
        </w:rPr>
        <w:t>Payment for ESHS Requirements</w:t>
      </w:r>
    </w:p>
    <w:p w14:paraId="4530E166" w14:textId="77777777" w:rsidR="00481C1B" w:rsidRPr="00D87872" w:rsidRDefault="00481C1B" w:rsidP="00481C1B">
      <w:pPr>
        <w:suppressAutoHyphens/>
        <w:spacing w:after="120" w:line="276" w:lineRule="auto"/>
        <w:rPr>
          <w:rFonts w:ascii="Arial" w:hAnsi="Arial" w:cs="Arial"/>
          <w:i/>
          <w:color w:val="FF0000"/>
        </w:rPr>
      </w:pPr>
      <w:r w:rsidRPr="00D87872">
        <w:rPr>
          <w:rFonts w:ascii="Arial" w:hAnsi="Arial" w:cs="Arial"/>
          <w:i/>
        </w:rPr>
        <w:t xml:space="preserve">The Employer’s ESHS and procurement specialists should consider how the Contractor will cost the delivery of the ESHS requirements. In the majority of cases, the payment for the delivery of ESHS requirements shall be a subsidiary obligation of the Contractor covered under the prices quoted for other Bill of Quantity items. For example, normally the cost of implementing workplace safe systems of work, including the measures necessary for ensuring traffic safety, shall be covered by the Tenderer’s rates for the relevant works. Alternatively, provisional sums could be set aside for discrete activities for example for HIV counselling service and sensitization or to encourage the contractor to deliver additional ESHS outcomes beyond the requirement of the Contract. </w:t>
      </w:r>
    </w:p>
    <w:bookmarkEnd w:id="748"/>
    <w:p w14:paraId="7F43D9F9"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br w:type="page"/>
      </w:r>
    </w:p>
    <w:tbl>
      <w:tblPr>
        <w:tblW w:w="0" w:type="auto"/>
        <w:tblLayout w:type="fixed"/>
        <w:tblLook w:val="0000" w:firstRow="0" w:lastRow="0" w:firstColumn="0" w:lastColumn="0" w:noHBand="0" w:noVBand="0"/>
      </w:tblPr>
      <w:tblGrid>
        <w:gridCol w:w="9198"/>
      </w:tblGrid>
      <w:tr w:rsidR="00481C1B" w:rsidRPr="00D87872" w14:paraId="5B8BBB63" w14:textId="77777777" w:rsidTr="00035E3A">
        <w:trPr>
          <w:trHeight w:val="900"/>
        </w:trPr>
        <w:tc>
          <w:tcPr>
            <w:tcW w:w="9198" w:type="dxa"/>
            <w:vAlign w:val="center"/>
          </w:tcPr>
          <w:p w14:paraId="690E1014" w14:textId="77777777" w:rsidR="00481C1B" w:rsidRPr="00D87872" w:rsidRDefault="00481C1B" w:rsidP="00035E3A">
            <w:pPr>
              <w:pStyle w:val="SectionVIHeader"/>
              <w:spacing w:line="276" w:lineRule="auto"/>
              <w:rPr>
                <w:rFonts w:ascii="Arial" w:hAnsi="Arial" w:cs="Arial"/>
                <w:color w:val="000000" w:themeColor="text1"/>
                <w:sz w:val="22"/>
              </w:rPr>
            </w:pPr>
            <w:bookmarkStart w:id="750" w:name="_Toc23233013"/>
            <w:bookmarkStart w:id="751" w:name="_Toc23238062"/>
            <w:bookmarkStart w:id="752" w:name="_Toc41971553"/>
            <w:bookmarkStart w:id="753" w:name="_Toc100121630"/>
            <w:bookmarkStart w:id="754" w:name="_Toc14351221"/>
            <w:r w:rsidRPr="00D87872">
              <w:rPr>
                <w:rFonts w:ascii="Arial" w:hAnsi="Arial" w:cs="Arial"/>
                <w:color w:val="000000" w:themeColor="text1"/>
                <w:sz w:val="22"/>
                <w:szCs w:val="22"/>
              </w:rPr>
              <w:t>Drawings</w:t>
            </w:r>
            <w:bookmarkEnd w:id="750"/>
            <w:bookmarkEnd w:id="751"/>
            <w:bookmarkEnd w:id="752"/>
            <w:bookmarkEnd w:id="753"/>
            <w:bookmarkEnd w:id="754"/>
          </w:p>
        </w:tc>
      </w:tr>
    </w:tbl>
    <w:p w14:paraId="1AA0A2ED" w14:textId="77777777" w:rsidR="00481C1B" w:rsidRPr="00D87872" w:rsidRDefault="00481C1B" w:rsidP="00481C1B">
      <w:pPr>
        <w:spacing w:line="276" w:lineRule="auto"/>
        <w:rPr>
          <w:rFonts w:ascii="Arial" w:hAnsi="Arial" w:cs="Arial"/>
        </w:rPr>
      </w:pPr>
      <w:r w:rsidRPr="00D87872">
        <w:rPr>
          <w:rFonts w:ascii="Arial" w:hAnsi="Arial" w:cs="Arial"/>
          <w:i/>
        </w:rPr>
        <w:t xml:space="preserve">Insert here a list of Drawings. </w:t>
      </w:r>
      <w:r>
        <w:rPr>
          <w:rFonts w:ascii="Arial" w:hAnsi="Arial" w:cs="Arial"/>
          <w:i/>
        </w:rPr>
        <w:t xml:space="preserve"> s</w:t>
      </w:r>
      <w:r w:rsidRPr="00D87872">
        <w:rPr>
          <w:rFonts w:ascii="Arial" w:hAnsi="Arial" w:cs="Arial"/>
          <w:i/>
        </w:rPr>
        <w:t>The actual Drawings, including site plans, should be attached to this section or annexed in a separate folder.</w:t>
      </w:r>
    </w:p>
    <w:p w14:paraId="1F972F66" w14:textId="77777777" w:rsidR="00481C1B" w:rsidRPr="00D87872" w:rsidRDefault="00481C1B" w:rsidP="00481C1B">
      <w:pPr>
        <w:spacing w:line="276" w:lineRule="auto"/>
        <w:jc w:val="center"/>
        <w:rPr>
          <w:rFonts w:ascii="Arial" w:hAnsi="Arial" w:cs="Arial"/>
          <w:color w:val="000000" w:themeColor="text1"/>
        </w:rPr>
      </w:pPr>
    </w:p>
    <w:p w14:paraId="0602129B" w14:textId="77777777" w:rsidR="00481C1B" w:rsidRPr="00D87872" w:rsidRDefault="00481C1B" w:rsidP="00481C1B">
      <w:pPr>
        <w:spacing w:line="276" w:lineRule="auto"/>
        <w:jc w:val="center"/>
        <w:rPr>
          <w:rFonts w:ascii="Arial" w:hAnsi="Arial" w:cs="Arial"/>
          <w:color w:val="000000" w:themeColor="text1"/>
        </w:rPr>
      </w:pPr>
      <w:r w:rsidRPr="00D87872">
        <w:rPr>
          <w:rFonts w:ascii="Arial" w:hAnsi="Arial" w:cs="Arial"/>
          <w:color w:val="000000" w:themeColor="text1"/>
        </w:rPr>
        <w:br w:type="page"/>
      </w:r>
    </w:p>
    <w:p w14:paraId="189080C7" w14:textId="77777777" w:rsidR="00481C1B" w:rsidRPr="00D87872" w:rsidRDefault="00481C1B" w:rsidP="00481C1B">
      <w:pPr>
        <w:spacing w:line="276" w:lineRule="auto"/>
        <w:rPr>
          <w:rFonts w:ascii="Arial" w:hAnsi="Arial" w:cs="Arial"/>
          <w:color w:val="000000" w:themeColor="text1"/>
        </w:rPr>
      </w:pPr>
      <w:bookmarkStart w:id="755" w:name="_Toc23233014"/>
      <w:bookmarkStart w:id="756" w:name="_Toc23238063"/>
      <w:bookmarkStart w:id="757" w:name="_Toc41971554"/>
    </w:p>
    <w:tbl>
      <w:tblPr>
        <w:tblW w:w="0" w:type="auto"/>
        <w:tblLayout w:type="fixed"/>
        <w:tblLook w:val="0000" w:firstRow="0" w:lastRow="0" w:firstColumn="0" w:lastColumn="0" w:noHBand="0" w:noVBand="0"/>
      </w:tblPr>
      <w:tblGrid>
        <w:gridCol w:w="9198"/>
      </w:tblGrid>
      <w:tr w:rsidR="00481C1B" w:rsidRPr="00D87872" w14:paraId="610532EE" w14:textId="77777777" w:rsidTr="00035E3A">
        <w:trPr>
          <w:trHeight w:val="900"/>
        </w:trPr>
        <w:tc>
          <w:tcPr>
            <w:tcW w:w="9198" w:type="dxa"/>
            <w:vAlign w:val="center"/>
          </w:tcPr>
          <w:p w14:paraId="7AA91C2B" w14:textId="77777777" w:rsidR="00481C1B" w:rsidRPr="00D87872" w:rsidRDefault="00481C1B" w:rsidP="00035E3A">
            <w:pPr>
              <w:pStyle w:val="SectionVIHeader"/>
              <w:spacing w:line="276" w:lineRule="auto"/>
              <w:rPr>
                <w:rFonts w:ascii="Arial" w:hAnsi="Arial" w:cs="Arial"/>
                <w:color w:val="000000" w:themeColor="text1"/>
                <w:sz w:val="22"/>
              </w:rPr>
            </w:pPr>
            <w:bookmarkStart w:id="758" w:name="_Toc100121631"/>
            <w:bookmarkStart w:id="759" w:name="_Toc14351222"/>
            <w:r w:rsidRPr="00D87872">
              <w:rPr>
                <w:rFonts w:ascii="Arial" w:hAnsi="Arial" w:cs="Arial"/>
                <w:color w:val="000000" w:themeColor="text1"/>
                <w:sz w:val="22"/>
                <w:szCs w:val="22"/>
              </w:rPr>
              <w:t>Supplementary Information</w:t>
            </w:r>
            <w:bookmarkEnd w:id="755"/>
            <w:bookmarkEnd w:id="756"/>
            <w:bookmarkEnd w:id="757"/>
            <w:bookmarkEnd w:id="758"/>
            <w:bookmarkEnd w:id="759"/>
          </w:p>
          <w:p w14:paraId="44AAA192" w14:textId="77777777" w:rsidR="00481C1B" w:rsidRPr="00D87872" w:rsidRDefault="00481C1B" w:rsidP="00035E3A">
            <w:pPr>
              <w:pStyle w:val="SectionVIHeader"/>
              <w:spacing w:line="276" w:lineRule="auto"/>
              <w:rPr>
                <w:rFonts w:ascii="Arial" w:hAnsi="Arial" w:cs="Arial"/>
                <w:color w:val="000000" w:themeColor="text1"/>
                <w:sz w:val="22"/>
              </w:rPr>
            </w:pPr>
          </w:p>
        </w:tc>
      </w:tr>
    </w:tbl>
    <w:p w14:paraId="1F7FCCF3" w14:textId="77777777" w:rsidR="00481C1B" w:rsidRPr="00D87872" w:rsidRDefault="00481C1B" w:rsidP="00481C1B">
      <w:pPr>
        <w:spacing w:line="276" w:lineRule="auto"/>
        <w:jc w:val="center"/>
        <w:rPr>
          <w:rFonts w:ascii="Arial" w:hAnsi="Arial" w:cs="Arial"/>
          <w:color w:val="000000" w:themeColor="text1"/>
        </w:rPr>
      </w:pPr>
    </w:p>
    <w:p w14:paraId="04E63CC1" w14:textId="77777777" w:rsidR="00481C1B" w:rsidRPr="00D87872" w:rsidRDefault="00481C1B" w:rsidP="00481C1B">
      <w:pPr>
        <w:spacing w:line="276" w:lineRule="auto"/>
        <w:jc w:val="center"/>
        <w:rPr>
          <w:rFonts w:ascii="Arial" w:hAnsi="Arial" w:cs="Arial"/>
          <w:color w:val="000000" w:themeColor="text1"/>
        </w:rPr>
      </w:pPr>
    </w:p>
    <w:p w14:paraId="0FB56D9E" w14:textId="77777777" w:rsidR="00481C1B" w:rsidRPr="00D87872" w:rsidRDefault="00481C1B" w:rsidP="00481C1B">
      <w:pPr>
        <w:spacing w:line="276" w:lineRule="auto"/>
        <w:rPr>
          <w:rFonts w:ascii="Arial" w:hAnsi="Arial" w:cs="Arial"/>
          <w:color w:val="000000" w:themeColor="text1"/>
        </w:rPr>
      </w:pPr>
    </w:p>
    <w:p w14:paraId="3E3AEE09" w14:textId="77777777" w:rsidR="00481C1B" w:rsidRPr="00D87872" w:rsidRDefault="00481C1B" w:rsidP="00481C1B">
      <w:pPr>
        <w:spacing w:line="276" w:lineRule="auto"/>
        <w:rPr>
          <w:rFonts w:ascii="Arial" w:hAnsi="Arial" w:cs="Arial"/>
          <w:color w:val="000000" w:themeColor="text1"/>
        </w:rPr>
      </w:pPr>
    </w:p>
    <w:p w14:paraId="75CAAC7A" w14:textId="77777777" w:rsidR="00481C1B" w:rsidRPr="00D87872" w:rsidRDefault="00481C1B" w:rsidP="00481C1B">
      <w:pPr>
        <w:spacing w:line="276" w:lineRule="auto"/>
        <w:rPr>
          <w:rFonts w:ascii="Arial" w:hAnsi="Arial" w:cs="Arial"/>
          <w:color w:val="000000" w:themeColor="text1"/>
        </w:rPr>
      </w:pPr>
    </w:p>
    <w:p w14:paraId="7B47C305" w14:textId="77777777" w:rsidR="00481C1B" w:rsidRPr="00D87872" w:rsidRDefault="00481C1B" w:rsidP="00481C1B">
      <w:pPr>
        <w:pStyle w:val="Footer"/>
        <w:spacing w:line="276" w:lineRule="auto"/>
        <w:rPr>
          <w:rFonts w:ascii="Arial" w:hAnsi="Arial" w:cs="Arial"/>
          <w:color w:val="000000" w:themeColor="text1"/>
        </w:rPr>
        <w:sectPr w:rsidR="00481C1B" w:rsidRPr="00D87872" w:rsidSect="00C65BF6">
          <w:headerReference w:type="even" r:id="rId60"/>
          <w:headerReference w:type="default" r:id="rId61"/>
          <w:headerReference w:type="first" r:id="rId62"/>
          <w:footnotePr>
            <w:numRestart w:val="eachSect"/>
          </w:footnotePr>
          <w:endnotePr>
            <w:numFmt w:val="decimal"/>
          </w:endnotePr>
          <w:type w:val="oddPage"/>
          <w:pgSz w:w="12240" w:h="15840" w:code="1"/>
          <w:pgMar w:top="1440" w:right="1440" w:bottom="1440" w:left="1440" w:header="720" w:footer="720" w:gutter="0"/>
          <w:cols w:space="720"/>
          <w:titlePg/>
        </w:sectPr>
      </w:pPr>
    </w:p>
    <w:p w14:paraId="0B119D04" w14:textId="77777777" w:rsidR="00481C1B" w:rsidRPr="00D87872" w:rsidRDefault="00481C1B" w:rsidP="00481C1B">
      <w:pPr>
        <w:spacing w:line="276" w:lineRule="auto"/>
        <w:rPr>
          <w:rFonts w:ascii="Arial" w:hAnsi="Arial" w:cs="Arial"/>
          <w:color w:val="000000" w:themeColor="text1"/>
        </w:rPr>
      </w:pPr>
    </w:p>
    <w:p w14:paraId="3DC16238" w14:textId="77777777" w:rsidR="00481C1B" w:rsidRPr="00D87872" w:rsidRDefault="00481C1B" w:rsidP="00481C1B">
      <w:pPr>
        <w:spacing w:line="276" w:lineRule="auto"/>
        <w:rPr>
          <w:rFonts w:ascii="Arial" w:hAnsi="Arial" w:cs="Arial"/>
          <w:color w:val="000000" w:themeColor="text1"/>
        </w:rPr>
      </w:pPr>
      <w:bookmarkStart w:id="760" w:name="_Toc438266930"/>
      <w:bookmarkStart w:id="761" w:name="_Toc438267904"/>
      <w:bookmarkStart w:id="762" w:name="_Toc438366671"/>
    </w:p>
    <w:p w14:paraId="3EE1C7EC" w14:textId="77777777" w:rsidR="00481C1B" w:rsidRPr="00D87872" w:rsidRDefault="00481C1B" w:rsidP="00481C1B">
      <w:pPr>
        <w:spacing w:line="276" w:lineRule="auto"/>
        <w:rPr>
          <w:rFonts w:ascii="Arial" w:hAnsi="Arial" w:cs="Arial"/>
          <w:color w:val="000000" w:themeColor="text1"/>
        </w:rPr>
      </w:pPr>
    </w:p>
    <w:p w14:paraId="76BF90CF" w14:textId="77777777" w:rsidR="00481C1B" w:rsidRPr="00D87872" w:rsidRDefault="00481C1B" w:rsidP="00481C1B">
      <w:pPr>
        <w:spacing w:line="276" w:lineRule="auto"/>
        <w:rPr>
          <w:rFonts w:ascii="Arial" w:hAnsi="Arial" w:cs="Arial"/>
          <w:color w:val="000000" w:themeColor="text1"/>
        </w:rPr>
      </w:pPr>
    </w:p>
    <w:p w14:paraId="2E233A81" w14:textId="77777777" w:rsidR="00481C1B" w:rsidRPr="00D87872" w:rsidRDefault="00481C1B" w:rsidP="00481C1B">
      <w:pPr>
        <w:spacing w:line="276" w:lineRule="auto"/>
        <w:rPr>
          <w:rFonts w:ascii="Arial" w:hAnsi="Arial" w:cs="Arial"/>
          <w:color w:val="000000" w:themeColor="text1"/>
        </w:rPr>
      </w:pPr>
    </w:p>
    <w:p w14:paraId="18883085" w14:textId="77777777" w:rsidR="00481C1B" w:rsidRPr="00D87872" w:rsidRDefault="00481C1B" w:rsidP="00481C1B">
      <w:pPr>
        <w:spacing w:line="276" w:lineRule="auto"/>
        <w:rPr>
          <w:rFonts w:ascii="Arial" w:hAnsi="Arial" w:cs="Arial"/>
          <w:color w:val="000000" w:themeColor="text1"/>
        </w:rPr>
      </w:pPr>
    </w:p>
    <w:p w14:paraId="3BBA26FF" w14:textId="77777777" w:rsidR="00481C1B" w:rsidRPr="00D87872" w:rsidRDefault="00481C1B" w:rsidP="00481C1B">
      <w:pPr>
        <w:spacing w:line="276" w:lineRule="auto"/>
        <w:rPr>
          <w:rFonts w:ascii="Arial" w:hAnsi="Arial" w:cs="Arial"/>
          <w:color w:val="000000" w:themeColor="text1"/>
        </w:rPr>
      </w:pPr>
    </w:p>
    <w:p w14:paraId="6F76E5D1" w14:textId="77777777" w:rsidR="00481C1B" w:rsidRPr="00D87872" w:rsidRDefault="00481C1B" w:rsidP="00481C1B">
      <w:pPr>
        <w:spacing w:line="276" w:lineRule="auto"/>
        <w:rPr>
          <w:rFonts w:ascii="Arial" w:hAnsi="Arial" w:cs="Arial"/>
          <w:color w:val="000000" w:themeColor="text1"/>
        </w:rPr>
      </w:pPr>
    </w:p>
    <w:p w14:paraId="3F5B7352" w14:textId="77777777" w:rsidR="00481C1B" w:rsidRPr="00D87872" w:rsidRDefault="00481C1B" w:rsidP="00481C1B">
      <w:pPr>
        <w:spacing w:line="276" w:lineRule="auto"/>
        <w:rPr>
          <w:rFonts w:ascii="Arial" w:hAnsi="Arial" w:cs="Arial"/>
          <w:color w:val="000000" w:themeColor="text1"/>
        </w:rPr>
      </w:pPr>
    </w:p>
    <w:p w14:paraId="3263D5F3" w14:textId="77777777" w:rsidR="00481C1B" w:rsidRPr="00D87872" w:rsidRDefault="00481C1B" w:rsidP="00481C1B">
      <w:pPr>
        <w:spacing w:line="276" w:lineRule="auto"/>
        <w:rPr>
          <w:rFonts w:ascii="Arial" w:hAnsi="Arial" w:cs="Arial"/>
          <w:color w:val="000000" w:themeColor="text1"/>
        </w:rPr>
      </w:pPr>
    </w:p>
    <w:p w14:paraId="3B1397DB" w14:textId="77777777" w:rsidR="00481C1B" w:rsidRPr="00D87872" w:rsidRDefault="00481C1B" w:rsidP="00481C1B">
      <w:pPr>
        <w:spacing w:line="276" w:lineRule="auto"/>
        <w:rPr>
          <w:rFonts w:ascii="Arial" w:hAnsi="Arial" w:cs="Arial"/>
          <w:color w:val="000000" w:themeColor="text1"/>
        </w:rPr>
      </w:pPr>
    </w:p>
    <w:p w14:paraId="79B57875" w14:textId="77777777" w:rsidR="00481C1B" w:rsidRPr="00D87872" w:rsidRDefault="00481C1B" w:rsidP="00481C1B">
      <w:pPr>
        <w:spacing w:line="276" w:lineRule="auto"/>
        <w:rPr>
          <w:rFonts w:ascii="Arial" w:hAnsi="Arial" w:cs="Arial"/>
          <w:color w:val="000000" w:themeColor="text1"/>
        </w:rPr>
      </w:pPr>
    </w:p>
    <w:p w14:paraId="41DB20C8" w14:textId="77777777" w:rsidR="00481C1B" w:rsidRPr="00D87872" w:rsidRDefault="00481C1B" w:rsidP="00481C1B">
      <w:pPr>
        <w:spacing w:line="276" w:lineRule="auto"/>
        <w:rPr>
          <w:rFonts w:ascii="Arial" w:hAnsi="Arial" w:cs="Arial"/>
          <w:color w:val="000000" w:themeColor="text1"/>
        </w:rPr>
      </w:pPr>
    </w:p>
    <w:p w14:paraId="0E85714D" w14:textId="77777777" w:rsidR="00481C1B" w:rsidRPr="00D87872" w:rsidRDefault="00481C1B" w:rsidP="00481C1B">
      <w:pPr>
        <w:spacing w:line="276" w:lineRule="auto"/>
        <w:rPr>
          <w:rFonts w:ascii="Arial" w:hAnsi="Arial" w:cs="Arial"/>
          <w:color w:val="000000" w:themeColor="text1"/>
        </w:rPr>
      </w:pPr>
    </w:p>
    <w:p w14:paraId="305845E1" w14:textId="77777777" w:rsidR="00481C1B" w:rsidRPr="00D87872" w:rsidRDefault="00481C1B" w:rsidP="00481C1B">
      <w:pPr>
        <w:spacing w:line="276" w:lineRule="auto"/>
        <w:rPr>
          <w:rFonts w:ascii="Arial" w:hAnsi="Arial" w:cs="Arial"/>
          <w:color w:val="000000" w:themeColor="text1"/>
        </w:rPr>
      </w:pPr>
    </w:p>
    <w:p w14:paraId="457D9757" w14:textId="77777777" w:rsidR="00481C1B" w:rsidRPr="00D87872" w:rsidRDefault="00481C1B" w:rsidP="00481C1B">
      <w:pPr>
        <w:spacing w:line="276" w:lineRule="auto"/>
        <w:rPr>
          <w:rFonts w:ascii="Arial" w:hAnsi="Arial" w:cs="Arial"/>
          <w:color w:val="000000" w:themeColor="text1"/>
        </w:rPr>
      </w:pPr>
    </w:p>
    <w:p w14:paraId="7E23ACD5" w14:textId="77777777" w:rsidR="00481C1B" w:rsidRPr="00D87872" w:rsidRDefault="00481C1B" w:rsidP="00481C1B">
      <w:pPr>
        <w:pStyle w:val="AHeadingofParts"/>
        <w:spacing w:line="276" w:lineRule="auto"/>
        <w:jc w:val="both"/>
        <w:rPr>
          <w:rFonts w:ascii="Arial" w:hAnsi="Arial" w:cs="Arial"/>
          <w:sz w:val="22"/>
          <w:szCs w:val="22"/>
        </w:rPr>
      </w:pPr>
      <w:bookmarkStart w:id="763" w:name="_Toc438529605"/>
      <w:bookmarkStart w:id="764" w:name="_Toc438725761"/>
      <w:bookmarkStart w:id="765" w:name="_Toc438817756"/>
      <w:bookmarkStart w:id="766" w:name="_Toc438954450"/>
      <w:bookmarkStart w:id="767" w:name="_Toc461939623"/>
      <w:bookmarkStart w:id="768" w:name="_Toc334686531"/>
      <w:bookmarkStart w:id="769" w:name="_Toc442436521"/>
    </w:p>
    <w:p w14:paraId="39AA6B7A" w14:textId="77777777" w:rsidR="00481C1B" w:rsidRPr="00D87872" w:rsidRDefault="00481C1B" w:rsidP="00481C1B">
      <w:pPr>
        <w:pStyle w:val="AHeadingofParts"/>
        <w:spacing w:line="276" w:lineRule="auto"/>
        <w:rPr>
          <w:rFonts w:ascii="Arial" w:hAnsi="Arial" w:cs="Arial"/>
          <w:sz w:val="22"/>
          <w:szCs w:val="22"/>
        </w:rPr>
      </w:pPr>
    </w:p>
    <w:p w14:paraId="59EA0A26" w14:textId="77777777" w:rsidR="00481C1B" w:rsidRPr="00D87872" w:rsidRDefault="00481C1B" w:rsidP="00481C1B">
      <w:pPr>
        <w:pStyle w:val="NewHeading2"/>
        <w:spacing w:line="276" w:lineRule="auto"/>
        <w:rPr>
          <w:rFonts w:ascii="Arial" w:hAnsi="Arial" w:cs="Arial"/>
          <w:sz w:val="22"/>
          <w:szCs w:val="22"/>
        </w:rPr>
      </w:pPr>
      <w:bookmarkStart w:id="770" w:name="_Toc454790789"/>
      <w:bookmarkStart w:id="771" w:name="_Toc77868623"/>
      <w:r w:rsidRPr="00D87872">
        <w:rPr>
          <w:rFonts w:ascii="Arial" w:hAnsi="Arial" w:cs="Arial"/>
          <w:sz w:val="22"/>
          <w:szCs w:val="22"/>
        </w:rPr>
        <w:t>PART 3 – Conditions of Contract</w:t>
      </w:r>
      <w:bookmarkEnd w:id="763"/>
      <w:bookmarkEnd w:id="764"/>
      <w:bookmarkEnd w:id="765"/>
      <w:bookmarkEnd w:id="766"/>
      <w:bookmarkEnd w:id="767"/>
      <w:r w:rsidRPr="00D87872">
        <w:rPr>
          <w:rFonts w:ascii="Arial" w:hAnsi="Arial" w:cs="Arial"/>
          <w:sz w:val="22"/>
          <w:szCs w:val="22"/>
        </w:rPr>
        <w:t xml:space="preserve"> and Contract Forms</w:t>
      </w:r>
      <w:bookmarkEnd w:id="768"/>
      <w:bookmarkEnd w:id="769"/>
      <w:bookmarkEnd w:id="770"/>
      <w:bookmarkEnd w:id="771"/>
    </w:p>
    <w:p w14:paraId="0294440D" w14:textId="77777777" w:rsidR="00481C1B" w:rsidRPr="00D87872" w:rsidRDefault="00481C1B" w:rsidP="00481C1B">
      <w:pPr>
        <w:spacing w:line="276" w:lineRule="auto"/>
        <w:rPr>
          <w:rFonts w:ascii="Arial" w:hAnsi="Arial" w:cs="Arial"/>
          <w:color w:val="000000" w:themeColor="text1"/>
        </w:rPr>
      </w:pPr>
    </w:p>
    <w:p w14:paraId="0D035DF3" w14:textId="77777777" w:rsidR="00481C1B" w:rsidRPr="00D87872" w:rsidRDefault="00481C1B" w:rsidP="00481C1B">
      <w:pPr>
        <w:pStyle w:val="Subtitle"/>
        <w:spacing w:line="276" w:lineRule="auto"/>
        <w:rPr>
          <w:rFonts w:ascii="Arial" w:hAnsi="Arial" w:cs="Arial"/>
          <w:sz w:val="22"/>
          <w:szCs w:val="22"/>
        </w:rPr>
      </w:pPr>
    </w:p>
    <w:p w14:paraId="5537E1BC" w14:textId="77777777" w:rsidR="00481C1B" w:rsidRPr="00D87872" w:rsidRDefault="00481C1B" w:rsidP="00481C1B">
      <w:pPr>
        <w:pStyle w:val="Subtitle"/>
        <w:spacing w:line="276" w:lineRule="auto"/>
        <w:rPr>
          <w:rFonts w:ascii="Arial" w:hAnsi="Arial" w:cs="Arial"/>
          <w:sz w:val="22"/>
          <w:szCs w:val="22"/>
        </w:rPr>
      </w:pPr>
    </w:p>
    <w:p w14:paraId="5BDBCB71"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b/>
          <w:color w:val="000000" w:themeColor="text1"/>
        </w:rPr>
        <w:br w:type="page"/>
      </w:r>
    </w:p>
    <w:p w14:paraId="1A189D06" w14:textId="77777777" w:rsidR="00481C1B" w:rsidRPr="00D87872" w:rsidRDefault="00481C1B" w:rsidP="00481C1B">
      <w:pPr>
        <w:spacing w:line="276" w:lineRule="auto"/>
        <w:rPr>
          <w:rFonts w:ascii="Arial" w:hAnsi="Arial" w:cs="Arial"/>
        </w:rPr>
      </w:pPr>
    </w:p>
    <w:p w14:paraId="3D4CA308" w14:textId="457B2E7F" w:rsidR="00481C1B" w:rsidRPr="00D87872" w:rsidRDefault="00481C1B" w:rsidP="00481C1B">
      <w:pPr>
        <w:spacing w:line="276" w:lineRule="auto"/>
        <w:rPr>
          <w:rFonts w:ascii="Arial" w:hAnsi="Arial" w:cs="Arial"/>
          <w:bCs/>
          <w:iCs/>
        </w:rPr>
      </w:pPr>
      <w:r>
        <w:rPr>
          <w:rFonts w:ascii="Times New Roman" w:hAnsi="Times New Roman" w:cs="Times New Roman"/>
          <w:noProof/>
          <w:szCs w:val="24"/>
        </w:rPr>
        <mc:AlternateContent>
          <mc:Choice Requires="wps">
            <w:drawing>
              <wp:inline distT="0" distB="0" distL="0" distR="0" wp14:anchorId="14D51D22" wp14:editId="0C0C0DD4">
                <wp:extent cx="5952490" cy="6407785"/>
                <wp:effectExtent l="9525" t="11430" r="9525" b="1016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6407785"/>
                        </a:xfrm>
                        <a:prstGeom prst="rect">
                          <a:avLst/>
                        </a:prstGeom>
                        <a:solidFill>
                          <a:srgbClr val="FFFFFF"/>
                        </a:solidFill>
                        <a:ln w="9525">
                          <a:solidFill>
                            <a:srgbClr val="000000"/>
                          </a:solidFill>
                          <a:miter lim="800000"/>
                          <a:headEnd/>
                          <a:tailEnd/>
                        </a:ln>
                      </wps:spPr>
                      <wps:txbx>
                        <w:txbxContent>
                          <w:p w14:paraId="771F8DDB" w14:textId="77777777" w:rsidR="00481C1B" w:rsidRPr="00B342A2" w:rsidRDefault="00481C1B" w:rsidP="00481C1B">
                            <w:pPr>
                              <w:rPr>
                                <w:rFonts w:ascii="Arial" w:hAnsi="Arial" w:cs="Arial"/>
                                <w:i/>
                                <w:iCs/>
                                <w:color w:val="000000"/>
                              </w:rPr>
                            </w:pPr>
                            <w:r w:rsidRPr="00B342A2">
                              <w:rPr>
                                <w:rFonts w:ascii="Arial" w:hAnsi="Arial" w:cs="Arial"/>
                                <w:i/>
                                <w:iCs/>
                                <w:color w:val="000000"/>
                              </w:rPr>
                              <w:t>This Section shall specify the internationally recognized standard terms and conditions to be used for the Contract, which shall take into account the nature of the Works and specifics of the Project.</w:t>
                            </w:r>
                          </w:p>
                          <w:p w14:paraId="10920C6A" w14:textId="77777777" w:rsidR="00481C1B" w:rsidRPr="00B342A2" w:rsidRDefault="00481C1B" w:rsidP="00481C1B">
                            <w:pPr>
                              <w:rPr>
                                <w:rFonts w:ascii="Arial" w:hAnsi="Arial" w:cs="Arial"/>
                                <w:i/>
                                <w:iCs/>
                              </w:rPr>
                            </w:pPr>
                          </w:p>
                          <w:p w14:paraId="4DF2E9BE" w14:textId="77777777" w:rsidR="00481C1B" w:rsidRPr="00B342A2" w:rsidRDefault="00481C1B" w:rsidP="00481C1B">
                            <w:pPr>
                              <w:numPr>
                                <w:ilvl w:val="12"/>
                                <w:numId w:val="0"/>
                              </w:numPr>
                              <w:rPr>
                                <w:rFonts w:ascii="Arial" w:hAnsi="Arial" w:cs="Arial"/>
                                <w:i/>
                                <w:iCs/>
                                <w:color w:val="000000"/>
                              </w:rPr>
                            </w:pPr>
                            <w:r w:rsidRPr="00B342A2">
                              <w:rPr>
                                <w:rFonts w:ascii="Arial" w:hAnsi="Arial" w:cs="Arial"/>
                                <w:i/>
                                <w:iCs/>
                                <w:color w:val="000000"/>
                              </w:rPr>
                              <w:t>Acceptable forms of such contracts are:</w:t>
                            </w:r>
                          </w:p>
                          <w:p w14:paraId="7AFDF071" w14:textId="77777777" w:rsidR="00481C1B" w:rsidRPr="00B342A2" w:rsidRDefault="00481C1B" w:rsidP="00481C1B">
                            <w:pPr>
                              <w:numPr>
                                <w:ilvl w:val="0"/>
                                <w:numId w:val="66"/>
                              </w:numPr>
                              <w:spacing w:before="120" w:after="120" w:line="240" w:lineRule="auto"/>
                              <w:ind w:left="720"/>
                              <w:jc w:val="both"/>
                              <w:rPr>
                                <w:rFonts w:ascii="Arial" w:hAnsi="Arial" w:cs="Arial"/>
                                <w:i/>
                                <w:iCs/>
                                <w:color w:val="000000"/>
                              </w:rPr>
                            </w:pPr>
                            <w:r w:rsidRPr="00B342A2">
                              <w:rPr>
                                <w:rFonts w:ascii="Arial" w:hAnsi="Arial" w:cs="Arial"/>
                                <w:i/>
                                <w:iCs/>
                                <w:color w:val="000000"/>
                              </w:rPr>
                              <w:t>FIDIC, Conditions of Contract for Construction for Building and Engineering Works Designed by the Employer (“Red Book”),First Edition 1999</w:t>
                            </w:r>
                            <w:r>
                              <w:rPr>
                                <w:rFonts w:ascii="Arial" w:hAnsi="Arial" w:cs="Arial"/>
                                <w:i/>
                                <w:iCs/>
                                <w:color w:val="000000"/>
                              </w:rPr>
                              <w:t>.</w:t>
                            </w:r>
                          </w:p>
                          <w:p w14:paraId="7AFE17C2"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FIDIC, Conditions of Contract for Construction for Building and Engineering Works Designed by the Employer (“Red Book”),Second Edition 2017</w:t>
                            </w:r>
                            <w:r>
                              <w:rPr>
                                <w:rFonts w:ascii="Arial" w:hAnsi="Arial" w:cs="Arial"/>
                                <w:i/>
                                <w:iCs/>
                                <w:color w:val="000000"/>
                              </w:rPr>
                              <w:t>.</w:t>
                            </w:r>
                          </w:p>
                          <w:p w14:paraId="00E25F4C" w14:textId="77777777" w:rsidR="00481C1B" w:rsidRPr="00B342A2" w:rsidRDefault="00481C1B" w:rsidP="00481C1B">
                            <w:pPr>
                              <w:numPr>
                                <w:ilvl w:val="0"/>
                                <w:numId w:val="66"/>
                              </w:numPr>
                              <w:spacing w:before="120" w:after="120" w:line="240" w:lineRule="auto"/>
                              <w:ind w:left="720"/>
                              <w:jc w:val="both"/>
                              <w:rPr>
                                <w:rFonts w:ascii="Arial" w:hAnsi="Arial" w:cs="Arial"/>
                                <w:i/>
                                <w:iCs/>
                                <w:color w:val="000000"/>
                              </w:rPr>
                            </w:pPr>
                            <w:r w:rsidRPr="00B342A2">
                              <w:rPr>
                                <w:rFonts w:ascii="Arial" w:hAnsi="Arial" w:cs="Arial"/>
                                <w:i/>
                                <w:iCs/>
                                <w:color w:val="000000"/>
                              </w:rPr>
                              <w:t>NEC3 (UK) Engineering and Construction Contract (ECC).</w:t>
                            </w:r>
                          </w:p>
                          <w:p w14:paraId="076E96CB" w14:textId="77777777" w:rsidR="00481C1B" w:rsidRPr="00B342A2" w:rsidRDefault="00481C1B" w:rsidP="00481C1B">
                            <w:pPr>
                              <w:rPr>
                                <w:rFonts w:ascii="Arial" w:hAnsi="Arial" w:cs="Arial"/>
                                <w:i/>
                                <w:iCs/>
                                <w:color w:val="000000"/>
                              </w:rPr>
                            </w:pPr>
                            <w:r w:rsidRPr="00B342A2">
                              <w:rPr>
                                <w:rFonts w:ascii="Arial" w:hAnsi="Arial" w:cs="Arial"/>
                                <w:i/>
                                <w:iCs/>
                                <w:color w:val="000000"/>
                              </w:rPr>
                              <w:t>Special attention shall be paid to the copyright of the contract terms. Appropriate licenses may need to be obtained and fees paid before using the standard terms and conditions for the Contract.</w:t>
                            </w:r>
                          </w:p>
                          <w:p w14:paraId="389B955B" w14:textId="77777777" w:rsidR="00481C1B" w:rsidRPr="00B342A2" w:rsidRDefault="00481C1B" w:rsidP="00481C1B">
                            <w:pPr>
                              <w:rPr>
                                <w:rFonts w:ascii="Arial" w:hAnsi="Arial" w:cs="Arial"/>
                                <w:i/>
                                <w:iCs/>
                                <w:color w:val="000000"/>
                              </w:rPr>
                            </w:pPr>
                          </w:p>
                          <w:p w14:paraId="43BD9E76" w14:textId="77777777" w:rsidR="00481C1B" w:rsidRPr="00B342A2" w:rsidRDefault="00481C1B" w:rsidP="00481C1B">
                            <w:pPr>
                              <w:rPr>
                                <w:rFonts w:ascii="Arial" w:hAnsi="Arial" w:cs="Arial"/>
                                <w:i/>
                                <w:iCs/>
                                <w:color w:val="000000"/>
                              </w:rPr>
                            </w:pPr>
                            <w:r w:rsidRPr="00B342A2">
                              <w:rPr>
                                <w:rFonts w:ascii="Arial" w:hAnsi="Arial" w:cs="Arial"/>
                                <w:i/>
                                <w:iCs/>
                                <w:color w:val="000000"/>
                              </w:rPr>
                              <w:t xml:space="preserve">The Particular Conditions of Contract, the Contract Forms, as well as other Parts of the Tender Document, especially the text of the Tender Form and the Appendix to tender, if any, the Price Schedules shall be amended, as necessary, to ensure consistency and coherence of the entire Tender Document. </w:t>
                            </w:r>
                          </w:p>
                          <w:p w14:paraId="5C74E14B" w14:textId="77777777" w:rsidR="00481C1B" w:rsidRPr="00B342A2" w:rsidRDefault="00481C1B" w:rsidP="00481C1B">
                            <w:pPr>
                              <w:rPr>
                                <w:rFonts w:ascii="Arial" w:hAnsi="Arial" w:cs="Arial"/>
                                <w:i/>
                                <w:iCs/>
                                <w:color w:val="000000"/>
                              </w:rPr>
                            </w:pPr>
                          </w:p>
                          <w:p w14:paraId="0AF3DE94" w14:textId="77777777" w:rsidR="00481C1B" w:rsidRPr="00B342A2" w:rsidRDefault="00481C1B" w:rsidP="00481C1B">
                            <w:pPr>
                              <w:rPr>
                                <w:rFonts w:ascii="Arial" w:hAnsi="Arial" w:cs="Arial"/>
                                <w:i/>
                                <w:iCs/>
                                <w:color w:val="000000"/>
                              </w:rPr>
                            </w:pPr>
                            <w:r w:rsidRPr="00B342A2">
                              <w:rPr>
                                <w:rFonts w:ascii="Arial" w:hAnsi="Arial" w:cs="Arial"/>
                                <w:i/>
                                <w:iCs/>
                                <w:color w:val="000000"/>
                              </w:rPr>
                              <w:t>The contract conditions shall be drafted to provide for fair and balanced risk allocation between the parties following the key principles:</w:t>
                            </w:r>
                          </w:p>
                          <w:p w14:paraId="48AE8F8F"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The duties, rights, obligations, roles and responsibilities of the parties must be generally as implied in the Contract conditions, and appropriate to the requirements of the Project</w:t>
                            </w:r>
                            <w:r>
                              <w:rPr>
                                <w:rFonts w:ascii="Arial" w:hAnsi="Arial" w:cs="Arial"/>
                                <w:i/>
                                <w:iCs/>
                                <w:color w:val="000000"/>
                              </w:rPr>
                              <w:t>.</w:t>
                            </w:r>
                          </w:p>
                          <w:p w14:paraId="6BC638D6"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The Particular Conditions must be drafted clearly and unambiguously</w:t>
                            </w:r>
                            <w:r>
                              <w:rPr>
                                <w:rFonts w:ascii="Arial" w:hAnsi="Arial" w:cs="Arial"/>
                                <w:i/>
                                <w:iCs/>
                                <w:color w:val="000000"/>
                              </w:rPr>
                              <w:t>.</w:t>
                            </w:r>
                          </w:p>
                          <w:p w14:paraId="2E7F6C6B"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All time periods specified in the Contract for the parties to perform their obligations must be of reasonable duration.</w:t>
                            </w:r>
                          </w:p>
                          <w:p w14:paraId="696F1651"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The Contract shall provide an adequate dispute resolution mechanism.</w:t>
                            </w:r>
                          </w:p>
                          <w:p w14:paraId="65B80C46" w14:textId="77777777" w:rsidR="00481C1B" w:rsidRPr="00B342A2" w:rsidRDefault="00481C1B" w:rsidP="00481C1B">
                            <w:pPr>
                              <w:rPr>
                                <w:rFonts w:ascii="Arial" w:hAnsi="Arial" w:cs="Arial"/>
                                <w:i/>
                                <w:iCs/>
                                <w:color w:val="000000"/>
                              </w:rPr>
                            </w:pPr>
                            <w:r w:rsidRPr="00B342A2">
                              <w:rPr>
                                <w:rFonts w:ascii="Arial" w:hAnsi="Arial" w:cs="Arial"/>
                                <w:i/>
                                <w:iCs/>
                                <w:color w:val="000000"/>
                              </w:rPr>
                              <w:t xml:space="preserve">Parties are advised to seek their own legal counsel for drafting conditions of Contract which would reflect the specifics of the particular Project. </w:t>
                            </w:r>
                          </w:p>
                        </w:txbxContent>
                      </wps:txbx>
                      <wps:bodyPr rot="0" vert="horz" wrap="none" lIns="91440" tIns="45720" rIns="91440" bIns="45720" anchor="t" anchorCtr="0" upright="1">
                        <a:noAutofit/>
                      </wps:bodyPr>
                    </wps:wsp>
                  </a:graphicData>
                </a:graphic>
              </wp:inline>
            </w:drawing>
          </mc:Choice>
          <mc:Fallback>
            <w:pict>
              <v:shape w14:anchorId="14D51D22" id="Text Box 4" o:spid="_x0000_s1032" type="#_x0000_t202" style="width:468.7pt;height:504.5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">
                <v:textbox>
                  <w:txbxContent>
                    <w:p w14:paraId="771F8DDB" w14:textId="77777777" w:rsidR="00481C1B" w:rsidRPr="00B342A2" w:rsidRDefault="00481C1B" w:rsidP="00481C1B">
                      <w:pPr>
                        <w:rPr>
                          <w:rFonts w:ascii="Arial" w:hAnsi="Arial" w:cs="Arial"/>
                          <w:i/>
                          <w:iCs/>
                          <w:color w:val="000000"/>
                        </w:rPr>
                      </w:pPr>
                      <w:r w:rsidRPr="00B342A2">
                        <w:rPr>
                          <w:rFonts w:ascii="Arial" w:hAnsi="Arial" w:cs="Arial"/>
                          <w:i/>
                          <w:iCs/>
                          <w:color w:val="000000"/>
                        </w:rPr>
                        <w:t>This Section shall specify the internationally recognized standard terms and conditions to be used for the Contract, which shall take into account the nature of the Works and specifics of the Project.</w:t>
                      </w:r>
                    </w:p>
                    <w:p w14:paraId="10920C6A" w14:textId="77777777" w:rsidR="00481C1B" w:rsidRPr="00B342A2" w:rsidRDefault="00481C1B" w:rsidP="00481C1B">
                      <w:pPr>
                        <w:rPr>
                          <w:rFonts w:ascii="Arial" w:hAnsi="Arial" w:cs="Arial"/>
                          <w:i/>
                          <w:iCs/>
                        </w:rPr>
                      </w:pPr>
                    </w:p>
                    <w:p w14:paraId="4DF2E9BE" w14:textId="77777777" w:rsidR="00481C1B" w:rsidRPr="00B342A2" w:rsidRDefault="00481C1B" w:rsidP="00481C1B">
                      <w:pPr>
                        <w:numPr>
                          <w:ilvl w:val="12"/>
                          <w:numId w:val="0"/>
                        </w:numPr>
                        <w:rPr>
                          <w:rFonts w:ascii="Arial" w:hAnsi="Arial" w:cs="Arial"/>
                          <w:i/>
                          <w:iCs/>
                          <w:color w:val="000000"/>
                        </w:rPr>
                      </w:pPr>
                      <w:r w:rsidRPr="00B342A2">
                        <w:rPr>
                          <w:rFonts w:ascii="Arial" w:hAnsi="Arial" w:cs="Arial"/>
                          <w:i/>
                          <w:iCs/>
                          <w:color w:val="000000"/>
                        </w:rPr>
                        <w:t>Acceptable forms of such contracts are:</w:t>
                      </w:r>
                    </w:p>
                    <w:p w14:paraId="7AFDF071" w14:textId="77777777" w:rsidR="00481C1B" w:rsidRPr="00B342A2" w:rsidRDefault="00481C1B" w:rsidP="00481C1B">
                      <w:pPr>
                        <w:numPr>
                          <w:ilvl w:val="0"/>
                          <w:numId w:val="66"/>
                        </w:numPr>
                        <w:spacing w:before="120" w:after="120" w:line="240" w:lineRule="auto"/>
                        <w:ind w:left="720"/>
                        <w:jc w:val="both"/>
                        <w:rPr>
                          <w:rFonts w:ascii="Arial" w:hAnsi="Arial" w:cs="Arial"/>
                          <w:i/>
                          <w:iCs/>
                          <w:color w:val="000000"/>
                        </w:rPr>
                      </w:pPr>
                      <w:r w:rsidRPr="00B342A2">
                        <w:rPr>
                          <w:rFonts w:ascii="Arial" w:hAnsi="Arial" w:cs="Arial"/>
                          <w:i/>
                          <w:iCs/>
                          <w:color w:val="000000"/>
                        </w:rPr>
                        <w:t>FIDIC, Conditions of Contract for Construction for Building and Engineering Works Designed by the Employer (“Red Book”),First Edition 1999</w:t>
                      </w:r>
                      <w:r>
                        <w:rPr>
                          <w:rFonts w:ascii="Arial" w:hAnsi="Arial" w:cs="Arial"/>
                          <w:i/>
                          <w:iCs/>
                          <w:color w:val="000000"/>
                        </w:rPr>
                        <w:t>.</w:t>
                      </w:r>
                    </w:p>
                    <w:p w14:paraId="7AFE17C2"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FIDIC, Conditions of Contract for Construction for Building and Engineering Works Designed by the Employer (“Red Book”),Second Edition 2017</w:t>
                      </w:r>
                      <w:r>
                        <w:rPr>
                          <w:rFonts w:ascii="Arial" w:hAnsi="Arial" w:cs="Arial"/>
                          <w:i/>
                          <w:iCs/>
                          <w:color w:val="000000"/>
                        </w:rPr>
                        <w:t>.</w:t>
                      </w:r>
                    </w:p>
                    <w:p w14:paraId="00E25F4C" w14:textId="77777777" w:rsidR="00481C1B" w:rsidRPr="00B342A2" w:rsidRDefault="00481C1B" w:rsidP="00481C1B">
                      <w:pPr>
                        <w:numPr>
                          <w:ilvl w:val="0"/>
                          <w:numId w:val="66"/>
                        </w:numPr>
                        <w:spacing w:before="120" w:after="120" w:line="240" w:lineRule="auto"/>
                        <w:ind w:left="720"/>
                        <w:jc w:val="both"/>
                        <w:rPr>
                          <w:rFonts w:ascii="Arial" w:hAnsi="Arial" w:cs="Arial"/>
                          <w:i/>
                          <w:iCs/>
                          <w:color w:val="000000"/>
                        </w:rPr>
                      </w:pPr>
                      <w:r w:rsidRPr="00B342A2">
                        <w:rPr>
                          <w:rFonts w:ascii="Arial" w:hAnsi="Arial" w:cs="Arial"/>
                          <w:i/>
                          <w:iCs/>
                          <w:color w:val="000000"/>
                        </w:rPr>
                        <w:t>NEC3 (UK) Engineering and Construction Contract (ECC).</w:t>
                      </w:r>
                    </w:p>
                    <w:p w14:paraId="076E96CB" w14:textId="77777777" w:rsidR="00481C1B" w:rsidRPr="00B342A2" w:rsidRDefault="00481C1B" w:rsidP="00481C1B">
                      <w:pPr>
                        <w:rPr>
                          <w:rFonts w:ascii="Arial" w:hAnsi="Arial" w:cs="Arial"/>
                          <w:i/>
                          <w:iCs/>
                          <w:color w:val="000000"/>
                        </w:rPr>
                      </w:pPr>
                      <w:r w:rsidRPr="00B342A2">
                        <w:rPr>
                          <w:rFonts w:ascii="Arial" w:hAnsi="Arial" w:cs="Arial"/>
                          <w:i/>
                          <w:iCs/>
                          <w:color w:val="000000"/>
                        </w:rPr>
                        <w:t>Special attention shall be paid to the copyright of the contract terms. Appropriate licenses may need to be obtained and fees paid before using the standard terms and conditions for the Contract.</w:t>
                      </w:r>
                    </w:p>
                    <w:p w14:paraId="389B955B" w14:textId="77777777" w:rsidR="00481C1B" w:rsidRPr="00B342A2" w:rsidRDefault="00481C1B" w:rsidP="00481C1B">
                      <w:pPr>
                        <w:rPr>
                          <w:rFonts w:ascii="Arial" w:hAnsi="Arial" w:cs="Arial"/>
                          <w:i/>
                          <w:iCs/>
                          <w:color w:val="000000"/>
                        </w:rPr>
                      </w:pPr>
                    </w:p>
                    <w:p w14:paraId="43BD9E76" w14:textId="77777777" w:rsidR="00481C1B" w:rsidRPr="00B342A2" w:rsidRDefault="00481C1B" w:rsidP="00481C1B">
                      <w:pPr>
                        <w:rPr>
                          <w:rFonts w:ascii="Arial" w:hAnsi="Arial" w:cs="Arial"/>
                          <w:i/>
                          <w:iCs/>
                          <w:color w:val="000000"/>
                        </w:rPr>
                      </w:pPr>
                      <w:r w:rsidRPr="00B342A2">
                        <w:rPr>
                          <w:rFonts w:ascii="Arial" w:hAnsi="Arial" w:cs="Arial"/>
                          <w:i/>
                          <w:iCs/>
                          <w:color w:val="000000"/>
                        </w:rPr>
                        <w:t xml:space="preserve">The Particular Conditions of Contract, the Contract Forms, as well as other Parts of the Tender Document, especially the text of the Tender Form and the Appendix to tender, if any, the Price Schedules shall be amended, as necessary, to ensure consistency and coherence of the entire Tender Document. </w:t>
                      </w:r>
                    </w:p>
                    <w:p w14:paraId="5C74E14B" w14:textId="77777777" w:rsidR="00481C1B" w:rsidRPr="00B342A2" w:rsidRDefault="00481C1B" w:rsidP="00481C1B">
                      <w:pPr>
                        <w:rPr>
                          <w:rFonts w:ascii="Arial" w:hAnsi="Arial" w:cs="Arial"/>
                          <w:i/>
                          <w:iCs/>
                          <w:color w:val="000000"/>
                        </w:rPr>
                      </w:pPr>
                    </w:p>
                    <w:p w14:paraId="0AF3DE94" w14:textId="77777777" w:rsidR="00481C1B" w:rsidRPr="00B342A2" w:rsidRDefault="00481C1B" w:rsidP="00481C1B">
                      <w:pPr>
                        <w:rPr>
                          <w:rFonts w:ascii="Arial" w:hAnsi="Arial" w:cs="Arial"/>
                          <w:i/>
                          <w:iCs/>
                          <w:color w:val="000000"/>
                        </w:rPr>
                      </w:pPr>
                      <w:r w:rsidRPr="00B342A2">
                        <w:rPr>
                          <w:rFonts w:ascii="Arial" w:hAnsi="Arial" w:cs="Arial"/>
                          <w:i/>
                          <w:iCs/>
                          <w:color w:val="000000"/>
                        </w:rPr>
                        <w:t>The contract conditions shall be drafted to provide for fair and balanced risk allocation between the parties following the key principles:</w:t>
                      </w:r>
                    </w:p>
                    <w:p w14:paraId="48AE8F8F"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The duties, rights, obligations, roles and responsibilities of the parties must be generally as implied in the Contract conditions, and appropriate to the requirements of the Project</w:t>
                      </w:r>
                      <w:r>
                        <w:rPr>
                          <w:rFonts w:ascii="Arial" w:hAnsi="Arial" w:cs="Arial"/>
                          <w:i/>
                          <w:iCs/>
                          <w:color w:val="000000"/>
                        </w:rPr>
                        <w:t>.</w:t>
                      </w:r>
                    </w:p>
                    <w:p w14:paraId="6BC638D6"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The Particular Conditions must be drafted clearly and unambiguously</w:t>
                      </w:r>
                      <w:r>
                        <w:rPr>
                          <w:rFonts w:ascii="Arial" w:hAnsi="Arial" w:cs="Arial"/>
                          <w:i/>
                          <w:iCs/>
                          <w:color w:val="000000"/>
                        </w:rPr>
                        <w:t>.</w:t>
                      </w:r>
                    </w:p>
                    <w:p w14:paraId="2E7F6C6B"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All time periods specified in the Contract for the parties to perform their obligations must be of reasonable duration.</w:t>
                      </w:r>
                    </w:p>
                    <w:p w14:paraId="696F1651" w14:textId="77777777" w:rsidR="00481C1B" w:rsidRPr="00B342A2" w:rsidRDefault="00481C1B" w:rsidP="00481C1B">
                      <w:pPr>
                        <w:numPr>
                          <w:ilvl w:val="0"/>
                          <w:numId w:val="66"/>
                        </w:numPr>
                        <w:autoSpaceDE w:val="0"/>
                        <w:autoSpaceDN w:val="0"/>
                        <w:adjustRightInd w:val="0"/>
                        <w:spacing w:before="120" w:after="120" w:line="240" w:lineRule="auto"/>
                        <w:ind w:left="720"/>
                        <w:jc w:val="both"/>
                        <w:rPr>
                          <w:rFonts w:ascii="Arial" w:hAnsi="Arial" w:cs="Arial"/>
                          <w:i/>
                          <w:iCs/>
                          <w:color w:val="000000"/>
                        </w:rPr>
                      </w:pPr>
                      <w:r w:rsidRPr="00B342A2">
                        <w:rPr>
                          <w:rFonts w:ascii="Arial" w:hAnsi="Arial" w:cs="Arial"/>
                          <w:i/>
                          <w:iCs/>
                          <w:color w:val="000000"/>
                        </w:rPr>
                        <w:t>The Contract shall provide an adequate dispute resolution mechanism.</w:t>
                      </w:r>
                    </w:p>
                    <w:p w14:paraId="65B80C46" w14:textId="77777777" w:rsidR="00481C1B" w:rsidRPr="00B342A2" w:rsidRDefault="00481C1B" w:rsidP="00481C1B">
                      <w:pPr>
                        <w:rPr>
                          <w:rFonts w:ascii="Arial" w:hAnsi="Arial" w:cs="Arial"/>
                          <w:i/>
                          <w:iCs/>
                          <w:color w:val="000000"/>
                        </w:rPr>
                      </w:pPr>
                      <w:r w:rsidRPr="00B342A2">
                        <w:rPr>
                          <w:rFonts w:ascii="Arial" w:hAnsi="Arial" w:cs="Arial"/>
                          <w:i/>
                          <w:iCs/>
                          <w:color w:val="000000"/>
                        </w:rPr>
                        <w:t xml:space="preserve">Parties are advised to seek their own legal counsel for drafting conditions of Contract which would reflect the specifics of the particular Project. </w:t>
                      </w:r>
                    </w:p>
                  </w:txbxContent>
                </v:textbox>
                <w10:anchorlock/>
              </v:shape>
            </w:pict>
          </mc:Fallback>
        </mc:AlternateContent>
      </w:r>
    </w:p>
    <w:p w14:paraId="4017380F" w14:textId="77777777" w:rsidR="00481C1B" w:rsidRPr="00D87872" w:rsidRDefault="00481C1B" w:rsidP="00481C1B">
      <w:pPr>
        <w:pStyle w:val="Subtitle"/>
        <w:spacing w:line="276" w:lineRule="auto"/>
        <w:rPr>
          <w:rFonts w:ascii="Arial" w:hAnsi="Arial" w:cs="Arial"/>
          <w:b w:val="0"/>
          <w:bCs/>
          <w:sz w:val="22"/>
          <w:szCs w:val="22"/>
        </w:rPr>
      </w:pPr>
    </w:p>
    <w:p w14:paraId="55CE5C3B" w14:textId="77777777" w:rsidR="00481C1B" w:rsidRPr="00D87872" w:rsidRDefault="00481C1B" w:rsidP="00481C1B">
      <w:pPr>
        <w:pStyle w:val="Subtitle"/>
        <w:spacing w:line="276" w:lineRule="auto"/>
        <w:rPr>
          <w:rFonts w:ascii="Arial" w:hAnsi="Arial" w:cs="Arial"/>
          <w:sz w:val="22"/>
          <w:szCs w:val="22"/>
        </w:rPr>
      </w:pPr>
    </w:p>
    <w:p w14:paraId="68B539E5" w14:textId="77777777" w:rsidR="00481C1B" w:rsidRPr="00D87872" w:rsidRDefault="00481C1B" w:rsidP="00481C1B">
      <w:pPr>
        <w:pStyle w:val="Subtitle"/>
        <w:spacing w:line="276" w:lineRule="auto"/>
        <w:rPr>
          <w:rFonts w:ascii="Arial" w:hAnsi="Arial" w:cs="Arial"/>
          <w:sz w:val="22"/>
          <w:szCs w:val="22"/>
        </w:rPr>
      </w:pPr>
    </w:p>
    <w:p w14:paraId="0B7AE6B4" w14:textId="77777777" w:rsidR="00481C1B" w:rsidRPr="00D87872" w:rsidRDefault="00481C1B" w:rsidP="00481C1B">
      <w:pPr>
        <w:spacing w:line="276" w:lineRule="auto"/>
        <w:rPr>
          <w:rFonts w:ascii="Arial" w:hAnsi="Arial" w:cs="Arial"/>
        </w:rPr>
      </w:pPr>
      <w:bookmarkStart w:id="772" w:name="_Toc101929328"/>
      <w:bookmarkStart w:id="773" w:name="_Toc334686532"/>
      <w:bookmarkStart w:id="774" w:name="_Toc442436522"/>
      <w:r w:rsidRPr="00D87872">
        <w:rPr>
          <w:rFonts w:ascii="Arial" w:hAnsi="Arial" w:cs="Arial"/>
          <w:b/>
        </w:rPr>
        <w:br w:type="page"/>
      </w: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95"/>
      </w:tblGrid>
      <w:tr w:rsidR="00481C1B" w:rsidRPr="00D87872" w14:paraId="29DEC5C3" w14:textId="77777777" w:rsidTr="00035E3A">
        <w:trPr>
          <w:trHeight w:val="1530"/>
        </w:trPr>
        <w:tc>
          <w:tcPr>
            <w:tcW w:w="9995" w:type="dxa"/>
            <w:tcBorders>
              <w:top w:val="nil"/>
              <w:left w:val="nil"/>
              <w:bottom w:val="nil"/>
              <w:right w:val="nil"/>
            </w:tcBorders>
            <w:vAlign w:val="center"/>
          </w:tcPr>
          <w:p w14:paraId="04F13912" w14:textId="77777777" w:rsidR="00481C1B" w:rsidRPr="00D87872" w:rsidRDefault="00481C1B" w:rsidP="00035E3A">
            <w:pPr>
              <w:pStyle w:val="Part"/>
              <w:spacing w:before="160" w:after="80" w:line="276" w:lineRule="auto"/>
              <w:rPr>
                <w:rFonts w:ascii="Arial" w:hAnsi="Arial" w:cs="Arial"/>
                <w:color w:val="000000" w:themeColor="text1"/>
                <w:sz w:val="22"/>
              </w:rPr>
            </w:pPr>
          </w:p>
          <w:p w14:paraId="35272B6D" w14:textId="77777777" w:rsidR="00481C1B" w:rsidRPr="00D87872" w:rsidRDefault="00481C1B" w:rsidP="00035E3A">
            <w:pPr>
              <w:pStyle w:val="Part"/>
              <w:spacing w:before="160" w:after="80" w:line="276" w:lineRule="auto"/>
              <w:rPr>
                <w:rFonts w:ascii="Arial" w:hAnsi="Arial" w:cs="Arial"/>
                <w:color w:val="000000" w:themeColor="text1"/>
                <w:sz w:val="22"/>
              </w:rPr>
            </w:pPr>
          </w:p>
          <w:p w14:paraId="3AB9BDCE" w14:textId="77777777" w:rsidR="00481C1B" w:rsidRPr="00D87872" w:rsidRDefault="00481C1B" w:rsidP="00035E3A">
            <w:pPr>
              <w:pStyle w:val="Part"/>
              <w:spacing w:before="160" w:after="80" w:line="276" w:lineRule="auto"/>
              <w:rPr>
                <w:rFonts w:ascii="Arial" w:hAnsi="Arial" w:cs="Arial"/>
                <w:color w:val="000000" w:themeColor="text1"/>
                <w:sz w:val="22"/>
              </w:rPr>
            </w:pPr>
          </w:p>
          <w:p w14:paraId="02B34D13" w14:textId="77777777" w:rsidR="00481C1B" w:rsidRPr="00D87872" w:rsidRDefault="00481C1B" w:rsidP="00035E3A">
            <w:pPr>
              <w:pStyle w:val="Part"/>
              <w:spacing w:before="160" w:after="80" w:line="276" w:lineRule="auto"/>
              <w:rPr>
                <w:rFonts w:ascii="Arial" w:hAnsi="Arial" w:cs="Arial"/>
                <w:color w:val="000000" w:themeColor="text1"/>
                <w:sz w:val="22"/>
              </w:rPr>
            </w:pPr>
          </w:p>
          <w:p w14:paraId="33A07F16" w14:textId="77777777" w:rsidR="00481C1B" w:rsidRPr="00D87872" w:rsidRDefault="00481C1B" w:rsidP="00035E3A">
            <w:pPr>
              <w:pStyle w:val="Sub-Heading2"/>
              <w:spacing w:line="276" w:lineRule="auto"/>
              <w:rPr>
                <w:rFonts w:ascii="Arial" w:hAnsi="Arial" w:cs="Arial"/>
                <w:sz w:val="22"/>
                <w:szCs w:val="22"/>
              </w:rPr>
            </w:pPr>
            <w:bookmarkStart w:id="775" w:name="_Toc77868624"/>
            <w:r w:rsidRPr="00D87872">
              <w:rPr>
                <w:rFonts w:ascii="Arial" w:hAnsi="Arial" w:cs="Arial"/>
                <w:sz w:val="22"/>
                <w:szCs w:val="22"/>
              </w:rPr>
              <w:t xml:space="preserve">Section VIII - General Conditions </w:t>
            </w:r>
            <w:bookmarkEnd w:id="772"/>
            <w:bookmarkEnd w:id="773"/>
            <w:bookmarkEnd w:id="774"/>
            <w:r w:rsidRPr="00D87872">
              <w:rPr>
                <w:rFonts w:ascii="Arial" w:hAnsi="Arial" w:cs="Arial"/>
                <w:sz w:val="22"/>
                <w:szCs w:val="22"/>
              </w:rPr>
              <w:t>of Contract (GCC)</w:t>
            </w:r>
            <w:bookmarkEnd w:id="775"/>
          </w:p>
          <w:p w14:paraId="2F3836C7" w14:textId="77777777" w:rsidR="00481C1B" w:rsidRPr="00D87872" w:rsidRDefault="00481C1B" w:rsidP="00035E3A">
            <w:pPr>
              <w:pStyle w:val="Part"/>
              <w:spacing w:before="160" w:after="80" w:line="276" w:lineRule="auto"/>
              <w:jc w:val="left"/>
              <w:rPr>
                <w:rFonts w:ascii="Arial" w:hAnsi="Arial" w:cs="Arial"/>
                <w:b w:val="0"/>
                <w:bCs/>
                <w:color w:val="000000" w:themeColor="text1"/>
                <w:sz w:val="22"/>
              </w:rPr>
            </w:pPr>
          </w:p>
          <w:p w14:paraId="1A9A3B39" w14:textId="77777777" w:rsidR="00481C1B" w:rsidRPr="00D87872" w:rsidRDefault="00481C1B" w:rsidP="00035E3A">
            <w:pPr>
              <w:pStyle w:val="Part"/>
              <w:spacing w:before="160" w:after="80" w:line="276" w:lineRule="auto"/>
              <w:jc w:val="left"/>
              <w:rPr>
                <w:rFonts w:ascii="Arial" w:hAnsi="Arial" w:cs="Arial"/>
                <w:b w:val="0"/>
                <w:bCs/>
                <w:color w:val="000000" w:themeColor="text1"/>
                <w:sz w:val="22"/>
              </w:rPr>
            </w:pPr>
          </w:p>
        </w:tc>
      </w:tr>
    </w:tbl>
    <w:p w14:paraId="62558B53" w14:textId="77777777" w:rsidR="00481C1B" w:rsidRPr="00D87872" w:rsidRDefault="00481C1B" w:rsidP="00481C1B">
      <w:pPr>
        <w:spacing w:line="276" w:lineRule="auto"/>
        <w:rPr>
          <w:rFonts w:ascii="Arial" w:hAnsi="Arial" w:cs="Arial"/>
          <w:b/>
          <w:bCs/>
        </w:rPr>
      </w:pPr>
      <w:r w:rsidRPr="00D87872">
        <w:rPr>
          <w:rFonts w:ascii="Arial" w:hAnsi="Arial" w:cs="Arial"/>
          <w:b/>
          <w:bCs/>
        </w:rPr>
        <w:br w:type="page"/>
      </w:r>
    </w:p>
    <w:tbl>
      <w:tblPr>
        <w:tblStyle w:val="TableGrid"/>
        <w:tblW w:w="0" w:type="auto"/>
        <w:tblLook w:val="04A0" w:firstRow="1" w:lastRow="0" w:firstColumn="1" w:lastColumn="0" w:noHBand="0" w:noVBand="1"/>
      </w:tblPr>
      <w:tblGrid>
        <w:gridCol w:w="9350"/>
      </w:tblGrid>
      <w:tr w:rsidR="00481C1B" w:rsidRPr="00D87872" w14:paraId="0A2006C6" w14:textId="77777777" w:rsidTr="00035E3A">
        <w:tc>
          <w:tcPr>
            <w:tcW w:w="9350" w:type="dxa"/>
          </w:tcPr>
          <w:p w14:paraId="06CEE5EB" w14:textId="77777777" w:rsidR="00481C1B" w:rsidRPr="00D87872" w:rsidRDefault="00481C1B" w:rsidP="00035E3A">
            <w:pPr>
              <w:widowControl w:val="0"/>
              <w:spacing w:line="276" w:lineRule="auto"/>
              <w:jc w:val="left"/>
              <w:rPr>
                <w:rFonts w:ascii="Arial" w:hAnsi="Arial" w:cs="Arial"/>
                <w:b/>
                <w:w w:val="101"/>
                <w:sz w:val="22"/>
                <w:szCs w:val="22"/>
                <w:lang w:val="en-GB"/>
              </w:rPr>
            </w:pPr>
            <w:bookmarkStart w:id="776" w:name="_Hlk527215333"/>
            <w:r w:rsidRPr="00D87872">
              <w:rPr>
                <w:rFonts w:ascii="Arial" w:hAnsi="Arial" w:cs="Arial"/>
                <w:b/>
                <w:w w:val="101"/>
                <w:sz w:val="22"/>
                <w:szCs w:val="22"/>
                <w:lang w:val="en-GB"/>
              </w:rPr>
              <w:t>Red Book:</w:t>
            </w:r>
          </w:p>
          <w:p w14:paraId="4A571806" w14:textId="77777777" w:rsidR="00481C1B" w:rsidRPr="00D87872" w:rsidRDefault="00481C1B" w:rsidP="00035E3A">
            <w:pPr>
              <w:widowControl w:val="0"/>
              <w:spacing w:line="276" w:lineRule="auto"/>
              <w:jc w:val="left"/>
              <w:rPr>
                <w:rFonts w:ascii="Arial" w:hAnsi="Arial" w:cs="Arial"/>
                <w:w w:val="101"/>
                <w:sz w:val="22"/>
                <w:szCs w:val="22"/>
                <w:lang w:val="en-GB"/>
              </w:rPr>
            </w:pPr>
            <w:r w:rsidRPr="00D87872">
              <w:rPr>
                <w:rFonts w:ascii="Arial" w:hAnsi="Arial" w:cs="Arial"/>
                <w:sz w:val="22"/>
                <w:szCs w:val="22"/>
                <w:lang w:val="en-GB"/>
              </w:rPr>
              <w:t>©FIDIC</w:t>
            </w:r>
            <w:r>
              <w:rPr>
                <w:rFonts w:ascii="Arial" w:hAnsi="Arial" w:cs="Arial"/>
                <w:sz w:val="22"/>
                <w:szCs w:val="22"/>
                <w:lang w:val="en-GB"/>
              </w:rPr>
              <w:t xml:space="preserve"> </w:t>
            </w:r>
            <w:r w:rsidRPr="00D87872">
              <w:rPr>
                <w:rFonts w:ascii="Arial" w:hAnsi="Arial" w:cs="Arial"/>
                <w:sz w:val="22"/>
                <w:szCs w:val="22"/>
                <w:lang w:val="en-GB"/>
              </w:rPr>
              <w:t>1999.All</w:t>
            </w:r>
            <w:r>
              <w:rPr>
                <w:rFonts w:ascii="Arial" w:hAnsi="Arial" w:cs="Arial"/>
                <w:sz w:val="22"/>
                <w:szCs w:val="22"/>
                <w:lang w:val="en-GB"/>
              </w:rPr>
              <w:t xml:space="preserve"> </w:t>
            </w:r>
            <w:r w:rsidRPr="00D87872">
              <w:rPr>
                <w:rFonts w:ascii="Arial" w:hAnsi="Arial" w:cs="Arial"/>
                <w:sz w:val="22"/>
                <w:szCs w:val="22"/>
                <w:lang w:val="en-GB"/>
              </w:rPr>
              <w:t>rights</w:t>
            </w:r>
            <w:r>
              <w:rPr>
                <w:rFonts w:ascii="Arial" w:hAnsi="Arial" w:cs="Arial"/>
                <w:sz w:val="22"/>
                <w:szCs w:val="22"/>
                <w:lang w:val="en-GB"/>
              </w:rPr>
              <w:t xml:space="preserve"> </w:t>
            </w:r>
            <w:r w:rsidRPr="00D87872">
              <w:rPr>
                <w:rFonts w:ascii="Arial" w:hAnsi="Arial" w:cs="Arial"/>
                <w:w w:val="101"/>
                <w:sz w:val="22"/>
                <w:szCs w:val="22"/>
                <w:lang w:val="en-GB"/>
              </w:rPr>
              <w:t>reserved.</w:t>
            </w:r>
          </w:p>
          <w:p w14:paraId="0A418C1A" w14:textId="77777777" w:rsidR="00481C1B" w:rsidRPr="00D87872" w:rsidRDefault="00481C1B" w:rsidP="00035E3A">
            <w:pPr>
              <w:spacing w:line="276" w:lineRule="auto"/>
              <w:rPr>
                <w:rFonts w:ascii="Arial" w:eastAsiaTheme="minorHAnsi" w:hAnsi="Arial" w:cs="Arial"/>
                <w:sz w:val="22"/>
                <w:szCs w:val="22"/>
              </w:rPr>
            </w:pPr>
          </w:p>
          <w:p w14:paraId="0FA886D5"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 xml:space="preserve">The Conditions of Contract are the “General Conditions” which form part of the </w:t>
            </w:r>
            <w:r w:rsidRPr="00D87872">
              <w:rPr>
                <w:rFonts w:ascii="Arial" w:hAnsi="Arial" w:cs="Arial"/>
                <w:sz w:val="22"/>
                <w:szCs w:val="22"/>
                <w:lang w:val="en-GB"/>
              </w:rPr>
              <w:t>“Conditions of Contract for Construction for Building and Engineering Works Designed by the Employer (“Red book”),</w:t>
            </w:r>
            <w:r w:rsidRPr="00D87872">
              <w:rPr>
                <w:rFonts w:ascii="Arial" w:eastAsia="SimSun" w:hAnsi="Arial" w:cs="Arial"/>
                <w:sz w:val="22"/>
                <w:szCs w:val="22"/>
                <w:lang w:val="en-GB" w:eastAsia="zh-CN"/>
              </w:rPr>
              <w:t xml:space="preserve"> </w:t>
            </w:r>
            <w:r w:rsidRPr="00D87872">
              <w:rPr>
                <w:rFonts w:ascii="Arial" w:eastAsiaTheme="minorHAnsi" w:hAnsi="Arial" w:cs="Arial"/>
                <w:sz w:val="22"/>
                <w:szCs w:val="22"/>
              </w:rPr>
              <w:t>First Edition 1999”, published by the Federation Internationale Des Ingenieurs – Conseils (FIDIC) and the following “Particular Conditions” which comprise of the Bank’s COPA and the amendments and additions to such General Conditions.</w:t>
            </w:r>
          </w:p>
          <w:p w14:paraId="4F49547F" w14:textId="77777777" w:rsidR="00481C1B" w:rsidRPr="00D87872" w:rsidRDefault="00481C1B" w:rsidP="00035E3A">
            <w:pPr>
              <w:spacing w:line="276" w:lineRule="auto"/>
              <w:rPr>
                <w:rFonts w:ascii="Arial" w:eastAsiaTheme="minorHAnsi" w:hAnsi="Arial" w:cs="Arial"/>
                <w:sz w:val="22"/>
                <w:szCs w:val="22"/>
              </w:rPr>
            </w:pPr>
          </w:p>
          <w:p w14:paraId="4B3B720A" w14:textId="77777777" w:rsidR="00481C1B" w:rsidRPr="00D87872" w:rsidRDefault="00481C1B" w:rsidP="00035E3A">
            <w:pPr>
              <w:spacing w:line="276" w:lineRule="auto"/>
              <w:rPr>
                <w:rFonts w:ascii="Arial" w:eastAsiaTheme="minorHAnsi" w:hAnsi="Arial" w:cs="Arial"/>
                <w:strike/>
                <w:sz w:val="22"/>
                <w:szCs w:val="22"/>
              </w:rPr>
            </w:pPr>
            <w:r w:rsidRPr="00D87872">
              <w:rPr>
                <w:rFonts w:ascii="Arial" w:eastAsiaTheme="minorHAnsi" w:hAnsi="Arial" w:cs="Arial"/>
                <w:sz w:val="22"/>
                <w:szCs w:val="22"/>
              </w:rPr>
              <w:t>An original copy of the above FIDIC publication i.e., “</w:t>
            </w:r>
            <w:r w:rsidRPr="00D87872">
              <w:rPr>
                <w:rFonts w:ascii="Arial" w:eastAsiaTheme="minorHAnsi" w:hAnsi="Arial" w:cs="Arial"/>
                <w:i/>
                <w:sz w:val="22"/>
                <w:szCs w:val="22"/>
              </w:rPr>
              <w:t>Conditions of Contract for Building and Engineering Works Designed by the Employer</w:t>
            </w:r>
            <w:r w:rsidRPr="00D87872">
              <w:rPr>
                <w:rFonts w:ascii="Arial" w:eastAsiaTheme="minorHAnsi" w:hAnsi="Arial" w:cs="Arial"/>
                <w:sz w:val="22"/>
                <w:szCs w:val="22"/>
              </w:rPr>
              <w:t>”</w:t>
            </w:r>
            <w:r w:rsidRPr="00D87872">
              <w:rPr>
                <w:rFonts w:ascii="Arial" w:eastAsia="SimSun" w:hAnsi="Arial" w:cs="Arial"/>
                <w:sz w:val="22"/>
                <w:szCs w:val="22"/>
                <w:lang w:eastAsia="zh-CN"/>
              </w:rPr>
              <w:t xml:space="preserve"> </w:t>
            </w:r>
            <w:r w:rsidRPr="00D87872">
              <w:rPr>
                <w:rFonts w:ascii="Arial" w:eastAsiaTheme="minorHAnsi" w:hAnsi="Arial" w:cs="Arial"/>
                <w:sz w:val="22"/>
                <w:szCs w:val="22"/>
              </w:rPr>
              <w:t>must be obtained from FIDIC.</w:t>
            </w:r>
          </w:p>
          <w:p w14:paraId="4292C4AC" w14:textId="77777777" w:rsidR="00481C1B" w:rsidRPr="00D87872" w:rsidRDefault="00481C1B" w:rsidP="00035E3A">
            <w:pPr>
              <w:spacing w:line="276" w:lineRule="auto"/>
              <w:rPr>
                <w:rFonts w:ascii="Arial" w:eastAsiaTheme="minorHAnsi" w:hAnsi="Arial" w:cs="Arial"/>
                <w:b/>
                <w:sz w:val="22"/>
                <w:szCs w:val="22"/>
              </w:rPr>
            </w:pPr>
          </w:p>
          <w:p w14:paraId="138FC890" w14:textId="77777777" w:rsidR="00481C1B" w:rsidRPr="00D87872" w:rsidRDefault="00481C1B" w:rsidP="00035E3A">
            <w:pPr>
              <w:spacing w:line="276" w:lineRule="auto"/>
              <w:rPr>
                <w:rFonts w:ascii="Arial" w:eastAsiaTheme="minorHAnsi" w:hAnsi="Arial" w:cs="Arial"/>
                <w:b/>
                <w:sz w:val="22"/>
                <w:szCs w:val="22"/>
              </w:rPr>
            </w:pPr>
            <w:r w:rsidRPr="00D87872">
              <w:rPr>
                <w:rFonts w:ascii="Arial" w:eastAsiaTheme="minorHAnsi" w:hAnsi="Arial" w:cs="Arial"/>
                <w:b/>
                <w:sz w:val="22"/>
                <w:szCs w:val="22"/>
              </w:rPr>
              <w:t>International Federation of Consulting Engineers (FIDIC)</w:t>
            </w:r>
          </w:p>
          <w:p w14:paraId="0E0DFA22"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FIDIC Bookshop – Box- 311 – CH – 1215 Geneva 15 Switzerland</w:t>
            </w:r>
          </w:p>
          <w:p w14:paraId="49419835"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Fax:  +41 22 799 49 054</w:t>
            </w:r>
          </w:p>
          <w:p w14:paraId="74790962"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Telephone:  +41 22 799 49 01</w:t>
            </w:r>
          </w:p>
          <w:p w14:paraId="6269F687"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E-mail:  fidic@fidic.org</w:t>
            </w:r>
          </w:p>
          <w:p w14:paraId="162371B0" w14:textId="77777777" w:rsidR="00481C1B" w:rsidRPr="00D87872" w:rsidRDefault="00F921D7" w:rsidP="00035E3A">
            <w:pPr>
              <w:spacing w:line="276" w:lineRule="auto"/>
              <w:rPr>
                <w:rFonts w:ascii="Arial" w:eastAsiaTheme="minorHAnsi" w:hAnsi="Arial" w:cs="Arial"/>
                <w:sz w:val="22"/>
                <w:szCs w:val="22"/>
                <w:lang w:val="es-ES"/>
              </w:rPr>
            </w:pPr>
            <w:hyperlink r:id="rId63" w:history="1">
              <w:r w:rsidR="00481C1B" w:rsidRPr="00D87872">
                <w:rPr>
                  <w:rFonts w:ascii="Arial" w:eastAsiaTheme="minorHAnsi" w:hAnsi="Arial" w:cs="Arial"/>
                  <w:color w:val="0563C1" w:themeColor="hyperlink"/>
                  <w:sz w:val="22"/>
                  <w:szCs w:val="22"/>
                  <w:u w:val="single"/>
                  <w:lang w:val="es-ES"/>
                </w:rPr>
                <w:t>www.fidic.org</w:t>
              </w:r>
            </w:hyperlink>
          </w:p>
          <w:p w14:paraId="68CD1BD7" w14:textId="77777777" w:rsidR="00481C1B" w:rsidRPr="00D87872" w:rsidRDefault="00481C1B" w:rsidP="00035E3A">
            <w:pPr>
              <w:suppressAutoHyphens/>
              <w:spacing w:line="276" w:lineRule="auto"/>
              <w:rPr>
                <w:rFonts w:ascii="Arial" w:hAnsi="Arial" w:cs="Arial"/>
                <w:color w:val="000000" w:themeColor="text1"/>
                <w:sz w:val="22"/>
                <w:szCs w:val="22"/>
                <w:lang w:val="fr-FR"/>
              </w:rPr>
            </w:pPr>
            <w:r w:rsidRPr="00D87872">
              <w:rPr>
                <w:rFonts w:ascii="Arial" w:eastAsiaTheme="minorHAnsi" w:hAnsi="Arial" w:cs="Arial"/>
                <w:sz w:val="22"/>
                <w:szCs w:val="22"/>
                <w:lang w:val="es-ES"/>
              </w:rPr>
              <w:t>FIDIC ID code: ISBN2-88432-022-9</w:t>
            </w:r>
            <w:bookmarkEnd w:id="776"/>
          </w:p>
          <w:p w14:paraId="1FB1FC12" w14:textId="77777777" w:rsidR="00481C1B" w:rsidRPr="00D87872" w:rsidRDefault="00481C1B" w:rsidP="00035E3A">
            <w:pPr>
              <w:spacing w:line="276" w:lineRule="auto"/>
              <w:ind w:right="162"/>
              <w:rPr>
                <w:rFonts w:ascii="Arial" w:hAnsi="Arial" w:cs="Arial"/>
                <w:sz w:val="22"/>
                <w:szCs w:val="22"/>
                <w:lang w:val="fr-FR"/>
              </w:rPr>
            </w:pPr>
          </w:p>
        </w:tc>
      </w:tr>
    </w:tbl>
    <w:p w14:paraId="09B0914E" w14:textId="77777777" w:rsidR="00481C1B" w:rsidRPr="00D87872" w:rsidRDefault="00481C1B" w:rsidP="00481C1B">
      <w:pPr>
        <w:spacing w:line="276" w:lineRule="auto"/>
        <w:rPr>
          <w:rFonts w:ascii="Arial" w:hAnsi="Arial" w:cs="Arial"/>
        </w:rPr>
      </w:pPr>
    </w:p>
    <w:p w14:paraId="55C319BA" w14:textId="77777777" w:rsidR="00481C1B" w:rsidRPr="00D87872" w:rsidRDefault="00481C1B" w:rsidP="00481C1B">
      <w:pPr>
        <w:spacing w:line="276" w:lineRule="auto"/>
        <w:rPr>
          <w:rFonts w:ascii="Arial" w:hAnsi="Arial" w:cs="Arial"/>
        </w:rPr>
      </w:pPr>
    </w:p>
    <w:tbl>
      <w:tblPr>
        <w:tblStyle w:val="TableGrid"/>
        <w:tblW w:w="0" w:type="auto"/>
        <w:tblLook w:val="04A0" w:firstRow="1" w:lastRow="0" w:firstColumn="1" w:lastColumn="0" w:noHBand="0" w:noVBand="1"/>
      </w:tblPr>
      <w:tblGrid>
        <w:gridCol w:w="9350"/>
      </w:tblGrid>
      <w:tr w:rsidR="00481C1B" w:rsidRPr="00D87872" w14:paraId="7F097E77" w14:textId="77777777" w:rsidTr="00035E3A">
        <w:tc>
          <w:tcPr>
            <w:tcW w:w="9350" w:type="dxa"/>
          </w:tcPr>
          <w:p w14:paraId="38BEDDD8" w14:textId="77777777" w:rsidR="00481C1B" w:rsidRPr="00D87872" w:rsidRDefault="00481C1B" w:rsidP="00035E3A">
            <w:pPr>
              <w:widowControl w:val="0"/>
              <w:spacing w:line="276" w:lineRule="auto"/>
              <w:jc w:val="left"/>
              <w:rPr>
                <w:rFonts w:ascii="Arial" w:hAnsi="Arial" w:cs="Arial"/>
                <w:b/>
                <w:w w:val="101"/>
                <w:sz w:val="22"/>
                <w:szCs w:val="22"/>
                <w:lang w:val="en-GB"/>
              </w:rPr>
            </w:pPr>
            <w:r w:rsidRPr="00D87872">
              <w:rPr>
                <w:rFonts w:ascii="Arial" w:hAnsi="Arial" w:cs="Arial"/>
                <w:b/>
                <w:w w:val="101"/>
                <w:sz w:val="22"/>
                <w:szCs w:val="22"/>
                <w:lang w:val="en-GB"/>
              </w:rPr>
              <w:t>Red Book:</w:t>
            </w:r>
          </w:p>
          <w:p w14:paraId="0D51892E" w14:textId="77777777" w:rsidR="00481C1B" w:rsidRPr="00D87872" w:rsidRDefault="00481C1B" w:rsidP="00035E3A">
            <w:pPr>
              <w:widowControl w:val="0"/>
              <w:spacing w:line="276" w:lineRule="auto"/>
              <w:jc w:val="left"/>
              <w:rPr>
                <w:rFonts w:ascii="Arial" w:hAnsi="Arial" w:cs="Arial"/>
                <w:w w:val="101"/>
                <w:sz w:val="22"/>
                <w:szCs w:val="22"/>
                <w:lang w:val="en-GB"/>
              </w:rPr>
            </w:pPr>
            <w:r w:rsidRPr="00D87872">
              <w:rPr>
                <w:rFonts w:ascii="Arial" w:hAnsi="Arial" w:cs="Arial"/>
                <w:sz w:val="22"/>
                <w:szCs w:val="22"/>
                <w:lang w:val="en-GB"/>
              </w:rPr>
              <w:t>©FIDIC</w:t>
            </w:r>
            <w:r>
              <w:rPr>
                <w:rFonts w:ascii="Arial" w:hAnsi="Arial" w:cs="Arial"/>
                <w:sz w:val="22"/>
                <w:szCs w:val="22"/>
                <w:lang w:val="en-GB"/>
              </w:rPr>
              <w:t xml:space="preserve"> </w:t>
            </w:r>
            <w:r w:rsidRPr="00D87872">
              <w:rPr>
                <w:rFonts w:ascii="Arial" w:hAnsi="Arial" w:cs="Arial"/>
                <w:sz w:val="22"/>
                <w:szCs w:val="22"/>
                <w:lang w:val="en-GB"/>
              </w:rPr>
              <w:t>2017.All</w:t>
            </w:r>
            <w:r>
              <w:rPr>
                <w:rFonts w:ascii="Arial" w:hAnsi="Arial" w:cs="Arial"/>
                <w:sz w:val="22"/>
                <w:szCs w:val="22"/>
                <w:lang w:val="en-GB"/>
              </w:rPr>
              <w:t xml:space="preserve"> </w:t>
            </w:r>
            <w:r w:rsidRPr="00D87872">
              <w:rPr>
                <w:rFonts w:ascii="Arial" w:hAnsi="Arial" w:cs="Arial"/>
                <w:sz w:val="22"/>
                <w:szCs w:val="22"/>
                <w:lang w:val="en-GB"/>
              </w:rPr>
              <w:t>rights</w:t>
            </w:r>
            <w:r>
              <w:rPr>
                <w:rFonts w:ascii="Arial" w:hAnsi="Arial" w:cs="Arial"/>
                <w:sz w:val="22"/>
                <w:szCs w:val="22"/>
                <w:lang w:val="en-GB"/>
              </w:rPr>
              <w:t xml:space="preserve"> </w:t>
            </w:r>
            <w:r w:rsidRPr="00D87872">
              <w:rPr>
                <w:rFonts w:ascii="Arial" w:hAnsi="Arial" w:cs="Arial"/>
                <w:w w:val="101"/>
                <w:sz w:val="22"/>
                <w:szCs w:val="22"/>
                <w:lang w:val="en-GB"/>
              </w:rPr>
              <w:t>reserved.</w:t>
            </w:r>
          </w:p>
          <w:p w14:paraId="0C0857CC" w14:textId="77777777" w:rsidR="00481C1B" w:rsidRPr="00D87872" w:rsidRDefault="00481C1B" w:rsidP="00035E3A">
            <w:pPr>
              <w:spacing w:line="276" w:lineRule="auto"/>
              <w:rPr>
                <w:rFonts w:ascii="Arial" w:eastAsiaTheme="minorHAnsi" w:hAnsi="Arial" w:cs="Arial"/>
                <w:sz w:val="22"/>
                <w:szCs w:val="22"/>
              </w:rPr>
            </w:pPr>
          </w:p>
          <w:p w14:paraId="371CD56C"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 xml:space="preserve">The Conditions of Contract are the “General Conditions” which form part of the </w:t>
            </w:r>
            <w:r w:rsidRPr="00D87872">
              <w:rPr>
                <w:rFonts w:ascii="Arial" w:hAnsi="Arial" w:cs="Arial"/>
                <w:sz w:val="22"/>
                <w:szCs w:val="22"/>
                <w:lang w:val="en-GB"/>
              </w:rPr>
              <w:t>“Conditions of Contract for Construction for Building and Engineering Works Designed by the Employer (“Red book”),</w:t>
            </w:r>
            <w:r w:rsidRPr="00D87872">
              <w:rPr>
                <w:rFonts w:ascii="Arial" w:eastAsia="SimSun" w:hAnsi="Arial" w:cs="Arial"/>
                <w:sz w:val="22"/>
                <w:szCs w:val="22"/>
                <w:lang w:val="en-GB" w:eastAsia="zh-CN"/>
              </w:rPr>
              <w:t xml:space="preserve"> </w:t>
            </w:r>
            <w:r w:rsidRPr="00D87872">
              <w:rPr>
                <w:rFonts w:ascii="Arial" w:eastAsiaTheme="minorHAnsi" w:hAnsi="Arial" w:cs="Arial"/>
                <w:sz w:val="22"/>
                <w:szCs w:val="22"/>
              </w:rPr>
              <w:t>Second Edition 2017”, published by the Federation Internationale Des Ingenieurs – Conseils (FIDIC) and the following “Particular Conditions” which comprise of the Bank’s COPA and the amendments and additions to such General Conditions.</w:t>
            </w:r>
          </w:p>
          <w:p w14:paraId="68345F6E" w14:textId="77777777" w:rsidR="00481C1B" w:rsidRPr="00D87872" w:rsidRDefault="00481C1B" w:rsidP="00035E3A">
            <w:pPr>
              <w:spacing w:line="276" w:lineRule="auto"/>
              <w:rPr>
                <w:rFonts w:ascii="Arial" w:eastAsiaTheme="minorHAnsi" w:hAnsi="Arial" w:cs="Arial"/>
                <w:sz w:val="22"/>
                <w:szCs w:val="22"/>
              </w:rPr>
            </w:pPr>
          </w:p>
          <w:p w14:paraId="3C3DFEF0" w14:textId="77777777" w:rsidR="00481C1B" w:rsidRPr="00D87872" w:rsidRDefault="00481C1B" w:rsidP="00035E3A">
            <w:pPr>
              <w:spacing w:line="276" w:lineRule="auto"/>
              <w:rPr>
                <w:rFonts w:ascii="Arial" w:eastAsiaTheme="minorHAnsi" w:hAnsi="Arial" w:cs="Arial"/>
                <w:strike/>
                <w:sz w:val="22"/>
                <w:szCs w:val="22"/>
              </w:rPr>
            </w:pPr>
            <w:r w:rsidRPr="00D87872">
              <w:rPr>
                <w:rFonts w:ascii="Arial" w:eastAsiaTheme="minorHAnsi" w:hAnsi="Arial" w:cs="Arial"/>
                <w:sz w:val="22"/>
                <w:szCs w:val="22"/>
              </w:rPr>
              <w:t>An original copy of the above FIDIC publication i.e., “</w:t>
            </w:r>
            <w:r w:rsidRPr="00D87872">
              <w:rPr>
                <w:rFonts w:ascii="Arial" w:eastAsiaTheme="minorHAnsi" w:hAnsi="Arial" w:cs="Arial"/>
                <w:i/>
                <w:sz w:val="22"/>
                <w:szCs w:val="22"/>
              </w:rPr>
              <w:t>Conditions of Contract for Building and Engineering Works Designed by the Employer</w:t>
            </w:r>
            <w:r w:rsidRPr="00D87872">
              <w:rPr>
                <w:rFonts w:ascii="Arial" w:eastAsiaTheme="minorHAnsi" w:hAnsi="Arial" w:cs="Arial"/>
                <w:sz w:val="22"/>
                <w:szCs w:val="22"/>
              </w:rPr>
              <w:t>”</w:t>
            </w:r>
            <w:r w:rsidRPr="00D87872">
              <w:rPr>
                <w:rFonts w:ascii="Arial" w:eastAsiaTheme="minorEastAsia" w:hAnsi="Arial" w:cs="Arial"/>
                <w:sz w:val="22"/>
                <w:szCs w:val="22"/>
                <w:lang w:eastAsia="zh-CN"/>
              </w:rPr>
              <w:t xml:space="preserve"> </w:t>
            </w:r>
            <w:r w:rsidRPr="00D87872">
              <w:rPr>
                <w:rFonts w:ascii="Arial" w:eastAsiaTheme="minorHAnsi" w:hAnsi="Arial" w:cs="Arial"/>
                <w:sz w:val="22"/>
                <w:szCs w:val="22"/>
              </w:rPr>
              <w:t>must be obtained from FIDIC.</w:t>
            </w:r>
          </w:p>
          <w:p w14:paraId="316A2052" w14:textId="77777777" w:rsidR="00481C1B" w:rsidRPr="00D87872" w:rsidRDefault="00481C1B" w:rsidP="00035E3A">
            <w:pPr>
              <w:spacing w:line="276" w:lineRule="auto"/>
              <w:rPr>
                <w:rFonts w:ascii="Arial" w:eastAsiaTheme="minorHAnsi" w:hAnsi="Arial" w:cs="Arial"/>
                <w:b/>
                <w:sz w:val="22"/>
                <w:szCs w:val="22"/>
              </w:rPr>
            </w:pPr>
          </w:p>
          <w:p w14:paraId="4F66A92E" w14:textId="77777777" w:rsidR="00481C1B" w:rsidRPr="00D87872" w:rsidRDefault="00481C1B" w:rsidP="00035E3A">
            <w:pPr>
              <w:spacing w:line="276" w:lineRule="auto"/>
              <w:rPr>
                <w:rFonts w:ascii="Arial" w:eastAsiaTheme="minorHAnsi" w:hAnsi="Arial" w:cs="Arial"/>
                <w:b/>
                <w:sz w:val="22"/>
                <w:szCs w:val="22"/>
              </w:rPr>
            </w:pPr>
            <w:r w:rsidRPr="00D87872">
              <w:rPr>
                <w:rFonts w:ascii="Arial" w:eastAsiaTheme="minorHAnsi" w:hAnsi="Arial" w:cs="Arial"/>
                <w:b/>
                <w:sz w:val="22"/>
                <w:szCs w:val="22"/>
              </w:rPr>
              <w:t>International Federation of Consulting Engineers (FIDIC)</w:t>
            </w:r>
          </w:p>
          <w:p w14:paraId="307516D0"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FIDIC Bookshop – Box- 311 – CH – 1215 Geneva 15 Switzerland</w:t>
            </w:r>
          </w:p>
          <w:p w14:paraId="16F8FFE2"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Fax:  +41 22 799 49 054</w:t>
            </w:r>
          </w:p>
          <w:p w14:paraId="697D3E2A"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Telephone:  +41 22 799 49 01</w:t>
            </w:r>
          </w:p>
          <w:p w14:paraId="04C6D2E3" w14:textId="77777777" w:rsidR="00481C1B" w:rsidRPr="00D87872" w:rsidRDefault="00481C1B" w:rsidP="00035E3A">
            <w:pPr>
              <w:spacing w:line="276" w:lineRule="auto"/>
              <w:rPr>
                <w:rFonts w:ascii="Arial" w:eastAsiaTheme="minorHAnsi" w:hAnsi="Arial" w:cs="Arial"/>
                <w:sz w:val="22"/>
                <w:szCs w:val="22"/>
              </w:rPr>
            </w:pPr>
            <w:r w:rsidRPr="00D87872">
              <w:rPr>
                <w:rFonts w:ascii="Arial" w:eastAsiaTheme="minorHAnsi" w:hAnsi="Arial" w:cs="Arial"/>
                <w:sz w:val="22"/>
                <w:szCs w:val="22"/>
              </w:rPr>
              <w:t>E-mail:  fidic@fidic.org</w:t>
            </w:r>
          </w:p>
          <w:p w14:paraId="5A950B15" w14:textId="77777777" w:rsidR="00481C1B" w:rsidRPr="00D87872" w:rsidRDefault="00F921D7" w:rsidP="00035E3A">
            <w:pPr>
              <w:spacing w:line="276" w:lineRule="auto"/>
              <w:rPr>
                <w:rFonts w:ascii="Arial" w:eastAsiaTheme="minorHAnsi" w:hAnsi="Arial" w:cs="Arial"/>
                <w:sz w:val="22"/>
                <w:szCs w:val="22"/>
                <w:lang w:val="es-ES"/>
              </w:rPr>
            </w:pPr>
            <w:hyperlink r:id="rId64" w:history="1">
              <w:r w:rsidR="00481C1B" w:rsidRPr="00D87872">
                <w:rPr>
                  <w:rFonts w:ascii="Arial" w:eastAsiaTheme="minorHAnsi" w:hAnsi="Arial" w:cs="Arial"/>
                  <w:color w:val="0563C1" w:themeColor="hyperlink"/>
                  <w:sz w:val="22"/>
                  <w:szCs w:val="22"/>
                  <w:u w:val="single"/>
                  <w:lang w:val="es-ES"/>
                </w:rPr>
                <w:t>www.fidic.org</w:t>
              </w:r>
            </w:hyperlink>
          </w:p>
          <w:p w14:paraId="22D6FC72" w14:textId="77777777" w:rsidR="00481C1B" w:rsidRPr="00D87872" w:rsidRDefault="00481C1B" w:rsidP="00035E3A">
            <w:pPr>
              <w:suppressAutoHyphens/>
              <w:spacing w:line="276" w:lineRule="auto"/>
              <w:rPr>
                <w:rFonts w:ascii="Arial" w:hAnsi="Arial" w:cs="Arial"/>
                <w:color w:val="000000" w:themeColor="text1"/>
                <w:sz w:val="22"/>
                <w:szCs w:val="22"/>
                <w:lang w:val="fr-FR"/>
              </w:rPr>
            </w:pPr>
            <w:r w:rsidRPr="00D87872">
              <w:rPr>
                <w:rFonts w:ascii="Arial" w:eastAsiaTheme="minorHAnsi" w:hAnsi="Arial" w:cs="Arial"/>
                <w:sz w:val="22"/>
                <w:szCs w:val="22"/>
                <w:lang w:val="es-ES"/>
              </w:rPr>
              <w:t xml:space="preserve">FIDIC </w:t>
            </w:r>
            <w:r>
              <w:rPr>
                <w:rFonts w:ascii="Arial" w:eastAsiaTheme="minorHAnsi" w:hAnsi="Arial" w:cs="Arial"/>
                <w:sz w:val="22"/>
                <w:szCs w:val="22"/>
                <w:lang w:val="es-ES"/>
              </w:rPr>
              <w:t xml:space="preserve">ID </w:t>
            </w:r>
            <w:r w:rsidRPr="00D87872">
              <w:rPr>
                <w:rFonts w:ascii="Arial" w:eastAsiaTheme="minorHAnsi" w:hAnsi="Arial" w:cs="Arial"/>
                <w:sz w:val="22"/>
                <w:szCs w:val="22"/>
                <w:lang w:val="es-ES"/>
              </w:rPr>
              <w:t>code: ISBN13: 978-2-88432-084-9</w:t>
            </w:r>
          </w:p>
          <w:p w14:paraId="2C9F76C2" w14:textId="77777777" w:rsidR="00481C1B" w:rsidRPr="00D87872" w:rsidRDefault="00481C1B" w:rsidP="00035E3A">
            <w:pPr>
              <w:suppressAutoHyphens/>
              <w:spacing w:line="276" w:lineRule="auto"/>
              <w:rPr>
                <w:rFonts w:ascii="Arial" w:hAnsi="Arial" w:cs="Arial"/>
                <w:color w:val="000000" w:themeColor="text1"/>
                <w:sz w:val="22"/>
                <w:szCs w:val="22"/>
                <w:lang w:val="fr-FR"/>
              </w:rPr>
            </w:pPr>
          </w:p>
          <w:p w14:paraId="7C9BC60B" w14:textId="77777777" w:rsidR="00481C1B" w:rsidRPr="00D87872" w:rsidRDefault="00481C1B" w:rsidP="00035E3A">
            <w:pPr>
              <w:spacing w:line="276" w:lineRule="auto"/>
              <w:rPr>
                <w:rFonts w:ascii="Arial" w:hAnsi="Arial" w:cs="Arial"/>
                <w:sz w:val="22"/>
                <w:szCs w:val="22"/>
                <w:lang w:val="fr-FR"/>
              </w:rPr>
            </w:pPr>
          </w:p>
        </w:tc>
      </w:tr>
    </w:tbl>
    <w:p w14:paraId="2A459FC8" w14:textId="77777777" w:rsidR="00481C1B" w:rsidRPr="00D87872" w:rsidRDefault="00481C1B" w:rsidP="00481C1B">
      <w:pPr>
        <w:spacing w:line="276" w:lineRule="auto"/>
        <w:rPr>
          <w:rFonts w:ascii="Arial" w:hAnsi="Arial" w:cs="Arial"/>
          <w:lang w:val="fr-FR"/>
        </w:rPr>
      </w:pPr>
      <w:r w:rsidRPr="00D87872">
        <w:rPr>
          <w:rFonts w:ascii="Arial" w:hAnsi="Arial" w:cs="Arial"/>
          <w:lang w:val="fr-FR"/>
        </w:rPr>
        <w:br w:type="page"/>
      </w:r>
    </w:p>
    <w:p w14:paraId="4C0F7B92" w14:textId="77777777" w:rsidR="00481C1B" w:rsidRPr="00D87872" w:rsidRDefault="00481C1B" w:rsidP="00481C1B">
      <w:pPr>
        <w:spacing w:line="276" w:lineRule="auto"/>
        <w:rPr>
          <w:rFonts w:ascii="Arial" w:hAnsi="Arial" w:cs="Arial"/>
          <w:lang w:val="fr-FR"/>
        </w:rPr>
        <w:sectPr w:rsidR="00481C1B" w:rsidRPr="00D87872" w:rsidSect="00C65BF6">
          <w:headerReference w:type="even" r:id="rId65"/>
          <w:headerReference w:type="default" r:id="rId66"/>
          <w:footerReference w:type="even" r:id="rId67"/>
          <w:footerReference w:type="default" r:id="rId68"/>
          <w:headerReference w:type="first" r:id="rId69"/>
          <w:footnotePr>
            <w:numRestart w:val="eachSect"/>
          </w:footnotePr>
          <w:endnotePr>
            <w:numFmt w:val="decimal"/>
          </w:endnotePr>
          <w:type w:val="oddPage"/>
          <w:pgSz w:w="12240" w:h="15840" w:code="1"/>
          <w:pgMar w:top="1440" w:right="1440" w:bottom="1440" w:left="1440" w:header="720" w:footer="720" w:gutter="0"/>
          <w:cols w:space="720"/>
          <w:titlePg/>
        </w:sectPr>
      </w:pPr>
    </w:p>
    <w:p w14:paraId="0904678F" w14:textId="77777777" w:rsidR="00481C1B" w:rsidRPr="00D87872" w:rsidRDefault="00481C1B" w:rsidP="00481C1B">
      <w:pPr>
        <w:spacing w:line="276" w:lineRule="auto"/>
        <w:rPr>
          <w:rFonts w:ascii="Arial" w:hAnsi="Arial" w:cs="Arial"/>
          <w:lang w:val="fr-FR"/>
        </w:rPr>
      </w:pPr>
    </w:p>
    <w:p w14:paraId="0905926C" w14:textId="77777777" w:rsidR="00481C1B" w:rsidRPr="00D87872" w:rsidRDefault="00481C1B" w:rsidP="00481C1B">
      <w:pPr>
        <w:suppressAutoHyphens/>
        <w:spacing w:line="276" w:lineRule="auto"/>
        <w:rPr>
          <w:rFonts w:ascii="Arial" w:hAnsi="Arial" w:cs="Arial"/>
          <w:color w:val="000000" w:themeColor="text1"/>
          <w:lang w:val="fr-FR"/>
        </w:rPr>
      </w:pPr>
    </w:p>
    <w:bookmarkEnd w:id="760"/>
    <w:bookmarkEnd w:id="761"/>
    <w:bookmarkEnd w:id="762"/>
    <w:p w14:paraId="35CEF8ED" w14:textId="77777777" w:rsidR="00481C1B" w:rsidRPr="00D87872" w:rsidRDefault="00481C1B" w:rsidP="00481C1B">
      <w:pPr>
        <w:pStyle w:val="Subtitle"/>
        <w:spacing w:line="276" w:lineRule="auto"/>
        <w:rPr>
          <w:rFonts w:ascii="Arial" w:hAnsi="Arial" w:cs="Arial"/>
          <w:sz w:val="22"/>
          <w:szCs w:val="22"/>
          <w:lang w:val="fr-FR"/>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481C1B" w:rsidRPr="00D87872" w14:paraId="3AAE31F3" w14:textId="77777777" w:rsidTr="00035E3A">
        <w:trPr>
          <w:cantSplit/>
          <w:trHeight w:val="1840"/>
        </w:trPr>
        <w:tc>
          <w:tcPr>
            <w:tcW w:w="9108" w:type="dxa"/>
            <w:tcBorders>
              <w:top w:val="nil"/>
              <w:left w:val="nil"/>
              <w:bottom w:val="nil"/>
              <w:right w:val="nil"/>
            </w:tcBorders>
            <w:vAlign w:val="center"/>
          </w:tcPr>
          <w:p w14:paraId="60305EB5" w14:textId="77777777" w:rsidR="00481C1B" w:rsidRPr="00D87872" w:rsidRDefault="00481C1B" w:rsidP="00035E3A">
            <w:pPr>
              <w:pStyle w:val="Sub-Heading2"/>
              <w:spacing w:line="276" w:lineRule="auto"/>
              <w:ind w:firstLine="107"/>
              <w:rPr>
                <w:rFonts w:ascii="Arial" w:hAnsi="Arial" w:cs="Arial"/>
                <w:sz w:val="22"/>
                <w:szCs w:val="22"/>
              </w:rPr>
            </w:pPr>
            <w:bookmarkStart w:id="777" w:name="_Toc101929329"/>
            <w:bookmarkStart w:id="778" w:name="_Toc334686533"/>
            <w:bookmarkStart w:id="779" w:name="_Toc442436523"/>
            <w:bookmarkStart w:id="780" w:name="_Toc454790791"/>
            <w:bookmarkStart w:id="781" w:name="_Toc77868625"/>
            <w:r w:rsidRPr="00D87872">
              <w:rPr>
                <w:rFonts w:ascii="Arial" w:hAnsi="Arial" w:cs="Arial"/>
                <w:sz w:val="22"/>
                <w:szCs w:val="22"/>
              </w:rPr>
              <w:t xml:space="preserve">Section IX - Particular Conditions </w:t>
            </w:r>
            <w:bookmarkEnd w:id="777"/>
            <w:bookmarkEnd w:id="778"/>
            <w:bookmarkEnd w:id="779"/>
            <w:r w:rsidRPr="00D87872">
              <w:rPr>
                <w:rFonts w:ascii="Arial" w:hAnsi="Arial" w:cs="Arial"/>
                <w:sz w:val="22"/>
                <w:szCs w:val="22"/>
              </w:rPr>
              <w:t>of Contract</w:t>
            </w:r>
            <w:bookmarkEnd w:id="780"/>
            <w:r w:rsidRPr="00D87872">
              <w:rPr>
                <w:rFonts w:ascii="Arial" w:hAnsi="Arial" w:cs="Arial"/>
                <w:sz w:val="22"/>
                <w:szCs w:val="22"/>
              </w:rPr>
              <w:t xml:space="preserve"> (PCC)</w:t>
            </w:r>
            <w:bookmarkEnd w:id="781"/>
          </w:p>
        </w:tc>
      </w:tr>
    </w:tbl>
    <w:p w14:paraId="47BF1C35" w14:textId="77777777" w:rsidR="00481C1B" w:rsidRPr="00D87872" w:rsidRDefault="00481C1B" w:rsidP="00481C1B">
      <w:pPr>
        <w:spacing w:line="276" w:lineRule="auto"/>
        <w:rPr>
          <w:rFonts w:ascii="Arial" w:hAnsi="Arial" w:cs="Arial"/>
          <w:color w:val="000000" w:themeColor="text1"/>
        </w:rPr>
      </w:pPr>
    </w:p>
    <w:p w14:paraId="09A9EA6F" w14:textId="77777777" w:rsidR="00481C1B" w:rsidRPr="00D87872" w:rsidRDefault="00481C1B" w:rsidP="00481C1B">
      <w:pPr>
        <w:spacing w:line="276" w:lineRule="auto"/>
        <w:rPr>
          <w:rFonts w:ascii="Arial" w:hAnsi="Arial" w:cs="Arial"/>
          <w:color w:val="000000" w:themeColor="text1"/>
        </w:rPr>
      </w:pPr>
    </w:p>
    <w:p w14:paraId="56935B3F"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t>The following Particular Conditions of Contract (PCC) shall supplement the GCC. Whenever there is a conflict, the provisions herein shall prevail over those in the GCC.</w:t>
      </w:r>
    </w:p>
    <w:p w14:paraId="6E205F31" w14:textId="77777777" w:rsidR="00481C1B" w:rsidRPr="00D87872" w:rsidRDefault="00481C1B" w:rsidP="00481C1B">
      <w:pPr>
        <w:spacing w:line="276" w:lineRule="auto"/>
        <w:rPr>
          <w:rFonts w:ascii="Arial" w:hAnsi="Arial" w:cs="Arial"/>
          <w:color w:val="000000" w:themeColor="text1"/>
        </w:rPr>
      </w:pPr>
    </w:p>
    <w:p w14:paraId="6AF0DCCD"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t>The PCC consists of four parts:</w:t>
      </w:r>
    </w:p>
    <w:p w14:paraId="35538402" w14:textId="77777777" w:rsidR="00481C1B" w:rsidRPr="00D87872" w:rsidRDefault="00481C1B" w:rsidP="00481C1B">
      <w:pPr>
        <w:pStyle w:val="ListParagraph"/>
        <w:numPr>
          <w:ilvl w:val="0"/>
          <w:numId w:val="83"/>
        </w:numPr>
        <w:spacing w:line="276" w:lineRule="auto"/>
        <w:ind w:firstLine="0"/>
        <w:rPr>
          <w:rFonts w:ascii="Arial" w:hAnsi="Arial" w:cs="Arial"/>
          <w:color w:val="000000" w:themeColor="text1"/>
          <w:sz w:val="22"/>
          <w:szCs w:val="22"/>
        </w:rPr>
      </w:pPr>
      <w:r w:rsidRPr="00D87872">
        <w:rPr>
          <w:rFonts w:ascii="Arial" w:hAnsi="Arial" w:cs="Arial"/>
          <w:color w:val="000000" w:themeColor="text1"/>
          <w:sz w:val="22"/>
          <w:szCs w:val="22"/>
        </w:rPr>
        <w:t>Part A – Contract Data</w:t>
      </w:r>
      <w:r>
        <w:rPr>
          <w:rFonts w:ascii="Arial" w:hAnsi="Arial" w:cs="Arial"/>
          <w:color w:val="000000" w:themeColor="text1"/>
          <w:sz w:val="22"/>
          <w:szCs w:val="22"/>
        </w:rPr>
        <w:t>.</w:t>
      </w:r>
    </w:p>
    <w:p w14:paraId="5FFC0AFB" w14:textId="77777777" w:rsidR="00481C1B" w:rsidRPr="00D87872" w:rsidRDefault="00481C1B" w:rsidP="00481C1B">
      <w:pPr>
        <w:pStyle w:val="ListParagraph"/>
        <w:numPr>
          <w:ilvl w:val="0"/>
          <w:numId w:val="83"/>
        </w:numPr>
        <w:spacing w:line="276" w:lineRule="auto"/>
        <w:ind w:firstLine="0"/>
        <w:rPr>
          <w:rFonts w:ascii="Arial" w:hAnsi="Arial" w:cs="Arial"/>
          <w:color w:val="000000" w:themeColor="text1"/>
          <w:sz w:val="22"/>
          <w:szCs w:val="22"/>
        </w:rPr>
      </w:pPr>
      <w:r w:rsidRPr="00D87872">
        <w:rPr>
          <w:rFonts w:ascii="Arial" w:hAnsi="Arial" w:cs="Arial"/>
          <w:color w:val="000000" w:themeColor="text1"/>
          <w:sz w:val="22"/>
          <w:szCs w:val="22"/>
        </w:rPr>
        <w:t>Part B – Specific Provisions</w:t>
      </w:r>
      <w:r>
        <w:rPr>
          <w:rFonts w:ascii="Arial" w:hAnsi="Arial" w:cs="Arial"/>
          <w:color w:val="000000" w:themeColor="text1"/>
          <w:sz w:val="22"/>
          <w:szCs w:val="22"/>
        </w:rPr>
        <w:t>.</w:t>
      </w:r>
    </w:p>
    <w:p w14:paraId="633E193F" w14:textId="77777777" w:rsidR="00481C1B" w:rsidRPr="00D87872" w:rsidRDefault="00481C1B" w:rsidP="00481C1B">
      <w:pPr>
        <w:pStyle w:val="ListParagraph"/>
        <w:numPr>
          <w:ilvl w:val="0"/>
          <w:numId w:val="83"/>
        </w:numPr>
        <w:spacing w:line="276" w:lineRule="auto"/>
        <w:ind w:firstLine="0"/>
        <w:rPr>
          <w:rFonts w:ascii="Arial" w:hAnsi="Arial" w:cs="Arial"/>
          <w:color w:val="000000" w:themeColor="text1"/>
          <w:sz w:val="22"/>
          <w:szCs w:val="22"/>
        </w:rPr>
      </w:pPr>
      <w:r w:rsidRPr="00D87872">
        <w:rPr>
          <w:rFonts w:ascii="Arial" w:hAnsi="Arial" w:cs="Arial"/>
          <w:color w:val="000000" w:themeColor="text1"/>
          <w:sz w:val="22"/>
          <w:szCs w:val="22"/>
        </w:rPr>
        <w:t>Part C – Prohibited Practices</w:t>
      </w:r>
      <w:r>
        <w:rPr>
          <w:rFonts w:ascii="Arial" w:hAnsi="Arial" w:cs="Arial"/>
          <w:color w:val="000000" w:themeColor="text1"/>
          <w:sz w:val="22"/>
          <w:szCs w:val="22"/>
        </w:rPr>
        <w:t>.</w:t>
      </w:r>
    </w:p>
    <w:p w14:paraId="605B6C76" w14:textId="77777777" w:rsidR="00481C1B" w:rsidRPr="00D87872" w:rsidRDefault="00481C1B" w:rsidP="00481C1B">
      <w:pPr>
        <w:pStyle w:val="ListParagraph"/>
        <w:numPr>
          <w:ilvl w:val="0"/>
          <w:numId w:val="83"/>
        </w:numPr>
        <w:spacing w:line="276" w:lineRule="auto"/>
        <w:ind w:firstLine="0"/>
        <w:rPr>
          <w:rFonts w:ascii="Arial" w:hAnsi="Arial" w:cs="Arial"/>
          <w:color w:val="000000" w:themeColor="text1"/>
          <w:sz w:val="22"/>
          <w:szCs w:val="22"/>
        </w:rPr>
      </w:pPr>
      <w:r w:rsidRPr="00D87872">
        <w:rPr>
          <w:rFonts w:ascii="Arial" w:hAnsi="Arial" w:cs="Arial"/>
          <w:color w:val="000000" w:themeColor="text1"/>
          <w:sz w:val="22"/>
          <w:szCs w:val="22"/>
        </w:rPr>
        <w:t>Part D – Environmental, Social, Health and Safety (ESHS) Metrics for Progress Reports</w:t>
      </w:r>
      <w:r>
        <w:rPr>
          <w:rFonts w:ascii="Arial" w:hAnsi="Arial" w:cs="Arial"/>
          <w:color w:val="000000" w:themeColor="text1"/>
          <w:sz w:val="22"/>
          <w:szCs w:val="22"/>
        </w:rPr>
        <w:t>.</w:t>
      </w:r>
    </w:p>
    <w:p w14:paraId="2E5CDE42" w14:textId="77777777" w:rsidR="00481C1B" w:rsidRPr="00D87872" w:rsidRDefault="00481C1B" w:rsidP="00481C1B">
      <w:pPr>
        <w:pStyle w:val="ListParagraph"/>
        <w:spacing w:line="276" w:lineRule="auto"/>
        <w:rPr>
          <w:rFonts w:ascii="Arial" w:hAnsi="Arial" w:cs="Arial"/>
          <w:color w:val="000000" w:themeColor="text1"/>
          <w:sz w:val="22"/>
          <w:szCs w:val="22"/>
        </w:rPr>
      </w:pPr>
    </w:p>
    <w:p w14:paraId="3BC75954" w14:textId="77777777" w:rsidR="00481C1B" w:rsidRPr="00D87872" w:rsidRDefault="00481C1B" w:rsidP="00481C1B">
      <w:pPr>
        <w:spacing w:line="276" w:lineRule="auto"/>
        <w:rPr>
          <w:rFonts w:ascii="Arial" w:hAnsi="Arial" w:cs="Arial"/>
          <w:iCs/>
          <w:color w:val="000000" w:themeColor="text1"/>
        </w:rPr>
      </w:pPr>
      <w:r w:rsidRPr="00D87872">
        <w:rPr>
          <w:rFonts w:ascii="Arial" w:hAnsi="Arial" w:cs="Arial"/>
          <w:iCs/>
          <w:color w:val="000000" w:themeColor="text1"/>
        </w:rPr>
        <w:t>The references to Clauses and Sub-</w:t>
      </w:r>
      <w:r>
        <w:rPr>
          <w:rFonts w:ascii="Arial" w:hAnsi="Arial" w:cs="Arial"/>
          <w:iCs/>
          <w:color w:val="000000" w:themeColor="text1"/>
        </w:rPr>
        <w:t>C</w:t>
      </w:r>
      <w:r w:rsidRPr="00D87872">
        <w:rPr>
          <w:rFonts w:ascii="Arial" w:hAnsi="Arial" w:cs="Arial"/>
          <w:iCs/>
          <w:color w:val="000000" w:themeColor="text1"/>
        </w:rPr>
        <w:t>lauses provided in the PCC given below are applicable to the General Conditions of the “</w:t>
      </w:r>
      <w:r w:rsidRPr="00D87872">
        <w:rPr>
          <w:rFonts w:ascii="Arial" w:hAnsi="Arial" w:cs="Arial"/>
          <w:lang w:val="en-GB"/>
        </w:rPr>
        <w:t>Conditions of Contract for Construction for Building and Engineering Works Designed by the Employer (“Red book”),</w:t>
      </w:r>
      <w:r>
        <w:rPr>
          <w:rFonts w:ascii="Arial" w:hAnsi="Arial" w:cs="Arial"/>
          <w:lang w:val="en-GB"/>
        </w:rPr>
        <w:t xml:space="preserve"> </w:t>
      </w:r>
      <w:r w:rsidRPr="00D87872">
        <w:rPr>
          <w:rFonts w:ascii="Arial" w:eastAsiaTheme="minorHAnsi" w:hAnsi="Arial" w:cs="Arial"/>
        </w:rPr>
        <w:t>Second Edition 2017” published by the Federation Internationale Des Ingenieurs – Conseils (FIDIC)</w:t>
      </w:r>
      <w:r w:rsidRPr="00D87872">
        <w:rPr>
          <w:rFonts w:ascii="Arial" w:hAnsi="Arial" w:cs="Arial"/>
          <w:iCs/>
          <w:color w:val="000000" w:themeColor="text1"/>
        </w:rPr>
        <w:t xml:space="preserve">.  </w:t>
      </w:r>
    </w:p>
    <w:p w14:paraId="69BAACB3" w14:textId="77777777" w:rsidR="00481C1B" w:rsidRPr="00D87872" w:rsidRDefault="00481C1B" w:rsidP="00481C1B">
      <w:pPr>
        <w:spacing w:line="276" w:lineRule="auto"/>
        <w:rPr>
          <w:rFonts w:ascii="Arial" w:hAnsi="Arial" w:cs="Arial"/>
          <w:iCs/>
          <w:color w:val="000000" w:themeColor="text1"/>
        </w:rPr>
      </w:pPr>
    </w:p>
    <w:p w14:paraId="39805048" w14:textId="77777777" w:rsidR="00481C1B" w:rsidRPr="00D87872" w:rsidRDefault="00481C1B" w:rsidP="00481C1B">
      <w:pPr>
        <w:spacing w:line="276" w:lineRule="auto"/>
        <w:rPr>
          <w:rFonts w:ascii="Arial" w:hAnsi="Arial" w:cs="Arial"/>
          <w:iCs/>
          <w:color w:val="000000" w:themeColor="text1"/>
        </w:rPr>
      </w:pPr>
      <w:r w:rsidRPr="00D87872">
        <w:rPr>
          <w:rFonts w:ascii="Arial" w:hAnsi="Arial" w:cs="Arial"/>
          <w:iCs/>
          <w:color w:val="000000" w:themeColor="text1"/>
        </w:rPr>
        <w:t>References to Clauses and Sub-</w:t>
      </w:r>
      <w:r>
        <w:rPr>
          <w:rFonts w:ascii="Arial" w:hAnsi="Arial" w:cs="Arial"/>
          <w:iCs/>
          <w:color w:val="000000" w:themeColor="text1"/>
        </w:rPr>
        <w:t>C</w:t>
      </w:r>
      <w:r w:rsidRPr="00D87872">
        <w:rPr>
          <w:rFonts w:ascii="Arial" w:hAnsi="Arial" w:cs="Arial"/>
          <w:iCs/>
          <w:color w:val="000000" w:themeColor="text1"/>
        </w:rPr>
        <w:t>lauses of other GCC, if used, shall be provided accordingly.</w:t>
      </w:r>
    </w:p>
    <w:p w14:paraId="0A949A4C" w14:textId="77777777" w:rsidR="00481C1B" w:rsidRPr="00D87872" w:rsidRDefault="00481C1B" w:rsidP="00481C1B">
      <w:pPr>
        <w:spacing w:line="276" w:lineRule="auto"/>
        <w:rPr>
          <w:rFonts w:ascii="Arial" w:hAnsi="Arial" w:cs="Arial"/>
          <w:color w:val="000000" w:themeColor="text1"/>
        </w:rPr>
      </w:pPr>
    </w:p>
    <w:p w14:paraId="01F01BAC" w14:textId="77777777" w:rsidR="00481C1B" w:rsidRPr="00D87872" w:rsidRDefault="00481C1B" w:rsidP="00481C1B">
      <w:pPr>
        <w:spacing w:line="276" w:lineRule="auto"/>
        <w:rPr>
          <w:rFonts w:ascii="Arial" w:hAnsi="Arial" w:cs="Arial"/>
          <w:color w:val="000000" w:themeColor="text1"/>
        </w:rPr>
      </w:pPr>
    </w:p>
    <w:p w14:paraId="73624297" w14:textId="77777777" w:rsidR="00481C1B" w:rsidRPr="00D87872" w:rsidRDefault="00481C1B" w:rsidP="00481C1B">
      <w:pPr>
        <w:pStyle w:val="explanatorynotes"/>
        <w:spacing w:after="480" w:line="276" w:lineRule="auto"/>
        <w:jc w:val="center"/>
        <w:rPr>
          <w:rFonts w:cs="Arial"/>
          <w:b/>
          <w:bCs/>
          <w:color w:val="000000" w:themeColor="text1"/>
          <w:sz w:val="22"/>
          <w:szCs w:val="22"/>
        </w:rPr>
      </w:pPr>
      <w:r w:rsidRPr="00D87872">
        <w:rPr>
          <w:rFonts w:cs="Arial"/>
          <w:b/>
          <w:bCs/>
          <w:color w:val="000000" w:themeColor="text1"/>
          <w:sz w:val="22"/>
          <w:szCs w:val="22"/>
        </w:rPr>
        <w:br w:type="page"/>
      </w:r>
    </w:p>
    <w:p w14:paraId="1BA18209" w14:textId="77777777" w:rsidR="00481C1B" w:rsidRPr="00D87872" w:rsidRDefault="00481C1B" w:rsidP="00481C1B">
      <w:pPr>
        <w:pStyle w:val="explanatorynotes"/>
        <w:spacing w:line="276" w:lineRule="auto"/>
        <w:jc w:val="center"/>
        <w:rPr>
          <w:rFonts w:cs="Arial"/>
          <w:b/>
          <w:bCs/>
          <w:color w:val="000000" w:themeColor="text1"/>
          <w:sz w:val="22"/>
          <w:szCs w:val="22"/>
        </w:rPr>
      </w:pPr>
      <w:r w:rsidRPr="00D87872">
        <w:rPr>
          <w:rFonts w:cs="Arial"/>
          <w:b/>
          <w:bCs/>
          <w:color w:val="000000" w:themeColor="text1"/>
          <w:sz w:val="22"/>
          <w:szCs w:val="22"/>
        </w:rPr>
        <w:t>Particular Conditions of Contract (PCC)</w:t>
      </w:r>
    </w:p>
    <w:p w14:paraId="1E066252" w14:textId="77777777" w:rsidR="00481C1B" w:rsidRPr="00D87872" w:rsidRDefault="00481C1B" w:rsidP="00481C1B">
      <w:pPr>
        <w:pStyle w:val="explanatorynotes"/>
        <w:spacing w:after="480" w:line="276" w:lineRule="auto"/>
        <w:jc w:val="center"/>
        <w:rPr>
          <w:rFonts w:cs="Arial"/>
          <w:b/>
          <w:bCs/>
          <w:color w:val="000000" w:themeColor="text1"/>
          <w:sz w:val="22"/>
          <w:szCs w:val="22"/>
        </w:rPr>
      </w:pPr>
      <w:r w:rsidRPr="00D87872">
        <w:rPr>
          <w:rFonts w:cs="Arial"/>
          <w:b/>
          <w:bCs/>
          <w:color w:val="000000" w:themeColor="text1"/>
          <w:sz w:val="22"/>
          <w:szCs w:val="22"/>
        </w:rPr>
        <w:t>Part A - Contract Data</w:t>
      </w:r>
    </w:p>
    <w:tbl>
      <w:tblPr>
        <w:tblW w:w="9558" w:type="dxa"/>
        <w:tblLayout w:type="fixed"/>
        <w:tblLook w:val="0000" w:firstRow="0" w:lastRow="0" w:firstColumn="0" w:lastColumn="0" w:noHBand="0" w:noVBand="0"/>
      </w:tblPr>
      <w:tblGrid>
        <w:gridCol w:w="2988"/>
        <w:gridCol w:w="1440"/>
        <w:gridCol w:w="5130"/>
      </w:tblGrid>
      <w:tr w:rsidR="00481C1B" w:rsidRPr="00D87872" w14:paraId="5083614B" w14:textId="77777777" w:rsidTr="00035E3A">
        <w:trPr>
          <w:tblHeader/>
        </w:trPr>
        <w:tc>
          <w:tcPr>
            <w:tcW w:w="2988" w:type="dxa"/>
            <w:tcBorders>
              <w:top w:val="single" w:sz="18" w:space="0" w:color="auto"/>
              <w:left w:val="single" w:sz="18" w:space="0" w:color="auto"/>
              <w:bottom w:val="single" w:sz="18" w:space="0" w:color="auto"/>
              <w:right w:val="single" w:sz="18" w:space="0" w:color="auto"/>
            </w:tcBorders>
          </w:tcPr>
          <w:p w14:paraId="75F6AF77" w14:textId="77777777" w:rsidR="00481C1B" w:rsidRPr="00D87872" w:rsidRDefault="00481C1B" w:rsidP="00035E3A">
            <w:pPr>
              <w:spacing w:line="276" w:lineRule="auto"/>
              <w:jc w:val="center"/>
              <w:rPr>
                <w:rFonts w:ascii="Arial" w:hAnsi="Arial" w:cs="Arial"/>
                <w:b/>
              </w:rPr>
            </w:pPr>
            <w:r w:rsidRPr="00D87872">
              <w:rPr>
                <w:rFonts w:ascii="Arial" w:hAnsi="Arial" w:cs="Arial"/>
                <w:b/>
              </w:rPr>
              <w:t>Conditions</w:t>
            </w:r>
          </w:p>
        </w:tc>
        <w:tc>
          <w:tcPr>
            <w:tcW w:w="1440" w:type="dxa"/>
            <w:tcBorders>
              <w:top w:val="single" w:sz="18" w:space="0" w:color="auto"/>
              <w:left w:val="single" w:sz="18" w:space="0" w:color="auto"/>
              <w:bottom w:val="single" w:sz="18" w:space="0" w:color="auto"/>
              <w:right w:val="single" w:sz="18" w:space="0" w:color="auto"/>
            </w:tcBorders>
          </w:tcPr>
          <w:p w14:paraId="13B6539B" w14:textId="77777777" w:rsidR="00481C1B" w:rsidRPr="00D87872" w:rsidRDefault="00481C1B" w:rsidP="00035E3A">
            <w:pPr>
              <w:spacing w:line="276" w:lineRule="auto"/>
              <w:jc w:val="center"/>
              <w:rPr>
                <w:rFonts w:ascii="Arial" w:hAnsi="Arial" w:cs="Arial"/>
                <w:b/>
              </w:rPr>
            </w:pPr>
            <w:r w:rsidRPr="00D87872">
              <w:rPr>
                <w:rFonts w:ascii="Arial" w:hAnsi="Arial" w:cs="Arial"/>
                <w:b/>
              </w:rPr>
              <w:t>Sub-Clause</w:t>
            </w:r>
          </w:p>
        </w:tc>
        <w:tc>
          <w:tcPr>
            <w:tcW w:w="5130" w:type="dxa"/>
            <w:tcBorders>
              <w:top w:val="single" w:sz="18" w:space="0" w:color="auto"/>
              <w:left w:val="single" w:sz="18" w:space="0" w:color="auto"/>
              <w:bottom w:val="single" w:sz="18" w:space="0" w:color="auto"/>
              <w:right w:val="single" w:sz="18" w:space="0" w:color="auto"/>
            </w:tcBorders>
          </w:tcPr>
          <w:p w14:paraId="54B22006" w14:textId="77777777" w:rsidR="00481C1B" w:rsidRPr="00D87872" w:rsidRDefault="00481C1B" w:rsidP="00035E3A">
            <w:pPr>
              <w:spacing w:line="276" w:lineRule="auto"/>
              <w:jc w:val="center"/>
              <w:rPr>
                <w:rFonts w:ascii="Arial" w:hAnsi="Arial" w:cs="Arial"/>
                <w:b/>
              </w:rPr>
            </w:pPr>
            <w:r w:rsidRPr="00D87872">
              <w:rPr>
                <w:rFonts w:ascii="Arial" w:hAnsi="Arial" w:cs="Arial"/>
                <w:b/>
              </w:rPr>
              <w:t>Data</w:t>
            </w:r>
          </w:p>
        </w:tc>
      </w:tr>
      <w:tr w:rsidR="00481C1B" w:rsidRPr="00D87872" w14:paraId="38AFF70B" w14:textId="77777777" w:rsidTr="00035E3A">
        <w:tc>
          <w:tcPr>
            <w:tcW w:w="2988" w:type="dxa"/>
            <w:tcBorders>
              <w:top w:val="single" w:sz="18" w:space="0" w:color="auto"/>
              <w:left w:val="single" w:sz="2" w:space="0" w:color="auto"/>
              <w:bottom w:val="single" w:sz="4" w:space="0" w:color="auto"/>
              <w:right w:val="single" w:sz="2" w:space="0" w:color="auto"/>
            </w:tcBorders>
          </w:tcPr>
          <w:p w14:paraId="5B384F4A" w14:textId="77777777" w:rsidR="00481C1B" w:rsidRPr="00D87872" w:rsidRDefault="00481C1B" w:rsidP="00035E3A">
            <w:pPr>
              <w:spacing w:line="276" w:lineRule="auto"/>
              <w:rPr>
                <w:rFonts w:ascii="Arial" w:hAnsi="Arial" w:cs="Arial"/>
                <w:bCs/>
              </w:rPr>
            </w:pPr>
            <w:r w:rsidRPr="00D87872">
              <w:rPr>
                <w:rFonts w:ascii="Arial" w:hAnsi="Arial" w:cs="Arial"/>
                <w:bCs/>
              </w:rPr>
              <w:t>Where the Contract allows for Cost Plus Profit, percentage profit to be added to the Cost</w:t>
            </w:r>
          </w:p>
        </w:tc>
        <w:tc>
          <w:tcPr>
            <w:tcW w:w="1440" w:type="dxa"/>
            <w:tcBorders>
              <w:top w:val="single" w:sz="18" w:space="0" w:color="auto"/>
              <w:left w:val="single" w:sz="2" w:space="0" w:color="auto"/>
              <w:bottom w:val="single" w:sz="4" w:space="0" w:color="auto"/>
              <w:right w:val="single" w:sz="2" w:space="0" w:color="auto"/>
            </w:tcBorders>
          </w:tcPr>
          <w:p w14:paraId="1A46A9F2" w14:textId="77777777" w:rsidR="00481C1B" w:rsidRPr="00D87872" w:rsidRDefault="00481C1B" w:rsidP="00035E3A">
            <w:pPr>
              <w:spacing w:line="276" w:lineRule="auto"/>
              <w:rPr>
                <w:rFonts w:ascii="Arial" w:hAnsi="Arial" w:cs="Arial"/>
              </w:rPr>
            </w:pPr>
            <w:r w:rsidRPr="00D87872">
              <w:rPr>
                <w:rFonts w:ascii="Arial" w:hAnsi="Arial" w:cs="Arial"/>
              </w:rPr>
              <w:t>1.1.20</w:t>
            </w:r>
          </w:p>
        </w:tc>
        <w:tc>
          <w:tcPr>
            <w:tcW w:w="5130" w:type="dxa"/>
            <w:tcBorders>
              <w:top w:val="single" w:sz="18" w:space="0" w:color="auto"/>
              <w:left w:val="single" w:sz="2" w:space="0" w:color="auto"/>
              <w:bottom w:val="single" w:sz="4" w:space="0" w:color="auto"/>
              <w:right w:val="single" w:sz="2" w:space="0" w:color="auto"/>
            </w:tcBorders>
          </w:tcPr>
          <w:p w14:paraId="23F25726" w14:textId="77777777" w:rsidR="00481C1B" w:rsidRPr="00D87872" w:rsidRDefault="00481C1B" w:rsidP="00035E3A">
            <w:pPr>
              <w:spacing w:line="276" w:lineRule="auto"/>
              <w:rPr>
                <w:rFonts w:ascii="Arial" w:hAnsi="Arial" w:cs="Arial"/>
                <w:u w:val="single"/>
              </w:rPr>
            </w:pPr>
          </w:p>
          <w:p w14:paraId="2306030E" w14:textId="77777777" w:rsidR="00481C1B" w:rsidRPr="00D87872" w:rsidRDefault="00481C1B" w:rsidP="00035E3A">
            <w:pPr>
              <w:spacing w:line="276" w:lineRule="auto"/>
              <w:rPr>
                <w:rFonts w:ascii="Arial" w:hAnsi="Arial" w:cs="Arial"/>
                <w:u w:val="single"/>
              </w:rPr>
            </w:pPr>
            <w:r w:rsidRPr="00D87872">
              <w:rPr>
                <w:rFonts w:ascii="Arial" w:hAnsi="Arial" w:cs="Arial"/>
              </w:rPr>
              <w:t>______</w:t>
            </w:r>
            <w:r>
              <w:rPr>
                <w:rFonts w:ascii="Arial" w:hAnsi="Arial" w:cs="Arial"/>
              </w:rPr>
              <w:t xml:space="preserve"> percent </w:t>
            </w:r>
          </w:p>
        </w:tc>
      </w:tr>
      <w:tr w:rsidR="00481C1B" w:rsidRPr="00D87872" w14:paraId="470B54FE" w14:textId="77777777" w:rsidTr="00035E3A">
        <w:tc>
          <w:tcPr>
            <w:tcW w:w="2988" w:type="dxa"/>
            <w:tcBorders>
              <w:top w:val="single" w:sz="4" w:space="0" w:color="auto"/>
              <w:left w:val="single" w:sz="2" w:space="0" w:color="auto"/>
              <w:bottom w:val="single" w:sz="2" w:space="0" w:color="auto"/>
              <w:right w:val="single" w:sz="2" w:space="0" w:color="auto"/>
            </w:tcBorders>
          </w:tcPr>
          <w:p w14:paraId="51A53B5C" w14:textId="77777777" w:rsidR="00481C1B" w:rsidRPr="00D87872" w:rsidRDefault="00481C1B" w:rsidP="00035E3A">
            <w:pPr>
              <w:spacing w:line="276" w:lineRule="auto"/>
              <w:rPr>
                <w:rFonts w:ascii="Arial" w:hAnsi="Arial" w:cs="Arial"/>
                <w:bCs/>
              </w:rPr>
            </w:pPr>
            <w:r w:rsidRPr="00D87872">
              <w:rPr>
                <w:rFonts w:ascii="Arial" w:hAnsi="Arial" w:cs="Arial"/>
                <w:bCs/>
              </w:rPr>
              <w:t>Employer’s name and address</w:t>
            </w:r>
          </w:p>
        </w:tc>
        <w:tc>
          <w:tcPr>
            <w:tcW w:w="1440" w:type="dxa"/>
            <w:tcBorders>
              <w:top w:val="single" w:sz="4" w:space="0" w:color="auto"/>
              <w:left w:val="single" w:sz="2" w:space="0" w:color="auto"/>
              <w:bottom w:val="single" w:sz="2" w:space="0" w:color="auto"/>
              <w:right w:val="single" w:sz="2" w:space="0" w:color="auto"/>
            </w:tcBorders>
          </w:tcPr>
          <w:p w14:paraId="4AE31482" w14:textId="77777777" w:rsidR="00481C1B" w:rsidRPr="00D87872" w:rsidRDefault="00481C1B" w:rsidP="00035E3A">
            <w:pPr>
              <w:spacing w:line="276" w:lineRule="auto"/>
              <w:rPr>
                <w:rFonts w:ascii="Arial" w:hAnsi="Arial" w:cs="Arial"/>
              </w:rPr>
            </w:pPr>
            <w:r w:rsidRPr="00D87872">
              <w:rPr>
                <w:rFonts w:ascii="Arial" w:hAnsi="Arial" w:cs="Arial"/>
              </w:rPr>
              <w:t>1.1.31</w:t>
            </w:r>
          </w:p>
        </w:tc>
        <w:tc>
          <w:tcPr>
            <w:tcW w:w="5130" w:type="dxa"/>
            <w:tcBorders>
              <w:top w:val="single" w:sz="4" w:space="0" w:color="auto"/>
              <w:left w:val="single" w:sz="2" w:space="0" w:color="auto"/>
              <w:bottom w:val="single" w:sz="2" w:space="0" w:color="auto"/>
              <w:right w:val="single" w:sz="2" w:space="0" w:color="auto"/>
            </w:tcBorders>
          </w:tcPr>
          <w:p w14:paraId="0496A223" w14:textId="77777777" w:rsidR="00481C1B" w:rsidRPr="00D87872" w:rsidRDefault="00481C1B" w:rsidP="00035E3A">
            <w:pPr>
              <w:spacing w:line="276" w:lineRule="auto"/>
              <w:rPr>
                <w:rFonts w:ascii="Arial" w:hAnsi="Arial" w:cs="Arial"/>
              </w:rPr>
            </w:pPr>
          </w:p>
          <w:p w14:paraId="21D6C334" w14:textId="77777777" w:rsidR="00481C1B" w:rsidRPr="00D87872" w:rsidRDefault="00481C1B" w:rsidP="00035E3A">
            <w:pPr>
              <w:spacing w:line="276" w:lineRule="auto"/>
              <w:rPr>
                <w:rFonts w:ascii="Arial" w:hAnsi="Arial" w:cs="Arial"/>
              </w:rPr>
            </w:pPr>
          </w:p>
        </w:tc>
      </w:tr>
      <w:tr w:rsidR="00481C1B" w:rsidRPr="00D87872" w14:paraId="39899D99" w14:textId="77777777" w:rsidTr="00035E3A">
        <w:tc>
          <w:tcPr>
            <w:tcW w:w="2988" w:type="dxa"/>
            <w:tcBorders>
              <w:top w:val="single" w:sz="2" w:space="0" w:color="auto"/>
              <w:left w:val="single" w:sz="2" w:space="0" w:color="auto"/>
              <w:bottom w:val="single" w:sz="2" w:space="0" w:color="auto"/>
              <w:right w:val="single" w:sz="2" w:space="0" w:color="auto"/>
            </w:tcBorders>
          </w:tcPr>
          <w:p w14:paraId="18C86978" w14:textId="77777777" w:rsidR="00481C1B" w:rsidRPr="00D87872" w:rsidRDefault="00481C1B" w:rsidP="00035E3A">
            <w:pPr>
              <w:spacing w:line="276" w:lineRule="auto"/>
              <w:rPr>
                <w:rFonts w:ascii="Arial" w:hAnsi="Arial" w:cs="Arial"/>
                <w:bCs/>
              </w:rPr>
            </w:pPr>
            <w:r w:rsidRPr="00D87872">
              <w:rPr>
                <w:rFonts w:ascii="Arial" w:hAnsi="Arial" w:cs="Arial"/>
                <w:bCs/>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B82E839" w14:textId="77777777" w:rsidR="00481C1B" w:rsidRPr="00D87872" w:rsidRDefault="00481C1B" w:rsidP="00035E3A">
            <w:pPr>
              <w:spacing w:line="276" w:lineRule="auto"/>
              <w:rPr>
                <w:rFonts w:ascii="Arial" w:hAnsi="Arial" w:cs="Arial"/>
              </w:rPr>
            </w:pPr>
            <w:r w:rsidRPr="00D87872">
              <w:rPr>
                <w:rFonts w:ascii="Arial" w:hAnsi="Arial" w:cs="Arial"/>
              </w:rPr>
              <w:t>1.1.35</w:t>
            </w:r>
          </w:p>
        </w:tc>
        <w:tc>
          <w:tcPr>
            <w:tcW w:w="5130" w:type="dxa"/>
            <w:tcBorders>
              <w:top w:val="single" w:sz="2" w:space="0" w:color="auto"/>
              <w:left w:val="single" w:sz="2" w:space="0" w:color="auto"/>
              <w:bottom w:val="single" w:sz="2" w:space="0" w:color="auto"/>
              <w:right w:val="single" w:sz="2" w:space="0" w:color="auto"/>
            </w:tcBorders>
          </w:tcPr>
          <w:p w14:paraId="4813C56C" w14:textId="77777777" w:rsidR="00481C1B" w:rsidRPr="00D87872" w:rsidRDefault="00481C1B" w:rsidP="00035E3A">
            <w:pPr>
              <w:spacing w:line="276" w:lineRule="auto"/>
              <w:rPr>
                <w:rFonts w:ascii="Arial" w:hAnsi="Arial" w:cs="Arial"/>
              </w:rPr>
            </w:pPr>
          </w:p>
        </w:tc>
      </w:tr>
      <w:tr w:rsidR="00481C1B" w:rsidRPr="00D87872" w14:paraId="4210478D" w14:textId="77777777" w:rsidTr="00035E3A">
        <w:tc>
          <w:tcPr>
            <w:tcW w:w="2988" w:type="dxa"/>
            <w:tcBorders>
              <w:top w:val="single" w:sz="2" w:space="0" w:color="auto"/>
              <w:left w:val="single" w:sz="2" w:space="0" w:color="auto"/>
              <w:bottom w:val="single" w:sz="2" w:space="0" w:color="auto"/>
              <w:right w:val="single" w:sz="2" w:space="0" w:color="auto"/>
            </w:tcBorders>
          </w:tcPr>
          <w:p w14:paraId="6F6FB67E" w14:textId="77777777" w:rsidR="00481C1B" w:rsidRPr="00D87872" w:rsidRDefault="00481C1B" w:rsidP="00035E3A">
            <w:pPr>
              <w:spacing w:line="276" w:lineRule="auto"/>
              <w:rPr>
                <w:rFonts w:ascii="Arial" w:hAnsi="Arial" w:cs="Arial"/>
                <w:bCs/>
              </w:rPr>
            </w:pPr>
            <w:r w:rsidRPr="00D87872">
              <w:rPr>
                <w:rFonts w:ascii="Arial" w:hAnsi="Arial" w:cs="Arial"/>
                <w:bCs/>
              </w:rPr>
              <w:t xml:space="preserve">Bank’s name </w:t>
            </w:r>
          </w:p>
        </w:tc>
        <w:tc>
          <w:tcPr>
            <w:tcW w:w="1440" w:type="dxa"/>
            <w:tcBorders>
              <w:top w:val="single" w:sz="2" w:space="0" w:color="auto"/>
              <w:left w:val="single" w:sz="2" w:space="0" w:color="auto"/>
              <w:bottom w:val="single" w:sz="2" w:space="0" w:color="auto"/>
              <w:right w:val="single" w:sz="2" w:space="0" w:color="auto"/>
            </w:tcBorders>
          </w:tcPr>
          <w:p w14:paraId="2BB8FDA8" w14:textId="77777777" w:rsidR="00481C1B" w:rsidRPr="00D87872" w:rsidRDefault="00481C1B" w:rsidP="00035E3A">
            <w:pPr>
              <w:spacing w:line="276" w:lineRule="auto"/>
              <w:rPr>
                <w:rFonts w:ascii="Arial" w:hAnsi="Arial" w:cs="Arial"/>
              </w:rPr>
            </w:pPr>
            <w:r w:rsidRPr="00D87872">
              <w:rPr>
                <w:rFonts w:ascii="Arial" w:hAnsi="Arial" w:cs="Arial"/>
              </w:rPr>
              <w:t>1.1.89</w:t>
            </w:r>
          </w:p>
        </w:tc>
        <w:tc>
          <w:tcPr>
            <w:tcW w:w="5130" w:type="dxa"/>
            <w:tcBorders>
              <w:top w:val="single" w:sz="2" w:space="0" w:color="auto"/>
              <w:left w:val="single" w:sz="2" w:space="0" w:color="auto"/>
              <w:bottom w:val="single" w:sz="2" w:space="0" w:color="auto"/>
              <w:right w:val="single" w:sz="2" w:space="0" w:color="auto"/>
            </w:tcBorders>
          </w:tcPr>
          <w:p w14:paraId="72E7CF80" w14:textId="77777777" w:rsidR="00481C1B" w:rsidRPr="00D87872" w:rsidRDefault="00481C1B" w:rsidP="00035E3A">
            <w:pPr>
              <w:spacing w:line="276" w:lineRule="auto"/>
              <w:rPr>
                <w:rFonts w:ascii="Arial" w:hAnsi="Arial" w:cs="Arial"/>
                <w:u w:val="single"/>
              </w:rPr>
            </w:pPr>
          </w:p>
        </w:tc>
      </w:tr>
      <w:tr w:rsidR="00481C1B" w:rsidRPr="00D87872" w14:paraId="14D68348" w14:textId="77777777" w:rsidTr="00035E3A">
        <w:tc>
          <w:tcPr>
            <w:tcW w:w="2988" w:type="dxa"/>
            <w:tcBorders>
              <w:top w:val="single" w:sz="2" w:space="0" w:color="auto"/>
              <w:left w:val="single" w:sz="2" w:space="0" w:color="auto"/>
              <w:bottom w:val="single" w:sz="2" w:space="0" w:color="auto"/>
              <w:right w:val="single" w:sz="2" w:space="0" w:color="auto"/>
            </w:tcBorders>
          </w:tcPr>
          <w:p w14:paraId="0595D55A" w14:textId="77777777" w:rsidR="00481C1B" w:rsidRPr="00D87872" w:rsidRDefault="00481C1B" w:rsidP="00035E3A">
            <w:pPr>
              <w:spacing w:line="276" w:lineRule="auto"/>
              <w:rPr>
                <w:rFonts w:ascii="Arial" w:hAnsi="Arial" w:cs="Arial"/>
                <w:bCs/>
              </w:rPr>
            </w:pPr>
            <w:r w:rsidRPr="00D87872">
              <w:rPr>
                <w:rFonts w:ascii="Arial" w:hAnsi="Arial" w:cs="Arial"/>
                <w:bCs/>
              </w:rPr>
              <w:t xml:space="preserve">Borrower/Recipient’s name </w:t>
            </w:r>
          </w:p>
        </w:tc>
        <w:tc>
          <w:tcPr>
            <w:tcW w:w="1440" w:type="dxa"/>
            <w:tcBorders>
              <w:top w:val="single" w:sz="2" w:space="0" w:color="auto"/>
              <w:left w:val="single" w:sz="2" w:space="0" w:color="auto"/>
              <w:bottom w:val="single" w:sz="2" w:space="0" w:color="auto"/>
              <w:right w:val="single" w:sz="2" w:space="0" w:color="auto"/>
            </w:tcBorders>
          </w:tcPr>
          <w:p w14:paraId="60268B1A" w14:textId="77777777" w:rsidR="00481C1B" w:rsidRPr="00D87872" w:rsidRDefault="00481C1B" w:rsidP="00035E3A">
            <w:pPr>
              <w:spacing w:line="276" w:lineRule="auto"/>
              <w:rPr>
                <w:rFonts w:ascii="Arial" w:hAnsi="Arial" w:cs="Arial"/>
              </w:rPr>
            </w:pPr>
            <w:r w:rsidRPr="00D87872">
              <w:rPr>
                <w:rFonts w:ascii="Arial" w:hAnsi="Arial" w:cs="Arial"/>
              </w:rPr>
              <w:t>1.1.90</w:t>
            </w:r>
          </w:p>
        </w:tc>
        <w:tc>
          <w:tcPr>
            <w:tcW w:w="5130" w:type="dxa"/>
            <w:tcBorders>
              <w:top w:val="single" w:sz="2" w:space="0" w:color="auto"/>
              <w:left w:val="single" w:sz="2" w:space="0" w:color="auto"/>
              <w:bottom w:val="single" w:sz="2" w:space="0" w:color="auto"/>
              <w:right w:val="single" w:sz="2" w:space="0" w:color="auto"/>
            </w:tcBorders>
          </w:tcPr>
          <w:p w14:paraId="41B34122" w14:textId="77777777" w:rsidR="00481C1B" w:rsidRPr="00D87872" w:rsidRDefault="00481C1B" w:rsidP="00035E3A">
            <w:pPr>
              <w:spacing w:line="276" w:lineRule="auto"/>
              <w:rPr>
                <w:rFonts w:ascii="Arial" w:hAnsi="Arial" w:cs="Arial"/>
                <w:u w:val="single"/>
              </w:rPr>
            </w:pPr>
          </w:p>
        </w:tc>
      </w:tr>
      <w:tr w:rsidR="00481C1B" w:rsidRPr="00D87872" w14:paraId="05F0F33F" w14:textId="77777777" w:rsidTr="00035E3A">
        <w:tc>
          <w:tcPr>
            <w:tcW w:w="2988" w:type="dxa"/>
            <w:tcBorders>
              <w:top w:val="single" w:sz="2" w:space="0" w:color="auto"/>
              <w:left w:val="single" w:sz="2" w:space="0" w:color="auto"/>
              <w:bottom w:val="single" w:sz="2" w:space="0" w:color="auto"/>
              <w:right w:val="single" w:sz="2" w:space="0" w:color="auto"/>
            </w:tcBorders>
          </w:tcPr>
          <w:p w14:paraId="0477110A" w14:textId="77777777" w:rsidR="00481C1B" w:rsidRPr="00D87872" w:rsidRDefault="00481C1B" w:rsidP="00035E3A">
            <w:pPr>
              <w:spacing w:line="276" w:lineRule="auto"/>
              <w:rPr>
                <w:rFonts w:ascii="Arial" w:hAnsi="Arial" w:cs="Arial"/>
                <w:bCs/>
              </w:rPr>
            </w:pPr>
            <w:r w:rsidRPr="00D87872">
              <w:rPr>
                <w:rFonts w:ascii="Arial" w:hAnsi="Arial" w:cs="Arial"/>
                <w:bCs/>
              </w:rPr>
              <w:t>Time for Completion</w:t>
            </w:r>
          </w:p>
        </w:tc>
        <w:tc>
          <w:tcPr>
            <w:tcW w:w="1440" w:type="dxa"/>
            <w:tcBorders>
              <w:top w:val="single" w:sz="2" w:space="0" w:color="auto"/>
              <w:left w:val="single" w:sz="2" w:space="0" w:color="auto"/>
              <w:bottom w:val="single" w:sz="2" w:space="0" w:color="auto"/>
              <w:right w:val="single" w:sz="2" w:space="0" w:color="auto"/>
            </w:tcBorders>
          </w:tcPr>
          <w:p w14:paraId="66D562BB" w14:textId="77777777" w:rsidR="00481C1B" w:rsidRPr="00D87872" w:rsidRDefault="00481C1B" w:rsidP="00035E3A">
            <w:pPr>
              <w:spacing w:line="276" w:lineRule="auto"/>
              <w:rPr>
                <w:rFonts w:ascii="Arial" w:hAnsi="Arial" w:cs="Arial"/>
              </w:rPr>
            </w:pPr>
            <w:r w:rsidRPr="00D87872">
              <w:rPr>
                <w:rFonts w:ascii="Arial" w:hAnsi="Arial" w:cs="Arial"/>
              </w:rPr>
              <w:t>1.1.84</w:t>
            </w:r>
          </w:p>
        </w:tc>
        <w:tc>
          <w:tcPr>
            <w:tcW w:w="5130" w:type="dxa"/>
            <w:tcBorders>
              <w:top w:val="single" w:sz="2" w:space="0" w:color="auto"/>
              <w:left w:val="single" w:sz="2" w:space="0" w:color="auto"/>
              <w:bottom w:val="single" w:sz="2" w:space="0" w:color="auto"/>
              <w:right w:val="single" w:sz="2" w:space="0" w:color="auto"/>
            </w:tcBorders>
          </w:tcPr>
          <w:p w14:paraId="23397F52" w14:textId="77777777" w:rsidR="00481C1B" w:rsidRPr="00D87872" w:rsidRDefault="00481C1B" w:rsidP="00035E3A">
            <w:pPr>
              <w:spacing w:line="276" w:lineRule="auto"/>
              <w:rPr>
                <w:rFonts w:ascii="Arial" w:hAnsi="Arial" w:cs="Arial"/>
              </w:rPr>
            </w:pPr>
            <w:r w:rsidRPr="00D87872">
              <w:rPr>
                <w:rFonts w:ascii="Arial" w:hAnsi="Arial" w:cs="Arial"/>
              </w:rPr>
              <w:t xml:space="preserve">_____________days </w:t>
            </w:r>
          </w:p>
          <w:p w14:paraId="6FD62907" w14:textId="77777777" w:rsidR="00481C1B" w:rsidRPr="00D87872" w:rsidRDefault="00481C1B" w:rsidP="00035E3A">
            <w:pPr>
              <w:spacing w:line="276" w:lineRule="auto"/>
              <w:rPr>
                <w:rFonts w:ascii="Arial" w:hAnsi="Arial" w:cs="Arial"/>
                <w:i/>
                <w:iCs/>
              </w:rPr>
            </w:pPr>
            <w:r w:rsidRPr="00D87872">
              <w:rPr>
                <w:rFonts w:ascii="Arial" w:hAnsi="Arial" w:cs="Arial"/>
                <w:i/>
                <w:iCs/>
              </w:rPr>
              <w:t>If Sections are to be used, refer to Table: Summary of Sections below</w:t>
            </w:r>
          </w:p>
        </w:tc>
      </w:tr>
      <w:tr w:rsidR="00481C1B" w:rsidRPr="00D87872" w14:paraId="728AA836" w14:textId="77777777" w:rsidTr="00035E3A">
        <w:tc>
          <w:tcPr>
            <w:tcW w:w="2988" w:type="dxa"/>
            <w:tcBorders>
              <w:top w:val="single" w:sz="2" w:space="0" w:color="auto"/>
              <w:left w:val="single" w:sz="2" w:space="0" w:color="auto"/>
              <w:bottom w:val="single" w:sz="2" w:space="0" w:color="auto"/>
              <w:right w:val="single" w:sz="2" w:space="0" w:color="auto"/>
            </w:tcBorders>
          </w:tcPr>
          <w:p w14:paraId="07B07B8D" w14:textId="77777777" w:rsidR="00481C1B" w:rsidRPr="00D87872" w:rsidRDefault="00481C1B" w:rsidP="00035E3A">
            <w:pPr>
              <w:spacing w:line="276" w:lineRule="auto"/>
              <w:rPr>
                <w:rFonts w:ascii="Arial" w:hAnsi="Arial" w:cs="Arial"/>
                <w:bCs/>
              </w:rPr>
            </w:pPr>
            <w:r w:rsidRPr="00D87872">
              <w:rPr>
                <w:rFonts w:ascii="Arial" w:hAnsi="Arial" w:cs="Arial"/>
                <w:bCs/>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18808486" w14:textId="77777777" w:rsidR="00481C1B" w:rsidRPr="00D87872" w:rsidRDefault="00481C1B" w:rsidP="00035E3A">
            <w:pPr>
              <w:spacing w:line="276" w:lineRule="auto"/>
              <w:rPr>
                <w:rFonts w:ascii="Arial" w:hAnsi="Arial" w:cs="Arial"/>
              </w:rPr>
            </w:pPr>
            <w:r w:rsidRPr="00D87872">
              <w:rPr>
                <w:rFonts w:ascii="Arial" w:hAnsi="Arial" w:cs="Arial"/>
              </w:rPr>
              <w:t>1.1.27</w:t>
            </w:r>
          </w:p>
        </w:tc>
        <w:tc>
          <w:tcPr>
            <w:tcW w:w="5130" w:type="dxa"/>
            <w:tcBorders>
              <w:top w:val="single" w:sz="2" w:space="0" w:color="auto"/>
              <w:left w:val="single" w:sz="2" w:space="0" w:color="auto"/>
              <w:bottom w:val="single" w:sz="2" w:space="0" w:color="auto"/>
              <w:right w:val="single" w:sz="2" w:space="0" w:color="auto"/>
            </w:tcBorders>
          </w:tcPr>
          <w:p w14:paraId="1568DA48" w14:textId="77777777" w:rsidR="00481C1B" w:rsidRPr="00D87872" w:rsidRDefault="00481C1B" w:rsidP="00035E3A">
            <w:pPr>
              <w:spacing w:line="276" w:lineRule="auto"/>
              <w:rPr>
                <w:rFonts w:ascii="Arial" w:hAnsi="Arial" w:cs="Arial"/>
              </w:rPr>
            </w:pPr>
            <w:r w:rsidRPr="00D87872">
              <w:rPr>
                <w:rFonts w:ascii="Arial" w:hAnsi="Arial" w:cs="Arial"/>
              </w:rPr>
              <w:t>365 days (one year)</w:t>
            </w:r>
          </w:p>
        </w:tc>
      </w:tr>
      <w:tr w:rsidR="00481C1B" w:rsidRPr="00D87872" w14:paraId="438B0051" w14:textId="77777777" w:rsidTr="00035E3A">
        <w:tc>
          <w:tcPr>
            <w:tcW w:w="2988" w:type="dxa"/>
            <w:tcBorders>
              <w:top w:val="single" w:sz="2" w:space="0" w:color="auto"/>
              <w:left w:val="single" w:sz="2" w:space="0" w:color="auto"/>
              <w:bottom w:val="single" w:sz="2" w:space="0" w:color="auto"/>
              <w:right w:val="single" w:sz="2" w:space="0" w:color="auto"/>
            </w:tcBorders>
          </w:tcPr>
          <w:p w14:paraId="4C641854" w14:textId="77777777" w:rsidR="00481C1B" w:rsidRPr="00D87872" w:rsidRDefault="00481C1B" w:rsidP="00035E3A">
            <w:pPr>
              <w:spacing w:line="276" w:lineRule="auto"/>
              <w:rPr>
                <w:rFonts w:ascii="Arial" w:hAnsi="Arial" w:cs="Arial"/>
                <w:bCs/>
              </w:rPr>
            </w:pPr>
            <w:r w:rsidRPr="00D87872">
              <w:rPr>
                <w:rFonts w:ascii="Arial" w:hAnsi="Arial" w:cs="Arial"/>
                <w:bCs/>
              </w:rPr>
              <w:t>Sections</w:t>
            </w:r>
          </w:p>
        </w:tc>
        <w:tc>
          <w:tcPr>
            <w:tcW w:w="1440" w:type="dxa"/>
            <w:tcBorders>
              <w:top w:val="single" w:sz="2" w:space="0" w:color="auto"/>
              <w:left w:val="single" w:sz="2" w:space="0" w:color="auto"/>
              <w:bottom w:val="single" w:sz="2" w:space="0" w:color="auto"/>
              <w:right w:val="single" w:sz="2" w:space="0" w:color="auto"/>
            </w:tcBorders>
          </w:tcPr>
          <w:p w14:paraId="370619F8" w14:textId="77777777" w:rsidR="00481C1B" w:rsidRPr="00D87872" w:rsidRDefault="00481C1B" w:rsidP="00035E3A">
            <w:pPr>
              <w:spacing w:line="276" w:lineRule="auto"/>
              <w:rPr>
                <w:rFonts w:ascii="Arial" w:hAnsi="Arial" w:cs="Arial"/>
              </w:rPr>
            </w:pPr>
            <w:r w:rsidRPr="00D87872">
              <w:rPr>
                <w:rFonts w:ascii="Arial" w:hAnsi="Arial" w:cs="Arial"/>
              </w:rPr>
              <w:t>1.1.73</w:t>
            </w:r>
          </w:p>
        </w:tc>
        <w:tc>
          <w:tcPr>
            <w:tcW w:w="5130" w:type="dxa"/>
            <w:tcBorders>
              <w:top w:val="single" w:sz="2" w:space="0" w:color="auto"/>
              <w:left w:val="single" w:sz="2" w:space="0" w:color="auto"/>
              <w:bottom w:val="single" w:sz="2" w:space="0" w:color="auto"/>
              <w:right w:val="single" w:sz="2" w:space="0" w:color="auto"/>
            </w:tcBorders>
          </w:tcPr>
          <w:p w14:paraId="001F1591" w14:textId="77777777" w:rsidR="00481C1B" w:rsidRPr="00D87872" w:rsidRDefault="00481C1B" w:rsidP="00035E3A">
            <w:pPr>
              <w:spacing w:line="276" w:lineRule="auto"/>
              <w:rPr>
                <w:rFonts w:ascii="Arial" w:hAnsi="Arial" w:cs="Arial"/>
                <w:i/>
                <w:iCs/>
              </w:rPr>
            </w:pPr>
            <w:r w:rsidRPr="00D87872">
              <w:rPr>
                <w:rFonts w:ascii="Arial" w:hAnsi="Arial" w:cs="Arial"/>
                <w:i/>
                <w:iCs/>
              </w:rPr>
              <w:t>If Sections are to be used, refer to Table: Summary of Sections below</w:t>
            </w:r>
          </w:p>
        </w:tc>
      </w:tr>
      <w:tr w:rsidR="00481C1B" w:rsidRPr="00D87872" w14:paraId="6CBD367B" w14:textId="77777777" w:rsidTr="00035E3A">
        <w:tc>
          <w:tcPr>
            <w:tcW w:w="2988" w:type="dxa"/>
            <w:tcBorders>
              <w:top w:val="single" w:sz="2" w:space="0" w:color="auto"/>
              <w:left w:val="single" w:sz="2" w:space="0" w:color="auto"/>
              <w:bottom w:val="single" w:sz="2" w:space="0" w:color="auto"/>
              <w:right w:val="single" w:sz="2" w:space="0" w:color="auto"/>
            </w:tcBorders>
          </w:tcPr>
          <w:p w14:paraId="4697F673" w14:textId="77777777" w:rsidR="00481C1B" w:rsidRPr="00D87872" w:rsidRDefault="00481C1B" w:rsidP="00035E3A">
            <w:pPr>
              <w:spacing w:line="276" w:lineRule="auto"/>
              <w:rPr>
                <w:rFonts w:ascii="Arial" w:hAnsi="Arial" w:cs="Arial"/>
                <w:bCs/>
              </w:rPr>
            </w:pPr>
            <w:r w:rsidRPr="00D87872">
              <w:rPr>
                <w:rFonts w:ascii="Arial" w:hAnsi="Arial" w:cs="Arial"/>
                <w:bCs/>
              </w:rPr>
              <w:t>Electronic transmission system</w:t>
            </w:r>
          </w:p>
        </w:tc>
        <w:tc>
          <w:tcPr>
            <w:tcW w:w="1440" w:type="dxa"/>
            <w:tcBorders>
              <w:top w:val="single" w:sz="2" w:space="0" w:color="auto"/>
              <w:left w:val="single" w:sz="2" w:space="0" w:color="auto"/>
              <w:bottom w:val="single" w:sz="2" w:space="0" w:color="auto"/>
              <w:right w:val="single" w:sz="2" w:space="0" w:color="auto"/>
            </w:tcBorders>
          </w:tcPr>
          <w:p w14:paraId="4ED66587" w14:textId="77777777" w:rsidR="00481C1B" w:rsidRPr="00D87872" w:rsidRDefault="00481C1B" w:rsidP="00035E3A">
            <w:pPr>
              <w:spacing w:line="276" w:lineRule="auto"/>
              <w:rPr>
                <w:rFonts w:ascii="Arial" w:hAnsi="Arial" w:cs="Arial"/>
              </w:rPr>
            </w:pPr>
            <w:r w:rsidRPr="00D87872">
              <w:rPr>
                <w:rFonts w:ascii="Arial" w:hAnsi="Arial" w:cs="Arial"/>
              </w:rPr>
              <w:t xml:space="preserve">1.3 (a) (ii) </w:t>
            </w:r>
          </w:p>
        </w:tc>
        <w:tc>
          <w:tcPr>
            <w:tcW w:w="5130" w:type="dxa"/>
            <w:tcBorders>
              <w:top w:val="single" w:sz="2" w:space="0" w:color="auto"/>
              <w:left w:val="single" w:sz="2" w:space="0" w:color="auto"/>
              <w:bottom w:val="single" w:sz="2" w:space="0" w:color="auto"/>
              <w:right w:val="single" w:sz="2" w:space="0" w:color="auto"/>
            </w:tcBorders>
          </w:tcPr>
          <w:p w14:paraId="1201DE63" w14:textId="77777777" w:rsidR="00481C1B" w:rsidRPr="00D87872" w:rsidRDefault="00481C1B" w:rsidP="00035E3A">
            <w:pPr>
              <w:spacing w:line="276" w:lineRule="auto"/>
              <w:rPr>
                <w:rFonts w:ascii="Arial" w:hAnsi="Arial" w:cs="Arial"/>
              </w:rPr>
            </w:pPr>
          </w:p>
        </w:tc>
      </w:tr>
      <w:tr w:rsidR="00481C1B" w:rsidRPr="00D87872" w14:paraId="328D95CA" w14:textId="77777777" w:rsidTr="00035E3A">
        <w:tc>
          <w:tcPr>
            <w:tcW w:w="2988" w:type="dxa"/>
            <w:tcBorders>
              <w:top w:val="single" w:sz="2" w:space="0" w:color="auto"/>
              <w:left w:val="single" w:sz="2" w:space="0" w:color="auto"/>
              <w:bottom w:val="single" w:sz="2" w:space="0" w:color="auto"/>
              <w:right w:val="single" w:sz="2" w:space="0" w:color="auto"/>
            </w:tcBorders>
          </w:tcPr>
          <w:p w14:paraId="31E00791" w14:textId="77777777" w:rsidR="00481C1B" w:rsidRPr="00D87872" w:rsidRDefault="00481C1B" w:rsidP="00035E3A">
            <w:pPr>
              <w:spacing w:line="276" w:lineRule="auto"/>
              <w:rPr>
                <w:rFonts w:ascii="Arial" w:hAnsi="Arial" w:cs="Arial"/>
                <w:bCs/>
              </w:rPr>
            </w:pPr>
            <w:r w:rsidRPr="00D87872">
              <w:rPr>
                <w:rFonts w:ascii="Arial" w:hAnsi="Arial" w:cs="Arial"/>
                <w:bCs/>
              </w:rPr>
              <w:t>Address of Employer for communications:</w:t>
            </w:r>
          </w:p>
        </w:tc>
        <w:tc>
          <w:tcPr>
            <w:tcW w:w="1440" w:type="dxa"/>
            <w:tcBorders>
              <w:top w:val="single" w:sz="2" w:space="0" w:color="auto"/>
              <w:left w:val="single" w:sz="2" w:space="0" w:color="auto"/>
              <w:bottom w:val="single" w:sz="2" w:space="0" w:color="auto"/>
              <w:right w:val="single" w:sz="2" w:space="0" w:color="auto"/>
            </w:tcBorders>
          </w:tcPr>
          <w:p w14:paraId="7A8F1B51" w14:textId="77777777" w:rsidR="00481C1B" w:rsidRPr="00D87872" w:rsidRDefault="00481C1B" w:rsidP="00035E3A">
            <w:pPr>
              <w:spacing w:line="276" w:lineRule="auto"/>
              <w:rPr>
                <w:rFonts w:ascii="Arial" w:hAnsi="Arial" w:cs="Arial"/>
              </w:rPr>
            </w:pPr>
            <w:r w:rsidRPr="00D87872">
              <w:rPr>
                <w:rFonts w:ascii="Arial" w:hAnsi="Arial" w:cs="Arial"/>
              </w:rPr>
              <w:t>1.3(d)</w:t>
            </w:r>
          </w:p>
        </w:tc>
        <w:tc>
          <w:tcPr>
            <w:tcW w:w="5130" w:type="dxa"/>
            <w:tcBorders>
              <w:top w:val="single" w:sz="2" w:space="0" w:color="auto"/>
              <w:left w:val="single" w:sz="2" w:space="0" w:color="auto"/>
              <w:bottom w:val="single" w:sz="2" w:space="0" w:color="auto"/>
              <w:right w:val="single" w:sz="2" w:space="0" w:color="auto"/>
            </w:tcBorders>
          </w:tcPr>
          <w:p w14:paraId="5F17E3DE" w14:textId="77777777" w:rsidR="00481C1B" w:rsidRPr="00D87872" w:rsidRDefault="00481C1B" w:rsidP="00035E3A">
            <w:pPr>
              <w:spacing w:line="276" w:lineRule="auto"/>
              <w:rPr>
                <w:rFonts w:ascii="Arial" w:hAnsi="Arial" w:cs="Arial"/>
              </w:rPr>
            </w:pPr>
          </w:p>
        </w:tc>
      </w:tr>
      <w:tr w:rsidR="00481C1B" w:rsidRPr="00D87872" w14:paraId="1DB6E219" w14:textId="77777777" w:rsidTr="00035E3A">
        <w:tc>
          <w:tcPr>
            <w:tcW w:w="2988" w:type="dxa"/>
            <w:tcBorders>
              <w:top w:val="single" w:sz="2" w:space="0" w:color="auto"/>
              <w:left w:val="single" w:sz="2" w:space="0" w:color="auto"/>
              <w:bottom w:val="single" w:sz="2" w:space="0" w:color="auto"/>
              <w:right w:val="single" w:sz="2" w:space="0" w:color="auto"/>
            </w:tcBorders>
          </w:tcPr>
          <w:p w14:paraId="7CB82D90" w14:textId="77777777" w:rsidR="00481C1B" w:rsidRPr="00D87872" w:rsidRDefault="00481C1B" w:rsidP="00035E3A">
            <w:pPr>
              <w:spacing w:line="276" w:lineRule="auto"/>
              <w:rPr>
                <w:rFonts w:ascii="Arial" w:hAnsi="Arial" w:cs="Arial"/>
                <w:bCs/>
              </w:rPr>
            </w:pPr>
            <w:r w:rsidRPr="00D87872">
              <w:rPr>
                <w:rFonts w:ascii="Arial" w:hAnsi="Arial" w:cs="Arial"/>
                <w:bCs/>
              </w:rPr>
              <w:t>Address of Engineer for communications:</w:t>
            </w:r>
          </w:p>
        </w:tc>
        <w:tc>
          <w:tcPr>
            <w:tcW w:w="1440" w:type="dxa"/>
            <w:tcBorders>
              <w:top w:val="single" w:sz="2" w:space="0" w:color="auto"/>
              <w:left w:val="single" w:sz="2" w:space="0" w:color="auto"/>
              <w:bottom w:val="single" w:sz="2" w:space="0" w:color="auto"/>
              <w:right w:val="single" w:sz="2" w:space="0" w:color="auto"/>
            </w:tcBorders>
          </w:tcPr>
          <w:p w14:paraId="40B8DC95" w14:textId="77777777" w:rsidR="00481C1B" w:rsidRPr="00D87872" w:rsidRDefault="00481C1B" w:rsidP="00035E3A">
            <w:pPr>
              <w:spacing w:line="276" w:lineRule="auto"/>
              <w:rPr>
                <w:rFonts w:ascii="Arial" w:hAnsi="Arial" w:cs="Arial"/>
              </w:rPr>
            </w:pPr>
            <w:r w:rsidRPr="00D87872">
              <w:rPr>
                <w:rFonts w:ascii="Arial" w:hAnsi="Arial" w:cs="Arial"/>
              </w:rPr>
              <w:t>1.3(d)</w:t>
            </w:r>
          </w:p>
        </w:tc>
        <w:tc>
          <w:tcPr>
            <w:tcW w:w="5130" w:type="dxa"/>
            <w:tcBorders>
              <w:top w:val="single" w:sz="2" w:space="0" w:color="auto"/>
              <w:left w:val="single" w:sz="2" w:space="0" w:color="auto"/>
              <w:bottom w:val="single" w:sz="2" w:space="0" w:color="auto"/>
              <w:right w:val="single" w:sz="2" w:space="0" w:color="auto"/>
            </w:tcBorders>
          </w:tcPr>
          <w:p w14:paraId="0EF30FEE" w14:textId="77777777" w:rsidR="00481C1B" w:rsidRPr="00D87872" w:rsidRDefault="00481C1B" w:rsidP="00035E3A">
            <w:pPr>
              <w:spacing w:line="276" w:lineRule="auto"/>
              <w:rPr>
                <w:rFonts w:ascii="Arial" w:hAnsi="Arial" w:cs="Arial"/>
              </w:rPr>
            </w:pPr>
          </w:p>
        </w:tc>
      </w:tr>
      <w:tr w:rsidR="00481C1B" w:rsidRPr="00D87872" w14:paraId="74861A22" w14:textId="77777777" w:rsidTr="00035E3A">
        <w:tc>
          <w:tcPr>
            <w:tcW w:w="2988" w:type="dxa"/>
            <w:tcBorders>
              <w:top w:val="single" w:sz="2" w:space="0" w:color="auto"/>
              <w:left w:val="single" w:sz="2" w:space="0" w:color="auto"/>
              <w:bottom w:val="single" w:sz="2" w:space="0" w:color="auto"/>
              <w:right w:val="single" w:sz="2" w:space="0" w:color="auto"/>
            </w:tcBorders>
          </w:tcPr>
          <w:p w14:paraId="0C0C9B3F" w14:textId="77777777" w:rsidR="00481C1B" w:rsidRPr="00D87872" w:rsidRDefault="00481C1B" w:rsidP="00035E3A">
            <w:pPr>
              <w:spacing w:line="276" w:lineRule="auto"/>
              <w:rPr>
                <w:rFonts w:ascii="Arial" w:hAnsi="Arial" w:cs="Arial"/>
                <w:bCs/>
              </w:rPr>
            </w:pPr>
            <w:r w:rsidRPr="00D87872">
              <w:rPr>
                <w:rFonts w:ascii="Arial" w:hAnsi="Arial" w:cs="Arial"/>
                <w:bCs/>
              </w:rPr>
              <w:t>Address of Contractor for communications:</w:t>
            </w:r>
          </w:p>
        </w:tc>
        <w:tc>
          <w:tcPr>
            <w:tcW w:w="1440" w:type="dxa"/>
            <w:tcBorders>
              <w:top w:val="single" w:sz="2" w:space="0" w:color="auto"/>
              <w:left w:val="single" w:sz="2" w:space="0" w:color="auto"/>
              <w:bottom w:val="single" w:sz="2" w:space="0" w:color="auto"/>
              <w:right w:val="single" w:sz="2" w:space="0" w:color="auto"/>
            </w:tcBorders>
          </w:tcPr>
          <w:p w14:paraId="5AAC8246" w14:textId="77777777" w:rsidR="00481C1B" w:rsidRPr="00D87872" w:rsidRDefault="00481C1B" w:rsidP="00035E3A">
            <w:pPr>
              <w:spacing w:line="276" w:lineRule="auto"/>
              <w:rPr>
                <w:rFonts w:ascii="Arial" w:hAnsi="Arial" w:cs="Arial"/>
              </w:rPr>
            </w:pPr>
            <w:r w:rsidRPr="00D87872">
              <w:rPr>
                <w:rFonts w:ascii="Arial" w:hAnsi="Arial" w:cs="Arial"/>
              </w:rPr>
              <w:t>1.3(d)</w:t>
            </w:r>
          </w:p>
        </w:tc>
        <w:tc>
          <w:tcPr>
            <w:tcW w:w="5130" w:type="dxa"/>
            <w:tcBorders>
              <w:top w:val="single" w:sz="2" w:space="0" w:color="auto"/>
              <w:left w:val="single" w:sz="2" w:space="0" w:color="auto"/>
              <w:bottom w:val="single" w:sz="2" w:space="0" w:color="auto"/>
              <w:right w:val="single" w:sz="2" w:space="0" w:color="auto"/>
            </w:tcBorders>
          </w:tcPr>
          <w:p w14:paraId="270E8EB9" w14:textId="77777777" w:rsidR="00481C1B" w:rsidRPr="00D87872" w:rsidRDefault="00481C1B" w:rsidP="00035E3A">
            <w:pPr>
              <w:spacing w:line="276" w:lineRule="auto"/>
              <w:rPr>
                <w:rFonts w:ascii="Arial" w:hAnsi="Arial" w:cs="Arial"/>
              </w:rPr>
            </w:pPr>
          </w:p>
        </w:tc>
      </w:tr>
      <w:tr w:rsidR="00481C1B" w:rsidRPr="00D87872" w14:paraId="4B1EA4F5" w14:textId="77777777" w:rsidTr="00035E3A">
        <w:tc>
          <w:tcPr>
            <w:tcW w:w="2988" w:type="dxa"/>
            <w:tcBorders>
              <w:top w:val="single" w:sz="2" w:space="0" w:color="auto"/>
              <w:left w:val="single" w:sz="2" w:space="0" w:color="auto"/>
              <w:bottom w:val="single" w:sz="2" w:space="0" w:color="auto"/>
              <w:right w:val="single" w:sz="2" w:space="0" w:color="auto"/>
            </w:tcBorders>
          </w:tcPr>
          <w:p w14:paraId="57A57CC4" w14:textId="77777777" w:rsidR="00481C1B" w:rsidRPr="00D87872" w:rsidRDefault="00481C1B" w:rsidP="00035E3A">
            <w:pPr>
              <w:spacing w:line="276" w:lineRule="auto"/>
              <w:rPr>
                <w:rFonts w:ascii="Arial" w:hAnsi="Arial" w:cs="Arial"/>
                <w:bCs/>
              </w:rPr>
            </w:pPr>
            <w:r w:rsidRPr="00D87872">
              <w:rPr>
                <w:rFonts w:ascii="Arial" w:hAnsi="Arial" w:cs="Arial"/>
                <w:bCs/>
              </w:rPr>
              <w:t>Governing Law</w:t>
            </w:r>
          </w:p>
        </w:tc>
        <w:tc>
          <w:tcPr>
            <w:tcW w:w="1440" w:type="dxa"/>
            <w:tcBorders>
              <w:top w:val="single" w:sz="2" w:space="0" w:color="auto"/>
              <w:left w:val="single" w:sz="2" w:space="0" w:color="auto"/>
              <w:bottom w:val="single" w:sz="2" w:space="0" w:color="auto"/>
              <w:right w:val="single" w:sz="2" w:space="0" w:color="auto"/>
            </w:tcBorders>
          </w:tcPr>
          <w:p w14:paraId="02B05322" w14:textId="77777777" w:rsidR="00481C1B" w:rsidRPr="00D87872" w:rsidRDefault="00481C1B" w:rsidP="00035E3A">
            <w:pPr>
              <w:spacing w:line="276" w:lineRule="auto"/>
              <w:rPr>
                <w:rFonts w:ascii="Arial" w:hAnsi="Arial" w:cs="Arial"/>
              </w:rPr>
            </w:pPr>
            <w:r w:rsidRPr="00D87872">
              <w:rPr>
                <w:rFonts w:ascii="Arial" w:hAnsi="Arial" w:cs="Arial"/>
              </w:rPr>
              <w:t>1.4</w:t>
            </w:r>
          </w:p>
        </w:tc>
        <w:tc>
          <w:tcPr>
            <w:tcW w:w="5130" w:type="dxa"/>
            <w:tcBorders>
              <w:top w:val="single" w:sz="2" w:space="0" w:color="auto"/>
              <w:left w:val="single" w:sz="2" w:space="0" w:color="auto"/>
              <w:bottom w:val="single" w:sz="2" w:space="0" w:color="auto"/>
              <w:right w:val="single" w:sz="2" w:space="0" w:color="auto"/>
            </w:tcBorders>
          </w:tcPr>
          <w:p w14:paraId="4171F05B" w14:textId="77777777" w:rsidR="00481C1B" w:rsidRPr="00D87872" w:rsidRDefault="00481C1B" w:rsidP="00035E3A">
            <w:pPr>
              <w:spacing w:line="276" w:lineRule="auto"/>
              <w:rPr>
                <w:rFonts w:ascii="Arial" w:hAnsi="Arial" w:cs="Arial"/>
              </w:rPr>
            </w:pPr>
          </w:p>
        </w:tc>
      </w:tr>
      <w:tr w:rsidR="00481C1B" w:rsidRPr="00D87872" w14:paraId="21A0C15A" w14:textId="77777777" w:rsidTr="00035E3A">
        <w:tc>
          <w:tcPr>
            <w:tcW w:w="2988" w:type="dxa"/>
            <w:tcBorders>
              <w:top w:val="single" w:sz="2" w:space="0" w:color="auto"/>
              <w:left w:val="single" w:sz="2" w:space="0" w:color="auto"/>
              <w:bottom w:val="single" w:sz="2" w:space="0" w:color="auto"/>
              <w:right w:val="single" w:sz="2" w:space="0" w:color="auto"/>
            </w:tcBorders>
          </w:tcPr>
          <w:p w14:paraId="71AB29EF" w14:textId="77777777" w:rsidR="00481C1B" w:rsidRPr="00D87872" w:rsidRDefault="00481C1B" w:rsidP="00035E3A">
            <w:pPr>
              <w:spacing w:line="276" w:lineRule="auto"/>
              <w:rPr>
                <w:rFonts w:ascii="Arial" w:hAnsi="Arial" w:cs="Arial"/>
                <w:bCs/>
              </w:rPr>
            </w:pPr>
            <w:r w:rsidRPr="00D87872">
              <w:rPr>
                <w:rFonts w:ascii="Arial" w:hAnsi="Arial" w:cs="Arial"/>
                <w:bCs/>
              </w:rPr>
              <w:t>Ruling language</w:t>
            </w:r>
          </w:p>
        </w:tc>
        <w:tc>
          <w:tcPr>
            <w:tcW w:w="1440" w:type="dxa"/>
            <w:tcBorders>
              <w:top w:val="single" w:sz="2" w:space="0" w:color="auto"/>
              <w:left w:val="single" w:sz="2" w:space="0" w:color="auto"/>
              <w:bottom w:val="single" w:sz="2" w:space="0" w:color="auto"/>
              <w:right w:val="single" w:sz="2" w:space="0" w:color="auto"/>
            </w:tcBorders>
          </w:tcPr>
          <w:p w14:paraId="4E74BB59" w14:textId="77777777" w:rsidR="00481C1B" w:rsidRPr="00D87872" w:rsidRDefault="00481C1B" w:rsidP="00035E3A">
            <w:pPr>
              <w:spacing w:line="276" w:lineRule="auto"/>
              <w:rPr>
                <w:rFonts w:ascii="Arial" w:hAnsi="Arial" w:cs="Arial"/>
              </w:rPr>
            </w:pPr>
            <w:r w:rsidRPr="00D87872">
              <w:rPr>
                <w:rFonts w:ascii="Arial" w:hAnsi="Arial" w:cs="Arial"/>
              </w:rPr>
              <w:t>1.4</w:t>
            </w:r>
          </w:p>
        </w:tc>
        <w:tc>
          <w:tcPr>
            <w:tcW w:w="5130" w:type="dxa"/>
            <w:tcBorders>
              <w:top w:val="single" w:sz="2" w:space="0" w:color="auto"/>
              <w:left w:val="single" w:sz="2" w:space="0" w:color="auto"/>
              <w:bottom w:val="single" w:sz="2" w:space="0" w:color="auto"/>
              <w:right w:val="single" w:sz="2" w:space="0" w:color="auto"/>
            </w:tcBorders>
          </w:tcPr>
          <w:p w14:paraId="6F44132E" w14:textId="77777777" w:rsidR="00481C1B" w:rsidRPr="00D87872" w:rsidRDefault="00481C1B" w:rsidP="00035E3A">
            <w:pPr>
              <w:spacing w:line="276" w:lineRule="auto"/>
              <w:rPr>
                <w:rFonts w:ascii="Arial" w:hAnsi="Arial" w:cs="Arial"/>
              </w:rPr>
            </w:pPr>
          </w:p>
        </w:tc>
      </w:tr>
      <w:tr w:rsidR="00481C1B" w:rsidRPr="00D87872" w14:paraId="08E7F031" w14:textId="77777777" w:rsidTr="00035E3A">
        <w:tc>
          <w:tcPr>
            <w:tcW w:w="2988" w:type="dxa"/>
            <w:tcBorders>
              <w:top w:val="single" w:sz="2" w:space="0" w:color="auto"/>
              <w:left w:val="single" w:sz="2" w:space="0" w:color="auto"/>
              <w:bottom w:val="single" w:sz="2" w:space="0" w:color="auto"/>
              <w:right w:val="single" w:sz="2" w:space="0" w:color="auto"/>
            </w:tcBorders>
          </w:tcPr>
          <w:p w14:paraId="2F265411" w14:textId="77777777" w:rsidR="00481C1B" w:rsidRPr="00D87872" w:rsidRDefault="00481C1B" w:rsidP="00035E3A">
            <w:pPr>
              <w:spacing w:line="276" w:lineRule="auto"/>
              <w:rPr>
                <w:rFonts w:ascii="Arial" w:hAnsi="Arial" w:cs="Arial"/>
                <w:bCs/>
              </w:rPr>
            </w:pPr>
            <w:r w:rsidRPr="00D87872">
              <w:rPr>
                <w:rFonts w:ascii="Arial" w:hAnsi="Arial" w:cs="Arial"/>
                <w:bCs/>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6C73D6C1" w14:textId="77777777" w:rsidR="00481C1B" w:rsidRPr="00D87872" w:rsidRDefault="00481C1B" w:rsidP="00035E3A">
            <w:pPr>
              <w:spacing w:line="276" w:lineRule="auto"/>
              <w:rPr>
                <w:rFonts w:ascii="Arial" w:hAnsi="Arial" w:cs="Arial"/>
              </w:rPr>
            </w:pPr>
            <w:r w:rsidRPr="00D87872">
              <w:rPr>
                <w:rFonts w:ascii="Arial" w:hAnsi="Arial" w:cs="Arial"/>
              </w:rPr>
              <w:t>1.4</w:t>
            </w:r>
          </w:p>
        </w:tc>
        <w:tc>
          <w:tcPr>
            <w:tcW w:w="5130" w:type="dxa"/>
            <w:tcBorders>
              <w:top w:val="single" w:sz="2" w:space="0" w:color="auto"/>
              <w:left w:val="single" w:sz="2" w:space="0" w:color="auto"/>
              <w:bottom w:val="single" w:sz="2" w:space="0" w:color="auto"/>
              <w:right w:val="single" w:sz="2" w:space="0" w:color="auto"/>
            </w:tcBorders>
          </w:tcPr>
          <w:p w14:paraId="3302AE5D" w14:textId="77777777" w:rsidR="00481C1B" w:rsidRPr="00D87872" w:rsidRDefault="00481C1B" w:rsidP="00035E3A">
            <w:pPr>
              <w:spacing w:line="276" w:lineRule="auto"/>
              <w:rPr>
                <w:rFonts w:ascii="Arial" w:hAnsi="Arial" w:cs="Arial"/>
              </w:rPr>
            </w:pPr>
          </w:p>
        </w:tc>
      </w:tr>
      <w:tr w:rsidR="00481C1B" w:rsidRPr="00D87872" w14:paraId="2C281250" w14:textId="77777777" w:rsidTr="00035E3A">
        <w:tc>
          <w:tcPr>
            <w:tcW w:w="2988" w:type="dxa"/>
            <w:tcBorders>
              <w:top w:val="single" w:sz="2" w:space="0" w:color="auto"/>
              <w:left w:val="single" w:sz="2" w:space="0" w:color="auto"/>
              <w:bottom w:val="single" w:sz="2" w:space="0" w:color="auto"/>
              <w:right w:val="single" w:sz="2" w:space="0" w:color="auto"/>
            </w:tcBorders>
          </w:tcPr>
          <w:p w14:paraId="44F64970" w14:textId="77777777" w:rsidR="00481C1B" w:rsidRPr="00D87872" w:rsidRDefault="00481C1B" w:rsidP="00035E3A">
            <w:pPr>
              <w:spacing w:line="276" w:lineRule="auto"/>
              <w:rPr>
                <w:rFonts w:ascii="Arial" w:hAnsi="Arial" w:cs="Arial"/>
                <w:bCs/>
              </w:rPr>
            </w:pPr>
            <w:r w:rsidRPr="00D87872">
              <w:rPr>
                <w:rFonts w:ascii="Arial" w:hAnsi="Arial" w:cs="Arial"/>
                <w:bCs/>
              </w:rPr>
              <w:t>Time for the Parties to sign a Contract Agreement</w:t>
            </w:r>
          </w:p>
        </w:tc>
        <w:tc>
          <w:tcPr>
            <w:tcW w:w="1440" w:type="dxa"/>
            <w:tcBorders>
              <w:top w:val="single" w:sz="2" w:space="0" w:color="auto"/>
              <w:left w:val="single" w:sz="2" w:space="0" w:color="auto"/>
              <w:bottom w:val="single" w:sz="2" w:space="0" w:color="auto"/>
              <w:right w:val="single" w:sz="2" w:space="0" w:color="auto"/>
            </w:tcBorders>
          </w:tcPr>
          <w:p w14:paraId="376C2C06" w14:textId="77777777" w:rsidR="00481C1B" w:rsidRPr="00D87872" w:rsidRDefault="00481C1B" w:rsidP="00035E3A">
            <w:pPr>
              <w:spacing w:line="276" w:lineRule="auto"/>
              <w:rPr>
                <w:rFonts w:ascii="Arial" w:hAnsi="Arial" w:cs="Arial"/>
              </w:rPr>
            </w:pPr>
            <w:r w:rsidRPr="00D87872">
              <w:rPr>
                <w:rFonts w:ascii="Arial" w:hAnsi="Arial" w:cs="Arial"/>
              </w:rPr>
              <w:t>1.6</w:t>
            </w:r>
          </w:p>
        </w:tc>
        <w:tc>
          <w:tcPr>
            <w:tcW w:w="5130" w:type="dxa"/>
            <w:tcBorders>
              <w:top w:val="single" w:sz="2" w:space="0" w:color="auto"/>
              <w:left w:val="single" w:sz="2" w:space="0" w:color="auto"/>
              <w:bottom w:val="single" w:sz="2" w:space="0" w:color="auto"/>
              <w:right w:val="single" w:sz="2" w:space="0" w:color="auto"/>
            </w:tcBorders>
          </w:tcPr>
          <w:p w14:paraId="4BE1AFF4" w14:textId="77777777" w:rsidR="00481C1B" w:rsidRPr="00D87872" w:rsidRDefault="00481C1B" w:rsidP="00035E3A">
            <w:pPr>
              <w:spacing w:line="276" w:lineRule="auto"/>
              <w:rPr>
                <w:rFonts w:ascii="Arial" w:hAnsi="Arial" w:cs="Arial"/>
                <w:highlight w:val="yellow"/>
              </w:rPr>
            </w:pPr>
            <w:r w:rsidRPr="00D87872">
              <w:rPr>
                <w:rFonts w:ascii="Arial" w:hAnsi="Arial" w:cs="Arial"/>
              </w:rPr>
              <w:t>28 days after receipt of the Letter of Acceptance</w:t>
            </w:r>
          </w:p>
        </w:tc>
      </w:tr>
      <w:tr w:rsidR="00481C1B" w:rsidRPr="00D87872" w14:paraId="6B809DB2" w14:textId="77777777" w:rsidTr="00035E3A">
        <w:tc>
          <w:tcPr>
            <w:tcW w:w="2988" w:type="dxa"/>
            <w:tcBorders>
              <w:top w:val="single" w:sz="2" w:space="0" w:color="auto"/>
              <w:left w:val="single" w:sz="2" w:space="0" w:color="auto"/>
              <w:bottom w:val="single" w:sz="2" w:space="0" w:color="auto"/>
              <w:right w:val="single" w:sz="2" w:space="0" w:color="auto"/>
            </w:tcBorders>
          </w:tcPr>
          <w:p w14:paraId="18534568" w14:textId="77777777" w:rsidR="00481C1B" w:rsidRPr="00D87872" w:rsidRDefault="00481C1B" w:rsidP="00035E3A">
            <w:pPr>
              <w:spacing w:line="276" w:lineRule="auto"/>
              <w:rPr>
                <w:rFonts w:ascii="Arial" w:hAnsi="Arial" w:cs="Arial"/>
                <w:bCs/>
              </w:rPr>
            </w:pPr>
            <w:r w:rsidRPr="00D87872">
              <w:rPr>
                <w:rFonts w:ascii="Arial" w:hAnsi="Arial" w:cs="Arial"/>
                <w:bCs/>
              </w:rPr>
              <w:t>Number of additional paper copies of Contractor’s Documents</w:t>
            </w:r>
          </w:p>
        </w:tc>
        <w:tc>
          <w:tcPr>
            <w:tcW w:w="1440" w:type="dxa"/>
            <w:tcBorders>
              <w:top w:val="single" w:sz="2" w:space="0" w:color="auto"/>
              <w:left w:val="single" w:sz="2" w:space="0" w:color="auto"/>
              <w:bottom w:val="single" w:sz="2" w:space="0" w:color="auto"/>
              <w:right w:val="single" w:sz="2" w:space="0" w:color="auto"/>
            </w:tcBorders>
          </w:tcPr>
          <w:p w14:paraId="4D9A5F0D" w14:textId="77777777" w:rsidR="00481C1B" w:rsidRPr="00D87872" w:rsidRDefault="00481C1B" w:rsidP="00035E3A">
            <w:pPr>
              <w:spacing w:line="276" w:lineRule="auto"/>
              <w:rPr>
                <w:rFonts w:ascii="Arial" w:hAnsi="Arial" w:cs="Arial"/>
              </w:rPr>
            </w:pPr>
            <w:r w:rsidRPr="00D87872">
              <w:rPr>
                <w:rFonts w:ascii="Arial" w:hAnsi="Arial" w:cs="Arial"/>
              </w:rPr>
              <w:t>1.8</w:t>
            </w:r>
          </w:p>
        </w:tc>
        <w:tc>
          <w:tcPr>
            <w:tcW w:w="5130" w:type="dxa"/>
            <w:tcBorders>
              <w:top w:val="single" w:sz="2" w:space="0" w:color="auto"/>
              <w:left w:val="single" w:sz="2" w:space="0" w:color="auto"/>
              <w:bottom w:val="single" w:sz="2" w:space="0" w:color="auto"/>
              <w:right w:val="single" w:sz="2" w:space="0" w:color="auto"/>
            </w:tcBorders>
          </w:tcPr>
          <w:p w14:paraId="363D5F5F" w14:textId="77777777" w:rsidR="00481C1B" w:rsidRPr="00D87872" w:rsidRDefault="00481C1B" w:rsidP="00035E3A">
            <w:pPr>
              <w:spacing w:line="276" w:lineRule="auto"/>
              <w:rPr>
                <w:rFonts w:ascii="Arial" w:hAnsi="Arial" w:cs="Arial"/>
                <w:i/>
              </w:rPr>
            </w:pPr>
          </w:p>
        </w:tc>
      </w:tr>
      <w:tr w:rsidR="00481C1B" w:rsidRPr="00D87872" w14:paraId="6AB58293" w14:textId="77777777" w:rsidTr="00035E3A">
        <w:tc>
          <w:tcPr>
            <w:tcW w:w="2988" w:type="dxa"/>
            <w:tcBorders>
              <w:top w:val="single" w:sz="2" w:space="0" w:color="auto"/>
              <w:left w:val="single" w:sz="2" w:space="0" w:color="auto"/>
              <w:bottom w:val="single" w:sz="2" w:space="0" w:color="auto"/>
              <w:right w:val="single" w:sz="2" w:space="0" w:color="auto"/>
            </w:tcBorders>
          </w:tcPr>
          <w:p w14:paraId="402E9BDE" w14:textId="77777777" w:rsidR="00481C1B" w:rsidRPr="00D87872" w:rsidRDefault="00481C1B" w:rsidP="00035E3A">
            <w:pPr>
              <w:spacing w:line="276" w:lineRule="auto"/>
              <w:rPr>
                <w:rFonts w:ascii="Arial" w:hAnsi="Arial" w:cs="Arial"/>
                <w:bCs/>
              </w:rPr>
            </w:pPr>
            <w:r w:rsidRPr="00D87872">
              <w:rPr>
                <w:rFonts w:ascii="Arial" w:hAnsi="Arial" w:cs="Arial"/>
                <w:bCs/>
              </w:rPr>
              <w:t>Total liability of the Contractor to the Employer under or in connection with the Contract</w:t>
            </w:r>
          </w:p>
        </w:tc>
        <w:tc>
          <w:tcPr>
            <w:tcW w:w="1440" w:type="dxa"/>
            <w:tcBorders>
              <w:top w:val="single" w:sz="2" w:space="0" w:color="auto"/>
              <w:left w:val="single" w:sz="2" w:space="0" w:color="auto"/>
              <w:bottom w:val="single" w:sz="2" w:space="0" w:color="auto"/>
              <w:right w:val="single" w:sz="2" w:space="0" w:color="auto"/>
            </w:tcBorders>
          </w:tcPr>
          <w:p w14:paraId="571E6432" w14:textId="77777777" w:rsidR="00481C1B" w:rsidRPr="00D87872" w:rsidRDefault="00481C1B" w:rsidP="00035E3A">
            <w:pPr>
              <w:spacing w:line="276" w:lineRule="auto"/>
              <w:rPr>
                <w:rFonts w:ascii="Arial" w:hAnsi="Arial" w:cs="Arial"/>
              </w:rPr>
            </w:pPr>
            <w:r w:rsidRPr="00D87872">
              <w:rPr>
                <w:rFonts w:ascii="Arial" w:hAnsi="Arial" w:cs="Arial"/>
              </w:rPr>
              <w:t>1.15</w:t>
            </w:r>
          </w:p>
        </w:tc>
        <w:tc>
          <w:tcPr>
            <w:tcW w:w="5130" w:type="dxa"/>
            <w:tcBorders>
              <w:top w:val="single" w:sz="2" w:space="0" w:color="auto"/>
              <w:left w:val="single" w:sz="2" w:space="0" w:color="auto"/>
              <w:bottom w:val="single" w:sz="2" w:space="0" w:color="auto"/>
              <w:right w:val="single" w:sz="2" w:space="0" w:color="auto"/>
            </w:tcBorders>
          </w:tcPr>
          <w:p w14:paraId="43F6B61E" w14:textId="77777777" w:rsidR="00481C1B" w:rsidRPr="00D87872" w:rsidRDefault="00481C1B" w:rsidP="00035E3A">
            <w:pPr>
              <w:spacing w:line="276" w:lineRule="auto"/>
              <w:rPr>
                <w:rFonts w:ascii="Arial" w:hAnsi="Arial" w:cs="Arial"/>
                <w:i/>
              </w:rPr>
            </w:pPr>
            <w:r w:rsidRPr="00D87872">
              <w:rPr>
                <w:rFonts w:ascii="Arial" w:hAnsi="Arial" w:cs="Arial"/>
                <w:i/>
              </w:rPr>
              <w:t>__________ (sum)</w:t>
            </w:r>
          </w:p>
        </w:tc>
      </w:tr>
      <w:tr w:rsidR="00481C1B" w:rsidRPr="00D87872" w14:paraId="46A53673" w14:textId="77777777" w:rsidTr="00035E3A">
        <w:tc>
          <w:tcPr>
            <w:tcW w:w="2988" w:type="dxa"/>
            <w:tcBorders>
              <w:top w:val="single" w:sz="2" w:space="0" w:color="auto"/>
              <w:left w:val="single" w:sz="2" w:space="0" w:color="auto"/>
              <w:bottom w:val="single" w:sz="2" w:space="0" w:color="auto"/>
              <w:right w:val="single" w:sz="2" w:space="0" w:color="auto"/>
            </w:tcBorders>
          </w:tcPr>
          <w:p w14:paraId="505F2DE6" w14:textId="77777777" w:rsidR="00481C1B" w:rsidRPr="00D87872" w:rsidRDefault="00481C1B" w:rsidP="00035E3A">
            <w:pPr>
              <w:spacing w:line="276" w:lineRule="auto"/>
              <w:rPr>
                <w:rFonts w:ascii="Arial" w:hAnsi="Arial" w:cs="Arial"/>
                <w:bCs/>
              </w:rPr>
            </w:pPr>
            <w:r w:rsidRPr="00D87872">
              <w:rPr>
                <w:rFonts w:ascii="Arial" w:hAnsi="Arial" w:cs="Arial"/>
                <w:bCs/>
              </w:rPr>
              <w:t xml:space="preserve">Site </w:t>
            </w:r>
          </w:p>
        </w:tc>
        <w:tc>
          <w:tcPr>
            <w:tcW w:w="1440" w:type="dxa"/>
            <w:tcBorders>
              <w:top w:val="single" w:sz="2" w:space="0" w:color="auto"/>
              <w:left w:val="single" w:sz="2" w:space="0" w:color="auto"/>
              <w:bottom w:val="single" w:sz="2" w:space="0" w:color="auto"/>
              <w:right w:val="single" w:sz="2" w:space="0" w:color="auto"/>
            </w:tcBorders>
          </w:tcPr>
          <w:p w14:paraId="6E70AAFE" w14:textId="77777777" w:rsidR="00481C1B" w:rsidRPr="00D87872" w:rsidRDefault="00481C1B" w:rsidP="00035E3A">
            <w:pPr>
              <w:spacing w:line="276" w:lineRule="auto"/>
              <w:rPr>
                <w:rFonts w:ascii="Arial" w:hAnsi="Arial" w:cs="Arial"/>
              </w:rPr>
            </w:pPr>
            <w:r w:rsidRPr="00D87872">
              <w:rPr>
                <w:rFonts w:ascii="Arial" w:hAnsi="Arial" w:cs="Arial"/>
              </w:rPr>
              <w:t xml:space="preserve">1.1.74 </w:t>
            </w:r>
          </w:p>
        </w:tc>
        <w:tc>
          <w:tcPr>
            <w:tcW w:w="5130" w:type="dxa"/>
            <w:tcBorders>
              <w:top w:val="single" w:sz="2" w:space="0" w:color="auto"/>
              <w:left w:val="single" w:sz="2" w:space="0" w:color="auto"/>
              <w:bottom w:val="single" w:sz="2" w:space="0" w:color="auto"/>
              <w:right w:val="single" w:sz="2" w:space="0" w:color="auto"/>
            </w:tcBorders>
          </w:tcPr>
          <w:p w14:paraId="735CB553" w14:textId="77777777" w:rsidR="00481C1B" w:rsidRPr="00D87872" w:rsidRDefault="00481C1B" w:rsidP="00035E3A">
            <w:pPr>
              <w:spacing w:line="276" w:lineRule="auto"/>
              <w:rPr>
                <w:rFonts w:ascii="Arial" w:hAnsi="Arial" w:cs="Arial"/>
                <w:i/>
              </w:rPr>
            </w:pPr>
            <w:r w:rsidRPr="00D87872">
              <w:rPr>
                <w:rFonts w:ascii="Arial" w:hAnsi="Arial" w:cs="Arial"/>
                <w:i/>
              </w:rPr>
              <w:t xml:space="preserve">[Describe any other places as forming part of the Site] </w:t>
            </w:r>
          </w:p>
        </w:tc>
      </w:tr>
      <w:tr w:rsidR="00481C1B" w:rsidRPr="00D87872" w14:paraId="7D2E1741" w14:textId="77777777" w:rsidTr="00035E3A">
        <w:tc>
          <w:tcPr>
            <w:tcW w:w="2988" w:type="dxa"/>
            <w:tcBorders>
              <w:top w:val="single" w:sz="2" w:space="0" w:color="auto"/>
              <w:left w:val="single" w:sz="2" w:space="0" w:color="auto"/>
              <w:bottom w:val="single" w:sz="2" w:space="0" w:color="auto"/>
              <w:right w:val="single" w:sz="2" w:space="0" w:color="auto"/>
            </w:tcBorders>
          </w:tcPr>
          <w:p w14:paraId="4B26B903" w14:textId="77777777" w:rsidR="00481C1B" w:rsidRPr="00D87872" w:rsidRDefault="00481C1B" w:rsidP="00035E3A">
            <w:pPr>
              <w:spacing w:line="276" w:lineRule="auto"/>
              <w:rPr>
                <w:rFonts w:ascii="Arial" w:hAnsi="Arial" w:cs="Arial"/>
                <w:bCs/>
              </w:rPr>
            </w:pPr>
            <w:r w:rsidRPr="00D87872">
              <w:rPr>
                <w:rFonts w:ascii="Arial" w:hAnsi="Arial" w:cs="Arial"/>
                <w:bCs/>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27947CC3" w14:textId="77777777" w:rsidR="00481C1B" w:rsidRPr="00D87872" w:rsidRDefault="00481C1B" w:rsidP="00035E3A">
            <w:pPr>
              <w:spacing w:line="276" w:lineRule="auto"/>
              <w:rPr>
                <w:rFonts w:ascii="Arial" w:hAnsi="Arial" w:cs="Arial"/>
              </w:rPr>
            </w:pPr>
            <w:r w:rsidRPr="00D87872">
              <w:rPr>
                <w:rFonts w:ascii="Arial" w:hAnsi="Arial" w:cs="Arial"/>
              </w:rPr>
              <w:t>2.1</w:t>
            </w:r>
          </w:p>
        </w:tc>
        <w:tc>
          <w:tcPr>
            <w:tcW w:w="5130" w:type="dxa"/>
            <w:tcBorders>
              <w:top w:val="single" w:sz="2" w:space="0" w:color="auto"/>
              <w:left w:val="single" w:sz="2" w:space="0" w:color="auto"/>
              <w:bottom w:val="single" w:sz="2" w:space="0" w:color="auto"/>
              <w:right w:val="single" w:sz="2" w:space="0" w:color="auto"/>
            </w:tcBorders>
          </w:tcPr>
          <w:p w14:paraId="0683020F" w14:textId="77777777" w:rsidR="00481C1B" w:rsidRPr="00D87872" w:rsidRDefault="00481C1B" w:rsidP="00035E3A">
            <w:pPr>
              <w:spacing w:line="276" w:lineRule="auto"/>
              <w:rPr>
                <w:rFonts w:ascii="Arial" w:hAnsi="Arial" w:cs="Arial"/>
                <w:i/>
              </w:rPr>
            </w:pPr>
            <w:r w:rsidRPr="00D87872">
              <w:rPr>
                <w:rFonts w:ascii="Arial" w:hAnsi="Arial" w:cs="Arial"/>
                <w:i/>
              </w:rPr>
              <w:t xml:space="preserve">[ Ideally, the right of access to and possession of all parts of the Site shall be given by the Commencement Date. If this is the case, insert: “No later than the Commencement Date”] </w:t>
            </w:r>
          </w:p>
          <w:p w14:paraId="6AF2BC48" w14:textId="77777777" w:rsidR="00481C1B" w:rsidRPr="00D87872" w:rsidRDefault="00481C1B" w:rsidP="00035E3A">
            <w:pPr>
              <w:spacing w:line="276" w:lineRule="auto"/>
              <w:rPr>
                <w:rFonts w:ascii="Arial" w:hAnsi="Arial" w:cs="Arial"/>
              </w:rPr>
            </w:pPr>
            <w:r w:rsidRPr="00D87872">
              <w:rPr>
                <w:rFonts w:ascii="Arial" w:hAnsi="Arial" w:cs="Arial"/>
                <w:i/>
              </w:rPr>
              <w:t>[If it is not practical or feasible to give the right of access to and possession of all parts of the Site by the Commencement Date, state the following and delete the remaining text in this Particular Conditions,  Sub-Clause 2.1: “No later than the Commencement Date, except for the following parts (</w:t>
            </w:r>
            <w:r w:rsidRPr="00D87872">
              <w:rPr>
                <w:rFonts w:ascii="Arial" w:hAnsi="Arial" w:cs="Arial"/>
                <w:i/>
                <w:u w:val="single"/>
              </w:rPr>
              <w:t>include detailed description of parts concerned</w:t>
            </w:r>
            <w:r w:rsidRPr="00D87872">
              <w:rPr>
                <w:rFonts w:ascii="Arial" w:hAnsi="Arial" w:cs="Arial"/>
                <w:i/>
              </w:rPr>
              <w:t>): within such times as may be required to enable the Contractor to proceed in accordance with the Progra</w:t>
            </w:r>
            <w:r>
              <w:rPr>
                <w:rFonts w:ascii="Arial" w:hAnsi="Arial" w:cs="Arial"/>
                <w:i/>
              </w:rPr>
              <w:t>m</w:t>
            </w:r>
            <w:r w:rsidRPr="00D87872">
              <w:rPr>
                <w:rFonts w:ascii="Arial" w:hAnsi="Arial" w:cs="Arial"/>
                <w:i/>
              </w:rPr>
              <w:t xml:space="preserve"> or, if there is no Program at that time, the initial</w:t>
            </w:r>
            <w:r w:rsidRPr="00D87872">
              <w:rPr>
                <w:rFonts w:ascii="Arial" w:eastAsia="SimSun" w:hAnsi="Arial" w:cs="Arial"/>
                <w:i/>
              </w:rPr>
              <w:t xml:space="preserve"> </w:t>
            </w:r>
            <w:r w:rsidRPr="00D87872">
              <w:rPr>
                <w:rFonts w:ascii="Arial" w:hAnsi="Arial" w:cs="Arial"/>
                <w:i/>
              </w:rPr>
              <w:t xml:space="preserve">program submitted under Sub-Clause 8.3 [Program”]] </w:t>
            </w:r>
          </w:p>
        </w:tc>
      </w:tr>
      <w:tr w:rsidR="00481C1B" w:rsidRPr="00D87872" w14:paraId="38934633" w14:textId="77777777" w:rsidTr="00035E3A">
        <w:tc>
          <w:tcPr>
            <w:tcW w:w="2988" w:type="dxa"/>
            <w:tcBorders>
              <w:top w:val="single" w:sz="2" w:space="0" w:color="auto"/>
              <w:left w:val="single" w:sz="2" w:space="0" w:color="auto"/>
              <w:bottom w:val="single" w:sz="2" w:space="0" w:color="auto"/>
              <w:right w:val="single" w:sz="2" w:space="0" w:color="auto"/>
            </w:tcBorders>
          </w:tcPr>
          <w:p w14:paraId="6C3F179D" w14:textId="77777777" w:rsidR="00481C1B" w:rsidRPr="00D87872" w:rsidRDefault="00481C1B" w:rsidP="00035E3A">
            <w:pPr>
              <w:spacing w:line="276" w:lineRule="auto"/>
              <w:rPr>
                <w:rFonts w:ascii="Arial" w:hAnsi="Arial" w:cs="Arial"/>
                <w:bCs/>
              </w:rPr>
            </w:pPr>
            <w:r w:rsidRPr="00D87872">
              <w:rPr>
                <w:rFonts w:ascii="Arial" w:hAnsi="Arial" w:cs="Arial"/>
                <w:bCs/>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4B79DDBE" w14:textId="77777777" w:rsidR="00481C1B" w:rsidRPr="00D87872" w:rsidRDefault="00481C1B" w:rsidP="00035E3A">
            <w:pPr>
              <w:spacing w:line="276" w:lineRule="auto"/>
              <w:rPr>
                <w:rFonts w:ascii="Arial" w:hAnsi="Arial" w:cs="Arial"/>
              </w:rPr>
            </w:pPr>
            <w:r w:rsidRPr="00D87872">
              <w:rPr>
                <w:rFonts w:ascii="Arial" w:hAnsi="Arial" w:cs="Arial"/>
              </w:rPr>
              <w:t xml:space="preserve">3.2 </w:t>
            </w:r>
          </w:p>
        </w:tc>
        <w:tc>
          <w:tcPr>
            <w:tcW w:w="5130" w:type="dxa"/>
            <w:tcBorders>
              <w:top w:val="single" w:sz="2" w:space="0" w:color="auto"/>
              <w:left w:val="single" w:sz="2" w:space="0" w:color="auto"/>
              <w:bottom w:val="single" w:sz="2" w:space="0" w:color="auto"/>
              <w:right w:val="single" w:sz="2" w:space="0" w:color="auto"/>
            </w:tcBorders>
          </w:tcPr>
          <w:p w14:paraId="1D3C97AB" w14:textId="77777777" w:rsidR="00481C1B" w:rsidRPr="00D87872" w:rsidRDefault="00481C1B" w:rsidP="00035E3A">
            <w:pPr>
              <w:spacing w:line="276" w:lineRule="auto"/>
              <w:rPr>
                <w:rFonts w:ascii="Arial" w:hAnsi="Arial" w:cs="Arial"/>
                <w:u w:val="single"/>
              </w:rPr>
            </w:pPr>
            <w:r w:rsidRPr="00D87872">
              <w:rPr>
                <w:rFonts w:ascii="Arial" w:hAnsi="Arial" w:cs="Arial"/>
              </w:rPr>
              <w:t>Variations resulting in an increase of the Accepted Contract Amount in excess of ____</w:t>
            </w:r>
            <w:r>
              <w:rPr>
                <w:rFonts w:ascii="Arial" w:hAnsi="Arial" w:cs="Arial"/>
              </w:rPr>
              <w:t xml:space="preserve"> percent</w:t>
            </w:r>
            <w:r w:rsidRPr="00D87872">
              <w:rPr>
                <w:rFonts w:ascii="Arial" w:hAnsi="Arial" w:cs="Arial"/>
              </w:rPr>
              <w:t xml:space="preserve"> shall require written consent of the Employer.</w:t>
            </w:r>
          </w:p>
        </w:tc>
      </w:tr>
      <w:tr w:rsidR="00481C1B" w:rsidRPr="00D87872" w14:paraId="6EA8C82D" w14:textId="77777777" w:rsidTr="00035E3A">
        <w:tc>
          <w:tcPr>
            <w:tcW w:w="2988" w:type="dxa"/>
            <w:tcBorders>
              <w:top w:val="single" w:sz="2" w:space="0" w:color="auto"/>
              <w:left w:val="single" w:sz="2" w:space="0" w:color="auto"/>
              <w:bottom w:val="single" w:sz="2" w:space="0" w:color="auto"/>
              <w:right w:val="single" w:sz="2" w:space="0" w:color="auto"/>
            </w:tcBorders>
          </w:tcPr>
          <w:p w14:paraId="04F8EC85" w14:textId="77777777" w:rsidR="00481C1B" w:rsidRPr="00D87872" w:rsidRDefault="00481C1B" w:rsidP="00035E3A">
            <w:pPr>
              <w:spacing w:line="276" w:lineRule="auto"/>
              <w:rPr>
                <w:rFonts w:ascii="Arial" w:hAnsi="Arial" w:cs="Arial"/>
                <w:bCs/>
              </w:rPr>
            </w:pPr>
            <w:r w:rsidRPr="00D87872">
              <w:rPr>
                <w:rFonts w:ascii="Arial" w:hAnsi="Arial" w:cs="Arial"/>
                <w:bCs/>
              </w:rPr>
              <w:t>Sustainable procurement</w:t>
            </w:r>
          </w:p>
        </w:tc>
        <w:tc>
          <w:tcPr>
            <w:tcW w:w="1440" w:type="dxa"/>
            <w:tcBorders>
              <w:top w:val="single" w:sz="2" w:space="0" w:color="auto"/>
              <w:left w:val="single" w:sz="2" w:space="0" w:color="auto"/>
              <w:bottom w:val="single" w:sz="2" w:space="0" w:color="auto"/>
              <w:right w:val="single" w:sz="2" w:space="0" w:color="auto"/>
            </w:tcBorders>
          </w:tcPr>
          <w:p w14:paraId="5C96638F" w14:textId="77777777" w:rsidR="00481C1B" w:rsidRPr="00D87872" w:rsidRDefault="00481C1B" w:rsidP="00035E3A">
            <w:pPr>
              <w:spacing w:line="276" w:lineRule="auto"/>
              <w:rPr>
                <w:rFonts w:ascii="Arial" w:hAnsi="Arial" w:cs="Arial"/>
              </w:rPr>
            </w:pPr>
            <w:r w:rsidRPr="00D87872">
              <w:rPr>
                <w:rFonts w:ascii="Arial" w:hAnsi="Arial" w:cs="Arial"/>
              </w:rPr>
              <w:t>4.1</w:t>
            </w:r>
          </w:p>
        </w:tc>
        <w:tc>
          <w:tcPr>
            <w:tcW w:w="5130" w:type="dxa"/>
            <w:tcBorders>
              <w:top w:val="single" w:sz="2" w:space="0" w:color="auto"/>
              <w:left w:val="single" w:sz="2" w:space="0" w:color="auto"/>
              <w:bottom w:val="single" w:sz="2" w:space="0" w:color="auto"/>
              <w:right w:val="single" w:sz="2" w:space="0" w:color="auto"/>
            </w:tcBorders>
          </w:tcPr>
          <w:p w14:paraId="10765C77" w14:textId="77777777" w:rsidR="00481C1B" w:rsidRPr="00D87872" w:rsidRDefault="00481C1B" w:rsidP="00035E3A">
            <w:pPr>
              <w:spacing w:after="120" w:line="276" w:lineRule="auto"/>
              <w:ind w:left="850"/>
              <w:rPr>
                <w:rFonts w:ascii="Arial" w:hAnsi="Arial" w:cs="Arial"/>
                <w:b/>
                <w:i/>
              </w:rPr>
            </w:pPr>
            <w:r w:rsidRPr="00D87872">
              <w:rPr>
                <w:rFonts w:ascii="Arial" w:hAnsi="Arial" w:cs="Arial"/>
                <w:b/>
                <w:i/>
              </w:rPr>
              <w:t xml:space="preserve"> [Delete if not applicable] </w:t>
            </w:r>
          </w:p>
          <w:p w14:paraId="27C5E9D8" w14:textId="77777777" w:rsidR="00481C1B" w:rsidRPr="00D87872" w:rsidRDefault="00481C1B" w:rsidP="00035E3A">
            <w:pPr>
              <w:spacing w:after="120" w:line="276" w:lineRule="auto"/>
              <w:rPr>
                <w:rFonts w:ascii="Arial" w:hAnsi="Arial" w:cs="Arial"/>
              </w:rPr>
            </w:pPr>
            <w:r w:rsidRPr="00D87872">
              <w:rPr>
                <w:rFonts w:ascii="Arial" w:hAnsi="Arial" w:cs="Arial"/>
              </w:rPr>
              <w:t>[</w:t>
            </w:r>
            <w:r w:rsidRPr="00D87872">
              <w:rPr>
                <w:rFonts w:ascii="Arial" w:hAnsi="Arial" w:cs="Arial"/>
                <w:i/>
              </w:rPr>
              <w:t>Add any sustainable procurement contractual provisions not covered by the GCC, if applicable.</w:t>
            </w:r>
            <w:r w:rsidRPr="00D87872">
              <w:rPr>
                <w:rFonts w:ascii="Arial" w:hAnsi="Arial" w:cs="Arial"/>
              </w:rPr>
              <w:t>]</w:t>
            </w:r>
          </w:p>
        </w:tc>
      </w:tr>
      <w:tr w:rsidR="00481C1B" w:rsidRPr="00D87872" w14:paraId="556E8723" w14:textId="77777777" w:rsidTr="00035E3A">
        <w:tc>
          <w:tcPr>
            <w:tcW w:w="2988" w:type="dxa"/>
            <w:tcBorders>
              <w:top w:val="single" w:sz="2" w:space="0" w:color="auto"/>
              <w:left w:val="single" w:sz="2" w:space="0" w:color="auto"/>
              <w:bottom w:val="single" w:sz="2" w:space="0" w:color="auto"/>
              <w:right w:val="single" w:sz="2" w:space="0" w:color="auto"/>
            </w:tcBorders>
          </w:tcPr>
          <w:p w14:paraId="5C1455D7" w14:textId="77777777" w:rsidR="00481C1B" w:rsidRPr="00D87872" w:rsidRDefault="00481C1B" w:rsidP="00035E3A">
            <w:pPr>
              <w:spacing w:line="276" w:lineRule="auto"/>
              <w:rPr>
                <w:rFonts w:ascii="Arial" w:hAnsi="Arial" w:cs="Arial"/>
              </w:rPr>
            </w:pPr>
            <w:r w:rsidRPr="00D87872">
              <w:rPr>
                <w:rFonts w:ascii="Arial" w:hAnsi="Arial" w:cs="Arial"/>
              </w:rPr>
              <w:t>Performance Security</w:t>
            </w:r>
          </w:p>
        </w:tc>
        <w:tc>
          <w:tcPr>
            <w:tcW w:w="1440" w:type="dxa"/>
            <w:tcBorders>
              <w:top w:val="single" w:sz="2" w:space="0" w:color="auto"/>
              <w:left w:val="single" w:sz="2" w:space="0" w:color="auto"/>
              <w:bottom w:val="single" w:sz="2" w:space="0" w:color="auto"/>
              <w:right w:val="single" w:sz="2" w:space="0" w:color="auto"/>
            </w:tcBorders>
          </w:tcPr>
          <w:p w14:paraId="132DFDBD" w14:textId="77777777" w:rsidR="00481C1B" w:rsidRPr="00D87872" w:rsidRDefault="00481C1B" w:rsidP="00035E3A">
            <w:pPr>
              <w:spacing w:line="276" w:lineRule="auto"/>
              <w:rPr>
                <w:rFonts w:ascii="Arial" w:hAnsi="Arial" w:cs="Arial"/>
              </w:rPr>
            </w:pPr>
            <w:r w:rsidRPr="00D87872">
              <w:rPr>
                <w:rFonts w:ascii="Arial" w:hAnsi="Arial" w:cs="Arial"/>
              </w:rPr>
              <w:t>4.2</w:t>
            </w:r>
          </w:p>
        </w:tc>
        <w:tc>
          <w:tcPr>
            <w:tcW w:w="5130" w:type="dxa"/>
            <w:tcBorders>
              <w:top w:val="single" w:sz="2" w:space="0" w:color="auto"/>
              <w:left w:val="single" w:sz="2" w:space="0" w:color="auto"/>
              <w:bottom w:val="single" w:sz="2" w:space="0" w:color="auto"/>
              <w:right w:val="single" w:sz="2" w:space="0" w:color="auto"/>
            </w:tcBorders>
          </w:tcPr>
          <w:p w14:paraId="666BECF6" w14:textId="77777777" w:rsidR="00481C1B" w:rsidRPr="00D87872" w:rsidRDefault="00481C1B" w:rsidP="00035E3A">
            <w:pPr>
              <w:spacing w:after="120" w:line="276" w:lineRule="auto"/>
              <w:rPr>
                <w:rFonts w:ascii="Arial" w:hAnsi="Arial" w:cs="Arial"/>
              </w:rPr>
            </w:pPr>
            <w:r w:rsidRPr="00D87872">
              <w:rPr>
                <w:rFonts w:ascii="Arial" w:hAnsi="Arial" w:cs="Arial"/>
              </w:rPr>
              <w:t xml:space="preserve">The Performance Security will be in the form of a </w:t>
            </w:r>
            <w:r w:rsidRPr="00D87872">
              <w:rPr>
                <w:rFonts w:ascii="Arial" w:hAnsi="Arial" w:cs="Arial"/>
                <w:i/>
              </w:rPr>
              <w:t>“</w:t>
            </w:r>
            <w:r w:rsidRPr="00D87872">
              <w:rPr>
                <w:rFonts w:ascii="Arial" w:hAnsi="Arial" w:cs="Arial"/>
                <w:iCs/>
              </w:rPr>
              <w:t>demand guarantee</w:t>
            </w:r>
            <w:r w:rsidRPr="00D87872">
              <w:rPr>
                <w:rFonts w:ascii="Arial" w:hAnsi="Arial" w:cs="Arial"/>
                <w:i/>
              </w:rPr>
              <w:t>”</w:t>
            </w:r>
            <w:r w:rsidRPr="00D87872">
              <w:rPr>
                <w:rFonts w:ascii="Arial" w:hAnsi="Arial" w:cs="Arial"/>
              </w:rPr>
              <w:t xml:space="preserve"> in the amount(s) of [</w:t>
            </w:r>
            <w:r w:rsidRPr="00D87872">
              <w:rPr>
                <w:rFonts w:ascii="Arial" w:hAnsi="Arial" w:cs="Arial"/>
                <w:i/>
              </w:rPr>
              <w:t xml:space="preserve">insert </w:t>
            </w:r>
            <w:r>
              <w:rPr>
                <w:rFonts w:ascii="Arial" w:hAnsi="Arial" w:cs="Arial"/>
                <w:i/>
              </w:rPr>
              <w:t>percent</w:t>
            </w:r>
            <w:r w:rsidRPr="00D87872">
              <w:rPr>
                <w:rFonts w:ascii="Arial" w:hAnsi="Arial" w:cs="Arial"/>
                <w:i/>
              </w:rPr>
              <w:t xml:space="preserve"> figures</w:t>
            </w:r>
            <w:r w:rsidRPr="00D87872">
              <w:rPr>
                <w:rFonts w:ascii="Arial" w:hAnsi="Arial" w:cs="Arial"/>
              </w:rPr>
              <w:t>] percent of the Accepted Contract Amount and in the same currency (ies) of the Accepted Contract Amount.</w:t>
            </w:r>
          </w:p>
        </w:tc>
      </w:tr>
      <w:tr w:rsidR="00481C1B" w:rsidRPr="00D87872" w14:paraId="2C1A781F" w14:textId="77777777" w:rsidTr="00035E3A">
        <w:tc>
          <w:tcPr>
            <w:tcW w:w="2988" w:type="dxa"/>
            <w:tcBorders>
              <w:top w:val="single" w:sz="2" w:space="0" w:color="auto"/>
              <w:left w:val="single" w:sz="2" w:space="0" w:color="auto"/>
              <w:bottom w:val="single" w:sz="2" w:space="0" w:color="auto"/>
              <w:right w:val="single" w:sz="2" w:space="0" w:color="auto"/>
            </w:tcBorders>
          </w:tcPr>
          <w:p w14:paraId="0C432787" w14:textId="77777777" w:rsidR="00481C1B" w:rsidRPr="00D87872" w:rsidRDefault="00481C1B" w:rsidP="00035E3A">
            <w:pPr>
              <w:spacing w:line="276" w:lineRule="auto"/>
              <w:rPr>
                <w:rFonts w:ascii="Arial" w:hAnsi="Arial" w:cs="Arial"/>
                <w:bCs/>
              </w:rPr>
            </w:pPr>
            <w:r w:rsidRPr="00D87872">
              <w:rPr>
                <w:rFonts w:ascii="Arial" w:hAnsi="Arial" w:cs="Arial"/>
                <w:bCs/>
              </w:rPr>
              <w:t>Period for notification of errors in the items of reference</w:t>
            </w:r>
          </w:p>
        </w:tc>
        <w:tc>
          <w:tcPr>
            <w:tcW w:w="1440" w:type="dxa"/>
            <w:tcBorders>
              <w:top w:val="single" w:sz="2" w:space="0" w:color="auto"/>
              <w:left w:val="single" w:sz="2" w:space="0" w:color="auto"/>
              <w:bottom w:val="single" w:sz="2" w:space="0" w:color="auto"/>
              <w:right w:val="single" w:sz="2" w:space="0" w:color="auto"/>
            </w:tcBorders>
          </w:tcPr>
          <w:p w14:paraId="07502968" w14:textId="77777777" w:rsidR="00481C1B" w:rsidRPr="00D87872" w:rsidRDefault="00481C1B" w:rsidP="00035E3A">
            <w:pPr>
              <w:spacing w:line="276" w:lineRule="auto"/>
              <w:rPr>
                <w:rFonts w:ascii="Arial" w:hAnsi="Arial" w:cs="Arial"/>
              </w:rPr>
            </w:pPr>
            <w:r w:rsidRPr="00D87872">
              <w:rPr>
                <w:rFonts w:ascii="Arial" w:hAnsi="Arial" w:cs="Arial"/>
              </w:rPr>
              <w:t>4.7.2 (a)</w:t>
            </w:r>
          </w:p>
        </w:tc>
        <w:tc>
          <w:tcPr>
            <w:tcW w:w="5130" w:type="dxa"/>
            <w:tcBorders>
              <w:top w:val="single" w:sz="2" w:space="0" w:color="auto"/>
              <w:left w:val="single" w:sz="2" w:space="0" w:color="auto"/>
              <w:bottom w:val="single" w:sz="2" w:space="0" w:color="auto"/>
              <w:right w:val="single" w:sz="2" w:space="0" w:color="auto"/>
            </w:tcBorders>
          </w:tcPr>
          <w:p w14:paraId="29513993" w14:textId="77777777" w:rsidR="00481C1B" w:rsidRPr="00D87872" w:rsidRDefault="00481C1B" w:rsidP="00035E3A">
            <w:pPr>
              <w:spacing w:line="276" w:lineRule="auto"/>
              <w:rPr>
                <w:rFonts w:ascii="Arial" w:hAnsi="Arial" w:cs="Arial"/>
              </w:rPr>
            </w:pPr>
            <w:r w:rsidRPr="00D87872">
              <w:rPr>
                <w:rFonts w:ascii="Arial" w:hAnsi="Arial" w:cs="Arial"/>
              </w:rPr>
              <w:t>___ Days</w:t>
            </w:r>
            <w:r>
              <w:rPr>
                <w:rFonts w:ascii="Arial" w:hAnsi="Arial" w:cs="Arial"/>
              </w:rPr>
              <w:t xml:space="preserve"> </w:t>
            </w:r>
            <w:r w:rsidRPr="00D87872">
              <w:rPr>
                <w:rFonts w:ascii="Arial" w:hAnsi="Arial" w:cs="Arial"/>
                <w:i/>
              </w:rPr>
              <w:t>[state number of days, normally not less than 28 days]</w:t>
            </w:r>
          </w:p>
        </w:tc>
      </w:tr>
      <w:tr w:rsidR="00481C1B" w:rsidRPr="00D87872" w14:paraId="22A9B6FB" w14:textId="77777777" w:rsidTr="00035E3A">
        <w:tc>
          <w:tcPr>
            <w:tcW w:w="2988" w:type="dxa"/>
            <w:tcBorders>
              <w:top w:val="single" w:sz="2" w:space="0" w:color="auto"/>
              <w:left w:val="single" w:sz="2" w:space="0" w:color="auto"/>
              <w:bottom w:val="single" w:sz="2" w:space="0" w:color="auto"/>
              <w:right w:val="single" w:sz="2" w:space="0" w:color="auto"/>
            </w:tcBorders>
          </w:tcPr>
          <w:p w14:paraId="0E7F0E30" w14:textId="77777777" w:rsidR="00481C1B" w:rsidRPr="00D87872" w:rsidRDefault="00481C1B" w:rsidP="00035E3A">
            <w:pPr>
              <w:spacing w:line="276" w:lineRule="auto"/>
              <w:rPr>
                <w:rFonts w:ascii="Arial" w:hAnsi="Arial" w:cs="Arial"/>
                <w:bCs/>
              </w:rPr>
            </w:pPr>
            <w:r w:rsidRPr="00D87872">
              <w:rPr>
                <w:rFonts w:ascii="Arial" w:hAnsi="Arial" w:cs="Arial"/>
                <w:bCs/>
              </w:rPr>
              <w:t>Period of payment for temporary utilities</w:t>
            </w:r>
          </w:p>
        </w:tc>
        <w:tc>
          <w:tcPr>
            <w:tcW w:w="1440" w:type="dxa"/>
            <w:tcBorders>
              <w:top w:val="single" w:sz="2" w:space="0" w:color="auto"/>
              <w:left w:val="single" w:sz="2" w:space="0" w:color="auto"/>
              <w:bottom w:val="single" w:sz="2" w:space="0" w:color="auto"/>
              <w:right w:val="single" w:sz="2" w:space="0" w:color="auto"/>
            </w:tcBorders>
          </w:tcPr>
          <w:p w14:paraId="3B500182" w14:textId="77777777" w:rsidR="00481C1B" w:rsidRPr="00D87872" w:rsidRDefault="00481C1B" w:rsidP="00035E3A">
            <w:pPr>
              <w:spacing w:line="276" w:lineRule="auto"/>
              <w:rPr>
                <w:rFonts w:ascii="Arial" w:hAnsi="Arial" w:cs="Arial"/>
              </w:rPr>
            </w:pPr>
            <w:r w:rsidRPr="00D87872">
              <w:rPr>
                <w:rFonts w:ascii="Arial" w:hAnsi="Arial" w:cs="Arial"/>
              </w:rPr>
              <w:t>4.19</w:t>
            </w:r>
          </w:p>
        </w:tc>
        <w:tc>
          <w:tcPr>
            <w:tcW w:w="5130" w:type="dxa"/>
            <w:tcBorders>
              <w:top w:val="single" w:sz="2" w:space="0" w:color="auto"/>
              <w:left w:val="single" w:sz="2" w:space="0" w:color="auto"/>
              <w:bottom w:val="single" w:sz="2" w:space="0" w:color="auto"/>
              <w:right w:val="single" w:sz="2" w:space="0" w:color="auto"/>
            </w:tcBorders>
          </w:tcPr>
          <w:p w14:paraId="0756A94E" w14:textId="77777777" w:rsidR="00481C1B" w:rsidRPr="00D87872" w:rsidRDefault="00481C1B" w:rsidP="00035E3A">
            <w:pPr>
              <w:spacing w:line="276" w:lineRule="auto"/>
              <w:rPr>
                <w:rFonts w:ascii="Arial" w:hAnsi="Arial" w:cs="Arial"/>
              </w:rPr>
            </w:pPr>
            <w:r w:rsidRPr="00D87872">
              <w:rPr>
                <w:rFonts w:ascii="Arial" w:hAnsi="Arial" w:cs="Arial"/>
              </w:rPr>
              <w:t>___ Days</w:t>
            </w:r>
          </w:p>
        </w:tc>
      </w:tr>
      <w:tr w:rsidR="00481C1B" w:rsidRPr="00D87872" w14:paraId="1534B6B1" w14:textId="77777777" w:rsidTr="00035E3A">
        <w:tc>
          <w:tcPr>
            <w:tcW w:w="2988" w:type="dxa"/>
            <w:tcBorders>
              <w:top w:val="single" w:sz="2" w:space="0" w:color="auto"/>
              <w:left w:val="single" w:sz="2" w:space="0" w:color="auto"/>
              <w:bottom w:val="single" w:sz="2" w:space="0" w:color="auto"/>
              <w:right w:val="single" w:sz="2" w:space="0" w:color="auto"/>
            </w:tcBorders>
          </w:tcPr>
          <w:p w14:paraId="63DD8403" w14:textId="77777777" w:rsidR="00481C1B" w:rsidRPr="00D87872" w:rsidRDefault="00481C1B" w:rsidP="00035E3A">
            <w:pPr>
              <w:spacing w:line="276" w:lineRule="auto"/>
              <w:rPr>
                <w:rFonts w:ascii="Arial" w:hAnsi="Arial" w:cs="Arial"/>
                <w:bCs/>
              </w:rPr>
            </w:pPr>
            <w:r w:rsidRPr="00D87872">
              <w:rPr>
                <w:rFonts w:ascii="Arial" w:hAnsi="Arial" w:cs="Arial"/>
                <w:bCs/>
              </w:rPr>
              <w:t>Number of additional paper copies of progress reports</w:t>
            </w:r>
          </w:p>
        </w:tc>
        <w:tc>
          <w:tcPr>
            <w:tcW w:w="1440" w:type="dxa"/>
            <w:tcBorders>
              <w:top w:val="single" w:sz="2" w:space="0" w:color="auto"/>
              <w:left w:val="single" w:sz="2" w:space="0" w:color="auto"/>
              <w:bottom w:val="single" w:sz="2" w:space="0" w:color="auto"/>
              <w:right w:val="single" w:sz="2" w:space="0" w:color="auto"/>
            </w:tcBorders>
          </w:tcPr>
          <w:p w14:paraId="441E5635" w14:textId="77777777" w:rsidR="00481C1B" w:rsidRPr="00D87872" w:rsidRDefault="00481C1B" w:rsidP="00035E3A">
            <w:pPr>
              <w:spacing w:line="276" w:lineRule="auto"/>
              <w:rPr>
                <w:rFonts w:ascii="Arial" w:hAnsi="Arial" w:cs="Arial"/>
              </w:rPr>
            </w:pPr>
            <w:r w:rsidRPr="00D87872">
              <w:rPr>
                <w:rFonts w:ascii="Arial" w:hAnsi="Arial" w:cs="Arial"/>
              </w:rPr>
              <w:t>4.20</w:t>
            </w:r>
          </w:p>
        </w:tc>
        <w:tc>
          <w:tcPr>
            <w:tcW w:w="5130" w:type="dxa"/>
            <w:tcBorders>
              <w:top w:val="single" w:sz="2" w:space="0" w:color="auto"/>
              <w:left w:val="single" w:sz="2" w:space="0" w:color="auto"/>
              <w:bottom w:val="single" w:sz="2" w:space="0" w:color="auto"/>
              <w:right w:val="single" w:sz="2" w:space="0" w:color="auto"/>
            </w:tcBorders>
          </w:tcPr>
          <w:p w14:paraId="5ADE1767" w14:textId="77777777" w:rsidR="00481C1B" w:rsidRPr="00D87872" w:rsidRDefault="00481C1B" w:rsidP="00035E3A">
            <w:pPr>
              <w:spacing w:line="276" w:lineRule="auto"/>
              <w:rPr>
                <w:rFonts w:ascii="Arial" w:hAnsi="Arial" w:cs="Arial"/>
              </w:rPr>
            </w:pPr>
          </w:p>
        </w:tc>
      </w:tr>
      <w:tr w:rsidR="00481C1B" w:rsidRPr="00D87872" w14:paraId="5633EB5A" w14:textId="77777777" w:rsidTr="00035E3A">
        <w:tc>
          <w:tcPr>
            <w:tcW w:w="2988" w:type="dxa"/>
            <w:tcBorders>
              <w:top w:val="single" w:sz="2" w:space="0" w:color="auto"/>
              <w:left w:val="single" w:sz="2" w:space="0" w:color="auto"/>
              <w:bottom w:val="single" w:sz="2" w:space="0" w:color="auto"/>
              <w:right w:val="single" w:sz="2" w:space="0" w:color="auto"/>
            </w:tcBorders>
          </w:tcPr>
          <w:p w14:paraId="225169D6" w14:textId="77777777" w:rsidR="00481C1B" w:rsidRPr="00D87872" w:rsidRDefault="00481C1B" w:rsidP="00035E3A">
            <w:pPr>
              <w:spacing w:line="276" w:lineRule="auto"/>
              <w:rPr>
                <w:rFonts w:ascii="Arial" w:hAnsi="Arial" w:cs="Arial"/>
                <w:bCs/>
              </w:rPr>
            </w:pPr>
            <w:r w:rsidRPr="00D87872">
              <w:rPr>
                <w:rFonts w:ascii="Arial" w:hAnsi="Arial" w:cs="Arial"/>
                <w:bCs/>
              </w:rPr>
              <w:t>Maximum allowable accumulated value of work subcontracted (as a percentage of the Accepted Contract Amount)</w:t>
            </w:r>
          </w:p>
        </w:tc>
        <w:tc>
          <w:tcPr>
            <w:tcW w:w="1440" w:type="dxa"/>
            <w:tcBorders>
              <w:top w:val="single" w:sz="2" w:space="0" w:color="auto"/>
              <w:left w:val="single" w:sz="2" w:space="0" w:color="auto"/>
              <w:bottom w:val="single" w:sz="2" w:space="0" w:color="auto"/>
              <w:right w:val="single" w:sz="2" w:space="0" w:color="auto"/>
            </w:tcBorders>
          </w:tcPr>
          <w:p w14:paraId="2855FFCD" w14:textId="77777777" w:rsidR="00481C1B" w:rsidRPr="00D87872" w:rsidRDefault="00481C1B" w:rsidP="00035E3A">
            <w:pPr>
              <w:spacing w:line="276" w:lineRule="auto"/>
              <w:rPr>
                <w:rFonts w:ascii="Arial" w:hAnsi="Arial" w:cs="Arial"/>
              </w:rPr>
            </w:pPr>
            <w:r w:rsidRPr="00D87872">
              <w:rPr>
                <w:rFonts w:ascii="Arial" w:hAnsi="Arial" w:cs="Arial"/>
              </w:rPr>
              <w:t>5.1(a)</w:t>
            </w:r>
          </w:p>
        </w:tc>
        <w:tc>
          <w:tcPr>
            <w:tcW w:w="5130" w:type="dxa"/>
            <w:tcBorders>
              <w:top w:val="single" w:sz="2" w:space="0" w:color="auto"/>
              <w:left w:val="single" w:sz="2" w:space="0" w:color="auto"/>
              <w:bottom w:val="single" w:sz="2" w:space="0" w:color="auto"/>
              <w:right w:val="single" w:sz="2" w:space="0" w:color="auto"/>
            </w:tcBorders>
          </w:tcPr>
          <w:p w14:paraId="064312C6" w14:textId="77777777" w:rsidR="00481C1B" w:rsidRPr="00D87872" w:rsidRDefault="00481C1B" w:rsidP="00035E3A">
            <w:pPr>
              <w:spacing w:line="276" w:lineRule="auto"/>
              <w:rPr>
                <w:rFonts w:ascii="Arial" w:hAnsi="Arial" w:cs="Arial"/>
              </w:rPr>
            </w:pPr>
            <w:r w:rsidRPr="00D87872">
              <w:rPr>
                <w:rFonts w:ascii="Arial" w:hAnsi="Arial" w:cs="Arial"/>
              </w:rPr>
              <w:t xml:space="preserve">___ </w:t>
            </w:r>
            <w:r>
              <w:rPr>
                <w:rFonts w:ascii="Arial" w:hAnsi="Arial" w:cs="Arial"/>
              </w:rPr>
              <w:t>percent</w:t>
            </w:r>
          </w:p>
        </w:tc>
      </w:tr>
      <w:tr w:rsidR="00481C1B" w:rsidRPr="00D87872" w14:paraId="30F49433" w14:textId="77777777" w:rsidTr="00035E3A">
        <w:tc>
          <w:tcPr>
            <w:tcW w:w="2988" w:type="dxa"/>
            <w:tcBorders>
              <w:top w:val="single" w:sz="2" w:space="0" w:color="auto"/>
              <w:left w:val="single" w:sz="2" w:space="0" w:color="auto"/>
              <w:bottom w:val="single" w:sz="2" w:space="0" w:color="auto"/>
              <w:right w:val="single" w:sz="2" w:space="0" w:color="auto"/>
            </w:tcBorders>
          </w:tcPr>
          <w:p w14:paraId="20D8C918" w14:textId="77777777" w:rsidR="00481C1B" w:rsidRPr="00D87872" w:rsidRDefault="00481C1B" w:rsidP="00035E3A">
            <w:pPr>
              <w:spacing w:line="276" w:lineRule="auto"/>
              <w:rPr>
                <w:rFonts w:ascii="Arial" w:hAnsi="Arial" w:cs="Arial"/>
                <w:bCs/>
              </w:rPr>
            </w:pPr>
            <w:r w:rsidRPr="00D87872">
              <w:rPr>
                <w:rFonts w:ascii="Arial" w:hAnsi="Arial" w:cs="Arial"/>
                <w:bCs/>
              </w:rPr>
              <w:t>Parts of the Works for which subcontracting is not permitted</w:t>
            </w:r>
          </w:p>
        </w:tc>
        <w:tc>
          <w:tcPr>
            <w:tcW w:w="1440" w:type="dxa"/>
            <w:tcBorders>
              <w:top w:val="single" w:sz="2" w:space="0" w:color="auto"/>
              <w:left w:val="single" w:sz="2" w:space="0" w:color="auto"/>
              <w:bottom w:val="single" w:sz="2" w:space="0" w:color="auto"/>
              <w:right w:val="single" w:sz="2" w:space="0" w:color="auto"/>
            </w:tcBorders>
          </w:tcPr>
          <w:p w14:paraId="37A758B0" w14:textId="77777777" w:rsidR="00481C1B" w:rsidRPr="00D87872" w:rsidRDefault="00481C1B" w:rsidP="00035E3A">
            <w:pPr>
              <w:spacing w:line="276" w:lineRule="auto"/>
              <w:rPr>
                <w:rFonts w:ascii="Arial" w:hAnsi="Arial" w:cs="Arial"/>
              </w:rPr>
            </w:pPr>
            <w:r w:rsidRPr="00D87872">
              <w:rPr>
                <w:rFonts w:ascii="Arial" w:hAnsi="Arial" w:cs="Arial"/>
              </w:rPr>
              <w:t>5.1(b)</w:t>
            </w:r>
          </w:p>
        </w:tc>
        <w:tc>
          <w:tcPr>
            <w:tcW w:w="5130" w:type="dxa"/>
            <w:tcBorders>
              <w:top w:val="single" w:sz="2" w:space="0" w:color="auto"/>
              <w:left w:val="single" w:sz="2" w:space="0" w:color="auto"/>
              <w:bottom w:val="single" w:sz="2" w:space="0" w:color="auto"/>
              <w:right w:val="single" w:sz="2" w:space="0" w:color="auto"/>
            </w:tcBorders>
          </w:tcPr>
          <w:p w14:paraId="2A022FE8" w14:textId="77777777" w:rsidR="00481C1B" w:rsidRPr="00D87872" w:rsidRDefault="00481C1B" w:rsidP="00035E3A">
            <w:pPr>
              <w:spacing w:line="276" w:lineRule="auto"/>
              <w:rPr>
                <w:rFonts w:ascii="Arial" w:hAnsi="Arial" w:cs="Arial"/>
              </w:rPr>
            </w:pPr>
          </w:p>
        </w:tc>
      </w:tr>
      <w:tr w:rsidR="00481C1B" w:rsidRPr="00D87872" w14:paraId="2837A593" w14:textId="77777777" w:rsidTr="00035E3A">
        <w:tc>
          <w:tcPr>
            <w:tcW w:w="2988" w:type="dxa"/>
            <w:tcBorders>
              <w:top w:val="single" w:sz="2" w:space="0" w:color="auto"/>
              <w:left w:val="single" w:sz="2" w:space="0" w:color="auto"/>
              <w:bottom w:val="single" w:sz="2" w:space="0" w:color="auto"/>
              <w:right w:val="single" w:sz="2" w:space="0" w:color="auto"/>
            </w:tcBorders>
          </w:tcPr>
          <w:p w14:paraId="31E635DB" w14:textId="77777777" w:rsidR="00481C1B" w:rsidRPr="00D87872" w:rsidRDefault="00481C1B" w:rsidP="00035E3A">
            <w:pPr>
              <w:spacing w:line="276" w:lineRule="auto"/>
              <w:rPr>
                <w:rFonts w:ascii="Arial" w:hAnsi="Arial" w:cs="Arial"/>
                <w:bCs/>
              </w:rPr>
            </w:pPr>
            <w:r w:rsidRPr="00D87872">
              <w:rPr>
                <w:rFonts w:ascii="Arial" w:hAnsi="Arial" w:cs="Arial"/>
                <w:bCs/>
              </w:rPr>
              <w:t>Normal working hours</w:t>
            </w:r>
          </w:p>
        </w:tc>
        <w:tc>
          <w:tcPr>
            <w:tcW w:w="1440" w:type="dxa"/>
            <w:tcBorders>
              <w:top w:val="single" w:sz="2" w:space="0" w:color="auto"/>
              <w:left w:val="single" w:sz="2" w:space="0" w:color="auto"/>
              <w:bottom w:val="single" w:sz="2" w:space="0" w:color="auto"/>
              <w:right w:val="single" w:sz="2" w:space="0" w:color="auto"/>
            </w:tcBorders>
          </w:tcPr>
          <w:p w14:paraId="67ACD76A" w14:textId="77777777" w:rsidR="00481C1B" w:rsidRPr="00D87872" w:rsidRDefault="00481C1B" w:rsidP="00035E3A">
            <w:pPr>
              <w:spacing w:line="276" w:lineRule="auto"/>
              <w:rPr>
                <w:rFonts w:ascii="Arial" w:hAnsi="Arial" w:cs="Arial"/>
              </w:rPr>
            </w:pPr>
            <w:r w:rsidRPr="00D87872">
              <w:rPr>
                <w:rFonts w:ascii="Arial" w:hAnsi="Arial" w:cs="Arial"/>
              </w:rPr>
              <w:t>6.5</w:t>
            </w:r>
          </w:p>
        </w:tc>
        <w:tc>
          <w:tcPr>
            <w:tcW w:w="5130" w:type="dxa"/>
            <w:tcBorders>
              <w:top w:val="single" w:sz="2" w:space="0" w:color="auto"/>
              <w:left w:val="single" w:sz="2" w:space="0" w:color="auto"/>
              <w:bottom w:val="single" w:sz="2" w:space="0" w:color="auto"/>
              <w:right w:val="single" w:sz="2" w:space="0" w:color="auto"/>
            </w:tcBorders>
          </w:tcPr>
          <w:p w14:paraId="6CD0FAEF" w14:textId="77777777" w:rsidR="00481C1B" w:rsidRPr="00D87872" w:rsidRDefault="00481C1B" w:rsidP="00035E3A">
            <w:pPr>
              <w:spacing w:line="276" w:lineRule="auto"/>
              <w:rPr>
                <w:rFonts w:ascii="Arial" w:hAnsi="Arial" w:cs="Arial"/>
                <w:i/>
              </w:rPr>
            </w:pPr>
            <w:r w:rsidRPr="00D87872">
              <w:rPr>
                <w:rFonts w:ascii="Arial" w:hAnsi="Arial" w:cs="Arial"/>
              </w:rPr>
              <w:t>______</w:t>
            </w:r>
          </w:p>
        </w:tc>
      </w:tr>
      <w:tr w:rsidR="00481C1B" w:rsidRPr="00D87872" w14:paraId="49612329"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79D7D0E4" w14:textId="77777777" w:rsidR="00481C1B" w:rsidRPr="00D87872" w:rsidRDefault="00481C1B" w:rsidP="00035E3A">
            <w:pPr>
              <w:spacing w:line="276" w:lineRule="auto"/>
              <w:rPr>
                <w:rFonts w:ascii="Arial" w:hAnsi="Arial" w:cs="Arial"/>
                <w:bCs/>
              </w:rPr>
            </w:pPr>
            <w:r w:rsidRPr="00D87872">
              <w:rPr>
                <w:rFonts w:ascii="Arial" w:hAnsi="Arial" w:cs="Arial"/>
                <w:bCs/>
              </w:rPr>
              <w:t>Number of additional paper copies of program</w:t>
            </w:r>
          </w:p>
        </w:tc>
        <w:tc>
          <w:tcPr>
            <w:tcW w:w="1440" w:type="dxa"/>
            <w:tcBorders>
              <w:top w:val="single" w:sz="2" w:space="0" w:color="auto"/>
              <w:left w:val="single" w:sz="2" w:space="0" w:color="auto"/>
              <w:bottom w:val="single" w:sz="2" w:space="0" w:color="auto"/>
              <w:right w:val="single" w:sz="2" w:space="0" w:color="auto"/>
            </w:tcBorders>
          </w:tcPr>
          <w:p w14:paraId="6775A885" w14:textId="77777777" w:rsidR="00481C1B" w:rsidRPr="00D87872" w:rsidRDefault="00481C1B" w:rsidP="00035E3A">
            <w:pPr>
              <w:spacing w:line="276" w:lineRule="auto"/>
              <w:rPr>
                <w:rFonts w:ascii="Arial" w:hAnsi="Arial" w:cs="Arial"/>
              </w:rPr>
            </w:pPr>
            <w:r w:rsidRPr="00D87872">
              <w:rPr>
                <w:rFonts w:ascii="Arial" w:hAnsi="Arial" w:cs="Arial"/>
              </w:rPr>
              <w:t>8.3</w:t>
            </w:r>
          </w:p>
        </w:tc>
        <w:tc>
          <w:tcPr>
            <w:tcW w:w="5130" w:type="dxa"/>
            <w:tcBorders>
              <w:top w:val="single" w:sz="2" w:space="0" w:color="auto"/>
              <w:left w:val="single" w:sz="2" w:space="0" w:color="auto"/>
              <w:bottom w:val="single" w:sz="2" w:space="0" w:color="auto"/>
              <w:right w:val="single" w:sz="2" w:space="0" w:color="auto"/>
            </w:tcBorders>
          </w:tcPr>
          <w:p w14:paraId="27CEF386" w14:textId="77777777" w:rsidR="00481C1B" w:rsidRPr="00D87872" w:rsidRDefault="00481C1B" w:rsidP="00035E3A">
            <w:pPr>
              <w:spacing w:line="276" w:lineRule="auto"/>
              <w:rPr>
                <w:rFonts w:ascii="Arial" w:hAnsi="Arial" w:cs="Arial"/>
                <w:u w:val="single"/>
              </w:rPr>
            </w:pPr>
          </w:p>
        </w:tc>
      </w:tr>
      <w:tr w:rsidR="00481C1B" w:rsidRPr="00D87872" w14:paraId="0B30250F"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2E8EC0AD" w14:textId="77777777" w:rsidR="00481C1B" w:rsidRPr="00D87872" w:rsidRDefault="00481C1B" w:rsidP="00035E3A">
            <w:pPr>
              <w:spacing w:line="276" w:lineRule="auto"/>
              <w:rPr>
                <w:rFonts w:ascii="Arial" w:hAnsi="Arial" w:cs="Arial"/>
                <w:bCs/>
              </w:rPr>
            </w:pPr>
            <w:r w:rsidRPr="00D87872">
              <w:rPr>
                <w:rFonts w:ascii="Arial" w:hAnsi="Arial" w:cs="Arial"/>
                <w:bCs/>
              </w:rPr>
              <w:t>Delay damages payable for each day of delay</w:t>
            </w:r>
          </w:p>
        </w:tc>
        <w:tc>
          <w:tcPr>
            <w:tcW w:w="1440" w:type="dxa"/>
            <w:tcBorders>
              <w:top w:val="single" w:sz="2" w:space="0" w:color="auto"/>
              <w:left w:val="single" w:sz="2" w:space="0" w:color="auto"/>
              <w:bottom w:val="single" w:sz="2" w:space="0" w:color="auto"/>
              <w:right w:val="single" w:sz="2" w:space="0" w:color="auto"/>
            </w:tcBorders>
          </w:tcPr>
          <w:p w14:paraId="35826C17" w14:textId="77777777" w:rsidR="00481C1B" w:rsidRPr="00D87872" w:rsidRDefault="00481C1B" w:rsidP="00035E3A">
            <w:pPr>
              <w:spacing w:line="276" w:lineRule="auto"/>
              <w:rPr>
                <w:rFonts w:ascii="Arial" w:hAnsi="Arial" w:cs="Arial"/>
              </w:rPr>
            </w:pPr>
            <w:r w:rsidRPr="00D87872">
              <w:rPr>
                <w:rFonts w:ascii="Arial" w:hAnsi="Arial" w:cs="Arial"/>
              </w:rPr>
              <w:t xml:space="preserve">8.8 </w:t>
            </w:r>
          </w:p>
        </w:tc>
        <w:tc>
          <w:tcPr>
            <w:tcW w:w="5130" w:type="dxa"/>
            <w:tcBorders>
              <w:top w:val="single" w:sz="2" w:space="0" w:color="auto"/>
              <w:left w:val="single" w:sz="2" w:space="0" w:color="auto"/>
              <w:bottom w:val="single" w:sz="2" w:space="0" w:color="auto"/>
              <w:right w:val="single" w:sz="2" w:space="0" w:color="auto"/>
            </w:tcBorders>
          </w:tcPr>
          <w:p w14:paraId="67796D85" w14:textId="77777777" w:rsidR="00481C1B" w:rsidRPr="00D87872" w:rsidRDefault="00481C1B" w:rsidP="00035E3A">
            <w:pPr>
              <w:spacing w:line="276" w:lineRule="auto"/>
              <w:rPr>
                <w:rFonts w:ascii="Arial" w:hAnsi="Arial" w:cs="Arial"/>
              </w:rPr>
            </w:pPr>
            <w:r w:rsidRPr="00D87872">
              <w:rPr>
                <w:rFonts w:ascii="Arial" w:hAnsi="Arial" w:cs="Arial"/>
                <w:u w:val="single"/>
              </w:rPr>
              <w:tab/>
            </w:r>
            <w:r>
              <w:rPr>
                <w:rFonts w:ascii="Arial" w:hAnsi="Arial" w:cs="Arial"/>
              </w:rPr>
              <w:t xml:space="preserve"> percent</w:t>
            </w:r>
            <w:r w:rsidRPr="00D87872">
              <w:rPr>
                <w:rFonts w:ascii="Arial" w:hAnsi="Arial" w:cs="Arial"/>
              </w:rPr>
              <w:t xml:space="preserve"> of the Accepted Contract Amount, less provisional sum for DAAB.</w:t>
            </w:r>
          </w:p>
          <w:p w14:paraId="386B65E0" w14:textId="77777777" w:rsidR="00481C1B" w:rsidRPr="00D87872" w:rsidRDefault="00481C1B" w:rsidP="00035E3A">
            <w:pPr>
              <w:spacing w:line="276" w:lineRule="auto"/>
              <w:rPr>
                <w:rFonts w:ascii="Arial" w:hAnsi="Arial" w:cs="Arial"/>
                <w:i/>
                <w:iCs/>
              </w:rPr>
            </w:pPr>
            <w:r w:rsidRPr="00D87872">
              <w:rPr>
                <w:rFonts w:ascii="Arial" w:hAnsi="Arial" w:cs="Arial"/>
                <w:i/>
                <w:iCs/>
              </w:rPr>
              <w:t>If Sections are to be used, refer to Table: Summary of Sections below</w:t>
            </w:r>
          </w:p>
        </w:tc>
      </w:tr>
      <w:tr w:rsidR="00481C1B" w:rsidRPr="00D87872" w14:paraId="7678BE23"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510A6C64" w14:textId="77777777" w:rsidR="00481C1B" w:rsidRPr="00D87872" w:rsidRDefault="00481C1B" w:rsidP="00035E3A">
            <w:pPr>
              <w:spacing w:line="276" w:lineRule="auto"/>
              <w:rPr>
                <w:rFonts w:ascii="Arial" w:hAnsi="Arial" w:cs="Arial"/>
                <w:bCs/>
              </w:rPr>
            </w:pPr>
            <w:r w:rsidRPr="00D87872">
              <w:rPr>
                <w:rFonts w:ascii="Arial" w:hAnsi="Arial" w:cs="Arial"/>
                <w:bCs/>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17ED1E29" w14:textId="77777777" w:rsidR="00481C1B" w:rsidRPr="00D87872" w:rsidRDefault="00481C1B" w:rsidP="00035E3A">
            <w:pPr>
              <w:spacing w:line="276" w:lineRule="auto"/>
              <w:rPr>
                <w:rFonts w:ascii="Arial" w:hAnsi="Arial" w:cs="Arial"/>
              </w:rPr>
            </w:pPr>
            <w:r w:rsidRPr="00D87872">
              <w:rPr>
                <w:rFonts w:ascii="Arial" w:hAnsi="Arial" w:cs="Arial"/>
              </w:rPr>
              <w:t>8.8</w:t>
            </w:r>
          </w:p>
        </w:tc>
        <w:tc>
          <w:tcPr>
            <w:tcW w:w="5130" w:type="dxa"/>
            <w:tcBorders>
              <w:top w:val="single" w:sz="2" w:space="0" w:color="auto"/>
              <w:left w:val="single" w:sz="2" w:space="0" w:color="auto"/>
              <w:bottom w:val="single" w:sz="2" w:space="0" w:color="auto"/>
              <w:right w:val="single" w:sz="2" w:space="0" w:color="auto"/>
            </w:tcBorders>
          </w:tcPr>
          <w:p w14:paraId="7EAAB899" w14:textId="77777777" w:rsidR="00481C1B" w:rsidRPr="00D87872" w:rsidRDefault="00481C1B" w:rsidP="00035E3A">
            <w:pPr>
              <w:spacing w:line="276" w:lineRule="auto"/>
              <w:rPr>
                <w:rFonts w:ascii="Arial" w:hAnsi="Arial" w:cs="Arial"/>
              </w:rPr>
            </w:pPr>
            <w:r w:rsidRPr="00D87872">
              <w:rPr>
                <w:rFonts w:ascii="Arial" w:hAnsi="Arial" w:cs="Arial"/>
              </w:rPr>
              <w:t>______</w:t>
            </w:r>
            <w:r>
              <w:rPr>
                <w:rFonts w:ascii="Arial" w:hAnsi="Arial" w:cs="Arial"/>
              </w:rPr>
              <w:t>percent</w:t>
            </w:r>
            <w:r w:rsidRPr="00D87872">
              <w:rPr>
                <w:rFonts w:ascii="Arial" w:hAnsi="Arial" w:cs="Arial"/>
              </w:rPr>
              <w:t xml:space="preserve"> of the Accepted Contract Amount, less provisional sum for DAAB.</w:t>
            </w:r>
            <w:r>
              <w:rPr>
                <w:rFonts w:ascii="Arial" w:hAnsi="Arial" w:cs="Arial"/>
              </w:rPr>
              <w:t xml:space="preserve"> </w:t>
            </w:r>
            <w:r w:rsidRPr="00D87872">
              <w:rPr>
                <w:rFonts w:ascii="Arial" w:hAnsi="Arial" w:cs="Arial"/>
                <w:i/>
              </w:rPr>
              <w:t>[normally not exceeding 10</w:t>
            </w:r>
            <w:r>
              <w:rPr>
                <w:rFonts w:ascii="Arial" w:hAnsi="Arial" w:cs="Arial"/>
                <w:i/>
              </w:rPr>
              <w:t xml:space="preserve"> percent</w:t>
            </w:r>
            <w:r w:rsidRPr="00D87872">
              <w:rPr>
                <w:rFonts w:ascii="Arial" w:hAnsi="Arial" w:cs="Arial"/>
                <w:i/>
              </w:rPr>
              <w:t>]</w:t>
            </w:r>
          </w:p>
        </w:tc>
      </w:tr>
      <w:tr w:rsidR="00481C1B" w:rsidRPr="00D87872" w14:paraId="339E9141"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11234EF6" w14:textId="77777777" w:rsidR="00481C1B" w:rsidRPr="00D87872" w:rsidRDefault="00481C1B" w:rsidP="00035E3A">
            <w:pPr>
              <w:spacing w:line="276" w:lineRule="auto"/>
              <w:rPr>
                <w:rFonts w:ascii="Arial" w:hAnsi="Arial" w:cs="Arial"/>
                <w:bCs/>
              </w:rPr>
            </w:pPr>
            <w:r w:rsidRPr="00D87872">
              <w:rPr>
                <w:rFonts w:ascii="Arial" w:hAnsi="Arial" w:cs="Arial"/>
                <w:bCs/>
              </w:rPr>
              <w:t>Method of measurement</w:t>
            </w:r>
          </w:p>
        </w:tc>
        <w:tc>
          <w:tcPr>
            <w:tcW w:w="1440" w:type="dxa"/>
            <w:tcBorders>
              <w:top w:val="single" w:sz="2" w:space="0" w:color="auto"/>
              <w:left w:val="single" w:sz="2" w:space="0" w:color="auto"/>
              <w:bottom w:val="single" w:sz="2" w:space="0" w:color="auto"/>
              <w:right w:val="single" w:sz="2" w:space="0" w:color="auto"/>
            </w:tcBorders>
          </w:tcPr>
          <w:p w14:paraId="1298EBCB" w14:textId="77777777" w:rsidR="00481C1B" w:rsidRPr="00D87872" w:rsidRDefault="00481C1B" w:rsidP="00035E3A">
            <w:pPr>
              <w:spacing w:line="276" w:lineRule="auto"/>
              <w:rPr>
                <w:rFonts w:ascii="Arial" w:hAnsi="Arial" w:cs="Arial"/>
              </w:rPr>
            </w:pPr>
            <w:r w:rsidRPr="00D87872">
              <w:rPr>
                <w:rFonts w:ascii="Arial" w:hAnsi="Arial" w:cs="Arial"/>
              </w:rPr>
              <w:t>12.2</w:t>
            </w:r>
          </w:p>
        </w:tc>
        <w:tc>
          <w:tcPr>
            <w:tcW w:w="5130" w:type="dxa"/>
            <w:tcBorders>
              <w:top w:val="single" w:sz="2" w:space="0" w:color="auto"/>
              <w:left w:val="single" w:sz="2" w:space="0" w:color="auto"/>
              <w:bottom w:val="single" w:sz="2" w:space="0" w:color="auto"/>
              <w:right w:val="single" w:sz="2" w:space="0" w:color="auto"/>
            </w:tcBorders>
          </w:tcPr>
          <w:p w14:paraId="0F9A759C" w14:textId="77777777" w:rsidR="00481C1B" w:rsidRPr="00D87872" w:rsidRDefault="00481C1B" w:rsidP="00035E3A">
            <w:pPr>
              <w:spacing w:line="276" w:lineRule="auto"/>
              <w:rPr>
                <w:rFonts w:ascii="Arial" w:hAnsi="Arial" w:cs="Arial"/>
                <w:i/>
                <w:iCs/>
              </w:rPr>
            </w:pPr>
          </w:p>
        </w:tc>
      </w:tr>
      <w:tr w:rsidR="00481C1B" w:rsidRPr="00D87872" w14:paraId="01E29D8A"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65372B33" w14:textId="77777777" w:rsidR="00481C1B" w:rsidRPr="00D87872" w:rsidRDefault="00481C1B" w:rsidP="00035E3A">
            <w:pPr>
              <w:spacing w:line="276" w:lineRule="auto"/>
              <w:rPr>
                <w:rFonts w:ascii="Arial" w:hAnsi="Arial" w:cs="Arial"/>
                <w:bCs/>
              </w:rPr>
            </w:pPr>
            <w:r w:rsidRPr="00D87872">
              <w:rPr>
                <w:rFonts w:ascii="Arial" w:hAnsi="Arial" w:cs="Arial"/>
                <w:bCs/>
              </w:rPr>
              <w:t>Percentage profit</w:t>
            </w:r>
          </w:p>
        </w:tc>
        <w:tc>
          <w:tcPr>
            <w:tcW w:w="1440" w:type="dxa"/>
            <w:tcBorders>
              <w:top w:val="single" w:sz="2" w:space="0" w:color="auto"/>
              <w:left w:val="single" w:sz="2" w:space="0" w:color="auto"/>
              <w:bottom w:val="single" w:sz="2" w:space="0" w:color="auto"/>
              <w:right w:val="single" w:sz="2" w:space="0" w:color="auto"/>
            </w:tcBorders>
          </w:tcPr>
          <w:p w14:paraId="10813366" w14:textId="77777777" w:rsidR="00481C1B" w:rsidRPr="00D87872" w:rsidRDefault="00481C1B" w:rsidP="00035E3A">
            <w:pPr>
              <w:spacing w:line="276" w:lineRule="auto"/>
              <w:rPr>
                <w:rFonts w:ascii="Arial" w:hAnsi="Arial" w:cs="Arial"/>
              </w:rPr>
            </w:pPr>
            <w:r w:rsidRPr="00D87872">
              <w:rPr>
                <w:rFonts w:ascii="Arial" w:hAnsi="Arial" w:cs="Arial"/>
              </w:rPr>
              <w:t>12.3</w:t>
            </w:r>
          </w:p>
        </w:tc>
        <w:tc>
          <w:tcPr>
            <w:tcW w:w="5130" w:type="dxa"/>
            <w:tcBorders>
              <w:top w:val="single" w:sz="2" w:space="0" w:color="auto"/>
              <w:left w:val="single" w:sz="2" w:space="0" w:color="auto"/>
              <w:bottom w:val="single" w:sz="2" w:space="0" w:color="auto"/>
              <w:right w:val="single" w:sz="2" w:space="0" w:color="auto"/>
            </w:tcBorders>
          </w:tcPr>
          <w:p w14:paraId="479D8ACC" w14:textId="77777777" w:rsidR="00481C1B" w:rsidRPr="00D87872" w:rsidRDefault="00481C1B" w:rsidP="00035E3A">
            <w:pPr>
              <w:spacing w:line="276" w:lineRule="auto"/>
              <w:rPr>
                <w:rFonts w:ascii="Arial" w:hAnsi="Arial" w:cs="Arial"/>
                <w:i/>
                <w:iCs/>
              </w:rPr>
            </w:pPr>
            <w:r w:rsidRPr="00D87872">
              <w:rPr>
                <w:rFonts w:ascii="Arial" w:hAnsi="Arial" w:cs="Arial"/>
                <w:i/>
                <w:iCs/>
              </w:rPr>
              <w:t>As stated under 1.1.20 above</w:t>
            </w:r>
          </w:p>
        </w:tc>
      </w:tr>
      <w:tr w:rsidR="00481C1B" w:rsidRPr="00D87872" w14:paraId="37686C22"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6DC25A0C" w14:textId="77777777" w:rsidR="00481C1B" w:rsidRPr="00D87872" w:rsidRDefault="00481C1B" w:rsidP="00035E3A">
            <w:pPr>
              <w:spacing w:line="276" w:lineRule="auto"/>
              <w:rPr>
                <w:rFonts w:ascii="Arial" w:hAnsi="Arial" w:cs="Arial"/>
                <w:bCs/>
              </w:rPr>
            </w:pPr>
            <w:r w:rsidRPr="00D87872">
              <w:rPr>
                <w:rFonts w:ascii="Arial" w:hAnsi="Arial" w:cs="Arial"/>
                <w:bCs/>
              </w:rPr>
              <w:t>Percentage rate to be applied to Provisional Sums for overhead charges and profit</w:t>
            </w:r>
          </w:p>
        </w:tc>
        <w:tc>
          <w:tcPr>
            <w:tcW w:w="1440" w:type="dxa"/>
            <w:tcBorders>
              <w:top w:val="single" w:sz="2" w:space="0" w:color="auto"/>
              <w:left w:val="single" w:sz="2" w:space="0" w:color="auto"/>
              <w:bottom w:val="single" w:sz="2" w:space="0" w:color="auto"/>
              <w:right w:val="single" w:sz="2" w:space="0" w:color="auto"/>
            </w:tcBorders>
          </w:tcPr>
          <w:p w14:paraId="540570ED" w14:textId="77777777" w:rsidR="00481C1B" w:rsidRPr="00D87872" w:rsidRDefault="00481C1B" w:rsidP="00035E3A">
            <w:pPr>
              <w:spacing w:line="276" w:lineRule="auto"/>
              <w:rPr>
                <w:rFonts w:ascii="Arial" w:hAnsi="Arial" w:cs="Arial"/>
              </w:rPr>
            </w:pPr>
            <w:r w:rsidRPr="00D87872">
              <w:rPr>
                <w:rFonts w:ascii="Arial" w:hAnsi="Arial" w:cs="Arial"/>
              </w:rPr>
              <w:t>13.4(b)(ii)</w:t>
            </w:r>
          </w:p>
        </w:tc>
        <w:tc>
          <w:tcPr>
            <w:tcW w:w="5130" w:type="dxa"/>
            <w:tcBorders>
              <w:top w:val="single" w:sz="2" w:space="0" w:color="auto"/>
              <w:left w:val="single" w:sz="2" w:space="0" w:color="auto"/>
              <w:bottom w:val="single" w:sz="2" w:space="0" w:color="auto"/>
              <w:right w:val="single" w:sz="2" w:space="0" w:color="auto"/>
            </w:tcBorders>
          </w:tcPr>
          <w:p w14:paraId="6FCA1A86" w14:textId="77777777" w:rsidR="00481C1B" w:rsidRPr="00D87872" w:rsidRDefault="00481C1B" w:rsidP="00035E3A">
            <w:pPr>
              <w:spacing w:line="276" w:lineRule="auto"/>
              <w:rPr>
                <w:rFonts w:ascii="Arial" w:hAnsi="Arial" w:cs="Arial"/>
              </w:rPr>
            </w:pPr>
            <w:r w:rsidRPr="00D87872">
              <w:rPr>
                <w:rFonts w:ascii="Arial" w:hAnsi="Arial" w:cs="Arial"/>
              </w:rPr>
              <w:t xml:space="preserve">_______ </w:t>
            </w:r>
            <w:r>
              <w:rPr>
                <w:rFonts w:ascii="Arial" w:hAnsi="Arial" w:cs="Arial"/>
              </w:rPr>
              <w:t>percent</w:t>
            </w:r>
          </w:p>
        </w:tc>
      </w:tr>
      <w:tr w:rsidR="00481C1B" w:rsidRPr="00D87872" w14:paraId="12712D5F"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3C092C18" w14:textId="77777777" w:rsidR="00481C1B" w:rsidRPr="00D87872" w:rsidRDefault="00481C1B" w:rsidP="00035E3A">
            <w:pPr>
              <w:spacing w:line="276" w:lineRule="auto"/>
              <w:rPr>
                <w:rFonts w:ascii="Arial" w:hAnsi="Arial" w:cs="Arial"/>
                <w:bCs/>
              </w:rPr>
            </w:pPr>
            <w:r w:rsidRPr="00D87872">
              <w:rPr>
                <w:rFonts w:ascii="Arial" w:hAnsi="Arial" w:cs="Arial"/>
                <w:bCs/>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46ED6318" w14:textId="77777777" w:rsidR="00481C1B" w:rsidRPr="00D87872" w:rsidRDefault="00481C1B" w:rsidP="00035E3A">
            <w:pPr>
              <w:spacing w:line="276" w:lineRule="auto"/>
              <w:rPr>
                <w:rFonts w:ascii="Arial" w:hAnsi="Arial" w:cs="Arial"/>
              </w:rPr>
            </w:pPr>
            <w:r w:rsidRPr="00D87872">
              <w:rPr>
                <w:rFonts w:ascii="Arial" w:hAnsi="Arial" w:cs="Arial"/>
              </w:rPr>
              <w:t>14.2</w:t>
            </w:r>
          </w:p>
        </w:tc>
        <w:tc>
          <w:tcPr>
            <w:tcW w:w="5130" w:type="dxa"/>
            <w:tcBorders>
              <w:top w:val="single" w:sz="2" w:space="0" w:color="auto"/>
              <w:left w:val="single" w:sz="2" w:space="0" w:color="auto"/>
              <w:bottom w:val="single" w:sz="2" w:space="0" w:color="auto"/>
              <w:right w:val="single" w:sz="2" w:space="0" w:color="auto"/>
            </w:tcBorders>
          </w:tcPr>
          <w:p w14:paraId="1BFF6969" w14:textId="77777777" w:rsidR="00481C1B" w:rsidRPr="00D87872" w:rsidRDefault="00481C1B" w:rsidP="00035E3A">
            <w:pPr>
              <w:spacing w:line="276" w:lineRule="auto"/>
              <w:rPr>
                <w:rFonts w:ascii="Arial" w:hAnsi="Arial" w:cs="Arial"/>
              </w:rPr>
            </w:pPr>
            <w:r w:rsidRPr="00D87872">
              <w:rPr>
                <w:rFonts w:ascii="Arial" w:hAnsi="Arial" w:cs="Arial"/>
              </w:rPr>
              <w:t xml:space="preserve">_______ </w:t>
            </w:r>
            <w:r>
              <w:rPr>
                <w:rFonts w:ascii="Arial" w:hAnsi="Arial" w:cs="Arial"/>
              </w:rPr>
              <w:t>percent</w:t>
            </w:r>
            <w:r w:rsidRPr="00D87872">
              <w:rPr>
                <w:rFonts w:ascii="Arial" w:hAnsi="Arial" w:cs="Arial"/>
              </w:rPr>
              <w:t xml:space="preserve"> of the Accepted Contract Amount payable in the currencies and proportions in which the Accepted Contract Amount is payable</w:t>
            </w:r>
          </w:p>
          <w:p w14:paraId="307BA4E2" w14:textId="77777777" w:rsidR="00481C1B" w:rsidRPr="00D87872" w:rsidRDefault="00481C1B" w:rsidP="00035E3A">
            <w:pPr>
              <w:spacing w:line="276" w:lineRule="auto"/>
              <w:rPr>
                <w:rFonts w:ascii="Arial" w:hAnsi="Arial" w:cs="Arial"/>
                <w:i/>
                <w:iCs/>
              </w:rPr>
            </w:pPr>
          </w:p>
        </w:tc>
      </w:tr>
      <w:tr w:rsidR="00481C1B" w:rsidRPr="00D87872" w14:paraId="442F2E8D"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1AE662FD" w14:textId="77777777" w:rsidR="00481C1B" w:rsidRPr="00D87872" w:rsidRDefault="00481C1B" w:rsidP="00035E3A">
            <w:pPr>
              <w:spacing w:line="276" w:lineRule="auto"/>
              <w:rPr>
                <w:rFonts w:ascii="Arial" w:hAnsi="Arial" w:cs="Arial"/>
                <w:bCs/>
              </w:rPr>
            </w:pPr>
            <w:r w:rsidRPr="00D87872">
              <w:rPr>
                <w:rFonts w:ascii="Arial" w:hAnsi="Arial" w:cs="Arial"/>
                <w:bCs/>
              </w:rPr>
              <w:t>Repayment of Advance payment</w:t>
            </w:r>
          </w:p>
        </w:tc>
        <w:tc>
          <w:tcPr>
            <w:tcW w:w="1440" w:type="dxa"/>
            <w:tcBorders>
              <w:top w:val="single" w:sz="2" w:space="0" w:color="auto"/>
              <w:left w:val="single" w:sz="2" w:space="0" w:color="auto"/>
              <w:bottom w:val="single" w:sz="2" w:space="0" w:color="auto"/>
              <w:right w:val="single" w:sz="2" w:space="0" w:color="auto"/>
            </w:tcBorders>
          </w:tcPr>
          <w:p w14:paraId="137056B5" w14:textId="77777777" w:rsidR="00481C1B" w:rsidRPr="00D87872" w:rsidRDefault="00481C1B" w:rsidP="00035E3A">
            <w:pPr>
              <w:spacing w:line="276" w:lineRule="auto"/>
              <w:rPr>
                <w:rFonts w:ascii="Arial" w:hAnsi="Arial" w:cs="Arial"/>
              </w:rPr>
            </w:pPr>
            <w:r w:rsidRPr="00D87872">
              <w:rPr>
                <w:rFonts w:ascii="Arial" w:hAnsi="Arial" w:cs="Arial"/>
              </w:rPr>
              <w:t>14.2.3</w:t>
            </w:r>
          </w:p>
          <w:p w14:paraId="57BB2C94" w14:textId="77777777" w:rsidR="00481C1B" w:rsidRPr="00D87872" w:rsidRDefault="00481C1B" w:rsidP="00035E3A">
            <w:pPr>
              <w:spacing w:line="276" w:lineRule="auto"/>
              <w:rPr>
                <w:rFonts w:ascii="Arial" w:hAnsi="Arial" w:cs="Arial"/>
              </w:rPr>
            </w:pPr>
          </w:p>
        </w:tc>
        <w:tc>
          <w:tcPr>
            <w:tcW w:w="5130" w:type="dxa"/>
            <w:tcBorders>
              <w:top w:val="single" w:sz="2" w:space="0" w:color="auto"/>
              <w:left w:val="single" w:sz="2" w:space="0" w:color="auto"/>
              <w:bottom w:val="single" w:sz="2" w:space="0" w:color="auto"/>
              <w:right w:val="single" w:sz="2" w:space="0" w:color="auto"/>
            </w:tcBorders>
          </w:tcPr>
          <w:p w14:paraId="42AA06E7" w14:textId="77777777" w:rsidR="00481C1B" w:rsidRPr="00D87872" w:rsidRDefault="00481C1B" w:rsidP="00035E3A">
            <w:pPr>
              <w:spacing w:line="276" w:lineRule="auto"/>
              <w:rPr>
                <w:rFonts w:ascii="Arial" w:hAnsi="Arial" w:cs="Arial"/>
              </w:rPr>
            </w:pPr>
            <w:r w:rsidRPr="00D87872">
              <w:rPr>
                <w:rFonts w:ascii="Arial" w:hAnsi="Arial" w:cs="Arial"/>
              </w:rPr>
              <w:t>(a)exceeds ______</w:t>
            </w:r>
            <w:r>
              <w:rPr>
                <w:rFonts w:ascii="Arial" w:hAnsi="Arial" w:cs="Arial"/>
              </w:rPr>
              <w:t xml:space="preserve"> percent </w:t>
            </w:r>
            <w:r w:rsidRPr="00D87872">
              <w:rPr>
                <w:rFonts w:ascii="Arial" w:hAnsi="Arial" w:cs="Arial"/>
              </w:rPr>
              <w:t xml:space="preserve"> of the portion of the Accepted Contract Amount payable in that currency less Provisional Sums </w:t>
            </w:r>
          </w:p>
          <w:p w14:paraId="0FD79D4B" w14:textId="77777777" w:rsidR="00481C1B" w:rsidRPr="00D87872" w:rsidRDefault="00481C1B" w:rsidP="00035E3A">
            <w:pPr>
              <w:spacing w:line="276" w:lineRule="auto"/>
              <w:rPr>
                <w:rFonts w:ascii="Arial" w:hAnsi="Arial" w:cs="Arial"/>
              </w:rPr>
            </w:pPr>
            <w:r w:rsidRPr="00D87872">
              <w:rPr>
                <w:rFonts w:ascii="Arial" w:hAnsi="Arial" w:cs="Arial"/>
              </w:rPr>
              <w:t>(b) deductions shall be made at the amorti</w:t>
            </w:r>
            <w:r>
              <w:rPr>
                <w:rFonts w:ascii="Arial" w:hAnsi="Arial" w:cs="Arial"/>
              </w:rPr>
              <w:t>z</w:t>
            </w:r>
            <w:r w:rsidRPr="00D87872">
              <w:rPr>
                <w:rFonts w:ascii="Arial" w:hAnsi="Arial" w:cs="Arial"/>
              </w:rPr>
              <w:t>ation rate of ________</w:t>
            </w:r>
            <w:r>
              <w:rPr>
                <w:rFonts w:ascii="Arial" w:hAnsi="Arial" w:cs="Arial"/>
              </w:rPr>
              <w:t xml:space="preserve"> percent</w:t>
            </w:r>
          </w:p>
          <w:p w14:paraId="5DBA03C3"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noProof/>
              </w:rPr>
              <w:t>provided that the advance payment shall be completely repaid prior to the time when 90 percent (90</w:t>
            </w:r>
            <w:r>
              <w:rPr>
                <w:rFonts w:ascii="Arial" w:hAnsi="Arial" w:cs="Arial"/>
                <w:i/>
                <w:noProof/>
              </w:rPr>
              <w:t xml:space="preserve"> percent</w:t>
            </w:r>
            <w:r w:rsidRPr="00D87872">
              <w:rPr>
                <w:rFonts w:ascii="Arial" w:hAnsi="Arial" w:cs="Arial"/>
                <w:i/>
                <w:noProof/>
              </w:rPr>
              <w:t>) of the Accepted Contract Amount less Provisional Sums has been certified for payment</w:t>
            </w:r>
            <w:r w:rsidRPr="00D87872">
              <w:rPr>
                <w:rFonts w:ascii="Arial" w:hAnsi="Arial" w:cs="Arial"/>
                <w:noProof/>
              </w:rPr>
              <w:t>]</w:t>
            </w:r>
          </w:p>
        </w:tc>
      </w:tr>
      <w:tr w:rsidR="00481C1B" w:rsidRPr="00D87872" w14:paraId="503106BD" w14:textId="77777777" w:rsidTr="00035E3A">
        <w:trPr>
          <w:cantSplit/>
        </w:trPr>
        <w:tc>
          <w:tcPr>
            <w:tcW w:w="2988" w:type="dxa"/>
            <w:tcBorders>
              <w:top w:val="single" w:sz="2" w:space="0" w:color="auto"/>
              <w:left w:val="single" w:sz="2" w:space="0" w:color="auto"/>
              <w:right w:val="single" w:sz="2" w:space="0" w:color="auto"/>
            </w:tcBorders>
          </w:tcPr>
          <w:p w14:paraId="6119A17A" w14:textId="77777777" w:rsidR="00481C1B" w:rsidRPr="00D87872" w:rsidRDefault="00481C1B" w:rsidP="00035E3A">
            <w:pPr>
              <w:spacing w:line="276" w:lineRule="auto"/>
              <w:rPr>
                <w:rFonts w:ascii="Arial" w:hAnsi="Arial" w:cs="Arial"/>
                <w:bCs/>
              </w:rPr>
            </w:pPr>
            <w:r w:rsidRPr="00D87872">
              <w:rPr>
                <w:rFonts w:ascii="Arial" w:hAnsi="Arial" w:cs="Arial"/>
                <w:bCs/>
              </w:rPr>
              <w:t>Period of payment</w:t>
            </w:r>
          </w:p>
        </w:tc>
        <w:tc>
          <w:tcPr>
            <w:tcW w:w="1440" w:type="dxa"/>
            <w:tcBorders>
              <w:top w:val="single" w:sz="2" w:space="0" w:color="auto"/>
              <w:left w:val="single" w:sz="2" w:space="0" w:color="auto"/>
              <w:bottom w:val="single" w:sz="2" w:space="0" w:color="auto"/>
              <w:right w:val="single" w:sz="2" w:space="0" w:color="auto"/>
            </w:tcBorders>
          </w:tcPr>
          <w:p w14:paraId="2F549F63" w14:textId="77777777" w:rsidR="00481C1B" w:rsidRPr="00D87872" w:rsidRDefault="00481C1B" w:rsidP="00035E3A">
            <w:pPr>
              <w:spacing w:line="276" w:lineRule="auto"/>
              <w:rPr>
                <w:rFonts w:ascii="Arial" w:hAnsi="Arial" w:cs="Arial"/>
              </w:rPr>
            </w:pPr>
            <w:r w:rsidRPr="00D87872">
              <w:rPr>
                <w:rFonts w:ascii="Arial" w:hAnsi="Arial" w:cs="Arial"/>
              </w:rPr>
              <w:t>14.3</w:t>
            </w:r>
          </w:p>
        </w:tc>
        <w:tc>
          <w:tcPr>
            <w:tcW w:w="5130" w:type="dxa"/>
            <w:tcBorders>
              <w:top w:val="single" w:sz="2" w:space="0" w:color="auto"/>
              <w:left w:val="single" w:sz="2" w:space="0" w:color="auto"/>
              <w:bottom w:val="single" w:sz="2" w:space="0" w:color="auto"/>
              <w:right w:val="single" w:sz="2" w:space="0" w:color="auto"/>
            </w:tcBorders>
          </w:tcPr>
          <w:p w14:paraId="5C73592D" w14:textId="77777777" w:rsidR="00481C1B" w:rsidRPr="00D87872" w:rsidRDefault="00481C1B" w:rsidP="00035E3A">
            <w:pPr>
              <w:spacing w:line="276" w:lineRule="auto"/>
              <w:rPr>
                <w:rFonts w:ascii="Arial" w:hAnsi="Arial" w:cs="Arial"/>
              </w:rPr>
            </w:pPr>
          </w:p>
        </w:tc>
      </w:tr>
      <w:tr w:rsidR="00481C1B" w:rsidRPr="00D87872" w14:paraId="59F323B6" w14:textId="77777777" w:rsidTr="00035E3A">
        <w:trPr>
          <w:cantSplit/>
        </w:trPr>
        <w:tc>
          <w:tcPr>
            <w:tcW w:w="2988" w:type="dxa"/>
            <w:tcBorders>
              <w:top w:val="single" w:sz="2" w:space="0" w:color="auto"/>
              <w:left w:val="single" w:sz="2" w:space="0" w:color="auto"/>
              <w:right w:val="single" w:sz="2" w:space="0" w:color="auto"/>
            </w:tcBorders>
          </w:tcPr>
          <w:p w14:paraId="03DC5003" w14:textId="77777777" w:rsidR="00481C1B" w:rsidRPr="00D87872" w:rsidRDefault="00481C1B" w:rsidP="00035E3A">
            <w:pPr>
              <w:spacing w:line="276" w:lineRule="auto"/>
              <w:rPr>
                <w:rFonts w:ascii="Arial" w:hAnsi="Arial" w:cs="Arial"/>
                <w:bCs/>
              </w:rPr>
            </w:pPr>
            <w:r w:rsidRPr="00D87872">
              <w:rPr>
                <w:rFonts w:ascii="Arial" w:hAnsi="Arial" w:cs="Arial"/>
                <w:bCs/>
              </w:rPr>
              <w:t>Number of additional paper copies of Statements</w:t>
            </w:r>
          </w:p>
        </w:tc>
        <w:tc>
          <w:tcPr>
            <w:tcW w:w="1440" w:type="dxa"/>
            <w:tcBorders>
              <w:top w:val="single" w:sz="2" w:space="0" w:color="auto"/>
              <w:left w:val="single" w:sz="2" w:space="0" w:color="auto"/>
              <w:bottom w:val="single" w:sz="2" w:space="0" w:color="auto"/>
              <w:right w:val="single" w:sz="2" w:space="0" w:color="auto"/>
            </w:tcBorders>
          </w:tcPr>
          <w:p w14:paraId="35F64447" w14:textId="77777777" w:rsidR="00481C1B" w:rsidRPr="00D87872" w:rsidRDefault="00481C1B" w:rsidP="00035E3A">
            <w:pPr>
              <w:spacing w:line="276" w:lineRule="auto"/>
              <w:rPr>
                <w:rFonts w:ascii="Arial" w:hAnsi="Arial" w:cs="Arial"/>
              </w:rPr>
            </w:pPr>
            <w:r w:rsidRPr="00D87872">
              <w:rPr>
                <w:rFonts w:ascii="Arial" w:hAnsi="Arial" w:cs="Arial"/>
              </w:rPr>
              <w:t>14.3(b)</w:t>
            </w:r>
          </w:p>
        </w:tc>
        <w:tc>
          <w:tcPr>
            <w:tcW w:w="5130" w:type="dxa"/>
            <w:tcBorders>
              <w:top w:val="single" w:sz="2" w:space="0" w:color="auto"/>
              <w:left w:val="single" w:sz="2" w:space="0" w:color="auto"/>
              <w:bottom w:val="single" w:sz="2" w:space="0" w:color="auto"/>
              <w:right w:val="single" w:sz="2" w:space="0" w:color="auto"/>
            </w:tcBorders>
          </w:tcPr>
          <w:p w14:paraId="43A632AE" w14:textId="77777777" w:rsidR="00481C1B" w:rsidRPr="00D87872" w:rsidRDefault="00481C1B" w:rsidP="00035E3A">
            <w:pPr>
              <w:spacing w:line="276" w:lineRule="auto"/>
              <w:rPr>
                <w:rFonts w:ascii="Arial" w:hAnsi="Arial" w:cs="Arial"/>
              </w:rPr>
            </w:pPr>
          </w:p>
        </w:tc>
      </w:tr>
      <w:tr w:rsidR="00481C1B" w:rsidRPr="00D87872" w14:paraId="5E5E88AB" w14:textId="77777777" w:rsidTr="00035E3A">
        <w:trPr>
          <w:cantSplit/>
        </w:trPr>
        <w:tc>
          <w:tcPr>
            <w:tcW w:w="2988" w:type="dxa"/>
            <w:tcBorders>
              <w:top w:val="single" w:sz="2" w:space="0" w:color="auto"/>
              <w:left w:val="single" w:sz="2" w:space="0" w:color="auto"/>
              <w:right w:val="single" w:sz="2" w:space="0" w:color="auto"/>
            </w:tcBorders>
          </w:tcPr>
          <w:p w14:paraId="5FADE989" w14:textId="77777777" w:rsidR="00481C1B" w:rsidRPr="00D87872" w:rsidRDefault="00481C1B" w:rsidP="00035E3A">
            <w:pPr>
              <w:spacing w:line="276" w:lineRule="auto"/>
              <w:rPr>
                <w:rFonts w:ascii="Arial" w:hAnsi="Arial" w:cs="Arial"/>
                <w:bCs/>
              </w:rPr>
            </w:pPr>
            <w:r w:rsidRPr="00D87872">
              <w:rPr>
                <w:rFonts w:ascii="Arial" w:hAnsi="Arial" w:cs="Arial"/>
                <w:bCs/>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2DE5269B" w14:textId="77777777" w:rsidR="00481C1B" w:rsidRPr="00D87872" w:rsidRDefault="00481C1B" w:rsidP="00035E3A">
            <w:pPr>
              <w:spacing w:line="276" w:lineRule="auto"/>
              <w:rPr>
                <w:rFonts w:ascii="Arial" w:hAnsi="Arial" w:cs="Arial"/>
              </w:rPr>
            </w:pPr>
            <w:r w:rsidRPr="00D87872">
              <w:rPr>
                <w:rFonts w:ascii="Arial" w:hAnsi="Arial" w:cs="Arial"/>
              </w:rPr>
              <w:t>14.3(iii)</w:t>
            </w:r>
          </w:p>
        </w:tc>
        <w:tc>
          <w:tcPr>
            <w:tcW w:w="5130" w:type="dxa"/>
            <w:tcBorders>
              <w:top w:val="single" w:sz="2" w:space="0" w:color="auto"/>
              <w:left w:val="single" w:sz="2" w:space="0" w:color="auto"/>
              <w:bottom w:val="single" w:sz="2" w:space="0" w:color="auto"/>
              <w:right w:val="single" w:sz="2" w:space="0" w:color="auto"/>
            </w:tcBorders>
          </w:tcPr>
          <w:p w14:paraId="4B06C91F" w14:textId="77777777" w:rsidR="00481C1B" w:rsidRPr="00D87872" w:rsidRDefault="00481C1B" w:rsidP="00035E3A">
            <w:pPr>
              <w:spacing w:line="276" w:lineRule="auto"/>
              <w:rPr>
                <w:rFonts w:ascii="Arial" w:hAnsi="Arial" w:cs="Arial"/>
              </w:rPr>
            </w:pPr>
            <w:r w:rsidRPr="00D87872">
              <w:rPr>
                <w:rFonts w:ascii="Arial" w:hAnsi="Arial" w:cs="Arial"/>
              </w:rPr>
              <w:t>_________</w:t>
            </w:r>
            <w:r>
              <w:rPr>
                <w:rFonts w:ascii="Arial" w:hAnsi="Arial" w:cs="Arial"/>
              </w:rPr>
              <w:t>percent</w:t>
            </w:r>
            <w:r w:rsidRPr="00D87872">
              <w:rPr>
                <w:rFonts w:ascii="Arial" w:hAnsi="Arial" w:cs="Arial"/>
                <w:bCs/>
                <w:i/>
              </w:rPr>
              <w:t xml:space="preserve"> [Insert percentage of retention, normally </w:t>
            </w:r>
            <w:r>
              <w:rPr>
                <w:rFonts w:ascii="Arial" w:hAnsi="Arial" w:cs="Arial"/>
                <w:bCs/>
                <w:i/>
              </w:rPr>
              <w:t>five percent</w:t>
            </w:r>
            <w:r w:rsidRPr="00D87872">
              <w:rPr>
                <w:rFonts w:ascii="Arial" w:hAnsi="Arial" w:cs="Arial"/>
                <w:bCs/>
                <w:i/>
              </w:rPr>
              <w:t xml:space="preserve"> and not exceeding 10</w:t>
            </w:r>
            <w:r>
              <w:rPr>
                <w:rFonts w:ascii="Arial" w:hAnsi="Arial" w:cs="Arial"/>
                <w:bCs/>
                <w:i/>
              </w:rPr>
              <w:t xml:space="preserve"> percent</w:t>
            </w:r>
            <w:r w:rsidRPr="00D87872">
              <w:rPr>
                <w:rFonts w:ascii="Arial" w:hAnsi="Arial" w:cs="Arial"/>
                <w:bCs/>
                <w:i/>
              </w:rPr>
              <w:t>]</w:t>
            </w:r>
          </w:p>
        </w:tc>
      </w:tr>
      <w:tr w:rsidR="00481C1B" w:rsidRPr="00D87872" w14:paraId="473DAF2D" w14:textId="77777777" w:rsidTr="00035E3A">
        <w:trPr>
          <w:cantSplit/>
        </w:trPr>
        <w:tc>
          <w:tcPr>
            <w:tcW w:w="2988" w:type="dxa"/>
            <w:tcBorders>
              <w:top w:val="single" w:sz="2" w:space="0" w:color="auto"/>
              <w:left w:val="single" w:sz="2" w:space="0" w:color="auto"/>
              <w:right w:val="single" w:sz="2" w:space="0" w:color="auto"/>
            </w:tcBorders>
          </w:tcPr>
          <w:p w14:paraId="6BAE033A" w14:textId="77777777" w:rsidR="00481C1B" w:rsidRPr="00D87872" w:rsidRDefault="00481C1B" w:rsidP="00035E3A">
            <w:pPr>
              <w:spacing w:line="276" w:lineRule="auto"/>
              <w:rPr>
                <w:rFonts w:ascii="Arial" w:hAnsi="Arial" w:cs="Arial"/>
                <w:bCs/>
              </w:rPr>
            </w:pPr>
            <w:r w:rsidRPr="00D87872">
              <w:rPr>
                <w:rFonts w:ascii="Arial" w:hAnsi="Arial" w:cs="Arial"/>
                <w:bCs/>
              </w:rPr>
              <w:t>Limit of Retention Money (as a percentage of Accepted Contract Amount)</w:t>
            </w:r>
          </w:p>
        </w:tc>
        <w:tc>
          <w:tcPr>
            <w:tcW w:w="1440" w:type="dxa"/>
            <w:tcBorders>
              <w:top w:val="single" w:sz="2" w:space="0" w:color="auto"/>
              <w:left w:val="single" w:sz="2" w:space="0" w:color="auto"/>
              <w:bottom w:val="single" w:sz="2" w:space="0" w:color="auto"/>
              <w:right w:val="single" w:sz="2" w:space="0" w:color="auto"/>
            </w:tcBorders>
          </w:tcPr>
          <w:p w14:paraId="0DBEB29F" w14:textId="77777777" w:rsidR="00481C1B" w:rsidRPr="00D87872" w:rsidRDefault="00481C1B" w:rsidP="00035E3A">
            <w:pPr>
              <w:spacing w:line="276" w:lineRule="auto"/>
              <w:rPr>
                <w:rFonts w:ascii="Arial" w:hAnsi="Arial" w:cs="Arial"/>
              </w:rPr>
            </w:pPr>
            <w:r w:rsidRPr="00D87872">
              <w:rPr>
                <w:rFonts w:ascii="Arial" w:hAnsi="Arial" w:cs="Arial"/>
              </w:rPr>
              <w:t>14.3(iii)</w:t>
            </w:r>
          </w:p>
        </w:tc>
        <w:tc>
          <w:tcPr>
            <w:tcW w:w="5130" w:type="dxa"/>
            <w:tcBorders>
              <w:top w:val="single" w:sz="2" w:space="0" w:color="auto"/>
              <w:left w:val="single" w:sz="2" w:space="0" w:color="auto"/>
              <w:bottom w:val="single" w:sz="2" w:space="0" w:color="auto"/>
              <w:right w:val="single" w:sz="2" w:space="0" w:color="auto"/>
            </w:tcBorders>
          </w:tcPr>
          <w:p w14:paraId="67D73CA0" w14:textId="77777777" w:rsidR="00481C1B" w:rsidRPr="00D87872" w:rsidRDefault="00481C1B" w:rsidP="00035E3A">
            <w:pPr>
              <w:spacing w:line="276" w:lineRule="auto"/>
              <w:rPr>
                <w:rFonts w:ascii="Arial" w:hAnsi="Arial" w:cs="Arial"/>
              </w:rPr>
            </w:pPr>
            <w:r w:rsidRPr="00D87872">
              <w:rPr>
                <w:rFonts w:ascii="Arial" w:hAnsi="Arial" w:cs="Arial"/>
              </w:rPr>
              <w:t>_________</w:t>
            </w:r>
            <w:r>
              <w:rPr>
                <w:rFonts w:ascii="Arial" w:hAnsi="Arial" w:cs="Arial"/>
              </w:rPr>
              <w:t xml:space="preserve"> percent </w:t>
            </w:r>
            <w:r w:rsidRPr="00D87872">
              <w:rPr>
                <w:rFonts w:ascii="Arial" w:hAnsi="Arial" w:cs="Arial"/>
                <w:bCs/>
                <w:i/>
              </w:rPr>
              <w:t xml:space="preserve">[Insert percentage of retention, normally </w:t>
            </w:r>
            <w:r>
              <w:rPr>
                <w:rFonts w:ascii="Arial" w:hAnsi="Arial" w:cs="Arial"/>
                <w:bCs/>
                <w:i/>
              </w:rPr>
              <w:t xml:space="preserve">five percent </w:t>
            </w:r>
            <w:r w:rsidRPr="00D87872">
              <w:rPr>
                <w:rFonts w:ascii="Arial" w:hAnsi="Arial" w:cs="Arial"/>
                <w:bCs/>
                <w:i/>
              </w:rPr>
              <w:t>and not exceeding 10</w:t>
            </w:r>
            <w:r>
              <w:rPr>
                <w:rFonts w:ascii="Arial" w:hAnsi="Arial" w:cs="Arial"/>
                <w:bCs/>
                <w:i/>
              </w:rPr>
              <w:t xml:space="preserve"> percent</w:t>
            </w:r>
            <w:r w:rsidRPr="00D87872">
              <w:rPr>
                <w:rFonts w:ascii="Arial" w:hAnsi="Arial" w:cs="Arial"/>
                <w:bCs/>
                <w:i/>
              </w:rPr>
              <w:t>]</w:t>
            </w:r>
          </w:p>
        </w:tc>
      </w:tr>
      <w:tr w:rsidR="00481C1B" w:rsidRPr="00D87872" w14:paraId="6CDB7EAD" w14:textId="77777777" w:rsidTr="00035E3A">
        <w:trPr>
          <w:cantSplit/>
        </w:trPr>
        <w:tc>
          <w:tcPr>
            <w:tcW w:w="2988" w:type="dxa"/>
            <w:vMerge w:val="restart"/>
            <w:tcBorders>
              <w:top w:val="single" w:sz="2" w:space="0" w:color="auto"/>
              <w:left w:val="single" w:sz="2" w:space="0" w:color="auto"/>
              <w:right w:val="single" w:sz="2" w:space="0" w:color="auto"/>
            </w:tcBorders>
          </w:tcPr>
          <w:p w14:paraId="24761E27" w14:textId="77777777" w:rsidR="00481C1B" w:rsidRPr="00D87872" w:rsidRDefault="00481C1B" w:rsidP="00035E3A">
            <w:pPr>
              <w:spacing w:line="276" w:lineRule="auto"/>
              <w:rPr>
                <w:rFonts w:ascii="Arial" w:hAnsi="Arial" w:cs="Arial"/>
                <w:bCs/>
              </w:rPr>
            </w:pPr>
            <w:r w:rsidRPr="00D87872">
              <w:rPr>
                <w:rFonts w:ascii="Arial" w:hAnsi="Arial" w:cs="Arial"/>
                <w:bCs/>
              </w:rPr>
              <w:t>Plant and Materials</w:t>
            </w:r>
          </w:p>
        </w:tc>
        <w:tc>
          <w:tcPr>
            <w:tcW w:w="1440" w:type="dxa"/>
            <w:tcBorders>
              <w:top w:val="single" w:sz="2" w:space="0" w:color="auto"/>
              <w:left w:val="single" w:sz="2" w:space="0" w:color="auto"/>
              <w:bottom w:val="single" w:sz="2" w:space="0" w:color="auto"/>
              <w:right w:val="single" w:sz="2" w:space="0" w:color="auto"/>
            </w:tcBorders>
          </w:tcPr>
          <w:p w14:paraId="626F789C" w14:textId="77777777" w:rsidR="00481C1B" w:rsidRPr="00D87872" w:rsidRDefault="00481C1B" w:rsidP="00035E3A">
            <w:pPr>
              <w:spacing w:line="276" w:lineRule="auto"/>
              <w:rPr>
                <w:rFonts w:ascii="Arial" w:hAnsi="Arial" w:cs="Arial"/>
              </w:rPr>
            </w:pPr>
            <w:r w:rsidRPr="00D87872">
              <w:rPr>
                <w:rFonts w:ascii="Arial" w:hAnsi="Arial" w:cs="Arial"/>
              </w:rPr>
              <w:t>14.5(b)(i)</w:t>
            </w:r>
          </w:p>
        </w:tc>
        <w:tc>
          <w:tcPr>
            <w:tcW w:w="5130" w:type="dxa"/>
            <w:tcBorders>
              <w:top w:val="single" w:sz="2" w:space="0" w:color="auto"/>
              <w:left w:val="single" w:sz="2" w:space="0" w:color="auto"/>
              <w:bottom w:val="single" w:sz="2" w:space="0" w:color="auto"/>
              <w:right w:val="single" w:sz="2" w:space="0" w:color="auto"/>
            </w:tcBorders>
          </w:tcPr>
          <w:p w14:paraId="6972EC95" w14:textId="77777777" w:rsidR="00481C1B" w:rsidRPr="00D87872" w:rsidRDefault="00481C1B" w:rsidP="00035E3A">
            <w:pPr>
              <w:spacing w:line="276" w:lineRule="auto"/>
              <w:rPr>
                <w:rFonts w:ascii="Arial" w:hAnsi="Arial" w:cs="Arial"/>
              </w:rPr>
            </w:pPr>
            <w:r w:rsidRPr="00D87872">
              <w:rPr>
                <w:rFonts w:ascii="Arial" w:hAnsi="Arial" w:cs="Arial"/>
              </w:rPr>
              <w:t>If Sub-Clause 14.5 applies:</w:t>
            </w:r>
          </w:p>
          <w:p w14:paraId="78EB1041" w14:textId="77777777" w:rsidR="00481C1B" w:rsidRPr="00D87872" w:rsidRDefault="00481C1B" w:rsidP="00035E3A">
            <w:pPr>
              <w:spacing w:line="276" w:lineRule="auto"/>
              <w:rPr>
                <w:rFonts w:ascii="Arial" w:hAnsi="Arial" w:cs="Arial"/>
              </w:rPr>
            </w:pPr>
            <w:r w:rsidRPr="00D87872">
              <w:rPr>
                <w:rFonts w:ascii="Arial" w:hAnsi="Arial" w:cs="Arial"/>
              </w:rPr>
              <w:t xml:space="preserve">Plant and Materials for payment when shipped ______________ </w:t>
            </w:r>
            <w:r w:rsidRPr="00D87872">
              <w:rPr>
                <w:rFonts w:ascii="Arial" w:hAnsi="Arial" w:cs="Arial"/>
                <w:i/>
                <w:iCs/>
              </w:rPr>
              <w:t>[list].</w:t>
            </w:r>
          </w:p>
        </w:tc>
      </w:tr>
      <w:tr w:rsidR="00481C1B" w:rsidRPr="00D87872" w14:paraId="46EAF6E2" w14:textId="77777777" w:rsidTr="00035E3A">
        <w:trPr>
          <w:cantSplit/>
        </w:trPr>
        <w:tc>
          <w:tcPr>
            <w:tcW w:w="2988" w:type="dxa"/>
            <w:vMerge/>
            <w:tcBorders>
              <w:left w:val="single" w:sz="2" w:space="0" w:color="auto"/>
              <w:bottom w:val="single" w:sz="2" w:space="0" w:color="auto"/>
              <w:right w:val="single" w:sz="2" w:space="0" w:color="auto"/>
            </w:tcBorders>
          </w:tcPr>
          <w:p w14:paraId="3B97B6CC" w14:textId="77777777" w:rsidR="00481C1B" w:rsidRPr="00D87872" w:rsidRDefault="00481C1B" w:rsidP="00035E3A">
            <w:pPr>
              <w:spacing w:line="276" w:lineRule="auto"/>
              <w:rPr>
                <w:rFonts w:ascii="Arial" w:hAnsi="Arial" w:cs="Arial"/>
                <w:bCs/>
              </w:rPr>
            </w:pPr>
          </w:p>
        </w:tc>
        <w:tc>
          <w:tcPr>
            <w:tcW w:w="1440" w:type="dxa"/>
            <w:tcBorders>
              <w:top w:val="single" w:sz="2" w:space="0" w:color="auto"/>
              <w:left w:val="single" w:sz="2" w:space="0" w:color="auto"/>
              <w:bottom w:val="single" w:sz="2" w:space="0" w:color="auto"/>
              <w:right w:val="single" w:sz="2" w:space="0" w:color="auto"/>
            </w:tcBorders>
          </w:tcPr>
          <w:p w14:paraId="464C8501" w14:textId="77777777" w:rsidR="00481C1B" w:rsidRPr="00D87872" w:rsidRDefault="00481C1B" w:rsidP="00035E3A">
            <w:pPr>
              <w:spacing w:line="276" w:lineRule="auto"/>
              <w:rPr>
                <w:rFonts w:ascii="Arial" w:hAnsi="Arial" w:cs="Arial"/>
              </w:rPr>
            </w:pPr>
            <w:r w:rsidRPr="00D87872">
              <w:rPr>
                <w:rFonts w:ascii="Arial" w:hAnsi="Arial" w:cs="Arial"/>
              </w:rPr>
              <w:t>14.5(c)(i)</w:t>
            </w:r>
          </w:p>
        </w:tc>
        <w:tc>
          <w:tcPr>
            <w:tcW w:w="5130" w:type="dxa"/>
            <w:tcBorders>
              <w:top w:val="single" w:sz="2" w:space="0" w:color="auto"/>
              <w:left w:val="single" w:sz="2" w:space="0" w:color="auto"/>
              <w:bottom w:val="single" w:sz="2" w:space="0" w:color="auto"/>
              <w:right w:val="single" w:sz="2" w:space="0" w:color="auto"/>
            </w:tcBorders>
          </w:tcPr>
          <w:p w14:paraId="0097497D" w14:textId="77777777" w:rsidR="00481C1B" w:rsidRPr="00D87872" w:rsidRDefault="00481C1B" w:rsidP="00035E3A">
            <w:pPr>
              <w:spacing w:line="276" w:lineRule="auto"/>
              <w:rPr>
                <w:rFonts w:ascii="Arial" w:hAnsi="Arial" w:cs="Arial"/>
              </w:rPr>
            </w:pPr>
            <w:r w:rsidRPr="00D87872">
              <w:rPr>
                <w:rFonts w:ascii="Arial" w:hAnsi="Arial" w:cs="Arial"/>
              </w:rPr>
              <w:t xml:space="preserve">Plant and Materials for payment when delivered to the Site ___________________ </w:t>
            </w:r>
            <w:r w:rsidRPr="00D87872">
              <w:rPr>
                <w:rFonts w:ascii="Arial" w:hAnsi="Arial" w:cs="Arial"/>
                <w:i/>
                <w:iCs/>
              </w:rPr>
              <w:t>[list].</w:t>
            </w:r>
          </w:p>
        </w:tc>
      </w:tr>
      <w:tr w:rsidR="00481C1B" w:rsidRPr="00D87872" w14:paraId="355CB00E"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3F0E17F7" w14:textId="77777777" w:rsidR="00481C1B" w:rsidRPr="00D87872" w:rsidRDefault="00481C1B" w:rsidP="00035E3A">
            <w:pPr>
              <w:spacing w:line="276" w:lineRule="auto"/>
              <w:rPr>
                <w:rFonts w:ascii="Arial" w:hAnsi="Arial" w:cs="Arial"/>
                <w:bCs/>
              </w:rPr>
            </w:pPr>
            <w:r w:rsidRPr="00D87872">
              <w:rPr>
                <w:rFonts w:ascii="Arial" w:hAnsi="Arial" w:cs="Arial"/>
                <w:bCs/>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1ABA3833" w14:textId="77777777" w:rsidR="00481C1B" w:rsidRPr="00D87872" w:rsidRDefault="00481C1B" w:rsidP="00035E3A">
            <w:pPr>
              <w:spacing w:line="276" w:lineRule="auto"/>
              <w:rPr>
                <w:rFonts w:ascii="Arial" w:hAnsi="Arial" w:cs="Arial"/>
              </w:rPr>
            </w:pPr>
            <w:r w:rsidRPr="00D87872">
              <w:rPr>
                <w:rFonts w:ascii="Arial" w:hAnsi="Arial" w:cs="Arial"/>
              </w:rPr>
              <w:t>14.6.2</w:t>
            </w:r>
          </w:p>
        </w:tc>
        <w:tc>
          <w:tcPr>
            <w:tcW w:w="5130" w:type="dxa"/>
            <w:tcBorders>
              <w:top w:val="single" w:sz="2" w:space="0" w:color="auto"/>
              <w:left w:val="single" w:sz="2" w:space="0" w:color="auto"/>
              <w:bottom w:val="single" w:sz="2" w:space="0" w:color="auto"/>
              <w:right w:val="single" w:sz="2" w:space="0" w:color="auto"/>
            </w:tcBorders>
          </w:tcPr>
          <w:p w14:paraId="750AAB5B" w14:textId="77777777" w:rsidR="00481C1B" w:rsidRPr="00D87872" w:rsidRDefault="00481C1B" w:rsidP="00035E3A">
            <w:pPr>
              <w:spacing w:line="276" w:lineRule="auto"/>
              <w:rPr>
                <w:rFonts w:ascii="Arial" w:hAnsi="Arial" w:cs="Arial"/>
              </w:rPr>
            </w:pPr>
            <w:r w:rsidRPr="00D87872">
              <w:rPr>
                <w:rFonts w:ascii="Arial" w:hAnsi="Arial" w:cs="Arial"/>
              </w:rPr>
              <w:t>______</w:t>
            </w:r>
            <w:r>
              <w:rPr>
                <w:rFonts w:ascii="Arial" w:hAnsi="Arial" w:cs="Arial"/>
              </w:rPr>
              <w:t xml:space="preserve"> percent</w:t>
            </w:r>
            <w:r w:rsidRPr="00D87872">
              <w:rPr>
                <w:rFonts w:ascii="Arial" w:hAnsi="Arial" w:cs="Arial"/>
              </w:rPr>
              <w:t xml:space="preserve"> of the Accepted Contract Amount.</w:t>
            </w:r>
          </w:p>
        </w:tc>
      </w:tr>
      <w:tr w:rsidR="00481C1B" w:rsidRPr="00D87872" w14:paraId="6A6B6DBB"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3FDAD570" w14:textId="77777777" w:rsidR="00481C1B" w:rsidRPr="00D87872" w:rsidRDefault="00481C1B" w:rsidP="00035E3A">
            <w:pPr>
              <w:spacing w:line="276" w:lineRule="auto"/>
              <w:rPr>
                <w:rFonts w:ascii="Arial" w:hAnsi="Arial" w:cs="Arial"/>
              </w:rPr>
            </w:pPr>
            <w:r w:rsidRPr="00D87872">
              <w:rPr>
                <w:rFonts w:ascii="Arial" w:hAnsi="Arial" w:cs="Arial"/>
              </w:rPr>
              <w:t xml:space="preserve">Period of payment of Advance Payment to the Contractor </w:t>
            </w:r>
          </w:p>
        </w:tc>
        <w:tc>
          <w:tcPr>
            <w:tcW w:w="1440" w:type="dxa"/>
            <w:tcBorders>
              <w:top w:val="single" w:sz="2" w:space="0" w:color="auto"/>
              <w:left w:val="single" w:sz="2" w:space="0" w:color="auto"/>
              <w:bottom w:val="single" w:sz="2" w:space="0" w:color="auto"/>
              <w:right w:val="single" w:sz="2" w:space="0" w:color="auto"/>
            </w:tcBorders>
          </w:tcPr>
          <w:p w14:paraId="493B070C" w14:textId="77777777" w:rsidR="00481C1B" w:rsidRPr="00D87872" w:rsidRDefault="00481C1B" w:rsidP="00035E3A">
            <w:pPr>
              <w:spacing w:line="276" w:lineRule="auto"/>
              <w:rPr>
                <w:rFonts w:ascii="Arial" w:hAnsi="Arial" w:cs="Arial"/>
              </w:rPr>
            </w:pPr>
            <w:r w:rsidRPr="00D87872">
              <w:rPr>
                <w:rFonts w:ascii="Arial" w:hAnsi="Arial" w:cs="Arial"/>
              </w:rPr>
              <w:t>14.7(a)</w:t>
            </w:r>
          </w:p>
        </w:tc>
        <w:tc>
          <w:tcPr>
            <w:tcW w:w="5130" w:type="dxa"/>
            <w:tcBorders>
              <w:top w:val="single" w:sz="2" w:space="0" w:color="auto"/>
              <w:left w:val="single" w:sz="2" w:space="0" w:color="auto"/>
              <w:bottom w:val="single" w:sz="2" w:space="0" w:color="auto"/>
              <w:right w:val="single" w:sz="2" w:space="0" w:color="auto"/>
            </w:tcBorders>
          </w:tcPr>
          <w:p w14:paraId="788A3DA2" w14:textId="77777777" w:rsidR="00481C1B" w:rsidRPr="00D87872" w:rsidRDefault="00481C1B" w:rsidP="00035E3A">
            <w:pPr>
              <w:spacing w:line="276" w:lineRule="auto"/>
              <w:rPr>
                <w:rFonts w:ascii="Arial" w:hAnsi="Arial" w:cs="Arial"/>
              </w:rPr>
            </w:pPr>
            <w:r w:rsidRPr="00D87872">
              <w:rPr>
                <w:rFonts w:ascii="Arial" w:hAnsi="Arial" w:cs="Arial"/>
              </w:rPr>
              <w:t>______days</w:t>
            </w:r>
            <w:r>
              <w:rPr>
                <w:rFonts w:ascii="Arial" w:hAnsi="Arial" w:cs="Arial"/>
              </w:rPr>
              <w:t xml:space="preserve"> </w:t>
            </w:r>
            <w:r w:rsidRPr="00D87872">
              <w:rPr>
                <w:rFonts w:ascii="Arial" w:hAnsi="Arial" w:cs="Arial"/>
                <w:i/>
              </w:rPr>
              <w:t>[insert number of days, normally 28 days]</w:t>
            </w:r>
          </w:p>
        </w:tc>
      </w:tr>
      <w:tr w:rsidR="00481C1B" w:rsidRPr="00D87872" w14:paraId="476657B0"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365D7EC5" w14:textId="77777777" w:rsidR="00481C1B" w:rsidRPr="00D87872" w:rsidRDefault="00481C1B" w:rsidP="00035E3A">
            <w:pPr>
              <w:spacing w:line="276" w:lineRule="auto"/>
              <w:rPr>
                <w:rFonts w:ascii="Arial" w:hAnsi="Arial" w:cs="Arial"/>
              </w:rPr>
            </w:pPr>
            <w:r w:rsidRPr="00D87872">
              <w:rPr>
                <w:rFonts w:ascii="Arial" w:hAnsi="Arial" w:cs="Arial"/>
              </w:rPr>
              <w:t>Period for the Employer to make interim payments to the Contractor under Sub-Clause14.6 (interim Payment)</w:t>
            </w:r>
          </w:p>
        </w:tc>
        <w:tc>
          <w:tcPr>
            <w:tcW w:w="1440" w:type="dxa"/>
            <w:tcBorders>
              <w:top w:val="single" w:sz="2" w:space="0" w:color="auto"/>
              <w:left w:val="single" w:sz="2" w:space="0" w:color="auto"/>
              <w:bottom w:val="single" w:sz="2" w:space="0" w:color="auto"/>
              <w:right w:val="single" w:sz="2" w:space="0" w:color="auto"/>
            </w:tcBorders>
          </w:tcPr>
          <w:p w14:paraId="3BD50B42" w14:textId="77777777" w:rsidR="00481C1B" w:rsidRPr="00D87872" w:rsidRDefault="00481C1B" w:rsidP="00035E3A">
            <w:pPr>
              <w:spacing w:line="276" w:lineRule="auto"/>
              <w:rPr>
                <w:rFonts w:ascii="Arial" w:hAnsi="Arial" w:cs="Arial"/>
              </w:rPr>
            </w:pPr>
            <w:r w:rsidRPr="00D87872">
              <w:rPr>
                <w:rFonts w:ascii="Arial" w:hAnsi="Arial" w:cs="Arial"/>
              </w:rPr>
              <w:t>14.7b(i)</w:t>
            </w:r>
          </w:p>
        </w:tc>
        <w:tc>
          <w:tcPr>
            <w:tcW w:w="5130" w:type="dxa"/>
            <w:tcBorders>
              <w:top w:val="single" w:sz="2" w:space="0" w:color="auto"/>
              <w:left w:val="single" w:sz="2" w:space="0" w:color="auto"/>
              <w:bottom w:val="single" w:sz="2" w:space="0" w:color="auto"/>
              <w:right w:val="single" w:sz="2" w:space="0" w:color="auto"/>
            </w:tcBorders>
          </w:tcPr>
          <w:p w14:paraId="771DA596" w14:textId="77777777" w:rsidR="00481C1B" w:rsidRPr="00D87872" w:rsidRDefault="00481C1B" w:rsidP="00035E3A">
            <w:pPr>
              <w:spacing w:line="276" w:lineRule="auto"/>
              <w:rPr>
                <w:rFonts w:ascii="Arial" w:hAnsi="Arial" w:cs="Arial"/>
              </w:rPr>
            </w:pPr>
            <w:r w:rsidRPr="00D87872">
              <w:rPr>
                <w:rFonts w:ascii="Arial" w:hAnsi="Arial" w:cs="Arial"/>
              </w:rPr>
              <w:t>_____days</w:t>
            </w:r>
            <w:r>
              <w:rPr>
                <w:rFonts w:ascii="Arial" w:hAnsi="Arial" w:cs="Arial"/>
              </w:rPr>
              <w:t xml:space="preserve"> </w:t>
            </w:r>
            <w:r w:rsidRPr="00D87872">
              <w:rPr>
                <w:rFonts w:ascii="Arial" w:hAnsi="Arial" w:cs="Arial"/>
                <w:i/>
              </w:rPr>
              <w:t>[insert number of days, normally 56 days]</w:t>
            </w:r>
          </w:p>
        </w:tc>
      </w:tr>
      <w:tr w:rsidR="00481C1B" w:rsidRPr="00D87872" w14:paraId="35C6397F"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3C3EDFDE" w14:textId="77777777" w:rsidR="00481C1B" w:rsidRPr="00D87872" w:rsidRDefault="00481C1B" w:rsidP="00035E3A">
            <w:pPr>
              <w:spacing w:line="276" w:lineRule="auto"/>
              <w:rPr>
                <w:rFonts w:ascii="Arial" w:hAnsi="Arial" w:cs="Arial"/>
              </w:rPr>
            </w:pPr>
            <w:r w:rsidRPr="00D87872">
              <w:rPr>
                <w:rFonts w:ascii="Arial" w:hAnsi="Arial" w:cs="Arial"/>
              </w:rPr>
              <w:t>Period for the Employer to make interim payments to the Contractor under Sub-Clause 14.13 (Final Payment)</w:t>
            </w:r>
          </w:p>
        </w:tc>
        <w:tc>
          <w:tcPr>
            <w:tcW w:w="1440" w:type="dxa"/>
            <w:tcBorders>
              <w:top w:val="single" w:sz="2" w:space="0" w:color="auto"/>
              <w:left w:val="single" w:sz="2" w:space="0" w:color="auto"/>
              <w:bottom w:val="single" w:sz="2" w:space="0" w:color="auto"/>
              <w:right w:val="single" w:sz="2" w:space="0" w:color="auto"/>
            </w:tcBorders>
          </w:tcPr>
          <w:p w14:paraId="531F14D3" w14:textId="77777777" w:rsidR="00481C1B" w:rsidRPr="00D87872" w:rsidRDefault="00481C1B" w:rsidP="00035E3A">
            <w:pPr>
              <w:spacing w:line="276" w:lineRule="auto"/>
              <w:rPr>
                <w:rFonts w:ascii="Arial" w:hAnsi="Arial" w:cs="Arial"/>
              </w:rPr>
            </w:pPr>
            <w:r w:rsidRPr="00D87872">
              <w:rPr>
                <w:rFonts w:ascii="Arial" w:hAnsi="Arial" w:cs="Arial"/>
              </w:rPr>
              <w:t>14.7b(ii)</w:t>
            </w:r>
          </w:p>
        </w:tc>
        <w:tc>
          <w:tcPr>
            <w:tcW w:w="5130" w:type="dxa"/>
            <w:tcBorders>
              <w:top w:val="single" w:sz="2" w:space="0" w:color="auto"/>
              <w:left w:val="single" w:sz="2" w:space="0" w:color="auto"/>
              <w:bottom w:val="single" w:sz="2" w:space="0" w:color="auto"/>
              <w:right w:val="single" w:sz="2" w:space="0" w:color="auto"/>
            </w:tcBorders>
          </w:tcPr>
          <w:p w14:paraId="6A6EBFF0" w14:textId="77777777" w:rsidR="00481C1B" w:rsidRPr="00D87872" w:rsidRDefault="00481C1B" w:rsidP="00035E3A">
            <w:pPr>
              <w:spacing w:line="276" w:lineRule="auto"/>
              <w:rPr>
                <w:rFonts w:ascii="Arial" w:hAnsi="Arial" w:cs="Arial"/>
              </w:rPr>
            </w:pPr>
            <w:r w:rsidRPr="00D87872">
              <w:rPr>
                <w:rFonts w:ascii="Arial" w:hAnsi="Arial" w:cs="Arial"/>
              </w:rPr>
              <w:t>_____days</w:t>
            </w:r>
            <w:r w:rsidRPr="00D87872">
              <w:rPr>
                <w:rFonts w:ascii="Arial" w:hAnsi="Arial" w:cs="Arial"/>
                <w:i/>
              </w:rPr>
              <w:t xml:space="preserve"> [insert number of days, normally 28 days]</w:t>
            </w:r>
          </w:p>
        </w:tc>
      </w:tr>
      <w:tr w:rsidR="00481C1B" w:rsidRPr="00D87872" w14:paraId="56510359"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109898C7" w14:textId="77777777" w:rsidR="00481C1B" w:rsidRPr="00D87872" w:rsidRDefault="00481C1B" w:rsidP="00035E3A">
            <w:pPr>
              <w:spacing w:line="276" w:lineRule="auto"/>
              <w:rPr>
                <w:rFonts w:ascii="Arial" w:hAnsi="Arial" w:cs="Arial"/>
              </w:rPr>
            </w:pPr>
            <w:r w:rsidRPr="00D87872">
              <w:rPr>
                <w:rFonts w:ascii="Arial" w:hAnsi="Arial" w:cs="Arial"/>
              </w:rPr>
              <w:t>Period for the Employer to make final payment to the Contractor</w:t>
            </w:r>
          </w:p>
        </w:tc>
        <w:tc>
          <w:tcPr>
            <w:tcW w:w="1440" w:type="dxa"/>
            <w:tcBorders>
              <w:top w:val="single" w:sz="2" w:space="0" w:color="auto"/>
              <w:left w:val="single" w:sz="2" w:space="0" w:color="auto"/>
              <w:bottom w:val="single" w:sz="2" w:space="0" w:color="auto"/>
              <w:right w:val="single" w:sz="2" w:space="0" w:color="auto"/>
            </w:tcBorders>
          </w:tcPr>
          <w:p w14:paraId="4929C363" w14:textId="77777777" w:rsidR="00481C1B" w:rsidRPr="00D87872" w:rsidRDefault="00481C1B" w:rsidP="00035E3A">
            <w:pPr>
              <w:spacing w:line="276" w:lineRule="auto"/>
              <w:rPr>
                <w:rFonts w:ascii="Arial" w:hAnsi="Arial" w:cs="Arial"/>
              </w:rPr>
            </w:pPr>
            <w:r w:rsidRPr="00D87872">
              <w:rPr>
                <w:rFonts w:ascii="Arial" w:hAnsi="Arial" w:cs="Arial"/>
              </w:rPr>
              <w:t>14.7(c)</w:t>
            </w:r>
          </w:p>
        </w:tc>
        <w:tc>
          <w:tcPr>
            <w:tcW w:w="5130" w:type="dxa"/>
            <w:tcBorders>
              <w:top w:val="single" w:sz="2" w:space="0" w:color="auto"/>
              <w:left w:val="single" w:sz="2" w:space="0" w:color="auto"/>
              <w:bottom w:val="single" w:sz="2" w:space="0" w:color="auto"/>
              <w:right w:val="single" w:sz="2" w:space="0" w:color="auto"/>
            </w:tcBorders>
          </w:tcPr>
          <w:p w14:paraId="62399689" w14:textId="77777777" w:rsidR="00481C1B" w:rsidRPr="00D87872" w:rsidRDefault="00481C1B" w:rsidP="00035E3A">
            <w:pPr>
              <w:spacing w:line="276" w:lineRule="auto"/>
              <w:rPr>
                <w:rFonts w:ascii="Arial" w:hAnsi="Arial" w:cs="Arial"/>
              </w:rPr>
            </w:pPr>
            <w:r w:rsidRPr="00D87872">
              <w:rPr>
                <w:rFonts w:ascii="Arial" w:hAnsi="Arial" w:cs="Arial"/>
              </w:rPr>
              <w:t>_____days</w:t>
            </w:r>
            <w:r w:rsidRPr="00D87872">
              <w:rPr>
                <w:rFonts w:ascii="Arial" w:hAnsi="Arial" w:cs="Arial"/>
                <w:i/>
              </w:rPr>
              <w:t xml:space="preserve"> [insert number of days, normally 56 days]</w:t>
            </w:r>
          </w:p>
        </w:tc>
      </w:tr>
      <w:tr w:rsidR="00481C1B" w:rsidRPr="00D87872" w14:paraId="5D89ABCF"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7CFA57A7" w14:textId="77777777" w:rsidR="00481C1B" w:rsidRPr="00D87872" w:rsidRDefault="00481C1B" w:rsidP="00035E3A">
            <w:pPr>
              <w:spacing w:line="276" w:lineRule="auto"/>
              <w:rPr>
                <w:rFonts w:ascii="Arial" w:hAnsi="Arial" w:cs="Arial"/>
                <w:bCs/>
              </w:rPr>
            </w:pPr>
            <w:r w:rsidRPr="00D87872">
              <w:rPr>
                <w:rFonts w:ascii="Arial" w:hAnsi="Arial" w:cs="Arial"/>
                <w:bCs/>
              </w:rPr>
              <w:t xml:space="preserve">Financing charges for delayed payment (percentage points above the average bank short-term lending rate as referred to under </w:t>
            </w:r>
            <w:r>
              <w:rPr>
                <w:rFonts w:ascii="Arial" w:hAnsi="Arial" w:cs="Arial"/>
                <w:bCs/>
              </w:rPr>
              <w:t>subparagraph</w:t>
            </w:r>
            <w:r w:rsidRPr="00D87872">
              <w:rPr>
                <w:rFonts w:ascii="Arial" w:hAnsi="Arial" w:cs="Arial"/>
                <w:bCs/>
              </w:rPr>
              <w:t xml:space="preserve"> (a))</w:t>
            </w:r>
          </w:p>
        </w:tc>
        <w:tc>
          <w:tcPr>
            <w:tcW w:w="1440" w:type="dxa"/>
            <w:tcBorders>
              <w:top w:val="single" w:sz="2" w:space="0" w:color="auto"/>
              <w:left w:val="single" w:sz="2" w:space="0" w:color="auto"/>
              <w:bottom w:val="single" w:sz="2" w:space="0" w:color="auto"/>
              <w:right w:val="single" w:sz="2" w:space="0" w:color="auto"/>
            </w:tcBorders>
          </w:tcPr>
          <w:p w14:paraId="2B019835" w14:textId="77777777" w:rsidR="00481C1B" w:rsidRPr="00D87872" w:rsidRDefault="00481C1B" w:rsidP="00035E3A">
            <w:pPr>
              <w:spacing w:line="276" w:lineRule="auto"/>
              <w:rPr>
                <w:rFonts w:ascii="Arial" w:hAnsi="Arial" w:cs="Arial"/>
              </w:rPr>
            </w:pPr>
            <w:r w:rsidRPr="00D87872">
              <w:rPr>
                <w:rFonts w:ascii="Arial" w:hAnsi="Arial" w:cs="Arial"/>
              </w:rPr>
              <w:t>14.8</w:t>
            </w:r>
          </w:p>
        </w:tc>
        <w:tc>
          <w:tcPr>
            <w:tcW w:w="5130" w:type="dxa"/>
            <w:tcBorders>
              <w:top w:val="single" w:sz="2" w:space="0" w:color="auto"/>
              <w:left w:val="single" w:sz="2" w:space="0" w:color="auto"/>
              <w:bottom w:val="single" w:sz="2" w:space="0" w:color="auto"/>
              <w:right w:val="single" w:sz="2" w:space="0" w:color="auto"/>
            </w:tcBorders>
          </w:tcPr>
          <w:p w14:paraId="7738EA83" w14:textId="77777777" w:rsidR="00481C1B" w:rsidRPr="00D87872" w:rsidRDefault="00481C1B" w:rsidP="00035E3A">
            <w:pPr>
              <w:spacing w:line="276" w:lineRule="auto"/>
              <w:rPr>
                <w:rFonts w:ascii="Arial" w:hAnsi="Arial" w:cs="Arial"/>
              </w:rPr>
            </w:pPr>
            <w:r w:rsidRPr="00D87872">
              <w:rPr>
                <w:rFonts w:ascii="Arial" w:hAnsi="Arial" w:cs="Arial"/>
              </w:rPr>
              <w:t>_____</w:t>
            </w:r>
            <w:r>
              <w:rPr>
                <w:rFonts w:ascii="Arial" w:hAnsi="Arial" w:cs="Arial"/>
              </w:rPr>
              <w:t xml:space="preserve"> percent</w:t>
            </w:r>
            <w:r w:rsidRPr="00D87872">
              <w:rPr>
                <w:rFonts w:ascii="Arial" w:hAnsi="Arial" w:cs="Arial"/>
              </w:rPr>
              <w:t xml:space="preserve">   </w:t>
            </w:r>
          </w:p>
        </w:tc>
      </w:tr>
      <w:tr w:rsidR="00481C1B" w:rsidRPr="00D87872" w14:paraId="114C5952"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059106BC" w14:textId="77777777" w:rsidR="00481C1B" w:rsidRPr="00D87872" w:rsidRDefault="00481C1B" w:rsidP="00035E3A">
            <w:pPr>
              <w:spacing w:line="276" w:lineRule="auto"/>
              <w:rPr>
                <w:rFonts w:ascii="Arial" w:hAnsi="Arial" w:cs="Arial"/>
                <w:bCs/>
              </w:rPr>
            </w:pPr>
            <w:r w:rsidRPr="00D87872">
              <w:rPr>
                <w:rFonts w:ascii="Arial" w:hAnsi="Arial" w:cs="Arial"/>
                <w:bCs/>
              </w:rPr>
              <w:t>Number of additional paper copies of draft Final Statement</w:t>
            </w:r>
          </w:p>
        </w:tc>
        <w:tc>
          <w:tcPr>
            <w:tcW w:w="1440" w:type="dxa"/>
            <w:tcBorders>
              <w:top w:val="single" w:sz="2" w:space="0" w:color="auto"/>
              <w:left w:val="single" w:sz="2" w:space="0" w:color="auto"/>
              <w:bottom w:val="single" w:sz="2" w:space="0" w:color="auto"/>
              <w:right w:val="single" w:sz="2" w:space="0" w:color="auto"/>
            </w:tcBorders>
          </w:tcPr>
          <w:p w14:paraId="27BC084E" w14:textId="77777777" w:rsidR="00481C1B" w:rsidRPr="00D87872" w:rsidRDefault="00481C1B" w:rsidP="00035E3A">
            <w:pPr>
              <w:spacing w:line="276" w:lineRule="auto"/>
              <w:rPr>
                <w:rFonts w:ascii="Arial" w:hAnsi="Arial" w:cs="Arial"/>
              </w:rPr>
            </w:pPr>
            <w:r w:rsidRPr="00D87872">
              <w:rPr>
                <w:rFonts w:ascii="Arial" w:hAnsi="Arial" w:cs="Arial"/>
              </w:rPr>
              <w:t>14.11.1(b)</w:t>
            </w:r>
          </w:p>
        </w:tc>
        <w:tc>
          <w:tcPr>
            <w:tcW w:w="5130" w:type="dxa"/>
            <w:tcBorders>
              <w:top w:val="single" w:sz="2" w:space="0" w:color="auto"/>
              <w:left w:val="single" w:sz="2" w:space="0" w:color="auto"/>
              <w:bottom w:val="single" w:sz="2" w:space="0" w:color="auto"/>
              <w:right w:val="single" w:sz="2" w:space="0" w:color="auto"/>
            </w:tcBorders>
          </w:tcPr>
          <w:p w14:paraId="7397600A" w14:textId="77777777" w:rsidR="00481C1B" w:rsidRPr="00D87872" w:rsidDel="000208FB" w:rsidRDefault="00481C1B" w:rsidP="00035E3A">
            <w:pPr>
              <w:spacing w:line="276" w:lineRule="auto"/>
              <w:rPr>
                <w:rFonts w:ascii="Arial" w:hAnsi="Arial" w:cs="Arial"/>
                <w:i/>
              </w:rPr>
            </w:pPr>
          </w:p>
        </w:tc>
      </w:tr>
      <w:tr w:rsidR="00481C1B" w:rsidRPr="00D87872" w14:paraId="2F54754F"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390B51AB" w14:textId="77777777" w:rsidR="00481C1B" w:rsidRPr="00D87872" w:rsidDel="000208FB" w:rsidRDefault="00481C1B" w:rsidP="00035E3A">
            <w:pPr>
              <w:spacing w:line="276" w:lineRule="auto"/>
              <w:rPr>
                <w:rFonts w:ascii="Arial" w:hAnsi="Arial" w:cs="Arial"/>
                <w:bCs/>
              </w:rPr>
            </w:pPr>
            <w:r w:rsidRPr="00D87872">
              <w:rPr>
                <w:rFonts w:ascii="Arial" w:hAnsi="Arial" w:cs="Arial"/>
                <w:bCs/>
              </w:rPr>
              <w:t>Forces of nature, the risks of which are allocated to the Contractor</w:t>
            </w:r>
          </w:p>
        </w:tc>
        <w:tc>
          <w:tcPr>
            <w:tcW w:w="1440" w:type="dxa"/>
            <w:tcBorders>
              <w:top w:val="single" w:sz="2" w:space="0" w:color="auto"/>
              <w:left w:val="single" w:sz="2" w:space="0" w:color="auto"/>
              <w:bottom w:val="single" w:sz="2" w:space="0" w:color="auto"/>
              <w:right w:val="single" w:sz="2" w:space="0" w:color="auto"/>
            </w:tcBorders>
          </w:tcPr>
          <w:p w14:paraId="0248CD6A" w14:textId="77777777" w:rsidR="00481C1B" w:rsidRPr="00D87872" w:rsidDel="000208FB" w:rsidRDefault="00481C1B" w:rsidP="00035E3A">
            <w:pPr>
              <w:spacing w:line="276" w:lineRule="auto"/>
              <w:rPr>
                <w:rFonts w:ascii="Arial" w:hAnsi="Arial" w:cs="Arial"/>
              </w:rPr>
            </w:pPr>
            <w:r w:rsidRPr="00D87872">
              <w:rPr>
                <w:rFonts w:ascii="Arial" w:hAnsi="Arial" w:cs="Arial"/>
              </w:rPr>
              <w:t>17.2(d)</w:t>
            </w:r>
          </w:p>
        </w:tc>
        <w:tc>
          <w:tcPr>
            <w:tcW w:w="5130" w:type="dxa"/>
            <w:tcBorders>
              <w:top w:val="single" w:sz="2" w:space="0" w:color="auto"/>
              <w:left w:val="single" w:sz="2" w:space="0" w:color="auto"/>
              <w:bottom w:val="single" w:sz="2" w:space="0" w:color="auto"/>
              <w:right w:val="single" w:sz="2" w:space="0" w:color="auto"/>
            </w:tcBorders>
          </w:tcPr>
          <w:p w14:paraId="3DFD0924" w14:textId="77777777" w:rsidR="00481C1B" w:rsidRPr="00D87872" w:rsidDel="000208FB" w:rsidRDefault="00481C1B" w:rsidP="00035E3A">
            <w:pPr>
              <w:spacing w:line="276" w:lineRule="auto"/>
              <w:rPr>
                <w:rFonts w:ascii="Arial" w:hAnsi="Arial" w:cs="Arial"/>
                <w:i/>
              </w:rPr>
            </w:pPr>
          </w:p>
        </w:tc>
      </w:tr>
      <w:tr w:rsidR="00481C1B" w:rsidRPr="00D87872" w14:paraId="69D3C9E3" w14:textId="77777777" w:rsidTr="00035E3A">
        <w:trPr>
          <w:cantSplit/>
        </w:trPr>
        <w:tc>
          <w:tcPr>
            <w:tcW w:w="2988" w:type="dxa"/>
            <w:tcBorders>
              <w:top w:val="single" w:sz="2" w:space="0" w:color="auto"/>
              <w:left w:val="single" w:sz="2" w:space="0" w:color="auto"/>
              <w:bottom w:val="single" w:sz="4" w:space="0" w:color="auto"/>
              <w:right w:val="single" w:sz="2" w:space="0" w:color="auto"/>
            </w:tcBorders>
          </w:tcPr>
          <w:p w14:paraId="56253043" w14:textId="77777777" w:rsidR="00481C1B" w:rsidRPr="00D87872" w:rsidRDefault="00481C1B" w:rsidP="00035E3A">
            <w:pPr>
              <w:spacing w:line="276" w:lineRule="auto"/>
              <w:rPr>
                <w:rFonts w:ascii="Arial" w:hAnsi="Arial" w:cs="Arial"/>
                <w:bCs/>
              </w:rPr>
            </w:pPr>
            <w:r w:rsidRPr="00D87872">
              <w:rPr>
                <w:rFonts w:ascii="Arial" w:hAnsi="Arial" w:cs="Arial"/>
                <w:bCs/>
              </w:rPr>
              <w:t>Permitted deductible limits</w:t>
            </w:r>
          </w:p>
        </w:tc>
        <w:tc>
          <w:tcPr>
            <w:tcW w:w="1440" w:type="dxa"/>
            <w:tcBorders>
              <w:top w:val="single" w:sz="2" w:space="0" w:color="auto"/>
              <w:left w:val="single" w:sz="2" w:space="0" w:color="auto"/>
              <w:bottom w:val="single" w:sz="4" w:space="0" w:color="auto"/>
              <w:right w:val="single" w:sz="2" w:space="0" w:color="auto"/>
            </w:tcBorders>
          </w:tcPr>
          <w:p w14:paraId="6BB96F00" w14:textId="77777777" w:rsidR="00481C1B" w:rsidRPr="00D87872" w:rsidRDefault="00481C1B" w:rsidP="00035E3A">
            <w:pPr>
              <w:spacing w:line="276" w:lineRule="auto"/>
              <w:rPr>
                <w:rFonts w:ascii="Arial" w:hAnsi="Arial" w:cs="Arial"/>
              </w:rPr>
            </w:pPr>
            <w:r w:rsidRPr="00D87872">
              <w:rPr>
                <w:rFonts w:ascii="Arial" w:hAnsi="Arial" w:cs="Arial"/>
                <w:bCs/>
              </w:rPr>
              <w:t>19.1</w:t>
            </w:r>
          </w:p>
        </w:tc>
        <w:tc>
          <w:tcPr>
            <w:tcW w:w="5130" w:type="dxa"/>
            <w:tcBorders>
              <w:top w:val="single" w:sz="2" w:space="0" w:color="auto"/>
              <w:left w:val="single" w:sz="2" w:space="0" w:color="auto"/>
              <w:bottom w:val="single" w:sz="4" w:space="0" w:color="auto"/>
              <w:right w:val="single" w:sz="2" w:space="0" w:color="auto"/>
            </w:tcBorders>
          </w:tcPr>
          <w:p w14:paraId="43E44C16" w14:textId="77777777" w:rsidR="00481C1B" w:rsidRPr="00D87872" w:rsidRDefault="00481C1B" w:rsidP="00035E3A">
            <w:pPr>
              <w:spacing w:line="276" w:lineRule="auto"/>
              <w:rPr>
                <w:rFonts w:ascii="Arial" w:hAnsi="Arial" w:cs="Arial"/>
              </w:rPr>
            </w:pPr>
            <w:r w:rsidRPr="00D87872">
              <w:rPr>
                <w:rFonts w:ascii="Arial" w:hAnsi="Arial" w:cs="Arial"/>
                <w:bCs/>
              </w:rPr>
              <w:t>insurance required for the Works: __</w:t>
            </w:r>
            <w:r w:rsidRPr="00D87872">
              <w:rPr>
                <w:rFonts w:ascii="Arial" w:hAnsi="Arial" w:cs="Arial"/>
              </w:rPr>
              <w:t>___________</w:t>
            </w:r>
            <w:r w:rsidRPr="00D87872">
              <w:rPr>
                <w:rFonts w:ascii="Arial" w:hAnsi="Arial" w:cs="Arial"/>
              </w:rPr>
              <w:tab/>
            </w:r>
          </w:p>
          <w:p w14:paraId="2847AFDA" w14:textId="77777777" w:rsidR="00481C1B" w:rsidRPr="00D87872" w:rsidRDefault="00481C1B" w:rsidP="00035E3A">
            <w:pPr>
              <w:spacing w:line="276" w:lineRule="auto"/>
              <w:rPr>
                <w:rFonts w:ascii="Arial" w:hAnsi="Arial" w:cs="Arial"/>
              </w:rPr>
            </w:pPr>
            <w:r w:rsidRPr="00D87872">
              <w:rPr>
                <w:rFonts w:ascii="Arial" w:hAnsi="Arial" w:cs="Arial"/>
                <w:bCs/>
              </w:rPr>
              <w:t>insurance required for Goods:</w:t>
            </w:r>
            <w:r w:rsidRPr="00D87872">
              <w:rPr>
                <w:rFonts w:ascii="Arial" w:hAnsi="Arial" w:cs="Arial"/>
              </w:rPr>
              <w:t xml:space="preserve"> _____________</w:t>
            </w:r>
            <w:r w:rsidRPr="00D87872">
              <w:rPr>
                <w:rFonts w:ascii="Arial" w:hAnsi="Arial" w:cs="Arial"/>
              </w:rPr>
              <w:tab/>
            </w:r>
          </w:p>
          <w:p w14:paraId="6131F916" w14:textId="77777777" w:rsidR="00481C1B" w:rsidRPr="00D87872" w:rsidRDefault="00481C1B" w:rsidP="00035E3A">
            <w:pPr>
              <w:spacing w:line="276" w:lineRule="auto"/>
              <w:rPr>
                <w:rFonts w:ascii="Arial" w:hAnsi="Arial" w:cs="Arial"/>
                <w:bCs/>
              </w:rPr>
            </w:pPr>
            <w:r w:rsidRPr="00D87872">
              <w:rPr>
                <w:rFonts w:ascii="Arial" w:hAnsi="Arial" w:cs="Arial"/>
                <w:bCs/>
              </w:rPr>
              <w:t>insurance required for liability for breach of</w:t>
            </w:r>
          </w:p>
          <w:p w14:paraId="552DB85A" w14:textId="77777777" w:rsidR="00481C1B" w:rsidRPr="00D87872" w:rsidRDefault="00481C1B" w:rsidP="00035E3A">
            <w:pPr>
              <w:spacing w:line="276" w:lineRule="auto"/>
              <w:rPr>
                <w:rFonts w:ascii="Arial" w:hAnsi="Arial" w:cs="Arial"/>
              </w:rPr>
            </w:pPr>
            <w:r w:rsidRPr="00D87872">
              <w:rPr>
                <w:rFonts w:ascii="Arial" w:hAnsi="Arial" w:cs="Arial"/>
                <w:bCs/>
              </w:rPr>
              <w:t>professional duty: ________________</w:t>
            </w:r>
            <w:r w:rsidRPr="00D87872">
              <w:rPr>
                <w:rFonts w:ascii="Arial" w:hAnsi="Arial" w:cs="Arial"/>
              </w:rPr>
              <w:tab/>
            </w:r>
          </w:p>
          <w:p w14:paraId="56063C18" w14:textId="77777777" w:rsidR="00481C1B" w:rsidRPr="00D87872" w:rsidRDefault="00481C1B" w:rsidP="00035E3A">
            <w:pPr>
              <w:spacing w:line="276" w:lineRule="auto"/>
              <w:rPr>
                <w:rFonts w:ascii="Arial" w:hAnsi="Arial" w:cs="Arial"/>
                <w:bCs/>
              </w:rPr>
            </w:pPr>
          </w:p>
          <w:p w14:paraId="483C5809" w14:textId="77777777" w:rsidR="00481C1B" w:rsidRPr="00D87872" w:rsidRDefault="00481C1B" w:rsidP="00035E3A">
            <w:pPr>
              <w:spacing w:line="276" w:lineRule="auto"/>
              <w:rPr>
                <w:rFonts w:ascii="Arial" w:hAnsi="Arial" w:cs="Arial"/>
                <w:bCs/>
              </w:rPr>
            </w:pPr>
            <w:r w:rsidRPr="00D87872">
              <w:rPr>
                <w:rFonts w:ascii="Arial" w:hAnsi="Arial" w:cs="Arial"/>
                <w:bCs/>
              </w:rPr>
              <w:t>insurance required against liability for fitness for</w:t>
            </w:r>
          </w:p>
          <w:p w14:paraId="4E0A19A6" w14:textId="77777777" w:rsidR="00481C1B" w:rsidRPr="00D87872" w:rsidRDefault="00481C1B" w:rsidP="00035E3A">
            <w:pPr>
              <w:spacing w:line="276" w:lineRule="auto"/>
              <w:rPr>
                <w:rFonts w:ascii="Arial" w:hAnsi="Arial" w:cs="Arial"/>
              </w:rPr>
            </w:pPr>
            <w:r w:rsidRPr="00D87872">
              <w:rPr>
                <w:rFonts w:ascii="Arial" w:hAnsi="Arial" w:cs="Arial"/>
                <w:bCs/>
              </w:rPr>
              <w:t>purpose (if any is required):</w:t>
            </w:r>
            <w:r w:rsidRPr="00D87872">
              <w:rPr>
                <w:rFonts w:ascii="Arial" w:hAnsi="Arial" w:cs="Arial"/>
              </w:rPr>
              <w:t xml:space="preserve"> _______________</w:t>
            </w:r>
            <w:r w:rsidRPr="00D87872">
              <w:rPr>
                <w:rFonts w:ascii="Arial" w:hAnsi="Arial" w:cs="Arial"/>
              </w:rPr>
              <w:tab/>
            </w:r>
          </w:p>
          <w:p w14:paraId="7486E0F9" w14:textId="77777777" w:rsidR="00481C1B" w:rsidRPr="00D87872" w:rsidRDefault="00481C1B" w:rsidP="00035E3A">
            <w:pPr>
              <w:spacing w:line="276" w:lineRule="auto"/>
              <w:rPr>
                <w:rFonts w:ascii="Arial" w:hAnsi="Arial" w:cs="Arial"/>
                <w:bCs/>
              </w:rPr>
            </w:pPr>
            <w:r w:rsidRPr="00D87872">
              <w:rPr>
                <w:rFonts w:ascii="Arial" w:hAnsi="Arial" w:cs="Arial"/>
                <w:bCs/>
              </w:rPr>
              <w:t>insurance required for injury to persons and</w:t>
            </w:r>
          </w:p>
          <w:p w14:paraId="7571B155" w14:textId="77777777" w:rsidR="00481C1B" w:rsidRPr="00D87872" w:rsidRDefault="00481C1B" w:rsidP="00035E3A">
            <w:pPr>
              <w:spacing w:line="276" w:lineRule="auto"/>
              <w:rPr>
                <w:rFonts w:ascii="Arial" w:hAnsi="Arial" w:cs="Arial"/>
              </w:rPr>
            </w:pPr>
            <w:r w:rsidRPr="00D87872">
              <w:rPr>
                <w:rFonts w:ascii="Arial" w:hAnsi="Arial" w:cs="Arial"/>
                <w:bCs/>
              </w:rPr>
              <w:t>damage to property: _</w:t>
            </w:r>
            <w:r w:rsidRPr="00D87872">
              <w:rPr>
                <w:rFonts w:ascii="Arial" w:hAnsi="Arial" w:cs="Arial"/>
              </w:rPr>
              <w:t>_____________________</w:t>
            </w:r>
            <w:r w:rsidRPr="00D87872">
              <w:rPr>
                <w:rFonts w:ascii="Arial" w:hAnsi="Arial" w:cs="Arial"/>
              </w:rPr>
              <w:tab/>
            </w:r>
          </w:p>
          <w:p w14:paraId="25ACF3E8" w14:textId="77777777" w:rsidR="00481C1B" w:rsidRPr="00D87872" w:rsidRDefault="00481C1B" w:rsidP="00035E3A">
            <w:pPr>
              <w:spacing w:line="276" w:lineRule="auto"/>
              <w:rPr>
                <w:rFonts w:ascii="Arial" w:hAnsi="Arial" w:cs="Arial"/>
              </w:rPr>
            </w:pPr>
            <w:r w:rsidRPr="00D87872">
              <w:rPr>
                <w:rFonts w:ascii="Arial" w:hAnsi="Arial" w:cs="Arial"/>
                <w:bCs/>
              </w:rPr>
              <w:t xml:space="preserve">insurance required for injury to employees: </w:t>
            </w:r>
            <w:r w:rsidRPr="00D87872">
              <w:rPr>
                <w:rFonts w:ascii="Arial" w:hAnsi="Arial" w:cs="Arial"/>
              </w:rPr>
              <w:t>______</w:t>
            </w:r>
          </w:p>
          <w:p w14:paraId="7715BFA7" w14:textId="77777777" w:rsidR="00481C1B" w:rsidRPr="00D87872" w:rsidRDefault="00481C1B" w:rsidP="00035E3A">
            <w:pPr>
              <w:spacing w:line="276" w:lineRule="auto"/>
              <w:rPr>
                <w:rFonts w:ascii="Arial" w:hAnsi="Arial" w:cs="Arial"/>
                <w:bCs/>
              </w:rPr>
            </w:pPr>
            <w:r w:rsidRPr="00D87872">
              <w:rPr>
                <w:rFonts w:ascii="Arial" w:hAnsi="Arial" w:cs="Arial"/>
                <w:bCs/>
              </w:rPr>
              <w:t xml:space="preserve">other insurances required by Laws and by local practice: </w:t>
            </w:r>
          </w:p>
          <w:p w14:paraId="18666899" w14:textId="77777777" w:rsidR="00481C1B" w:rsidRPr="00D87872" w:rsidRDefault="00481C1B" w:rsidP="00035E3A">
            <w:pPr>
              <w:spacing w:line="276" w:lineRule="auto"/>
              <w:rPr>
                <w:rFonts w:ascii="Arial" w:hAnsi="Arial" w:cs="Arial"/>
              </w:rPr>
            </w:pPr>
            <w:r w:rsidRPr="00D87872">
              <w:rPr>
                <w:rFonts w:ascii="Arial" w:hAnsi="Arial" w:cs="Arial"/>
              </w:rPr>
              <w:t>_________________                    ______________</w:t>
            </w:r>
          </w:p>
          <w:p w14:paraId="2BC78409" w14:textId="77777777" w:rsidR="00481C1B" w:rsidRPr="00D87872" w:rsidRDefault="00481C1B" w:rsidP="00035E3A">
            <w:pPr>
              <w:spacing w:line="276" w:lineRule="auto"/>
              <w:rPr>
                <w:rFonts w:ascii="Arial" w:hAnsi="Arial" w:cs="Arial"/>
              </w:rPr>
            </w:pPr>
            <w:r w:rsidRPr="00D87872">
              <w:rPr>
                <w:rFonts w:ascii="Arial" w:hAnsi="Arial" w:cs="Arial"/>
              </w:rPr>
              <w:t>_______________________________</w:t>
            </w:r>
          </w:p>
          <w:p w14:paraId="20210791" w14:textId="77777777" w:rsidR="00481C1B" w:rsidRPr="00D87872" w:rsidRDefault="00481C1B" w:rsidP="00035E3A">
            <w:pPr>
              <w:spacing w:line="276" w:lineRule="auto"/>
              <w:rPr>
                <w:rFonts w:ascii="Arial" w:hAnsi="Arial" w:cs="Arial"/>
              </w:rPr>
            </w:pPr>
            <w:r w:rsidRPr="00D87872">
              <w:rPr>
                <w:rFonts w:ascii="Arial" w:hAnsi="Arial" w:cs="Arial"/>
              </w:rPr>
              <w:t>_________________                       ______________</w:t>
            </w:r>
          </w:p>
          <w:p w14:paraId="2E2C054B" w14:textId="77777777" w:rsidR="00481C1B" w:rsidRPr="00D87872" w:rsidRDefault="00481C1B" w:rsidP="00035E3A">
            <w:pPr>
              <w:spacing w:line="276" w:lineRule="auto"/>
              <w:rPr>
                <w:rFonts w:ascii="Arial" w:hAnsi="Arial" w:cs="Arial"/>
                <w:i/>
                <w:iCs/>
              </w:rPr>
            </w:pPr>
          </w:p>
        </w:tc>
      </w:tr>
      <w:tr w:rsidR="00481C1B" w:rsidRPr="00D87872" w14:paraId="774858B1"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7CF4F9C7" w14:textId="77777777" w:rsidR="00481C1B" w:rsidRPr="00D87872" w:rsidRDefault="00481C1B" w:rsidP="00035E3A">
            <w:pPr>
              <w:spacing w:line="276" w:lineRule="auto"/>
              <w:rPr>
                <w:rFonts w:ascii="Arial" w:hAnsi="Arial" w:cs="Arial"/>
                <w:bCs/>
              </w:rPr>
            </w:pPr>
            <w:r w:rsidRPr="00D87872">
              <w:rPr>
                <w:rFonts w:ascii="Arial" w:hAnsi="Arial" w:cs="Arial"/>
                <w:bCs/>
              </w:rPr>
              <w:t>Additional amount to be insured (as a percentage of the replacement value, if less or more than 15</w:t>
            </w:r>
            <w:r>
              <w:rPr>
                <w:rFonts w:ascii="Arial" w:hAnsi="Arial" w:cs="Arial"/>
                <w:bCs/>
              </w:rPr>
              <w:t xml:space="preserve"> percent</w:t>
            </w:r>
            <w:r w:rsidRPr="00D87872">
              <w:rPr>
                <w:rFonts w:ascii="Arial" w:hAnsi="Arial" w:cs="Arial"/>
                <w:bCs/>
              </w:rPr>
              <w:t>)</w:t>
            </w:r>
          </w:p>
        </w:tc>
        <w:tc>
          <w:tcPr>
            <w:tcW w:w="1440" w:type="dxa"/>
            <w:tcBorders>
              <w:top w:val="single" w:sz="2" w:space="0" w:color="auto"/>
              <w:left w:val="single" w:sz="2" w:space="0" w:color="auto"/>
              <w:bottom w:val="single" w:sz="2" w:space="0" w:color="auto"/>
              <w:right w:val="single" w:sz="2" w:space="0" w:color="auto"/>
            </w:tcBorders>
          </w:tcPr>
          <w:p w14:paraId="5D1F5235" w14:textId="77777777" w:rsidR="00481C1B" w:rsidRPr="00D87872" w:rsidRDefault="00481C1B" w:rsidP="00035E3A">
            <w:pPr>
              <w:spacing w:line="276" w:lineRule="auto"/>
              <w:rPr>
                <w:rFonts w:ascii="Arial" w:hAnsi="Arial" w:cs="Arial"/>
              </w:rPr>
            </w:pPr>
            <w:r w:rsidRPr="00D87872">
              <w:rPr>
                <w:rFonts w:ascii="Arial" w:hAnsi="Arial" w:cs="Arial"/>
                <w:bCs/>
              </w:rPr>
              <w:t>19.2.1(b)</w:t>
            </w:r>
          </w:p>
        </w:tc>
        <w:tc>
          <w:tcPr>
            <w:tcW w:w="5130" w:type="dxa"/>
            <w:tcBorders>
              <w:top w:val="single" w:sz="2" w:space="0" w:color="auto"/>
              <w:left w:val="single" w:sz="2" w:space="0" w:color="auto"/>
              <w:bottom w:val="single" w:sz="2" w:space="0" w:color="auto"/>
              <w:right w:val="single" w:sz="2" w:space="0" w:color="auto"/>
            </w:tcBorders>
          </w:tcPr>
          <w:p w14:paraId="15A1B278" w14:textId="77777777" w:rsidR="00481C1B" w:rsidRPr="00D87872" w:rsidRDefault="00481C1B" w:rsidP="00035E3A">
            <w:pPr>
              <w:spacing w:line="276" w:lineRule="auto"/>
              <w:rPr>
                <w:rFonts w:ascii="Arial" w:hAnsi="Arial" w:cs="Arial"/>
                <w:i/>
                <w:iCs/>
              </w:rPr>
            </w:pPr>
            <w:r w:rsidRPr="00D87872">
              <w:rPr>
                <w:rFonts w:ascii="Arial" w:hAnsi="Arial" w:cs="Arial"/>
                <w:i/>
                <w:iCs/>
              </w:rPr>
              <w:t>________</w:t>
            </w:r>
            <w:r>
              <w:rPr>
                <w:rFonts w:ascii="Arial" w:hAnsi="Arial" w:cs="Arial"/>
                <w:i/>
                <w:iCs/>
              </w:rPr>
              <w:t xml:space="preserve"> percent</w:t>
            </w:r>
          </w:p>
        </w:tc>
      </w:tr>
      <w:tr w:rsidR="00481C1B" w:rsidRPr="00D87872" w14:paraId="469D7970"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2D7F79DC" w14:textId="77777777" w:rsidR="00481C1B" w:rsidRPr="00D87872" w:rsidRDefault="00481C1B" w:rsidP="00035E3A">
            <w:pPr>
              <w:spacing w:line="276" w:lineRule="auto"/>
              <w:rPr>
                <w:rFonts w:ascii="Arial" w:hAnsi="Arial" w:cs="Arial"/>
                <w:bCs/>
              </w:rPr>
            </w:pPr>
            <w:r w:rsidRPr="00D87872">
              <w:rPr>
                <w:rFonts w:ascii="Arial" w:hAnsi="Arial" w:cs="Arial"/>
                <w:bCs/>
              </w:rPr>
              <w:t>List of Exceptional Risks which shall not be excluded from the insurance cover for the Works</w:t>
            </w:r>
          </w:p>
        </w:tc>
        <w:tc>
          <w:tcPr>
            <w:tcW w:w="1440" w:type="dxa"/>
            <w:tcBorders>
              <w:top w:val="single" w:sz="2" w:space="0" w:color="auto"/>
              <w:left w:val="single" w:sz="2" w:space="0" w:color="auto"/>
              <w:bottom w:val="single" w:sz="2" w:space="0" w:color="auto"/>
              <w:right w:val="single" w:sz="2" w:space="0" w:color="auto"/>
            </w:tcBorders>
          </w:tcPr>
          <w:p w14:paraId="0E72B4A2" w14:textId="77777777" w:rsidR="00481C1B" w:rsidRPr="00D87872" w:rsidRDefault="00481C1B" w:rsidP="00035E3A">
            <w:pPr>
              <w:spacing w:line="276" w:lineRule="auto"/>
              <w:rPr>
                <w:rFonts w:ascii="Arial" w:hAnsi="Arial" w:cs="Arial"/>
              </w:rPr>
            </w:pPr>
            <w:r w:rsidRPr="00D87872">
              <w:rPr>
                <w:rFonts w:ascii="Arial" w:hAnsi="Arial" w:cs="Arial"/>
              </w:rPr>
              <w:t>19.2.1(iv)</w:t>
            </w:r>
          </w:p>
        </w:tc>
        <w:tc>
          <w:tcPr>
            <w:tcW w:w="5130" w:type="dxa"/>
            <w:tcBorders>
              <w:top w:val="single" w:sz="2" w:space="0" w:color="auto"/>
              <w:left w:val="single" w:sz="2" w:space="0" w:color="auto"/>
              <w:bottom w:val="single" w:sz="4" w:space="0" w:color="auto"/>
              <w:right w:val="single" w:sz="2" w:space="0" w:color="auto"/>
            </w:tcBorders>
          </w:tcPr>
          <w:p w14:paraId="618857CF" w14:textId="77777777" w:rsidR="00481C1B" w:rsidRPr="00D87872" w:rsidRDefault="00481C1B" w:rsidP="00035E3A">
            <w:pPr>
              <w:spacing w:line="276" w:lineRule="auto"/>
              <w:rPr>
                <w:rFonts w:ascii="Arial" w:hAnsi="Arial" w:cs="Arial"/>
              </w:rPr>
            </w:pPr>
          </w:p>
        </w:tc>
      </w:tr>
      <w:tr w:rsidR="00481C1B" w:rsidRPr="00D87872" w14:paraId="24383BE9" w14:textId="77777777" w:rsidTr="00035E3A">
        <w:trPr>
          <w:cantSplit/>
          <w:trHeight w:val="410"/>
        </w:trPr>
        <w:tc>
          <w:tcPr>
            <w:tcW w:w="2988" w:type="dxa"/>
            <w:tcBorders>
              <w:top w:val="single" w:sz="2" w:space="0" w:color="auto"/>
              <w:left w:val="single" w:sz="2" w:space="0" w:color="auto"/>
              <w:bottom w:val="single" w:sz="2" w:space="0" w:color="auto"/>
              <w:right w:val="single" w:sz="2" w:space="0" w:color="auto"/>
            </w:tcBorders>
          </w:tcPr>
          <w:p w14:paraId="2248A457" w14:textId="77777777" w:rsidR="00481C1B" w:rsidRPr="00D87872" w:rsidRDefault="00481C1B" w:rsidP="00035E3A">
            <w:pPr>
              <w:spacing w:line="276" w:lineRule="auto"/>
              <w:rPr>
                <w:rFonts w:ascii="Arial" w:hAnsi="Arial" w:cs="Arial"/>
                <w:bCs/>
              </w:rPr>
            </w:pPr>
            <w:r w:rsidRPr="00D87872">
              <w:rPr>
                <w:rFonts w:ascii="Arial" w:hAnsi="Arial" w:cs="Arial"/>
                <w:bCs/>
              </w:rPr>
              <w:t>Extent of insurance required for Goods</w:t>
            </w:r>
          </w:p>
        </w:tc>
        <w:tc>
          <w:tcPr>
            <w:tcW w:w="1440" w:type="dxa"/>
            <w:vMerge w:val="restart"/>
            <w:tcBorders>
              <w:top w:val="single" w:sz="2" w:space="0" w:color="auto"/>
              <w:left w:val="single" w:sz="2" w:space="0" w:color="auto"/>
              <w:right w:val="single" w:sz="4" w:space="0" w:color="auto"/>
            </w:tcBorders>
          </w:tcPr>
          <w:p w14:paraId="57D57199" w14:textId="77777777" w:rsidR="00481C1B" w:rsidRPr="00D87872" w:rsidRDefault="00481C1B" w:rsidP="00035E3A">
            <w:pPr>
              <w:spacing w:line="276" w:lineRule="auto"/>
              <w:rPr>
                <w:rFonts w:ascii="Arial" w:hAnsi="Arial" w:cs="Arial"/>
              </w:rPr>
            </w:pPr>
            <w:r w:rsidRPr="00D87872">
              <w:rPr>
                <w:rFonts w:ascii="Arial" w:hAnsi="Arial" w:cs="Arial"/>
              </w:rPr>
              <w:t>19.2.2</w:t>
            </w:r>
          </w:p>
        </w:tc>
        <w:tc>
          <w:tcPr>
            <w:tcW w:w="5130" w:type="dxa"/>
            <w:tcBorders>
              <w:top w:val="single" w:sz="4" w:space="0" w:color="auto"/>
              <w:left w:val="single" w:sz="4" w:space="0" w:color="auto"/>
              <w:bottom w:val="single" w:sz="4" w:space="0" w:color="auto"/>
              <w:right w:val="single" w:sz="4" w:space="0" w:color="auto"/>
            </w:tcBorders>
          </w:tcPr>
          <w:p w14:paraId="3273EC2D" w14:textId="77777777" w:rsidR="00481C1B" w:rsidRPr="00D87872" w:rsidRDefault="00481C1B" w:rsidP="00035E3A">
            <w:pPr>
              <w:spacing w:line="276" w:lineRule="auto"/>
              <w:rPr>
                <w:rFonts w:ascii="Arial" w:hAnsi="Arial" w:cs="Arial"/>
                <w:b/>
              </w:rPr>
            </w:pPr>
          </w:p>
        </w:tc>
      </w:tr>
      <w:tr w:rsidR="00481C1B" w:rsidRPr="00D87872" w14:paraId="169FC655" w14:textId="77777777" w:rsidTr="00035E3A">
        <w:trPr>
          <w:cantSplit/>
          <w:trHeight w:val="410"/>
        </w:trPr>
        <w:tc>
          <w:tcPr>
            <w:tcW w:w="2988" w:type="dxa"/>
            <w:tcBorders>
              <w:top w:val="single" w:sz="2" w:space="0" w:color="auto"/>
              <w:left w:val="single" w:sz="2" w:space="0" w:color="auto"/>
              <w:bottom w:val="single" w:sz="2" w:space="0" w:color="auto"/>
              <w:right w:val="single" w:sz="2" w:space="0" w:color="auto"/>
            </w:tcBorders>
          </w:tcPr>
          <w:p w14:paraId="1C5F3103" w14:textId="77777777" w:rsidR="00481C1B" w:rsidRPr="00D87872" w:rsidRDefault="00481C1B" w:rsidP="00035E3A">
            <w:pPr>
              <w:spacing w:line="276" w:lineRule="auto"/>
              <w:rPr>
                <w:rFonts w:ascii="Arial" w:hAnsi="Arial" w:cs="Arial"/>
                <w:bCs/>
              </w:rPr>
            </w:pPr>
            <w:r w:rsidRPr="00D87872">
              <w:rPr>
                <w:rFonts w:ascii="Arial" w:hAnsi="Arial" w:cs="Arial"/>
                <w:bCs/>
              </w:rPr>
              <w:t>Amount of insurance required for Goods</w:t>
            </w:r>
          </w:p>
        </w:tc>
        <w:tc>
          <w:tcPr>
            <w:tcW w:w="1440" w:type="dxa"/>
            <w:vMerge/>
            <w:tcBorders>
              <w:left w:val="single" w:sz="2" w:space="0" w:color="auto"/>
              <w:bottom w:val="single" w:sz="2" w:space="0" w:color="auto"/>
              <w:right w:val="single" w:sz="4" w:space="0" w:color="auto"/>
            </w:tcBorders>
          </w:tcPr>
          <w:p w14:paraId="0AE811FD" w14:textId="77777777" w:rsidR="00481C1B" w:rsidRPr="00D87872" w:rsidRDefault="00481C1B" w:rsidP="00035E3A">
            <w:pPr>
              <w:spacing w:line="276" w:lineRule="auto"/>
              <w:rPr>
                <w:rFonts w:ascii="Arial" w:hAnsi="Arial" w:cs="Arial"/>
              </w:rPr>
            </w:pPr>
          </w:p>
        </w:tc>
        <w:tc>
          <w:tcPr>
            <w:tcW w:w="5130" w:type="dxa"/>
            <w:tcBorders>
              <w:top w:val="single" w:sz="4" w:space="0" w:color="auto"/>
              <w:left w:val="single" w:sz="4" w:space="0" w:color="auto"/>
              <w:bottom w:val="single" w:sz="4" w:space="0" w:color="auto"/>
              <w:right w:val="single" w:sz="4" w:space="0" w:color="auto"/>
            </w:tcBorders>
          </w:tcPr>
          <w:p w14:paraId="0406DED8" w14:textId="77777777" w:rsidR="00481C1B" w:rsidRPr="00D87872" w:rsidRDefault="00481C1B" w:rsidP="00035E3A">
            <w:pPr>
              <w:spacing w:line="276" w:lineRule="auto"/>
              <w:rPr>
                <w:rFonts w:ascii="Arial" w:hAnsi="Arial" w:cs="Arial"/>
              </w:rPr>
            </w:pPr>
          </w:p>
        </w:tc>
      </w:tr>
      <w:tr w:rsidR="00481C1B" w:rsidRPr="00D87872" w14:paraId="7B9D601D"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0A8877C2" w14:textId="77777777" w:rsidR="00481C1B" w:rsidRPr="00D87872" w:rsidRDefault="00481C1B" w:rsidP="00035E3A">
            <w:pPr>
              <w:spacing w:line="276" w:lineRule="auto"/>
              <w:rPr>
                <w:rFonts w:ascii="Arial" w:hAnsi="Arial" w:cs="Arial"/>
                <w:bCs/>
              </w:rPr>
            </w:pPr>
            <w:r w:rsidRPr="00D87872">
              <w:rPr>
                <w:rFonts w:ascii="Arial" w:hAnsi="Arial" w:cs="Arial"/>
                <w:bCs/>
              </w:rPr>
              <w:t>amount of insurance required for liability for breach of professional duty</w:t>
            </w:r>
          </w:p>
        </w:tc>
        <w:tc>
          <w:tcPr>
            <w:tcW w:w="1440" w:type="dxa"/>
            <w:tcBorders>
              <w:top w:val="single" w:sz="2" w:space="0" w:color="auto"/>
              <w:left w:val="single" w:sz="2" w:space="0" w:color="auto"/>
              <w:bottom w:val="single" w:sz="2" w:space="0" w:color="auto"/>
              <w:right w:val="single" w:sz="2" w:space="0" w:color="auto"/>
            </w:tcBorders>
          </w:tcPr>
          <w:p w14:paraId="30670EE4" w14:textId="77777777" w:rsidR="00481C1B" w:rsidRPr="00D87872" w:rsidRDefault="00481C1B" w:rsidP="00035E3A">
            <w:pPr>
              <w:spacing w:line="276" w:lineRule="auto"/>
              <w:rPr>
                <w:rFonts w:ascii="Arial" w:hAnsi="Arial" w:cs="Arial"/>
              </w:rPr>
            </w:pPr>
            <w:r w:rsidRPr="00D87872">
              <w:rPr>
                <w:rFonts w:ascii="Arial" w:hAnsi="Arial" w:cs="Arial"/>
              </w:rPr>
              <w:t>19.2.3(a)</w:t>
            </w:r>
          </w:p>
        </w:tc>
        <w:tc>
          <w:tcPr>
            <w:tcW w:w="5130" w:type="dxa"/>
            <w:tcBorders>
              <w:top w:val="single" w:sz="4" w:space="0" w:color="auto"/>
              <w:left w:val="single" w:sz="2" w:space="0" w:color="auto"/>
              <w:bottom w:val="single" w:sz="2" w:space="0" w:color="auto"/>
              <w:right w:val="single" w:sz="2" w:space="0" w:color="auto"/>
            </w:tcBorders>
          </w:tcPr>
          <w:p w14:paraId="7CB30A41" w14:textId="77777777" w:rsidR="00481C1B" w:rsidRPr="00D87872" w:rsidRDefault="00481C1B" w:rsidP="00035E3A">
            <w:pPr>
              <w:spacing w:line="276" w:lineRule="auto"/>
              <w:rPr>
                <w:rFonts w:ascii="Arial" w:hAnsi="Arial" w:cs="Arial"/>
              </w:rPr>
            </w:pPr>
          </w:p>
        </w:tc>
      </w:tr>
      <w:tr w:rsidR="00481C1B" w:rsidRPr="00D87872" w14:paraId="6412B6E5"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5F7D2627" w14:textId="77777777" w:rsidR="00481C1B" w:rsidRPr="00D87872" w:rsidRDefault="00481C1B" w:rsidP="00035E3A">
            <w:pPr>
              <w:spacing w:line="276" w:lineRule="auto"/>
              <w:rPr>
                <w:rFonts w:ascii="Arial" w:hAnsi="Arial" w:cs="Arial"/>
                <w:bCs/>
              </w:rPr>
            </w:pPr>
            <w:r w:rsidRPr="00D87872">
              <w:rPr>
                <w:rFonts w:ascii="Arial" w:hAnsi="Arial" w:cs="Arial"/>
                <w:bCs/>
              </w:rPr>
              <w:t xml:space="preserve">Insurance required against liability for fitness for purpose </w:t>
            </w:r>
          </w:p>
        </w:tc>
        <w:tc>
          <w:tcPr>
            <w:tcW w:w="1440" w:type="dxa"/>
            <w:tcBorders>
              <w:top w:val="single" w:sz="2" w:space="0" w:color="auto"/>
              <w:left w:val="single" w:sz="2" w:space="0" w:color="auto"/>
              <w:bottom w:val="single" w:sz="2" w:space="0" w:color="auto"/>
              <w:right w:val="single" w:sz="2" w:space="0" w:color="auto"/>
            </w:tcBorders>
          </w:tcPr>
          <w:p w14:paraId="5F2D9C7A" w14:textId="77777777" w:rsidR="00481C1B" w:rsidRPr="00D87872" w:rsidRDefault="00481C1B" w:rsidP="00035E3A">
            <w:pPr>
              <w:spacing w:line="276" w:lineRule="auto"/>
              <w:rPr>
                <w:rFonts w:ascii="Arial" w:hAnsi="Arial" w:cs="Arial"/>
              </w:rPr>
            </w:pPr>
            <w:r w:rsidRPr="00D87872">
              <w:rPr>
                <w:rFonts w:ascii="Arial" w:hAnsi="Arial" w:cs="Arial"/>
              </w:rPr>
              <w:t>19.2.3(b)</w:t>
            </w:r>
          </w:p>
        </w:tc>
        <w:tc>
          <w:tcPr>
            <w:tcW w:w="5130" w:type="dxa"/>
            <w:tcBorders>
              <w:top w:val="single" w:sz="2" w:space="0" w:color="auto"/>
              <w:left w:val="single" w:sz="2" w:space="0" w:color="auto"/>
              <w:bottom w:val="single" w:sz="2" w:space="0" w:color="auto"/>
              <w:right w:val="single" w:sz="2" w:space="0" w:color="auto"/>
            </w:tcBorders>
          </w:tcPr>
          <w:p w14:paraId="73D8ED40" w14:textId="77777777" w:rsidR="00481C1B" w:rsidRPr="00D87872" w:rsidRDefault="00481C1B" w:rsidP="00035E3A">
            <w:pPr>
              <w:spacing w:line="276" w:lineRule="auto"/>
              <w:rPr>
                <w:rFonts w:ascii="Arial" w:hAnsi="Arial" w:cs="Arial"/>
              </w:rPr>
            </w:pPr>
            <w:r w:rsidRPr="00D87872">
              <w:rPr>
                <w:rFonts w:ascii="Arial" w:hAnsi="Arial" w:cs="Arial"/>
              </w:rPr>
              <w:t>Yes/No [</w:t>
            </w:r>
            <w:r w:rsidRPr="00D87872">
              <w:rPr>
                <w:rFonts w:ascii="Arial" w:hAnsi="Arial" w:cs="Arial"/>
                <w:i/>
              </w:rPr>
              <w:t>delete as appropriate</w:t>
            </w:r>
            <w:r w:rsidRPr="00D87872">
              <w:rPr>
                <w:rFonts w:ascii="Arial" w:hAnsi="Arial" w:cs="Arial"/>
              </w:rPr>
              <w:t>]</w:t>
            </w:r>
          </w:p>
        </w:tc>
      </w:tr>
      <w:tr w:rsidR="00481C1B" w:rsidRPr="00D87872" w14:paraId="3E69B356"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3CFF58C4" w14:textId="77777777" w:rsidR="00481C1B" w:rsidRPr="00D87872" w:rsidRDefault="00481C1B" w:rsidP="00035E3A">
            <w:pPr>
              <w:spacing w:line="276" w:lineRule="auto"/>
              <w:rPr>
                <w:rFonts w:ascii="Arial" w:hAnsi="Arial" w:cs="Arial"/>
                <w:bCs/>
              </w:rPr>
            </w:pPr>
            <w:r w:rsidRPr="00D87872">
              <w:rPr>
                <w:rFonts w:ascii="Arial" w:hAnsi="Arial" w:cs="Arial"/>
                <w:bCs/>
              </w:rPr>
              <w:t>Period of insurance required for liability for breach of professional duty</w:t>
            </w:r>
          </w:p>
        </w:tc>
        <w:tc>
          <w:tcPr>
            <w:tcW w:w="1440" w:type="dxa"/>
            <w:tcBorders>
              <w:top w:val="single" w:sz="2" w:space="0" w:color="auto"/>
              <w:left w:val="single" w:sz="2" w:space="0" w:color="auto"/>
              <w:bottom w:val="single" w:sz="2" w:space="0" w:color="auto"/>
              <w:right w:val="single" w:sz="2" w:space="0" w:color="auto"/>
            </w:tcBorders>
          </w:tcPr>
          <w:p w14:paraId="2AFD2E6C" w14:textId="77777777" w:rsidR="00481C1B" w:rsidRPr="00D87872" w:rsidRDefault="00481C1B" w:rsidP="00035E3A">
            <w:pPr>
              <w:spacing w:line="276" w:lineRule="auto"/>
              <w:rPr>
                <w:rFonts w:ascii="Arial" w:hAnsi="Arial" w:cs="Arial"/>
              </w:rPr>
            </w:pPr>
            <w:r w:rsidRPr="00D87872">
              <w:rPr>
                <w:rFonts w:ascii="Arial" w:hAnsi="Arial" w:cs="Arial"/>
              </w:rPr>
              <w:t>19.2.3</w:t>
            </w:r>
          </w:p>
        </w:tc>
        <w:tc>
          <w:tcPr>
            <w:tcW w:w="5130" w:type="dxa"/>
            <w:tcBorders>
              <w:top w:val="single" w:sz="2" w:space="0" w:color="auto"/>
              <w:left w:val="single" w:sz="2" w:space="0" w:color="auto"/>
              <w:bottom w:val="single" w:sz="2" w:space="0" w:color="auto"/>
              <w:right w:val="single" w:sz="2" w:space="0" w:color="auto"/>
            </w:tcBorders>
          </w:tcPr>
          <w:p w14:paraId="4DEAA932" w14:textId="77777777" w:rsidR="00481C1B" w:rsidRPr="00D87872" w:rsidRDefault="00481C1B" w:rsidP="00035E3A">
            <w:pPr>
              <w:spacing w:line="276" w:lineRule="auto"/>
              <w:rPr>
                <w:rFonts w:ascii="Arial" w:hAnsi="Arial" w:cs="Arial"/>
              </w:rPr>
            </w:pPr>
          </w:p>
        </w:tc>
      </w:tr>
      <w:tr w:rsidR="00481C1B" w:rsidRPr="00D87872" w14:paraId="01467CEB"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7811D1B7" w14:textId="77777777" w:rsidR="00481C1B" w:rsidRPr="00D87872" w:rsidRDefault="00481C1B" w:rsidP="00035E3A">
            <w:pPr>
              <w:spacing w:line="276" w:lineRule="auto"/>
              <w:rPr>
                <w:rFonts w:ascii="Arial" w:hAnsi="Arial" w:cs="Arial"/>
                <w:bCs/>
              </w:rPr>
            </w:pPr>
            <w:r w:rsidRPr="00D87872">
              <w:rPr>
                <w:rFonts w:ascii="Arial" w:hAnsi="Arial" w:cs="Arial"/>
                <w:bCs/>
              </w:rPr>
              <w:t>Amount of insurance required for injury to persons and damage to property</w:t>
            </w:r>
          </w:p>
        </w:tc>
        <w:tc>
          <w:tcPr>
            <w:tcW w:w="1440" w:type="dxa"/>
            <w:tcBorders>
              <w:top w:val="single" w:sz="2" w:space="0" w:color="auto"/>
              <w:left w:val="single" w:sz="2" w:space="0" w:color="auto"/>
              <w:bottom w:val="single" w:sz="2" w:space="0" w:color="auto"/>
              <w:right w:val="single" w:sz="2" w:space="0" w:color="auto"/>
            </w:tcBorders>
          </w:tcPr>
          <w:p w14:paraId="5EA753C3" w14:textId="77777777" w:rsidR="00481C1B" w:rsidRPr="00D87872" w:rsidRDefault="00481C1B" w:rsidP="00035E3A">
            <w:pPr>
              <w:spacing w:line="276" w:lineRule="auto"/>
              <w:rPr>
                <w:rFonts w:ascii="Arial" w:hAnsi="Arial" w:cs="Arial"/>
              </w:rPr>
            </w:pPr>
            <w:r w:rsidRPr="00D87872">
              <w:rPr>
                <w:rFonts w:ascii="Arial" w:hAnsi="Arial" w:cs="Arial"/>
              </w:rPr>
              <w:t>19.2.4</w:t>
            </w:r>
          </w:p>
        </w:tc>
        <w:tc>
          <w:tcPr>
            <w:tcW w:w="5130" w:type="dxa"/>
            <w:tcBorders>
              <w:top w:val="single" w:sz="2" w:space="0" w:color="auto"/>
              <w:left w:val="single" w:sz="2" w:space="0" w:color="auto"/>
              <w:bottom w:val="single" w:sz="2" w:space="0" w:color="auto"/>
              <w:right w:val="single" w:sz="2" w:space="0" w:color="auto"/>
            </w:tcBorders>
          </w:tcPr>
          <w:p w14:paraId="54454A76" w14:textId="77777777" w:rsidR="00481C1B" w:rsidRPr="00D87872" w:rsidRDefault="00481C1B" w:rsidP="00035E3A">
            <w:pPr>
              <w:spacing w:line="276" w:lineRule="auto"/>
              <w:rPr>
                <w:rFonts w:ascii="Arial" w:hAnsi="Arial" w:cs="Arial"/>
              </w:rPr>
            </w:pPr>
          </w:p>
        </w:tc>
      </w:tr>
      <w:tr w:rsidR="00481C1B" w:rsidRPr="00D87872" w14:paraId="7545EA47"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0832F401" w14:textId="77777777" w:rsidR="00481C1B" w:rsidRPr="00D87872" w:rsidRDefault="00481C1B" w:rsidP="00035E3A">
            <w:pPr>
              <w:spacing w:line="276" w:lineRule="auto"/>
              <w:rPr>
                <w:rFonts w:ascii="Arial" w:hAnsi="Arial" w:cs="Arial"/>
                <w:bCs/>
              </w:rPr>
            </w:pPr>
            <w:r w:rsidRPr="00D87872">
              <w:rPr>
                <w:rFonts w:ascii="Arial" w:hAnsi="Arial" w:cs="Arial"/>
                <w:bCs/>
              </w:rPr>
              <w:t>Other insurances required by Laws and by local practice (give details)</w:t>
            </w:r>
          </w:p>
        </w:tc>
        <w:tc>
          <w:tcPr>
            <w:tcW w:w="1440" w:type="dxa"/>
            <w:tcBorders>
              <w:top w:val="single" w:sz="2" w:space="0" w:color="auto"/>
              <w:left w:val="single" w:sz="2" w:space="0" w:color="auto"/>
              <w:bottom w:val="single" w:sz="2" w:space="0" w:color="auto"/>
              <w:right w:val="single" w:sz="2" w:space="0" w:color="auto"/>
            </w:tcBorders>
          </w:tcPr>
          <w:p w14:paraId="25C7796C" w14:textId="77777777" w:rsidR="00481C1B" w:rsidRPr="00D87872" w:rsidRDefault="00481C1B" w:rsidP="00035E3A">
            <w:pPr>
              <w:spacing w:line="276" w:lineRule="auto"/>
              <w:rPr>
                <w:rFonts w:ascii="Arial" w:hAnsi="Arial" w:cs="Arial"/>
              </w:rPr>
            </w:pPr>
          </w:p>
        </w:tc>
        <w:tc>
          <w:tcPr>
            <w:tcW w:w="5130" w:type="dxa"/>
            <w:tcBorders>
              <w:top w:val="single" w:sz="2" w:space="0" w:color="auto"/>
              <w:left w:val="single" w:sz="2" w:space="0" w:color="auto"/>
              <w:bottom w:val="single" w:sz="2" w:space="0" w:color="auto"/>
              <w:right w:val="single" w:sz="2" w:space="0" w:color="auto"/>
            </w:tcBorders>
          </w:tcPr>
          <w:p w14:paraId="7089E5E8" w14:textId="77777777" w:rsidR="00481C1B" w:rsidRPr="00D87872" w:rsidRDefault="00481C1B" w:rsidP="00035E3A">
            <w:pPr>
              <w:spacing w:line="276" w:lineRule="auto"/>
              <w:rPr>
                <w:rFonts w:ascii="Arial" w:hAnsi="Arial" w:cs="Arial"/>
              </w:rPr>
            </w:pPr>
          </w:p>
        </w:tc>
      </w:tr>
      <w:tr w:rsidR="00481C1B" w:rsidRPr="00D87872" w14:paraId="62B56942"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1639AB18" w14:textId="77777777" w:rsidR="00481C1B" w:rsidRPr="00D87872" w:rsidRDefault="00481C1B" w:rsidP="00035E3A">
            <w:pPr>
              <w:spacing w:line="276" w:lineRule="auto"/>
              <w:rPr>
                <w:rFonts w:ascii="Arial" w:hAnsi="Arial" w:cs="Arial"/>
                <w:bCs/>
              </w:rPr>
            </w:pPr>
            <w:r w:rsidRPr="00D87872">
              <w:rPr>
                <w:rFonts w:ascii="Arial" w:hAnsi="Arial" w:cs="Arial"/>
              </w:rPr>
              <w:t>Time for appointment of DAAB</w:t>
            </w:r>
          </w:p>
        </w:tc>
        <w:tc>
          <w:tcPr>
            <w:tcW w:w="1440" w:type="dxa"/>
            <w:tcBorders>
              <w:top w:val="single" w:sz="2" w:space="0" w:color="auto"/>
              <w:left w:val="single" w:sz="2" w:space="0" w:color="auto"/>
              <w:bottom w:val="single" w:sz="2" w:space="0" w:color="auto"/>
              <w:right w:val="single" w:sz="2" w:space="0" w:color="auto"/>
            </w:tcBorders>
          </w:tcPr>
          <w:p w14:paraId="3D657097" w14:textId="77777777" w:rsidR="00481C1B" w:rsidRPr="00D87872" w:rsidRDefault="00481C1B" w:rsidP="00035E3A">
            <w:pPr>
              <w:spacing w:line="276" w:lineRule="auto"/>
              <w:rPr>
                <w:rFonts w:ascii="Arial" w:hAnsi="Arial" w:cs="Arial"/>
              </w:rPr>
            </w:pPr>
            <w:r w:rsidRPr="00D87872">
              <w:rPr>
                <w:rFonts w:ascii="Arial" w:hAnsi="Arial" w:cs="Arial"/>
              </w:rPr>
              <w:t>21.1</w:t>
            </w:r>
          </w:p>
        </w:tc>
        <w:tc>
          <w:tcPr>
            <w:tcW w:w="5130" w:type="dxa"/>
            <w:tcBorders>
              <w:top w:val="single" w:sz="2" w:space="0" w:color="auto"/>
              <w:left w:val="single" w:sz="2" w:space="0" w:color="auto"/>
              <w:bottom w:val="single" w:sz="2" w:space="0" w:color="auto"/>
              <w:right w:val="single" w:sz="2" w:space="0" w:color="auto"/>
            </w:tcBorders>
          </w:tcPr>
          <w:p w14:paraId="779D2585" w14:textId="77777777" w:rsidR="00481C1B" w:rsidRPr="00D87872" w:rsidRDefault="00481C1B" w:rsidP="00035E3A">
            <w:pPr>
              <w:spacing w:line="276" w:lineRule="auto"/>
              <w:rPr>
                <w:rFonts w:ascii="Arial" w:hAnsi="Arial" w:cs="Arial"/>
                <w:strike/>
              </w:rPr>
            </w:pPr>
            <w:r w:rsidRPr="00D87872">
              <w:rPr>
                <w:rFonts w:ascii="Arial" w:hAnsi="Arial" w:cs="Arial"/>
              </w:rPr>
              <w:t>42 days after signature by both parties of the Contract Agreement</w:t>
            </w:r>
          </w:p>
        </w:tc>
      </w:tr>
      <w:tr w:rsidR="00481C1B" w:rsidRPr="00D87872" w14:paraId="13D59E7A"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6493F240" w14:textId="77777777" w:rsidR="00481C1B" w:rsidRPr="00D87872" w:rsidRDefault="00481C1B" w:rsidP="00035E3A">
            <w:pPr>
              <w:spacing w:line="276" w:lineRule="auto"/>
              <w:rPr>
                <w:rFonts w:ascii="Arial" w:hAnsi="Arial" w:cs="Arial"/>
                <w:bCs/>
              </w:rPr>
            </w:pPr>
            <w:r w:rsidRPr="00D87872">
              <w:rPr>
                <w:rFonts w:ascii="Arial" w:hAnsi="Arial" w:cs="Arial"/>
                <w:bCs/>
              </w:rPr>
              <w:t>The DAAB shall be comprised of</w:t>
            </w:r>
          </w:p>
        </w:tc>
        <w:tc>
          <w:tcPr>
            <w:tcW w:w="1440" w:type="dxa"/>
            <w:tcBorders>
              <w:top w:val="single" w:sz="2" w:space="0" w:color="auto"/>
              <w:left w:val="single" w:sz="2" w:space="0" w:color="auto"/>
              <w:bottom w:val="single" w:sz="2" w:space="0" w:color="auto"/>
              <w:right w:val="single" w:sz="2" w:space="0" w:color="auto"/>
            </w:tcBorders>
          </w:tcPr>
          <w:p w14:paraId="1AC162F6" w14:textId="77777777" w:rsidR="00481C1B" w:rsidRPr="00D87872" w:rsidRDefault="00481C1B" w:rsidP="00035E3A">
            <w:pPr>
              <w:spacing w:line="276" w:lineRule="auto"/>
              <w:rPr>
                <w:rFonts w:ascii="Arial" w:hAnsi="Arial" w:cs="Arial"/>
              </w:rPr>
            </w:pPr>
            <w:r w:rsidRPr="00D87872">
              <w:rPr>
                <w:rFonts w:ascii="Arial" w:hAnsi="Arial" w:cs="Arial"/>
              </w:rPr>
              <w:t>21.1</w:t>
            </w:r>
          </w:p>
        </w:tc>
        <w:tc>
          <w:tcPr>
            <w:tcW w:w="5130" w:type="dxa"/>
            <w:tcBorders>
              <w:top w:val="single" w:sz="2" w:space="0" w:color="auto"/>
              <w:left w:val="single" w:sz="2" w:space="0" w:color="auto"/>
              <w:bottom w:val="single" w:sz="2" w:space="0" w:color="auto"/>
              <w:right w:val="single" w:sz="2" w:space="0" w:color="auto"/>
            </w:tcBorders>
          </w:tcPr>
          <w:p w14:paraId="07FE2574" w14:textId="77777777" w:rsidR="00481C1B" w:rsidRPr="00D87872" w:rsidRDefault="00481C1B" w:rsidP="00035E3A">
            <w:pPr>
              <w:spacing w:line="276" w:lineRule="auto"/>
              <w:rPr>
                <w:rFonts w:ascii="Arial" w:hAnsi="Arial" w:cs="Arial"/>
              </w:rPr>
            </w:pPr>
            <w:r w:rsidRPr="00D87872">
              <w:rPr>
                <w:rFonts w:ascii="Arial" w:hAnsi="Arial" w:cs="Arial"/>
                <w:i/>
                <w:iCs/>
              </w:rPr>
              <w:t>Either:</w:t>
            </w:r>
            <w:r w:rsidRPr="00D87872">
              <w:rPr>
                <w:rFonts w:ascii="Arial" w:hAnsi="Arial" w:cs="Arial"/>
              </w:rPr>
              <w:t xml:space="preserve">  One Sole Member </w:t>
            </w:r>
          </w:p>
          <w:p w14:paraId="3BEF7B74" w14:textId="77777777" w:rsidR="00481C1B" w:rsidRPr="00D87872" w:rsidRDefault="00481C1B" w:rsidP="00035E3A">
            <w:pPr>
              <w:spacing w:line="276" w:lineRule="auto"/>
              <w:rPr>
                <w:rFonts w:ascii="Arial" w:hAnsi="Arial" w:cs="Arial"/>
              </w:rPr>
            </w:pPr>
            <w:r w:rsidRPr="00D87872">
              <w:rPr>
                <w:rFonts w:ascii="Arial" w:hAnsi="Arial" w:cs="Arial"/>
                <w:i/>
                <w:iCs/>
              </w:rPr>
              <w:t>or:</w:t>
            </w:r>
            <w:r w:rsidRPr="00D87872">
              <w:rPr>
                <w:rFonts w:ascii="Arial" w:hAnsi="Arial" w:cs="Arial"/>
              </w:rPr>
              <w:t xml:space="preserve">   Three Members</w:t>
            </w:r>
          </w:p>
          <w:p w14:paraId="6D5FE056" w14:textId="77777777" w:rsidR="00481C1B" w:rsidRPr="00D87872" w:rsidRDefault="00481C1B" w:rsidP="00035E3A">
            <w:pPr>
              <w:pStyle w:val="FootnoteText"/>
              <w:tabs>
                <w:tab w:val="clear" w:pos="360"/>
                <w:tab w:val="left" w:pos="0"/>
              </w:tabs>
              <w:spacing w:line="276" w:lineRule="auto"/>
              <w:ind w:left="30" w:firstLine="0"/>
              <w:rPr>
                <w:rFonts w:ascii="Arial" w:hAnsi="Arial" w:cs="Arial"/>
                <w:i/>
                <w:sz w:val="22"/>
              </w:rPr>
            </w:pPr>
            <w:r w:rsidRPr="00D87872">
              <w:rPr>
                <w:rFonts w:ascii="Arial" w:hAnsi="Arial" w:cs="Arial"/>
                <w:i/>
                <w:sz w:val="22"/>
                <w:szCs w:val="22"/>
              </w:rPr>
              <w:t>[For a Contract estimated to cost above</w:t>
            </w:r>
            <w:r w:rsidRPr="00D87872">
              <w:rPr>
                <w:rFonts w:ascii="Arial" w:eastAsia="SimSun" w:hAnsi="Arial" w:cs="Arial"/>
                <w:i/>
                <w:sz w:val="22"/>
                <w:szCs w:val="22"/>
                <w:lang w:eastAsia="zh-CN"/>
              </w:rPr>
              <w:t xml:space="preserve"> </w:t>
            </w:r>
            <w:r w:rsidRPr="00D87872">
              <w:rPr>
                <w:rFonts w:ascii="Arial" w:hAnsi="Arial" w:cs="Arial"/>
                <w:i/>
                <w:sz w:val="22"/>
                <w:szCs w:val="22"/>
              </w:rPr>
              <w:t>USD50 million, the DAAB shall comprise of three members. For a Contract estimated to cost between USD20 million and USD50 million, the DAAB may comprise of three members or a sole member. For a Contract estimated to cost less than USD20 million, a sole member is recommended.]</w:t>
            </w:r>
          </w:p>
          <w:p w14:paraId="122E4339" w14:textId="77777777" w:rsidR="00481C1B" w:rsidRPr="00D87872" w:rsidRDefault="00481C1B" w:rsidP="00035E3A">
            <w:pPr>
              <w:spacing w:line="276" w:lineRule="auto"/>
              <w:rPr>
                <w:rFonts w:ascii="Arial" w:hAnsi="Arial" w:cs="Arial"/>
                <w:i/>
              </w:rPr>
            </w:pPr>
          </w:p>
        </w:tc>
      </w:tr>
      <w:tr w:rsidR="00481C1B" w:rsidRPr="00D87872" w14:paraId="73514813"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052D6DB7" w14:textId="77777777" w:rsidR="00481C1B" w:rsidRPr="00D87872" w:rsidRDefault="00481C1B" w:rsidP="00035E3A">
            <w:pPr>
              <w:spacing w:line="276" w:lineRule="auto"/>
              <w:rPr>
                <w:rFonts w:ascii="Arial" w:hAnsi="Arial" w:cs="Arial"/>
                <w:bCs/>
              </w:rPr>
            </w:pPr>
            <w:r w:rsidRPr="00D87872">
              <w:rPr>
                <w:rFonts w:ascii="Arial" w:hAnsi="Arial" w:cs="Arial"/>
                <w:bCs/>
              </w:rPr>
              <w:t>List of proposed members of DAAB</w:t>
            </w:r>
          </w:p>
        </w:tc>
        <w:tc>
          <w:tcPr>
            <w:tcW w:w="1440" w:type="dxa"/>
            <w:tcBorders>
              <w:top w:val="single" w:sz="2" w:space="0" w:color="auto"/>
              <w:left w:val="single" w:sz="2" w:space="0" w:color="auto"/>
              <w:bottom w:val="single" w:sz="2" w:space="0" w:color="auto"/>
              <w:right w:val="single" w:sz="2" w:space="0" w:color="auto"/>
            </w:tcBorders>
          </w:tcPr>
          <w:p w14:paraId="3AD6AC38" w14:textId="77777777" w:rsidR="00481C1B" w:rsidRPr="00D87872" w:rsidRDefault="00481C1B" w:rsidP="00035E3A">
            <w:pPr>
              <w:spacing w:line="276" w:lineRule="auto"/>
              <w:rPr>
                <w:rFonts w:ascii="Arial" w:hAnsi="Arial" w:cs="Arial"/>
              </w:rPr>
            </w:pPr>
            <w:r w:rsidRPr="00D87872">
              <w:rPr>
                <w:rFonts w:ascii="Arial" w:hAnsi="Arial" w:cs="Arial"/>
              </w:rPr>
              <w:t>21.1</w:t>
            </w:r>
          </w:p>
        </w:tc>
        <w:tc>
          <w:tcPr>
            <w:tcW w:w="5130" w:type="dxa"/>
            <w:tcBorders>
              <w:top w:val="single" w:sz="2" w:space="0" w:color="auto"/>
              <w:left w:val="single" w:sz="2" w:space="0" w:color="auto"/>
              <w:bottom w:val="single" w:sz="2" w:space="0" w:color="auto"/>
              <w:right w:val="single" w:sz="2" w:space="0" w:color="auto"/>
            </w:tcBorders>
          </w:tcPr>
          <w:p w14:paraId="5899B6A9" w14:textId="77777777" w:rsidR="00481C1B" w:rsidRPr="00D87872" w:rsidRDefault="00481C1B" w:rsidP="00035E3A">
            <w:pPr>
              <w:spacing w:line="276" w:lineRule="auto"/>
              <w:rPr>
                <w:rFonts w:ascii="Arial" w:hAnsi="Arial" w:cs="Arial"/>
                <w:i/>
                <w:iCs/>
              </w:rPr>
            </w:pPr>
            <w:r w:rsidRPr="00D87872">
              <w:rPr>
                <w:rFonts w:ascii="Arial" w:hAnsi="Arial" w:cs="Arial"/>
                <w:iCs/>
              </w:rPr>
              <w:t>Proposed by Employer</w:t>
            </w:r>
            <w:r>
              <w:rPr>
                <w:rFonts w:ascii="Arial" w:hAnsi="Arial" w:cs="Arial"/>
                <w:iCs/>
              </w:rPr>
              <w:t xml:space="preserve"> </w:t>
            </w:r>
            <w:r w:rsidRPr="00D87872">
              <w:rPr>
                <w:rFonts w:ascii="Arial" w:hAnsi="Arial" w:cs="Arial"/>
                <w:i/>
                <w:iCs/>
              </w:rPr>
              <w:t>[Attach C</w:t>
            </w:r>
            <w:r>
              <w:rPr>
                <w:rFonts w:ascii="Arial" w:hAnsi="Arial" w:cs="Arial"/>
                <w:i/>
                <w:iCs/>
              </w:rPr>
              <w:t xml:space="preserve">urriculum </w:t>
            </w:r>
            <w:r w:rsidRPr="00D87872">
              <w:rPr>
                <w:rFonts w:ascii="Arial" w:hAnsi="Arial" w:cs="Arial"/>
                <w:i/>
                <w:iCs/>
              </w:rPr>
              <w:t>V</w:t>
            </w:r>
            <w:r>
              <w:rPr>
                <w:rFonts w:ascii="Arial" w:hAnsi="Arial" w:cs="Arial"/>
                <w:i/>
                <w:iCs/>
              </w:rPr>
              <w:t>itae</w:t>
            </w:r>
            <w:r w:rsidRPr="00D87872">
              <w:rPr>
                <w:rFonts w:ascii="Arial" w:hAnsi="Arial" w:cs="Arial"/>
                <w:i/>
                <w:iCs/>
              </w:rPr>
              <w:t xml:space="preserve"> to the Tender</w:t>
            </w:r>
            <w:r w:rsidRPr="00D87872">
              <w:rPr>
                <w:rFonts w:ascii="Arial" w:eastAsia="SimSun" w:hAnsi="Arial" w:cs="Arial"/>
                <w:i/>
                <w:iCs/>
              </w:rPr>
              <w:t xml:space="preserve"> </w:t>
            </w:r>
            <w:r w:rsidRPr="00D87872">
              <w:rPr>
                <w:rFonts w:ascii="Arial" w:hAnsi="Arial" w:cs="Arial"/>
                <w:i/>
                <w:iCs/>
              </w:rPr>
              <w:t>Document and the Contract]</w:t>
            </w:r>
          </w:p>
          <w:p w14:paraId="1C0154D4" w14:textId="77777777" w:rsidR="00481C1B" w:rsidRPr="00D87872" w:rsidRDefault="00481C1B" w:rsidP="00035E3A">
            <w:pPr>
              <w:spacing w:line="276" w:lineRule="auto"/>
              <w:rPr>
                <w:rFonts w:ascii="Arial" w:hAnsi="Arial" w:cs="Arial"/>
                <w:i/>
                <w:iCs/>
              </w:rPr>
            </w:pPr>
            <w:r w:rsidRPr="00D87872">
              <w:rPr>
                <w:rFonts w:ascii="Arial" w:hAnsi="Arial" w:cs="Arial"/>
                <w:i/>
                <w:iCs/>
              </w:rPr>
              <w:t>1.______________________</w:t>
            </w:r>
          </w:p>
          <w:p w14:paraId="7A1FFDE9" w14:textId="77777777" w:rsidR="00481C1B" w:rsidRPr="00D87872" w:rsidRDefault="00481C1B" w:rsidP="00035E3A">
            <w:pPr>
              <w:spacing w:line="276" w:lineRule="auto"/>
              <w:rPr>
                <w:rFonts w:ascii="Arial" w:hAnsi="Arial" w:cs="Arial"/>
                <w:i/>
                <w:iCs/>
              </w:rPr>
            </w:pPr>
            <w:r w:rsidRPr="00D87872">
              <w:rPr>
                <w:rFonts w:ascii="Arial" w:hAnsi="Arial" w:cs="Arial"/>
                <w:i/>
                <w:iCs/>
              </w:rPr>
              <w:t>2.______________________</w:t>
            </w:r>
          </w:p>
          <w:p w14:paraId="385CDCFD" w14:textId="77777777" w:rsidR="00481C1B" w:rsidRPr="00D87872" w:rsidRDefault="00481C1B" w:rsidP="00035E3A">
            <w:pPr>
              <w:spacing w:line="276" w:lineRule="auto"/>
              <w:rPr>
                <w:rFonts w:ascii="Arial" w:hAnsi="Arial" w:cs="Arial"/>
                <w:i/>
                <w:iCs/>
              </w:rPr>
            </w:pPr>
            <w:r w:rsidRPr="00D87872">
              <w:rPr>
                <w:rFonts w:ascii="Arial" w:hAnsi="Arial" w:cs="Arial"/>
                <w:i/>
                <w:iCs/>
              </w:rPr>
              <w:t>3.______________________</w:t>
            </w:r>
          </w:p>
          <w:p w14:paraId="5D96ADCD" w14:textId="77777777" w:rsidR="00481C1B" w:rsidRPr="00D87872" w:rsidRDefault="00481C1B" w:rsidP="00035E3A">
            <w:pPr>
              <w:spacing w:before="120" w:after="120" w:line="276" w:lineRule="auto"/>
              <w:rPr>
                <w:rFonts w:ascii="Arial" w:hAnsi="Arial" w:cs="Arial"/>
                <w:i/>
                <w:iCs/>
              </w:rPr>
            </w:pPr>
            <w:r w:rsidRPr="00D87872">
              <w:rPr>
                <w:rFonts w:ascii="Arial" w:hAnsi="Arial" w:cs="Arial"/>
                <w:iCs/>
              </w:rPr>
              <w:t>Proposed by Contractor</w:t>
            </w:r>
            <w:r w:rsidRPr="00D87872">
              <w:rPr>
                <w:rFonts w:ascii="Arial" w:hAnsi="Arial" w:cs="Arial"/>
                <w:i/>
                <w:iCs/>
              </w:rPr>
              <w:t xml:space="preserve"> [Attach C</w:t>
            </w:r>
            <w:r>
              <w:rPr>
                <w:rFonts w:ascii="Arial" w:hAnsi="Arial" w:cs="Arial"/>
                <w:i/>
                <w:iCs/>
              </w:rPr>
              <w:t>urriculum Vitae</w:t>
            </w:r>
            <w:r w:rsidRPr="00D87872">
              <w:rPr>
                <w:rFonts w:ascii="Arial" w:hAnsi="Arial" w:cs="Arial"/>
                <w:i/>
                <w:iCs/>
              </w:rPr>
              <w:t xml:space="preserve"> to the Tender and the Contract]</w:t>
            </w:r>
          </w:p>
          <w:p w14:paraId="78966DC8" w14:textId="77777777" w:rsidR="00481C1B" w:rsidRPr="00D87872" w:rsidRDefault="00481C1B" w:rsidP="00035E3A">
            <w:pPr>
              <w:spacing w:line="276" w:lineRule="auto"/>
              <w:rPr>
                <w:rFonts w:ascii="Arial" w:hAnsi="Arial" w:cs="Arial"/>
                <w:i/>
                <w:iCs/>
              </w:rPr>
            </w:pPr>
            <w:r w:rsidRPr="00D87872">
              <w:rPr>
                <w:rFonts w:ascii="Arial" w:hAnsi="Arial" w:cs="Arial"/>
                <w:i/>
                <w:iCs/>
              </w:rPr>
              <w:t>1._______________________</w:t>
            </w:r>
          </w:p>
          <w:p w14:paraId="3DFE8978" w14:textId="77777777" w:rsidR="00481C1B" w:rsidRPr="00D87872" w:rsidRDefault="00481C1B" w:rsidP="00035E3A">
            <w:pPr>
              <w:spacing w:line="276" w:lineRule="auto"/>
              <w:rPr>
                <w:rFonts w:ascii="Arial" w:hAnsi="Arial" w:cs="Arial"/>
                <w:i/>
                <w:iCs/>
              </w:rPr>
            </w:pPr>
            <w:r w:rsidRPr="00D87872">
              <w:rPr>
                <w:rFonts w:ascii="Arial" w:hAnsi="Arial" w:cs="Arial"/>
                <w:i/>
                <w:iCs/>
              </w:rPr>
              <w:t>2._______________________</w:t>
            </w:r>
          </w:p>
          <w:p w14:paraId="68EC8527" w14:textId="77777777" w:rsidR="00481C1B" w:rsidRPr="00D87872" w:rsidRDefault="00481C1B" w:rsidP="00035E3A">
            <w:pPr>
              <w:spacing w:line="276" w:lineRule="auto"/>
              <w:rPr>
                <w:rFonts w:ascii="Arial" w:hAnsi="Arial" w:cs="Arial"/>
                <w:i/>
                <w:iCs/>
              </w:rPr>
            </w:pPr>
            <w:r w:rsidRPr="00D87872">
              <w:rPr>
                <w:rFonts w:ascii="Arial" w:hAnsi="Arial" w:cs="Arial"/>
                <w:i/>
                <w:iCs/>
              </w:rPr>
              <w:t>3._______________________</w:t>
            </w:r>
          </w:p>
          <w:p w14:paraId="54BD0AB9" w14:textId="77777777" w:rsidR="00481C1B" w:rsidRPr="00D87872" w:rsidRDefault="00481C1B" w:rsidP="00035E3A">
            <w:pPr>
              <w:spacing w:line="276" w:lineRule="auto"/>
              <w:rPr>
                <w:rFonts w:ascii="Arial" w:hAnsi="Arial" w:cs="Arial"/>
                <w:i/>
                <w:iCs/>
              </w:rPr>
            </w:pPr>
          </w:p>
        </w:tc>
      </w:tr>
      <w:tr w:rsidR="00481C1B" w:rsidRPr="00D87872" w14:paraId="4D0E2138"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1046FE30" w14:textId="77777777" w:rsidR="00481C1B" w:rsidRPr="00D87872" w:rsidRDefault="00481C1B" w:rsidP="00035E3A">
            <w:pPr>
              <w:spacing w:line="276" w:lineRule="auto"/>
              <w:rPr>
                <w:rFonts w:ascii="Arial" w:hAnsi="Arial" w:cs="Arial"/>
                <w:bCs/>
              </w:rPr>
            </w:pPr>
            <w:r w:rsidRPr="00D87872">
              <w:rPr>
                <w:rFonts w:ascii="Arial" w:hAnsi="Arial" w:cs="Arial"/>
                <w:bCs/>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0E921F87" w14:textId="77777777" w:rsidR="00481C1B" w:rsidRPr="00D87872" w:rsidRDefault="00481C1B" w:rsidP="00035E3A">
            <w:pPr>
              <w:spacing w:line="276" w:lineRule="auto"/>
              <w:rPr>
                <w:rFonts w:ascii="Arial" w:hAnsi="Arial" w:cs="Arial"/>
              </w:rPr>
            </w:pPr>
            <w:r w:rsidRPr="00D87872">
              <w:rPr>
                <w:rFonts w:ascii="Arial" w:hAnsi="Arial" w:cs="Arial"/>
              </w:rPr>
              <w:t>21.2</w:t>
            </w:r>
          </w:p>
        </w:tc>
        <w:tc>
          <w:tcPr>
            <w:tcW w:w="5130" w:type="dxa"/>
            <w:tcBorders>
              <w:top w:val="single" w:sz="2" w:space="0" w:color="auto"/>
              <w:left w:val="single" w:sz="2" w:space="0" w:color="auto"/>
              <w:bottom w:val="single" w:sz="2" w:space="0" w:color="auto"/>
              <w:right w:val="single" w:sz="2" w:space="0" w:color="auto"/>
            </w:tcBorders>
          </w:tcPr>
          <w:p w14:paraId="16D03857" w14:textId="77777777" w:rsidR="00481C1B" w:rsidRPr="00D87872" w:rsidRDefault="00481C1B" w:rsidP="00035E3A">
            <w:pPr>
              <w:spacing w:line="276" w:lineRule="auto"/>
              <w:rPr>
                <w:rFonts w:ascii="Arial" w:hAnsi="Arial" w:cs="Arial"/>
              </w:rPr>
            </w:pPr>
            <w:r w:rsidRPr="00D87872">
              <w:rPr>
                <w:rFonts w:ascii="Arial" w:hAnsi="Arial" w:cs="Arial"/>
                <w:i/>
                <w:lang w:val="en-GB"/>
              </w:rPr>
              <w:t>[Insert name of an international organization or official as the appointing entity or official]</w:t>
            </w:r>
          </w:p>
        </w:tc>
      </w:tr>
      <w:tr w:rsidR="00481C1B" w:rsidRPr="00D87872" w14:paraId="0FC629E2" w14:textId="77777777" w:rsidTr="00035E3A">
        <w:trPr>
          <w:cantSplit/>
        </w:trPr>
        <w:tc>
          <w:tcPr>
            <w:tcW w:w="2988" w:type="dxa"/>
            <w:tcBorders>
              <w:top w:val="single" w:sz="2" w:space="0" w:color="auto"/>
              <w:left w:val="single" w:sz="2" w:space="0" w:color="auto"/>
              <w:bottom w:val="single" w:sz="2" w:space="0" w:color="auto"/>
              <w:right w:val="single" w:sz="2" w:space="0" w:color="auto"/>
            </w:tcBorders>
          </w:tcPr>
          <w:p w14:paraId="321D435A" w14:textId="77777777" w:rsidR="00481C1B" w:rsidRPr="00D87872" w:rsidRDefault="00481C1B" w:rsidP="00035E3A">
            <w:pPr>
              <w:spacing w:line="276" w:lineRule="auto"/>
              <w:rPr>
                <w:rFonts w:ascii="Arial" w:hAnsi="Arial" w:cs="Arial"/>
                <w:bCs/>
              </w:rPr>
            </w:pPr>
            <w:r w:rsidRPr="00D87872">
              <w:rPr>
                <w:rFonts w:ascii="Arial" w:hAnsi="Arial" w:cs="Arial"/>
                <w:bCs/>
              </w:rPr>
              <w:t>Rules of arbitration</w:t>
            </w:r>
          </w:p>
        </w:tc>
        <w:tc>
          <w:tcPr>
            <w:tcW w:w="1440" w:type="dxa"/>
            <w:tcBorders>
              <w:top w:val="single" w:sz="2" w:space="0" w:color="auto"/>
              <w:left w:val="single" w:sz="2" w:space="0" w:color="auto"/>
              <w:bottom w:val="single" w:sz="2" w:space="0" w:color="auto"/>
              <w:right w:val="single" w:sz="2" w:space="0" w:color="auto"/>
            </w:tcBorders>
          </w:tcPr>
          <w:p w14:paraId="27AD9DA7" w14:textId="77777777" w:rsidR="00481C1B" w:rsidRPr="00D87872" w:rsidRDefault="00481C1B" w:rsidP="00035E3A">
            <w:pPr>
              <w:spacing w:line="276" w:lineRule="auto"/>
              <w:rPr>
                <w:rFonts w:ascii="Arial" w:hAnsi="Arial" w:cs="Arial"/>
              </w:rPr>
            </w:pPr>
            <w:r w:rsidRPr="00D87872">
              <w:rPr>
                <w:rFonts w:ascii="Arial" w:hAnsi="Arial" w:cs="Arial"/>
              </w:rPr>
              <w:t>21.6(a)</w:t>
            </w:r>
          </w:p>
        </w:tc>
        <w:tc>
          <w:tcPr>
            <w:tcW w:w="5130" w:type="dxa"/>
            <w:tcBorders>
              <w:top w:val="single" w:sz="2" w:space="0" w:color="auto"/>
              <w:left w:val="single" w:sz="2" w:space="0" w:color="auto"/>
              <w:bottom w:val="single" w:sz="2" w:space="0" w:color="auto"/>
              <w:right w:val="single" w:sz="2" w:space="0" w:color="auto"/>
            </w:tcBorders>
          </w:tcPr>
          <w:p w14:paraId="4A85CDDC" w14:textId="77777777" w:rsidR="00481C1B" w:rsidRPr="00D87872" w:rsidRDefault="00481C1B" w:rsidP="00035E3A">
            <w:pPr>
              <w:tabs>
                <w:tab w:val="right" w:pos="4860"/>
              </w:tabs>
              <w:spacing w:after="80" w:line="276" w:lineRule="auto"/>
              <w:rPr>
                <w:rFonts w:ascii="Arial" w:hAnsi="Arial" w:cs="Arial"/>
                <w:color w:val="000000" w:themeColor="text1"/>
              </w:rPr>
            </w:pPr>
            <w:bookmarkStart w:id="782" w:name="_Hlk13586730"/>
            <w:r w:rsidRPr="00D87872">
              <w:rPr>
                <w:rFonts w:ascii="Arial" w:hAnsi="Arial" w:cs="Arial"/>
              </w:rPr>
              <w:t>Sub-Clause 21.6(a) of PART B – Specific Provisions</w:t>
            </w:r>
            <w:r>
              <w:rPr>
                <w:rFonts w:ascii="Arial" w:hAnsi="Arial" w:cs="Arial"/>
              </w:rPr>
              <w:t xml:space="preserve"> </w:t>
            </w:r>
            <w:r w:rsidRPr="00D87872">
              <w:rPr>
                <w:rFonts w:ascii="Arial" w:hAnsi="Arial" w:cs="Arial"/>
                <w:i/>
                <w:color w:val="000000" w:themeColor="text1"/>
              </w:rPr>
              <w:t>[insert either “shall” or “shall not”] _________</w:t>
            </w:r>
            <w:r w:rsidRPr="00D87872">
              <w:rPr>
                <w:rFonts w:ascii="Arial" w:hAnsi="Arial" w:cs="Arial"/>
                <w:color w:val="000000" w:themeColor="text1"/>
              </w:rPr>
              <w:t>apply.</w:t>
            </w:r>
          </w:p>
          <w:p w14:paraId="0A3741A0" w14:textId="77777777" w:rsidR="00481C1B" w:rsidRPr="00D87872" w:rsidRDefault="00481C1B" w:rsidP="00035E3A">
            <w:pPr>
              <w:spacing w:line="276" w:lineRule="auto"/>
              <w:rPr>
                <w:rFonts w:ascii="Arial" w:hAnsi="Arial" w:cs="Arial"/>
                <w:i/>
              </w:rPr>
            </w:pPr>
          </w:p>
          <w:p w14:paraId="04DD3C4B" w14:textId="77777777" w:rsidR="00481C1B" w:rsidRPr="00D87872" w:rsidRDefault="00481C1B" w:rsidP="00035E3A">
            <w:pPr>
              <w:spacing w:line="276" w:lineRule="auto"/>
              <w:rPr>
                <w:rFonts w:ascii="Arial" w:hAnsi="Arial" w:cs="Arial"/>
                <w:i/>
              </w:rPr>
            </w:pPr>
            <w:r w:rsidRPr="00D87872">
              <w:rPr>
                <w:rFonts w:ascii="Arial" w:hAnsi="Arial" w:cs="Arial"/>
                <w:i/>
              </w:rPr>
              <w:t>[Insert rules of arbitration if different from those of the International Chamber of Commerce.]</w:t>
            </w:r>
          </w:p>
          <w:p w14:paraId="365EC052" w14:textId="77777777" w:rsidR="00481C1B" w:rsidRPr="00D87872" w:rsidRDefault="00481C1B" w:rsidP="00035E3A">
            <w:pPr>
              <w:spacing w:line="276" w:lineRule="auto"/>
              <w:rPr>
                <w:rFonts w:ascii="Arial" w:hAnsi="Arial" w:cs="Arial"/>
                <w:i/>
              </w:rPr>
            </w:pPr>
            <w:r w:rsidRPr="00D87872">
              <w:rPr>
                <w:rFonts w:ascii="Arial" w:hAnsi="Arial" w:cs="Arial"/>
                <w:i/>
              </w:rPr>
              <w:t>[</w:t>
            </w:r>
            <w:r w:rsidRPr="00D87872">
              <w:rPr>
                <w:rFonts w:ascii="Arial" w:hAnsi="Arial" w:cs="Arial"/>
                <w:i/>
                <w:iCs/>
              </w:rPr>
              <w:t>Sub-Clause 21.6 (a) shall be retained in the case of a Contract with a foreign Contractor or Sub-Clause 21.6 (b) shall be retained in the case of a Contract with a domestic Contractor.</w:t>
            </w:r>
            <w:r>
              <w:rPr>
                <w:rFonts w:ascii="Arial" w:hAnsi="Arial" w:cs="Arial"/>
                <w:i/>
                <w:iCs/>
              </w:rPr>
              <w:t xml:space="preserve"> </w:t>
            </w:r>
            <w:r w:rsidRPr="00D87872">
              <w:rPr>
                <w:rFonts w:ascii="Arial" w:hAnsi="Arial" w:cs="Arial"/>
                <w:i/>
                <w:iCs/>
              </w:rPr>
              <w:t>The determination of whether a Contractor (as an individual firm or as a Joint Venture) is foreign or domestic for the purposes of this sub-clause, will be made by reference to the criteria set forth in the footnote for ITT 38.1 of the Instructions to Tenderers</w:t>
            </w:r>
            <w:r w:rsidRPr="00D87872">
              <w:rPr>
                <w:rFonts w:ascii="Arial" w:hAnsi="Arial" w:cs="Arial"/>
                <w:i/>
              </w:rPr>
              <w:t>.]</w:t>
            </w:r>
          </w:p>
          <w:bookmarkEnd w:id="782"/>
          <w:p w14:paraId="6C04D0AB" w14:textId="77777777" w:rsidR="00481C1B" w:rsidRPr="00D87872" w:rsidRDefault="00481C1B" w:rsidP="00035E3A">
            <w:pPr>
              <w:spacing w:line="276" w:lineRule="auto"/>
              <w:rPr>
                <w:rFonts w:ascii="Arial" w:hAnsi="Arial" w:cs="Arial"/>
                <w:i/>
              </w:rPr>
            </w:pPr>
          </w:p>
        </w:tc>
      </w:tr>
      <w:tr w:rsidR="00481C1B" w:rsidRPr="00D87872" w14:paraId="23040343" w14:textId="77777777" w:rsidTr="00035E3A">
        <w:trPr>
          <w:cantSplit/>
          <w:trHeight w:val="247"/>
        </w:trPr>
        <w:tc>
          <w:tcPr>
            <w:tcW w:w="2988" w:type="dxa"/>
            <w:tcBorders>
              <w:top w:val="single" w:sz="2" w:space="0" w:color="auto"/>
              <w:left w:val="single" w:sz="2" w:space="0" w:color="auto"/>
              <w:bottom w:val="single" w:sz="2" w:space="0" w:color="auto"/>
              <w:right w:val="single" w:sz="2" w:space="0" w:color="auto"/>
            </w:tcBorders>
          </w:tcPr>
          <w:p w14:paraId="40417D05" w14:textId="77777777" w:rsidR="00481C1B" w:rsidRPr="00D87872" w:rsidRDefault="00481C1B" w:rsidP="00035E3A">
            <w:pPr>
              <w:spacing w:line="276" w:lineRule="auto"/>
              <w:rPr>
                <w:rFonts w:ascii="Arial" w:hAnsi="Arial" w:cs="Arial"/>
                <w:bCs/>
              </w:rPr>
            </w:pPr>
          </w:p>
        </w:tc>
        <w:tc>
          <w:tcPr>
            <w:tcW w:w="1440" w:type="dxa"/>
            <w:tcBorders>
              <w:top w:val="single" w:sz="2" w:space="0" w:color="auto"/>
              <w:left w:val="single" w:sz="2" w:space="0" w:color="auto"/>
              <w:bottom w:val="single" w:sz="2" w:space="0" w:color="auto"/>
              <w:right w:val="single" w:sz="2" w:space="0" w:color="auto"/>
            </w:tcBorders>
          </w:tcPr>
          <w:p w14:paraId="2B661251" w14:textId="77777777" w:rsidR="00481C1B" w:rsidRPr="00D87872" w:rsidRDefault="00481C1B" w:rsidP="00035E3A">
            <w:pPr>
              <w:spacing w:line="276" w:lineRule="auto"/>
              <w:rPr>
                <w:rFonts w:ascii="Arial" w:hAnsi="Arial" w:cs="Arial"/>
              </w:rPr>
            </w:pPr>
            <w:r w:rsidRPr="00D87872">
              <w:rPr>
                <w:rFonts w:ascii="Arial" w:hAnsi="Arial" w:cs="Arial"/>
              </w:rPr>
              <w:t>21.6 (b)</w:t>
            </w:r>
          </w:p>
        </w:tc>
        <w:tc>
          <w:tcPr>
            <w:tcW w:w="5130" w:type="dxa"/>
            <w:tcBorders>
              <w:top w:val="single" w:sz="2" w:space="0" w:color="auto"/>
              <w:left w:val="single" w:sz="2" w:space="0" w:color="auto"/>
              <w:bottom w:val="single" w:sz="2" w:space="0" w:color="auto"/>
              <w:right w:val="single" w:sz="2" w:space="0" w:color="auto"/>
            </w:tcBorders>
          </w:tcPr>
          <w:p w14:paraId="05D97DAE" w14:textId="77777777" w:rsidR="00481C1B" w:rsidRPr="00D87872" w:rsidRDefault="00481C1B" w:rsidP="00035E3A">
            <w:pPr>
              <w:tabs>
                <w:tab w:val="right" w:pos="4860"/>
              </w:tabs>
              <w:spacing w:after="80" w:line="276" w:lineRule="auto"/>
              <w:rPr>
                <w:rFonts w:ascii="Arial" w:hAnsi="Arial" w:cs="Arial"/>
                <w:color w:val="000000" w:themeColor="text1"/>
              </w:rPr>
            </w:pPr>
            <w:r w:rsidRPr="00D87872">
              <w:rPr>
                <w:rFonts w:ascii="Arial" w:hAnsi="Arial" w:cs="Arial"/>
              </w:rPr>
              <w:t>Sub-Clause 21.6(b) of PART B – Specific Provisions</w:t>
            </w:r>
            <w:r w:rsidRPr="00D87872">
              <w:rPr>
                <w:rFonts w:ascii="Arial" w:eastAsia="SimSun" w:hAnsi="Arial" w:cs="Arial"/>
              </w:rPr>
              <w:t xml:space="preserve"> </w:t>
            </w:r>
            <w:r w:rsidRPr="00D87872">
              <w:rPr>
                <w:rFonts w:ascii="Arial" w:hAnsi="Arial" w:cs="Arial"/>
                <w:bCs/>
                <w:i/>
                <w:color w:val="000000" w:themeColor="text1"/>
              </w:rPr>
              <w:t>[insert</w:t>
            </w:r>
            <w:r w:rsidRPr="00D87872">
              <w:rPr>
                <w:rFonts w:ascii="Arial" w:eastAsia="SimSun" w:hAnsi="Arial" w:cs="Arial"/>
                <w:bCs/>
                <w:i/>
                <w:color w:val="000000" w:themeColor="text1"/>
              </w:rPr>
              <w:t xml:space="preserve"> </w:t>
            </w:r>
            <w:r w:rsidRPr="00D87872">
              <w:rPr>
                <w:rFonts w:ascii="Arial" w:hAnsi="Arial" w:cs="Arial"/>
                <w:bCs/>
                <w:i/>
                <w:color w:val="000000" w:themeColor="text1"/>
              </w:rPr>
              <w:t>either “shall” or “shall not”</w:t>
            </w:r>
            <w:r w:rsidRPr="00D87872">
              <w:rPr>
                <w:rFonts w:ascii="Arial" w:hAnsi="Arial" w:cs="Arial"/>
                <w:bCs/>
                <w:i/>
                <w:iCs/>
                <w:color w:val="000000" w:themeColor="text1"/>
              </w:rPr>
              <w:t>]</w:t>
            </w:r>
            <w:r w:rsidRPr="00D87872">
              <w:rPr>
                <w:rFonts w:ascii="Arial" w:hAnsi="Arial" w:cs="Arial"/>
                <w:i/>
                <w:color w:val="000000" w:themeColor="text1"/>
              </w:rPr>
              <w:t xml:space="preserve"> _________</w:t>
            </w:r>
            <w:r w:rsidRPr="00D87872">
              <w:rPr>
                <w:rFonts w:ascii="Arial" w:hAnsi="Arial" w:cs="Arial"/>
                <w:color w:val="000000" w:themeColor="text1"/>
              </w:rPr>
              <w:t>apply.</w:t>
            </w:r>
          </w:p>
          <w:p w14:paraId="03B71DEF" w14:textId="77777777" w:rsidR="00481C1B" w:rsidRPr="00D87872" w:rsidRDefault="00481C1B" w:rsidP="00035E3A">
            <w:pPr>
              <w:spacing w:line="276" w:lineRule="auto"/>
              <w:rPr>
                <w:rFonts w:ascii="Arial" w:hAnsi="Arial" w:cs="Arial"/>
                <w:i/>
              </w:rPr>
            </w:pPr>
          </w:p>
        </w:tc>
      </w:tr>
    </w:tbl>
    <w:p w14:paraId="6BFDE5F9" w14:textId="77777777" w:rsidR="00481C1B" w:rsidRPr="00D87872" w:rsidRDefault="00481C1B" w:rsidP="00481C1B">
      <w:pPr>
        <w:spacing w:line="276" w:lineRule="auto"/>
        <w:rPr>
          <w:rFonts w:ascii="Arial" w:hAnsi="Arial" w:cs="Arial"/>
          <w:b/>
          <w:color w:val="000000" w:themeColor="text1"/>
        </w:rPr>
      </w:pPr>
    </w:p>
    <w:p w14:paraId="066C69FC" w14:textId="77777777" w:rsidR="00481C1B" w:rsidRPr="00D87872" w:rsidRDefault="00481C1B" w:rsidP="00481C1B">
      <w:pPr>
        <w:keepNext/>
        <w:keepLines/>
        <w:suppressAutoHyphens/>
        <w:spacing w:before="240" w:after="120" w:line="276" w:lineRule="auto"/>
        <w:rPr>
          <w:rFonts w:ascii="Arial" w:hAnsi="Arial" w:cs="Arial"/>
          <w:b/>
          <w:color w:val="000000" w:themeColor="text1"/>
        </w:rPr>
      </w:pPr>
      <w:r w:rsidRPr="00D87872">
        <w:rPr>
          <w:rFonts w:ascii="Arial" w:hAnsi="Arial" w:cs="Arial"/>
          <w:b/>
          <w:color w:val="000000" w:themeColor="text1"/>
        </w:rPr>
        <w:br w:type="page"/>
      </w:r>
    </w:p>
    <w:p w14:paraId="082AAB03" w14:textId="77777777" w:rsidR="00481C1B" w:rsidRPr="00D87872" w:rsidRDefault="00481C1B" w:rsidP="00481C1B">
      <w:pPr>
        <w:keepNext/>
        <w:keepLines/>
        <w:suppressAutoHyphens/>
        <w:spacing w:before="240" w:after="120" w:line="276" w:lineRule="auto"/>
        <w:rPr>
          <w:rFonts w:ascii="Arial" w:hAnsi="Arial" w:cs="Arial"/>
          <w:color w:val="000000" w:themeColor="text1"/>
          <w:u w:val="single"/>
        </w:rPr>
      </w:pPr>
      <w:r w:rsidRPr="00D87872">
        <w:rPr>
          <w:rFonts w:ascii="Arial" w:hAnsi="Arial" w:cs="Arial"/>
          <w:b/>
          <w:color w:val="000000" w:themeColor="text1"/>
        </w:rPr>
        <w:t>Table: Summary of Sections (if any)</w:t>
      </w:r>
    </w:p>
    <w:tbl>
      <w:tblPr>
        <w:tblW w:w="9810" w:type="dxa"/>
        <w:tblInd w:w="-23" w:type="dxa"/>
        <w:tblLayout w:type="fixed"/>
        <w:tblLook w:val="0000" w:firstRow="0" w:lastRow="0" w:firstColumn="0" w:lastColumn="0" w:noHBand="0" w:noVBand="0"/>
      </w:tblPr>
      <w:tblGrid>
        <w:gridCol w:w="2947"/>
        <w:gridCol w:w="2700"/>
        <w:gridCol w:w="2273"/>
        <w:gridCol w:w="1890"/>
      </w:tblGrid>
      <w:tr w:rsidR="00481C1B" w:rsidRPr="00D87872" w14:paraId="48D3EC85" w14:textId="77777777" w:rsidTr="00035E3A">
        <w:trPr>
          <w:cantSplit/>
          <w:trHeight w:val="420"/>
        </w:trPr>
        <w:tc>
          <w:tcPr>
            <w:tcW w:w="2947" w:type="dxa"/>
            <w:tcBorders>
              <w:top w:val="single" w:sz="18" w:space="0" w:color="auto"/>
              <w:left w:val="single" w:sz="18" w:space="0" w:color="auto"/>
              <w:bottom w:val="single" w:sz="18" w:space="0" w:color="auto"/>
              <w:right w:val="single" w:sz="18" w:space="0" w:color="auto"/>
            </w:tcBorders>
          </w:tcPr>
          <w:p w14:paraId="67EF49FC" w14:textId="77777777" w:rsidR="00481C1B" w:rsidRPr="00D87872" w:rsidRDefault="00481C1B" w:rsidP="00035E3A">
            <w:pPr>
              <w:suppressAutoHyphens/>
              <w:spacing w:line="276" w:lineRule="auto"/>
              <w:jc w:val="center"/>
              <w:rPr>
                <w:rFonts w:ascii="Arial" w:hAnsi="Arial" w:cs="Arial"/>
                <w:bCs/>
                <w:color w:val="000000" w:themeColor="text1"/>
              </w:rPr>
            </w:pPr>
            <w:r w:rsidRPr="00D87872">
              <w:rPr>
                <w:rFonts w:ascii="Arial" w:eastAsia="Arial" w:hAnsi="Arial" w:cs="Arial"/>
                <w:color w:val="000000"/>
              </w:rPr>
              <w:t xml:space="preserve">Description of parts of </w:t>
            </w:r>
            <w:r w:rsidRPr="00D87872">
              <w:rPr>
                <w:rFonts w:ascii="Arial" w:eastAsia="Arial" w:hAnsi="Arial" w:cs="Arial"/>
                <w:color w:val="000000"/>
              </w:rPr>
              <w:br/>
              <w:t xml:space="preserve">the Works that shall be </w:t>
            </w:r>
            <w:r w:rsidRPr="00D87872">
              <w:rPr>
                <w:rFonts w:ascii="Arial" w:eastAsia="Arial" w:hAnsi="Arial" w:cs="Arial"/>
                <w:color w:val="000000"/>
              </w:rPr>
              <w:br/>
              <w:t xml:space="preserve">designated a Section </w:t>
            </w:r>
            <w:r w:rsidRPr="00D87872">
              <w:rPr>
                <w:rFonts w:ascii="Arial" w:eastAsia="Arial" w:hAnsi="Arial" w:cs="Arial"/>
                <w:color w:val="000000"/>
              </w:rPr>
              <w:br/>
              <w:t xml:space="preserve">for the purposes of the </w:t>
            </w:r>
            <w:r w:rsidRPr="00D87872">
              <w:rPr>
                <w:rFonts w:ascii="Arial" w:eastAsia="Arial" w:hAnsi="Arial" w:cs="Arial"/>
                <w:color w:val="000000"/>
              </w:rPr>
              <w:br/>
              <w:t xml:space="preserve">Contract </w:t>
            </w:r>
            <w:r w:rsidRPr="00D87872">
              <w:rPr>
                <w:rFonts w:ascii="Arial" w:eastAsia="Arial" w:hAnsi="Arial" w:cs="Arial"/>
                <w:color w:val="000000"/>
              </w:rPr>
              <w:br/>
              <w:t>(Sub-Clause 1.1.73)</w:t>
            </w:r>
          </w:p>
        </w:tc>
        <w:tc>
          <w:tcPr>
            <w:tcW w:w="2700" w:type="dxa"/>
            <w:tcBorders>
              <w:top w:val="single" w:sz="18" w:space="0" w:color="auto"/>
              <w:left w:val="single" w:sz="18" w:space="0" w:color="auto"/>
              <w:bottom w:val="single" w:sz="18" w:space="0" w:color="auto"/>
              <w:right w:val="single" w:sz="18" w:space="0" w:color="auto"/>
            </w:tcBorders>
          </w:tcPr>
          <w:p w14:paraId="61F635B7" w14:textId="77777777" w:rsidR="00481C1B" w:rsidRPr="00D87872" w:rsidRDefault="00481C1B" w:rsidP="00035E3A">
            <w:pPr>
              <w:suppressAutoHyphens/>
              <w:spacing w:line="276" w:lineRule="auto"/>
              <w:jc w:val="center"/>
              <w:rPr>
                <w:rFonts w:ascii="Arial" w:hAnsi="Arial" w:cs="Arial"/>
                <w:bCs/>
                <w:color w:val="000000" w:themeColor="text1"/>
              </w:rPr>
            </w:pPr>
            <w:r w:rsidRPr="00D87872">
              <w:rPr>
                <w:rFonts w:ascii="Arial" w:eastAsia="Arial" w:hAnsi="Arial" w:cs="Arial"/>
                <w:color w:val="000000"/>
              </w:rPr>
              <w:t xml:space="preserve">Value: Percentage* of </w:t>
            </w:r>
            <w:r w:rsidRPr="00D87872">
              <w:rPr>
                <w:rFonts w:ascii="Arial" w:eastAsia="Arial" w:hAnsi="Arial" w:cs="Arial"/>
                <w:color w:val="000000"/>
              </w:rPr>
              <w:br/>
              <w:t xml:space="preserve">Accepted Contract </w:t>
            </w:r>
            <w:r w:rsidRPr="00D87872">
              <w:rPr>
                <w:rFonts w:ascii="Arial" w:eastAsia="Arial" w:hAnsi="Arial" w:cs="Arial"/>
                <w:color w:val="000000"/>
              </w:rPr>
              <w:br/>
              <w:t xml:space="preserve">Amount </w:t>
            </w:r>
            <w:r w:rsidRPr="00D87872">
              <w:rPr>
                <w:rFonts w:ascii="Arial" w:eastAsia="Arial" w:hAnsi="Arial" w:cs="Arial"/>
                <w:color w:val="000000"/>
              </w:rPr>
              <w:br/>
              <w:t>(Sub-Clause 14.9)</w:t>
            </w:r>
          </w:p>
        </w:tc>
        <w:tc>
          <w:tcPr>
            <w:tcW w:w="2273" w:type="dxa"/>
            <w:tcBorders>
              <w:top w:val="single" w:sz="18" w:space="0" w:color="auto"/>
              <w:left w:val="single" w:sz="18" w:space="0" w:color="auto"/>
              <w:bottom w:val="single" w:sz="18" w:space="0" w:color="auto"/>
              <w:right w:val="single" w:sz="18" w:space="0" w:color="auto"/>
            </w:tcBorders>
          </w:tcPr>
          <w:p w14:paraId="3D77A045" w14:textId="77777777" w:rsidR="00481C1B" w:rsidRPr="00D87872" w:rsidRDefault="00481C1B" w:rsidP="00035E3A">
            <w:pPr>
              <w:suppressAutoHyphens/>
              <w:spacing w:line="276" w:lineRule="auto"/>
              <w:jc w:val="center"/>
              <w:rPr>
                <w:rFonts w:ascii="Arial" w:hAnsi="Arial" w:cs="Arial"/>
                <w:bCs/>
                <w:color w:val="000000" w:themeColor="text1"/>
              </w:rPr>
            </w:pPr>
            <w:r w:rsidRPr="00D87872">
              <w:rPr>
                <w:rFonts w:ascii="Arial" w:hAnsi="Arial" w:cs="Arial"/>
                <w:bCs/>
                <w:color w:val="000000" w:themeColor="text1"/>
              </w:rPr>
              <w:t>Time for Completion</w:t>
            </w:r>
          </w:p>
          <w:p w14:paraId="314C5B66" w14:textId="77777777" w:rsidR="00481C1B" w:rsidRPr="00D87872" w:rsidRDefault="00481C1B" w:rsidP="00035E3A">
            <w:pPr>
              <w:suppressAutoHyphens/>
              <w:spacing w:line="276" w:lineRule="auto"/>
              <w:jc w:val="center"/>
              <w:rPr>
                <w:rFonts w:ascii="Arial" w:hAnsi="Arial" w:cs="Arial"/>
                <w:bCs/>
                <w:color w:val="000000" w:themeColor="text1"/>
              </w:rPr>
            </w:pPr>
            <w:r w:rsidRPr="00D87872">
              <w:rPr>
                <w:rFonts w:ascii="Arial" w:hAnsi="Arial" w:cs="Arial"/>
                <w:bCs/>
                <w:color w:val="000000" w:themeColor="text1"/>
              </w:rPr>
              <w:t>(Sub-Clause 1.1.84)</w:t>
            </w:r>
          </w:p>
        </w:tc>
        <w:tc>
          <w:tcPr>
            <w:tcW w:w="1890" w:type="dxa"/>
            <w:tcBorders>
              <w:top w:val="single" w:sz="18" w:space="0" w:color="auto"/>
              <w:left w:val="single" w:sz="18" w:space="0" w:color="auto"/>
              <w:bottom w:val="single" w:sz="18" w:space="0" w:color="auto"/>
              <w:right w:val="single" w:sz="18" w:space="0" w:color="auto"/>
            </w:tcBorders>
          </w:tcPr>
          <w:p w14:paraId="595B13D9" w14:textId="77777777" w:rsidR="00481C1B" w:rsidRPr="00D87872" w:rsidRDefault="00481C1B" w:rsidP="00035E3A">
            <w:pPr>
              <w:suppressAutoHyphens/>
              <w:spacing w:line="276" w:lineRule="auto"/>
              <w:ind w:right="-94"/>
              <w:jc w:val="center"/>
              <w:rPr>
                <w:rFonts w:ascii="Arial" w:hAnsi="Arial" w:cs="Arial"/>
                <w:bCs/>
                <w:color w:val="000000" w:themeColor="text1"/>
                <w:u w:val="single"/>
              </w:rPr>
            </w:pPr>
            <w:r w:rsidRPr="00D87872">
              <w:rPr>
                <w:rFonts w:ascii="Arial" w:hAnsi="Arial" w:cs="Arial"/>
                <w:bCs/>
                <w:color w:val="000000" w:themeColor="text1"/>
              </w:rPr>
              <w:t xml:space="preserve">Delay Damages </w:t>
            </w:r>
          </w:p>
          <w:p w14:paraId="161543BA" w14:textId="77777777" w:rsidR="00481C1B" w:rsidRPr="00D87872" w:rsidRDefault="00481C1B" w:rsidP="00035E3A">
            <w:pPr>
              <w:suppressAutoHyphens/>
              <w:spacing w:line="276" w:lineRule="auto"/>
              <w:ind w:right="-94"/>
              <w:jc w:val="center"/>
              <w:rPr>
                <w:rFonts w:ascii="Arial" w:hAnsi="Arial" w:cs="Arial"/>
                <w:bCs/>
                <w:color w:val="000000" w:themeColor="text1"/>
                <w:u w:val="single"/>
              </w:rPr>
            </w:pPr>
            <w:r w:rsidRPr="00D87872">
              <w:rPr>
                <w:rFonts w:ascii="Arial" w:hAnsi="Arial" w:cs="Arial"/>
                <w:bCs/>
                <w:color w:val="000000" w:themeColor="text1"/>
              </w:rPr>
              <w:t>(Sub-Clause 8.8)</w:t>
            </w:r>
          </w:p>
        </w:tc>
      </w:tr>
      <w:tr w:rsidR="00481C1B" w:rsidRPr="00D87872" w14:paraId="5EC31206" w14:textId="77777777" w:rsidTr="00035E3A">
        <w:tc>
          <w:tcPr>
            <w:tcW w:w="2947" w:type="dxa"/>
            <w:tcBorders>
              <w:top w:val="single" w:sz="18" w:space="0" w:color="auto"/>
              <w:left w:val="single" w:sz="4" w:space="0" w:color="auto"/>
              <w:bottom w:val="single" w:sz="4" w:space="0" w:color="auto"/>
              <w:right w:val="single" w:sz="4" w:space="0" w:color="auto"/>
            </w:tcBorders>
          </w:tcPr>
          <w:p w14:paraId="05257BC4" w14:textId="77777777" w:rsidR="00481C1B" w:rsidRPr="00D87872" w:rsidRDefault="00481C1B" w:rsidP="00035E3A">
            <w:pPr>
              <w:suppressAutoHyphens/>
              <w:spacing w:line="276" w:lineRule="auto"/>
              <w:rPr>
                <w:rFonts w:ascii="Arial" w:hAnsi="Arial" w:cs="Arial"/>
                <w:color w:val="000000" w:themeColor="text1"/>
              </w:rPr>
            </w:pPr>
          </w:p>
        </w:tc>
        <w:tc>
          <w:tcPr>
            <w:tcW w:w="2700" w:type="dxa"/>
            <w:tcBorders>
              <w:top w:val="single" w:sz="18" w:space="0" w:color="auto"/>
              <w:left w:val="single" w:sz="4" w:space="0" w:color="auto"/>
              <w:bottom w:val="single" w:sz="4" w:space="0" w:color="auto"/>
              <w:right w:val="single" w:sz="4" w:space="0" w:color="auto"/>
            </w:tcBorders>
          </w:tcPr>
          <w:p w14:paraId="0A09D2B1" w14:textId="77777777" w:rsidR="00481C1B" w:rsidRPr="00D87872" w:rsidRDefault="00481C1B" w:rsidP="00035E3A">
            <w:pPr>
              <w:suppressAutoHyphens/>
              <w:spacing w:line="276" w:lineRule="auto"/>
              <w:rPr>
                <w:rFonts w:ascii="Arial" w:hAnsi="Arial" w:cs="Arial"/>
                <w:color w:val="000000" w:themeColor="text1"/>
              </w:rPr>
            </w:pPr>
          </w:p>
        </w:tc>
        <w:tc>
          <w:tcPr>
            <w:tcW w:w="2273" w:type="dxa"/>
            <w:tcBorders>
              <w:top w:val="single" w:sz="18" w:space="0" w:color="auto"/>
              <w:left w:val="single" w:sz="4" w:space="0" w:color="auto"/>
              <w:bottom w:val="single" w:sz="4" w:space="0" w:color="auto"/>
              <w:right w:val="single" w:sz="4" w:space="0" w:color="auto"/>
            </w:tcBorders>
          </w:tcPr>
          <w:p w14:paraId="35E48487" w14:textId="77777777" w:rsidR="00481C1B" w:rsidRPr="00D87872" w:rsidRDefault="00481C1B" w:rsidP="00035E3A">
            <w:pPr>
              <w:suppressAutoHyphens/>
              <w:spacing w:line="276" w:lineRule="auto"/>
              <w:rPr>
                <w:rFonts w:ascii="Arial" w:hAnsi="Arial" w:cs="Arial"/>
                <w:color w:val="000000" w:themeColor="text1"/>
              </w:rPr>
            </w:pPr>
          </w:p>
        </w:tc>
        <w:tc>
          <w:tcPr>
            <w:tcW w:w="1890" w:type="dxa"/>
            <w:tcBorders>
              <w:top w:val="single" w:sz="18" w:space="0" w:color="auto"/>
              <w:left w:val="single" w:sz="4" w:space="0" w:color="auto"/>
              <w:bottom w:val="single" w:sz="4" w:space="0" w:color="auto"/>
              <w:right w:val="single" w:sz="4" w:space="0" w:color="auto"/>
            </w:tcBorders>
          </w:tcPr>
          <w:p w14:paraId="1ABCF9AD" w14:textId="77777777" w:rsidR="00481C1B" w:rsidRPr="00D87872" w:rsidRDefault="00481C1B" w:rsidP="00035E3A">
            <w:pPr>
              <w:suppressAutoHyphens/>
              <w:spacing w:line="276" w:lineRule="auto"/>
              <w:ind w:right="-94"/>
              <w:rPr>
                <w:rFonts w:ascii="Arial" w:hAnsi="Arial" w:cs="Arial"/>
                <w:color w:val="000000" w:themeColor="text1"/>
                <w:u w:val="single"/>
              </w:rPr>
            </w:pPr>
          </w:p>
        </w:tc>
      </w:tr>
      <w:tr w:rsidR="00481C1B" w:rsidRPr="00D87872" w14:paraId="69BC90D9" w14:textId="77777777" w:rsidTr="00035E3A">
        <w:tc>
          <w:tcPr>
            <w:tcW w:w="2947" w:type="dxa"/>
            <w:tcBorders>
              <w:top w:val="single" w:sz="4" w:space="0" w:color="auto"/>
              <w:left w:val="single" w:sz="4" w:space="0" w:color="auto"/>
              <w:bottom w:val="single" w:sz="4" w:space="0" w:color="auto"/>
              <w:right w:val="single" w:sz="4" w:space="0" w:color="auto"/>
            </w:tcBorders>
          </w:tcPr>
          <w:p w14:paraId="7C976883" w14:textId="77777777" w:rsidR="00481C1B" w:rsidRPr="00D87872" w:rsidRDefault="00481C1B" w:rsidP="00035E3A">
            <w:pPr>
              <w:suppressAutoHyphens/>
              <w:spacing w:line="276" w:lineRule="auto"/>
              <w:rPr>
                <w:rFonts w:ascii="Arial" w:hAnsi="Arial" w:cs="Arial"/>
                <w:color w:val="000000" w:themeColor="text1"/>
              </w:rPr>
            </w:pPr>
          </w:p>
        </w:tc>
        <w:tc>
          <w:tcPr>
            <w:tcW w:w="2700" w:type="dxa"/>
            <w:tcBorders>
              <w:top w:val="single" w:sz="4" w:space="0" w:color="auto"/>
              <w:left w:val="single" w:sz="4" w:space="0" w:color="auto"/>
              <w:bottom w:val="single" w:sz="4" w:space="0" w:color="auto"/>
              <w:right w:val="single" w:sz="4" w:space="0" w:color="auto"/>
            </w:tcBorders>
          </w:tcPr>
          <w:p w14:paraId="57915EDA" w14:textId="77777777" w:rsidR="00481C1B" w:rsidRPr="00D87872" w:rsidRDefault="00481C1B" w:rsidP="00035E3A">
            <w:pPr>
              <w:suppressAutoHyphens/>
              <w:spacing w:line="276" w:lineRule="auto"/>
              <w:rPr>
                <w:rFonts w:ascii="Arial" w:hAnsi="Arial" w:cs="Arial"/>
                <w:color w:val="000000" w:themeColor="text1"/>
              </w:rPr>
            </w:pPr>
          </w:p>
        </w:tc>
        <w:tc>
          <w:tcPr>
            <w:tcW w:w="2273" w:type="dxa"/>
            <w:tcBorders>
              <w:top w:val="single" w:sz="4" w:space="0" w:color="auto"/>
              <w:left w:val="single" w:sz="4" w:space="0" w:color="auto"/>
              <w:bottom w:val="single" w:sz="4" w:space="0" w:color="auto"/>
              <w:right w:val="single" w:sz="4" w:space="0" w:color="auto"/>
            </w:tcBorders>
          </w:tcPr>
          <w:p w14:paraId="7EF0B55F" w14:textId="77777777" w:rsidR="00481C1B" w:rsidRPr="00D87872" w:rsidRDefault="00481C1B" w:rsidP="00035E3A">
            <w:pPr>
              <w:suppressAutoHyphens/>
              <w:spacing w:line="276" w:lineRule="auto"/>
              <w:rPr>
                <w:rFonts w:ascii="Arial" w:hAnsi="Arial" w:cs="Arial"/>
                <w:color w:val="000000" w:themeColor="text1"/>
              </w:rPr>
            </w:pPr>
          </w:p>
        </w:tc>
        <w:tc>
          <w:tcPr>
            <w:tcW w:w="1890" w:type="dxa"/>
            <w:tcBorders>
              <w:top w:val="single" w:sz="4" w:space="0" w:color="auto"/>
              <w:left w:val="single" w:sz="4" w:space="0" w:color="auto"/>
              <w:bottom w:val="single" w:sz="4" w:space="0" w:color="auto"/>
              <w:right w:val="single" w:sz="4" w:space="0" w:color="auto"/>
            </w:tcBorders>
          </w:tcPr>
          <w:p w14:paraId="736AF817" w14:textId="77777777" w:rsidR="00481C1B" w:rsidRPr="00D87872" w:rsidRDefault="00481C1B" w:rsidP="00035E3A">
            <w:pPr>
              <w:suppressAutoHyphens/>
              <w:spacing w:line="276" w:lineRule="auto"/>
              <w:ind w:right="-94"/>
              <w:rPr>
                <w:rFonts w:ascii="Arial" w:hAnsi="Arial" w:cs="Arial"/>
                <w:color w:val="000000" w:themeColor="text1"/>
                <w:u w:val="single"/>
              </w:rPr>
            </w:pPr>
          </w:p>
        </w:tc>
      </w:tr>
      <w:tr w:rsidR="00481C1B" w:rsidRPr="00D87872" w14:paraId="7E7C8332" w14:textId="77777777" w:rsidTr="00035E3A">
        <w:tc>
          <w:tcPr>
            <w:tcW w:w="2947" w:type="dxa"/>
            <w:tcBorders>
              <w:top w:val="single" w:sz="4" w:space="0" w:color="auto"/>
              <w:left w:val="single" w:sz="4" w:space="0" w:color="auto"/>
              <w:bottom w:val="single" w:sz="4" w:space="0" w:color="auto"/>
              <w:right w:val="single" w:sz="4" w:space="0" w:color="auto"/>
            </w:tcBorders>
          </w:tcPr>
          <w:p w14:paraId="020DD6D6" w14:textId="77777777" w:rsidR="00481C1B" w:rsidRPr="00D87872" w:rsidRDefault="00481C1B" w:rsidP="00035E3A">
            <w:pPr>
              <w:suppressAutoHyphens/>
              <w:spacing w:line="276" w:lineRule="auto"/>
              <w:rPr>
                <w:rFonts w:ascii="Arial" w:hAnsi="Arial" w:cs="Arial"/>
                <w:color w:val="000000" w:themeColor="text1"/>
              </w:rPr>
            </w:pPr>
          </w:p>
        </w:tc>
        <w:tc>
          <w:tcPr>
            <w:tcW w:w="2700" w:type="dxa"/>
            <w:tcBorders>
              <w:top w:val="single" w:sz="4" w:space="0" w:color="auto"/>
              <w:left w:val="single" w:sz="4" w:space="0" w:color="auto"/>
              <w:bottom w:val="single" w:sz="4" w:space="0" w:color="auto"/>
              <w:right w:val="single" w:sz="4" w:space="0" w:color="auto"/>
            </w:tcBorders>
          </w:tcPr>
          <w:p w14:paraId="67F788D6" w14:textId="77777777" w:rsidR="00481C1B" w:rsidRPr="00D87872" w:rsidRDefault="00481C1B" w:rsidP="00035E3A">
            <w:pPr>
              <w:suppressAutoHyphens/>
              <w:spacing w:line="276" w:lineRule="auto"/>
              <w:rPr>
                <w:rFonts w:ascii="Arial" w:hAnsi="Arial" w:cs="Arial"/>
                <w:color w:val="000000" w:themeColor="text1"/>
              </w:rPr>
            </w:pPr>
          </w:p>
        </w:tc>
        <w:tc>
          <w:tcPr>
            <w:tcW w:w="2273" w:type="dxa"/>
            <w:tcBorders>
              <w:top w:val="single" w:sz="4" w:space="0" w:color="auto"/>
              <w:left w:val="single" w:sz="4" w:space="0" w:color="auto"/>
              <w:bottom w:val="single" w:sz="4" w:space="0" w:color="auto"/>
              <w:right w:val="single" w:sz="4" w:space="0" w:color="auto"/>
            </w:tcBorders>
          </w:tcPr>
          <w:p w14:paraId="1E496352" w14:textId="77777777" w:rsidR="00481C1B" w:rsidRPr="00D87872" w:rsidRDefault="00481C1B" w:rsidP="00035E3A">
            <w:pPr>
              <w:suppressAutoHyphens/>
              <w:spacing w:line="276" w:lineRule="auto"/>
              <w:rPr>
                <w:rFonts w:ascii="Arial" w:hAnsi="Arial" w:cs="Arial"/>
                <w:color w:val="000000" w:themeColor="text1"/>
              </w:rPr>
            </w:pPr>
          </w:p>
        </w:tc>
        <w:tc>
          <w:tcPr>
            <w:tcW w:w="1890" w:type="dxa"/>
            <w:tcBorders>
              <w:top w:val="single" w:sz="4" w:space="0" w:color="auto"/>
              <w:left w:val="single" w:sz="4" w:space="0" w:color="auto"/>
              <w:bottom w:val="single" w:sz="4" w:space="0" w:color="auto"/>
              <w:right w:val="single" w:sz="4" w:space="0" w:color="auto"/>
            </w:tcBorders>
          </w:tcPr>
          <w:p w14:paraId="007408A6" w14:textId="77777777" w:rsidR="00481C1B" w:rsidRPr="00D87872" w:rsidRDefault="00481C1B" w:rsidP="00035E3A">
            <w:pPr>
              <w:suppressAutoHyphens/>
              <w:spacing w:line="276" w:lineRule="auto"/>
              <w:ind w:right="-94"/>
              <w:rPr>
                <w:rFonts w:ascii="Arial" w:hAnsi="Arial" w:cs="Arial"/>
                <w:color w:val="000000" w:themeColor="text1"/>
                <w:u w:val="single"/>
              </w:rPr>
            </w:pPr>
          </w:p>
        </w:tc>
      </w:tr>
      <w:tr w:rsidR="00481C1B" w:rsidRPr="00D87872" w14:paraId="4A379C12" w14:textId="77777777" w:rsidTr="00035E3A">
        <w:tc>
          <w:tcPr>
            <w:tcW w:w="2947" w:type="dxa"/>
            <w:tcBorders>
              <w:top w:val="single" w:sz="4" w:space="0" w:color="auto"/>
              <w:left w:val="single" w:sz="4" w:space="0" w:color="auto"/>
              <w:bottom w:val="single" w:sz="4" w:space="0" w:color="auto"/>
              <w:right w:val="single" w:sz="4" w:space="0" w:color="auto"/>
            </w:tcBorders>
          </w:tcPr>
          <w:p w14:paraId="09C20C88" w14:textId="77777777" w:rsidR="00481C1B" w:rsidRPr="00D87872" w:rsidRDefault="00481C1B" w:rsidP="00035E3A">
            <w:pPr>
              <w:suppressAutoHyphens/>
              <w:spacing w:line="276" w:lineRule="auto"/>
              <w:rPr>
                <w:rFonts w:ascii="Arial" w:hAnsi="Arial" w:cs="Arial"/>
                <w:color w:val="000000" w:themeColor="text1"/>
              </w:rPr>
            </w:pPr>
          </w:p>
        </w:tc>
        <w:tc>
          <w:tcPr>
            <w:tcW w:w="2700" w:type="dxa"/>
            <w:tcBorders>
              <w:top w:val="single" w:sz="4" w:space="0" w:color="auto"/>
              <w:left w:val="single" w:sz="4" w:space="0" w:color="auto"/>
              <w:bottom w:val="single" w:sz="4" w:space="0" w:color="auto"/>
              <w:right w:val="single" w:sz="4" w:space="0" w:color="auto"/>
            </w:tcBorders>
          </w:tcPr>
          <w:p w14:paraId="746763B1" w14:textId="77777777" w:rsidR="00481C1B" w:rsidRPr="00D87872" w:rsidRDefault="00481C1B" w:rsidP="00035E3A">
            <w:pPr>
              <w:suppressAutoHyphens/>
              <w:spacing w:line="276" w:lineRule="auto"/>
              <w:rPr>
                <w:rFonts w:ascii="Arial" w:hAnsi="Arial" w:cs="Arial"/>
                <w:color w:val="000000" w:themeColor="text1"/>
              </w:rPr>
            </w:pPr>
          </w:p>
        </w:tc>
        <w:tc>
          <w:tcPr>
            <w:tcW w:w="2273" w:type="dxa"/>
            <w:tcBorders>
              <w:top w:val="single" w:sz="4" w:space="0" w:color="auto"/>
              <w:left w:val="single" w:sz="4" w:space="0" w:color="auto"/>
              <w:bottom w:val="single" w:sz="4" w:space="0" w:color="auto"/>
              <w:right w:val="single" w:sz="4" w:space="0" w:color="auto"/>
            </w:tcBorders>
          </w:tcPr>
          <w:p w14:paraId="3D687689" w14:textId="77777777" w:rsidR="00481C1B" w:rsidRPr="00D87872" w:rsidRDefault="00481C1B" w:rsidP="00035E3A">
            <w:pPr>
              <w:suppressAutoHyphens/>
              <w:spacing w:line="276" w:lineRule="auto"/>
              <w:rPr>
                <w:rFonts w:ascii="Arial" w:hAnsi="Arial" w:cs="Arial"/>
                <w:color w:val="000000" w:themeColor="text1"/>
              </w:rPr>
            </w:pPr>
          </w:p>
        </w:tc>
        <w:tc>
          <w:tcPr>
            <w:tcW w:w="1890" w:type="dxa"/>
            <w:tcBorders>
              <w:top w:val="single" w:sz="4" w:space="0" w:color="auto"/>
              <w:left w:val="single" w:sz="4" w:space="0" w:color="auto"/>
              <w:bottom w:val="single" w:sz="4" w:space="0" w:color="auto"/>
              <w:right w:val="single" w:sz="4" w:space="0" w:color="auto"/>
            </w:tcBorders>
          </w:tcPr>
          <w:p w14:paraId="6B983BB6" w14:textId="77777777" w:rsidR="00481C1B" w:rsidRPr="00D87872" w:rsidRDefault="00481C1B" w:rsidP="00035E3A">
            <w:pPr>
              <w:suppressAutoHyphens/>
              <w:spacing w:line="276" w:lineRule="auto"/>
              <w:ind w:right="-94"/>
              <w:rPr>
                <w:rFonts w:ascii="Arial" w:hAnsi="Arial" w:cs="Arial"/>
                <w:color w:val="000000" w:themeColor="text1"/>
                <w:u w:val="single"/>
              </w:rPr>
            </w:pPr>
          </w:p>
        </w:tc>
      </w:tr>
    </w:tbl>
    <w:p w14:paraId="526B2831" w14:textId="77777777" w:rsidR="00481C1B" w:rsidRPr="00D87872" w:rsidRDefault="00481C1B" w:rsidP="00481C1B">
      <w:pPr>
        <w:pStyle w:val="explanatorynotes"/>
        <w:suppressAutoHyphens w:val="0"/>
        <w:spacing w:after="0" w:line="276" w:lineRule="auto"/>
        <w:jc w:val="left"/>
        <w:rPr>
          <w:rFonts w:cs="Arial"/>
          <w:b/>
          <w:bCs/>
          <w:color w:val="000000" w:themeColor="text1"/>
          <w:sz w:val="22"/>
          <w:szCs w:val="22"/>
        </w:rPr>
      </w:pPr>
      <w:r w:rsidRPr="00D87872">
        <w:rPr>
          <w:rFonts w:cs="Arial"/>
          <w:b/>
          <w:color w:val="000000" w:themeColor="text1"/>
          <w:sz w:val="22"/>
          <w:szCs w:val="22"/>
        </w:rPr>
        <w:t>*</w:t>
      </w:r>
      <w:r w:rsidRPr="00D87872">
        <w:rPr>
          <w:rFonts w:eastAsia="Arial" w:cs="Arial"/>
          <w:color w:val="000000"/>
          <w:sz w:val="22"/>
          <w:szCs w:val="22"/>
        </w:rPr>
        <w:t>These percentages shall also be applied to each half of the Retention Money under Sub-Clause 14.9</w:t>
      </w:r>
    </w:p>
    <w:p w14:paraId="73F1CED7" w14:textId="77777777" w:rsidR="00481C1B" w:rsidRPr="00D87872" w:rsidRDefault="00481C1B" w:rsidP="00481C1B">
      <w:pPr>
        <w:pStyle w:val="explanatorynotes"/>
        <w:suppressAutoHyphens w:val="0"/>
        <w:spacing w:after="0" w:line="276" w:lineRule="auto"/>
        <w:rPr>
          <w:rFonts w:cs="Arial"/>
          <w:b/>
          <w:bCs/>
          <w:color w:val="000000" w:themeColor="text1"/>
          <w:sz w:val="22"/>
          <w:szCs w:val="22"/>
        </w:rPr>
      </w:pPr>
    </w:p>
    <w:p w14:paraId="1E9915A7" w14:textId="77777777" w:rsidR="00481C1B" w:rsidRPr="00D87872" w:rsidRDefault="00481C1B" w:rsidP="00481C1B">
      <w:pPr>
        <w:pStyle w:val="explanatorynotes"/>
        <w:suppressAutoHyphens w:val="0"/>
        <w:spacing w:after="0" w:line="276" w:lineRule="auto"/>
        <w:rPr>
          <w:rFonts w:cs="Arial"/>
          <w:b/>
          <w:bCs/>
          <w:color w:val="000000" w:themeColor="text1"/>
          <w:sz w:val="22"/>
          <w:szCs w:val="22"/>
        </w:rPr>
      </w:pPr>
      <w:r w:rsidRPr="00D87872">
        <w:rPr>
          <w:rFonts w:cs="Arial"/>
          <w:b/>
          <w:bCs/>
          <w:color w:val="000000" w:themeColor="text1"/>
          <w:sz w:val="22"/>
          <w:szCs w:val="22"/>
        </w:rPr>
        <w:br w:type="page"/>
      </w:r>
    </w:p>
    <w:p w14:paraId="71E071C5" w14:textId="77777777" w:rsidR="00481C1B" w:rsidRPr="00D87872" w:rsidRDefault="00481C1B" w:rsidP="00481C1B">
      <w:pPr>
        <w:pStyle w:val="explanatorynotes"/>
        <w:suppressAutoHyphens w:val="0"/>
        <w:spacing w:after="0" w:line="276" w:lineRule="auto"/>
        <w:jc w:val="center"/>
        <w:rPr>
          <w:rFonts w:cs="Arial"/>
          <w:b/>
          <w:bCs/>
          <w:color w:val="000000" w:themeColor="text1"/>
          <w:sz w:val="22"/>
          <w:szCs w:val="22"/>
        </w:rPr>
      </w:pPr>
      <w:r w:rsidRPr="00D87872">
        <w:rPr>
          <w:rFonts w:cs="Arial"/>
          <w:b/>
          <w:bCs/>
          <w:color w:val="000000" w:themeColor="text1"/>
          <w:sz w:val="22"/>
          <w:szCs w:val="22"/>
        </w:rPr>
        <w:t>Particular Conditions of Contract (PCC)</w:t>
      </w:r>
    </w:p>
    <w:p w14:paraId="4A79850E" w14:textId="77777777" w:rsidR="00481C1B" w:rsidRPr="00D87872" w:rsidRDefault="00481C1B" w:rsidP="00481C1B">
      <w:pPr>
        <w:pStyle w:val="explanatorynotes"/>
        <w:suppressAutoHyphens w:val="0"/>
        <w:spacing w:after="0" w:line="276" w:lineRule="auto"/>
        <w:jc w:val="center"/>
        <w:rPr>
          <w:rFonts w:cs="Arial"/>
          <w:b/>
          <w:bCs/>
          <w:color w:val="000000" w:themeColor="text1"/>
          <w:sz w:val="22"/>
          <w:szCs w:val="22"/>
        </w:rPr>
      </w:pPr>
    </w:p>
    <w:p w14:paraId="32F258E8" w14:textId="77777777" w:rsidR="00481C1B" w:rsidRPr="00D87872" w:rsidRDefault="00481C1B" w:rsidP="00481C1B">
      <w:pPr>
        <w:pStyle w:val="explanatorynotes"/>
        <w:suppressAutoHyphens w:val="0"/>
        <w:spacing w:after="0" w:line="276" w:lineRule="auto"/>
        <w:jc w:val="center"/>
        <w:rPr>
          <w:rFonts w:cs="Arial"/>
          <w:b/>
          <w:bCs/>
          <w:color w:val="000000" w:themeColor="text1"/>
          <w:sz w:val="22"/>
          <w:szCs w:val="22"/>
        </w:rPr>
      </w:pPr>
      <w:r w:rsidRPr="00D87872">
        <w:rPr>
          <w:rFonts w:cs="Arial"/>
          <w:b/>
          <w:bCs/>
          <w:color w:val="000000" w:themeColor="text1"/>
          <w:sz w:val="22"/>
          <w:szCs w:val="22"/>
        </w:rPr>
        <w:t>Part B - Specific Provisions</w:t>
      </w:r>
    </w:p>
    <w:p w14:paraId="16498890" w14:textId="77777777" w:rsidR="00481C1B" w:rsidRPr="00D87872" w:rsidRDefault="00481C1B" w:rsidP="00481C1B">
      <w:pPr>
        <w:pStyle w:val="explanatorynotes"/>
        <w:suppressAutoHyphens w:val="0"/>
        <w:spacing w:after="0" w:line="276" w:lineRule="auto"/>
        <w:jc w:val="left"/>
        <w:rPr>
          <w:rFonts w:cs="Arial"/>
          <w:color w:val="000000" w:themeColor="text1"/>
          <w:sz w:val="22"/>
          <w:szCs w:val="22"/>
        </w:rPr>
      </w:pPr>
    </w:p>
    <w:p w14:paraId="1E08AC58" w14:textId="77777777" w:rsidR="00481C1B" w:rsidRPr="00D87872" w:rsidRDefault="00481C1B" w:rsidP="00481C1B">
      <w:pPr>
        <w:pStyle w:val="explanatorynotes"/>
        <w:suppressAutoHyphens w:val="0"/>
        <w:spacing w:after="0" w:line="276" w:lineRule="auto"/>
        <w:jc w:val="left"/>
        <w:rPr>
          <w:rFonts w:cs="Arial"/>
          <w:color w:val="000000" w:themeColor="text1"/>
          <w:sz w:val="22"/>
          <w:szCs w:val="22"/>
        </w:rPr>
      </w:pPr>
    </w:p>
    <w:tbl>
      <w:tblPr>
        <w:tblW w:w="0" w:type="auto"/>
        <w:tblInd w:w="180" w:type="dxa"/>
        <w:tblLook w:val="0000" w:firstRow="0" w:lastRow="0" w:firstColumn="0" w:lastColumn="0" w:noHBand="0" w:noVBand="0"/>
      </w:tblPr>
      <w:tblGrid>
        <w:gridCol w:w="1348"/>
        <w:gridCol w:w="2120"/>
        <w:gridCol w:w="5712"/>
      </w:tblGrid>
      <w:tr w:rsidR="00481C1B" w:rsidRPr="00D87872" w14:paraId="4F6B0564" w14:textId="77777777" w:rsidTr="00035E3A">
        <w:tc>
          <w:tcPr>
            <w:tcW w:w="2883" w:type="dxa"/>
            <w:gridSpan w:val="2"/>
          </w:tcPr>
          <w:p w14:paraId="4DC87001"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bookmarkStart w:id="783" w:name="_Hlk11682861"/>
            <w:r w:rsidRPr="00D87872">
              <w:rPr>
                <w:rFonts w:ascii="Arial" w:hAnsi="Arial" w:cs="Arial"/>
                <w:color w:val="000000" w:themeColor="text1"/>
                <w:sz w:val="22"/>
                <w:szCs w:val="22"/>
              </w:rPr>
              <w:t>Sub-Clause 1.1.10</w:t>
            </w:r>
          </w:p>
          <w:p w14:paraId="1D7DAD82"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Contract</w:t>
            </w:r>
          </w:p>
          <w:p w14:paraId="79761137"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417F65A3" w14:textId="77777777" w:rsidR="00481C1B" w:rsidRPr="00D87872" w:rsidRDefault="00481C1B" w:rsidP="00035E3A">
            <w:pPr>
              <w:spacing w:after="120" w:line="276" w:lineRule="auto"/>
              <w:rPr>
                <w:rFonts w:ascii="Arial" w:hAnsi="Arial" w:cs="Arial"/>
              </w:rPr>
            </w:pPr>
            <w:r w:rsidRPr="00D87872">
              <w:rPr>
                <w:rFonts w:ascii="Arial" w:hAnsi="Arial" w:cs="Arial"/>
              </w:rPr>
              <w:t xml:space="preserve">“the Contractor’s Proposal” is deleted. </w:t>
            </w:r>
          </w:p>
        </w:tc>
      </w:tr>
      <w:tr w:rsidR="00481C1B" w:rsidRPr="00D87872" w14:paraId="562914F1" w14:textId="77777777" w:rsidTr="00035E3A">
        <w:tc>
          <w:tcPr>
            <w:tcW w:w="2883" w:type="dxa"/>
            <w:gridSpan w:val="2"/>
          </w:tcPr>
          <w:p w14:paraId="57BAABBD"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1.1.49</w:t>
            </w:r>
          </w:p>
          <w:p w14:paraId="2F5B4668"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Laws</w:t>
            </w:r>
          </w:p>
          <w:p w14:paraId="5BA8C7F7" w14:textId="77777777" w:rsidR="00481C1B" w:rsidRPr="00D87872" w:rsidRDefault="00481C1B" w:rsidP="00035E3A">
            <w:pPr>
              <w:spacing w:line="276" w:lineRule="auto"/>
              <w:ind w:left="525" w:hanging="55"/>
              <w:rPr>
                <w:rFonts w:ascii="Arial" w:hAnsi="Arial" w:cs="Arial"/>
              </w:rPr>
            </w:pPr>
          </w:p>
        </w:tc>
        <w:tc>
          <w:tcPr>
            <w:tcW w:w="6207" w:type="dxa"/>
          </w:tcPr>
          <w:p w14:paraId="750C33CE" w14:textId="77777777" w:rsidR="00481C1B" w:rsidRPr="00D87872" w:rsidRDefault="00481C1B" w:rsidP="00035E3A">
            <w:pPr>
              <w:spacing w:after="120" w:line="276" w:lineRule="auto"/>
              <w:rPr>
                <w:rFonts w:ascii="Arial" w:hAnsi="Arial" w:cs="Arial"/>
              </w:rPr>
            </w:pPr>
            <w:r w:rsidRPr="00D87872">
              <w:rPr>
                <w:rFonts w:ascii="Arial" w:hAnsi="Arial" w:cs="Arial"/>
              </w:rPr>
              <w:t xml:space="preserve">The Sub-Clause is replaced with: </w:t>
            </w:r>
          </w:p>
          <w:p w14:paraId="702C674F"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b/>
              </w:rPr>
              <w:t>Laws</w:t>
            </w:r>
            <w:r w:rsidRPr="00D87872">
              <w:rPr>
                <w:rFonts w:ascii="Arial" w:hAnsi="Arial" w:cs="Arial"/>
              </w:rPr>
              <w:t>” means all national (or state) legislation, statutes, ordinances and other laws, and regulations and by-laws of any legally constituted public authority.”</w:t>
            </w:r>
          </w:p>
          <w:p w14:paraId="72843D1A" w14:textId="77777777" w:rsidR="00481C1B" w:rsidRPr="00D87872" w:rsidRDefault="00481C1B" w:rsidP="00035E3A">
            <w:pPr>
              <w:pStyle w:val="ClauseSubPara"/>
              <w:tabs>
                <w:tab w:val="left" w:pos="0"/>
              </w:tabs>
              <w:spacing w:before="40" w:after="40" w:line="276" w:lineRule="auto"/>
              <w:ind w:left="0"/>
              <w:jc w:val="both"/>
              <w:rPr>
                <w:rFonts w:ascii="Arial" w:hAnsi="Arial" w:cs="Arial"/>
                <w:i/>
                <w:iCs/>
                <w:color w:val="000000" w:themeColor="text1"/>
                <w:lang w:val="en-US"/>
              </w:rPr>
            </w:pPr>
          </w:p>
        </w:tc>
      </w:tr>
      <w:tr w:rsidR="00481C1B" w:rsidRPr="00D87872" w14:paraId="2069947E" w14:textId="77777777" w:rsidTr="00035E3A">
        <w:tc>
          <w:tcPr>
            <w:tcW w:w="2883" w:type="dxa"/>
            <w:gridSpan w:val="2"/>
          </w:tcPr>
          <w:p w14:paraId="01153D31" w14:textId="77777777" w:rsidR="00481C1B" w:rsidRPr="00D87872" w:rsidRDefault="00481C1B" w:rsidP="00035E3A">
            <w:pPr>
              <w:pStyle w:val="Heading3"/>
              <w:spacing w:line="276" w:lineRule="auto"/>
              <w:ind w:left="470"/>
              <w:jc w:val="left"/>
              <w:rPr>
                <w:rFonts w:ascii="Arial" w:hAnsi="Arial" w:cs="Arial"/>
                <w:sz w:val="22"/>
              </w:rPr>
            </w:pPr>
            <w:r w:rsidRPr="00D87872">
              <w:rPr>
                <w:rFonts w:ascii="Arial" w:hAnsi="Arial" w:cs="Arial"/>
                <w:color w:val="000000" w:themeColor="text1"/>
                <w:sz w:val="22"/>
                <w:szCs w:val="22"/>
              </w:rPr>
              <w:t xml:space="preserve">Sub-Clause </w:t>
            </w:r>
            <w:r w:rsidRPr="00D87872">
              <w:rPr>
                <w:rFonts w:ascii="Arial" w:hAnsi="Arial" w:cs="Arial"/>
                <w:sz w:val="22"/>
                <w:szCs w:val="22"/>
              </w:rPr>
              <w:t>1.1.74</w:t>
            </w:r>
          </w:p>
          <w:p w14:paraId="26D939E6"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sz w:val="22"/>
                <w:szCs w:val="22"/>
              </w:rPr>
              <w:t>Site</w:t>
            </w:r>
          </w:p>
        </w:tc>
        <w:tc>
          <w:tcPr>
            <w:tcW w:w="6207" w:type="dxa"/>
          </w:tcPr>
          <w:p w14:paraId="768EEFC3" w14:textId="77777777" w:rsidR="00481C1B" w:rsidRPr="00D87872" w:rsidRDefault="00481C1B" w:rsidP="00035E3A">
            <w:pPr>
              <w:spacing w:after="120" w:line="276" w:lineRule="auto"/>
              <w:rPr>
                <w:rFonts w:ascii="Arial" w:hAnsi="Arial" w:cs="Arial"/>
              </w:rPr>
            </w:pPr>
            <w:r w:rsidRPr="00D87872">
              <w:rPr>
                <w:rFonts w:ascii="Arial" w:hAnsi="Arial" w:cs="Arial"/>
              </w:rPr>
              <w:t xml:space="preserve">The Sub-Clause is replaced with: </w:t>
            </w:r>
          </w:p>
          <w:p w14:paraId="649114EB"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b/>
              </w:rPr>
              <w:t>Site</w:t>
            </w:r>
            <w:r w:rsidRPr="00D87872">
              <w:rPr>
                <w:rFonts w:ascii="Arial" w:hAnsi="Arial" w:cs="Arial"/>
              </w:rPr>
              <w:t>” means the places where the Permanent Works are to be executed, including storage and working area, and to which Plant and Materials are to be delivered, and any other places specified in the Contract as forming part of the Site.”</w:t>
            </w:r>
          </w:p>
          <w:p w14:paraId="2CDC7462" w14:textId="77777777" w:rsidR="00481C1B" w:rsidRPr="00D87872" w:rsidRDefault="00481C1B" w:rsidP="00035E3A">
            <w:pPr>
              <w:spacing w:line="276" w:lineRule="auto"/>
              <w:rPr>
                <w:rFonts w:ascii="Arial" w:hAnsi="Arial" w:cs="Arial"/>
              </w:rPr>
            </w:pPr>
          </w:p>
        </w:tc>
      </w:tr>
      <w:tr w:rsidR="00481C1B" w:rsidRPr="00D87872" w14:paraId="7ACB3926" w14:textId="77777777" w:rsidTr="00035E3A">
        <w:tc>
          <w:tcPr>
            <w:tcW w:w="2883" w:type="dxa"/>
            <w:gridSpan w:val="2"/>
          </w:tcPr>
          <w:p w14:paraId="0D7264CB" w14:textId="77777777" w:rsidR="00481C1B" w:rsidRPr="00D87872" w:rsidRDefault="00481C1B" w:rsidP="00035E3A">
            <w:pPr>
              <w:spacing w:line="276" w:lineRule="auto"/>
              <w:ind w:left="470"/>
              <w:outlineLvl w:val="2"/>
              <w:rPr>
                <w:rFonts w:ascii="Arial" w:hAnsi="Arial" w:cs="Arial"/>
                <w:b/>
                <w:color w:val="000000" w:themeColor="text1"/>
              </w:rPr>
            </w:pPr>
            <w:r w:rsidRPr="00D87872">
              <w:rPr>
                <w:rFonts w:ascii="Arial" w:hAnsi="Arial" w:cs="Arial"/>
                <w:b/>
                <w:color w:val="000000" w:themeColor="text1"/>
              </w:rPr>
              <w:t>Sub-Clause 1.1.77</w:t>
            </w:r>
          </w:p>
          <w:p w14:paraId="78916A01"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Statement</w:t>
            </w:r>
          </w:p>
        </w:tc>
        <w:tc>
          <w:tcPr>
            <w:tcW w:w="6207" w:type="dxa"/>
          </w:tcPr>
          <w:p w14:paraId="7D9C9348" w14:textId="77777777" w:rsidR="00481C1B" w:rsidRPr="00D87872" w:rsidRDefault="00481C1B" w:rsidP="00035E3A">
            <w:pPr>
              <w:spacing w:after="120" w:line="276" w:lineRule="auto"/>
              <w:rPr>
                <w:rFonts w:ascii="Arial" w:hAnsi="Arial" w:cs="Arial"/>
              </w:rPr>
            </w:pPr>
            <w:r w:rsidRPr="00D87872">
              <w:rPr>
                <w:rFonts w:ascii="Arial" w:hAnsi="Arial" w:cs="Arial"/>
              </w:rPr>
              <w:t>On the second line after “Payment Certificate under…”, add “Sub-Clause14.2.1 [Advance Payment Guarantee] (if applicable),”.</w:t>
            </w:r>
          </w:p>
        </w:tc>
      </w:tr>
      <w:tr w:rsidR="00481C1B" w:rsidRPr="00D87872" w14:paraId="3D7DD747" w14:textId="77777777" w:rsidTr="00035E3A">
        <w:tc>
          <w:tcPr>
            <w:tcW w:w="2883" w:type="dxa"/>
            <w:gridSpan w:val="2"/>
          </w:tcPr>
          <w:p w14:paraId="615C5AB8" w14:textId="77777777" w:rsidR="00481C1B" w:rsidRPr="00D87872" w:rsidRDefault="00481C1B" w:rsidP="00035E3A">
            <w:pPr>
              <w:spacing w:line="276" w:lineRule="auto"/>
              <w:ind w:left="470"/>
              <w:outlineLvl w:val="2"/>
              <w:rPr>
                <w:rFonts w:ascii="Arial" w:hAnsi="Arial" w:cs="Arial"/>
                <w:b/>
                <w:color w:val="000000" w:themeColor="text1"/>
              </w:rPr>
            </w:pPr>
            <w:r w:rsidRPr="00D87872">
              <w:rPr>
                <w:rFonts w:ascii="Arial" w:hAnsi="Arial" w:cs="Arial"/>
                <w:b/>
                <w:color w:val="000000" w:themeColor="text1"/>
              </w:rPr>
              <w:t>Sub-Clause 1.1.81</w:t>
            </w:r>
          </w:p>
          <w:p w14:paraId="2F111EAF" w14:textId="77777777" w:rsidR="00481C1B" w:rsidRPr="00D87872" w:rsidRDefault="00481C1B" w:rsidP="00035E3A">
            <w:pPr>
              <w:spacing w:line="276" w:lineRule="auto"/>
              <w:ind w:left="470"/>
              <w:outlineLvl w:val="2"/>
              <w:rPr>
                <w:rFonts w:ascii="Arial" w:hAnsi="Arial" w:cs="Arial"/>
                <w:b/>
                <w:color w:val="000000" w:themeColor="text1"/>
              </w:rPr>
            </w:pPr>
            <w:r w:rsidRPr="00D87872">
              <w:rPr>
                <w:rFonts w:ascii="Arial" w:hAnsi="Arial" w:cs="Arial"/>
                <w:b/>
                <w:color w:val="000000" w:themeColor="text1"/>
              </w:rPr>
              <w:t>Tender</w:t>
            </w:r>
          </w:p>
        </w:tc>
        <w:tc>
          <w:tcPr>
            <w:tcW w:w="6207" w:type="dxa"/>
          </w:tcPr>
          <w:p w14:paraId="3ED2F13F" w14:textId="77777777" w:rsidR="00481C1B" w:rsidRPr="00D87872" w:rsidRDefault="00481C1B" w:rsidP="00035E3A">
            <w:pPr>
              <w:spacing w:after="120" w:line="276" w:lineRule="auto"/>
              <w:rPr>
                <w:rFonts w:ascii="Arial" w:hAnsi="Arial" w:cs="Arial"/>
              </w:rPr>
            </w:pPr>
            <w:r w:rsidRPr="00D87872">
              <w:rPr>
                <w:rFonts w:ascii="Arial" w:hAnsi="Arial" w:cs="Arial"/>
              </w:rPr>
              <w:t>“the Contractor’s Proposal” is deleted.</w:t>
            </w:r>
          </w:p>
        </w:tc>
      </w:tr>
      <w:tr w:rsidR="00481C1B" w:rsidRPr="00D87872" w14:paraId="4CAFE104" w14:textId="77777777" w:rsidTr="00035E3A">
        <w:tc>
          <w:tcPr>
            <w:tcW w:w="9090" w:type="dxa"/>
            <w:gridSpan w:val="3"/>
          </w:tcPr>
          <w:p w14:paraId="1FB88D05" w14:textId="77777777" w:rsidR="00481C1B" w:rsidRPr="00D87872" w:rsidRDefault="00481C1B" w:rsidP="00035E3A">
            <w:pPr>
              <w:spacing w:after="120" w:line="276" w:lineRule="auto"/>
              <w:rPr>
                <w:rFonts w:ascii="Arial" w:hAnsi="Arial" w:cs="Arial"/>
                <w:b/>
              </w:rPr>
            </w:pPr>
          </w:p>
          <w:p w14:paraId="0606C493" w14:textId="77777777" w:rsidR="00481C1B" w:rsidRPr="00D87872" w:rsidRDefault="00481C1B" w:rsidP="00035E3A">
            <w:pPr>
              <w:spacing w:after="120" w:line="276" w:lineRule="auto"/>
              <w:rPr>
                <w:rFonts w:ascii="Arial" w:hAnsi="Arial" w:cs="Arial"/>
                <w:b/>
              </w:rPr>
            </w:pPr>
            <w:r w:rsidRPr="00D87872">
              <w:rPr>
                <w:rFonts w:ascii="Arial" w:hAnsi="Arial" w:cs="Arial"/>
                <w:b/>
              </w:rPr>
              <w:t>Sub-Clause 1.1.89 to 1.1.92 are added after Sub-Clause 1.1.88</w:t>
            </w:r>
          </w:p>
        </w:tc>
      </w:tr>
      <w:tr w:rsidR="00481C1B" w:rsidRPr="00D87872" w14:paraId="1F773821" w14:textId="77777777" w:rsidTr="00035E3A">
        <w:tc>
          <w:tcPr>
            <w:tcW w:w="2883" w:type="dxa"/>
            <w:gridSpan w:val="2"/>
          </w:tcPr>
          <w:p w14:paraId="12583757" w14:textId="77777777" w:rsidR="00481C1B" w:rsidRDefault="00481C1B" w:rsidP="00035E3A">
            <w:pPr>
              <w:spacing w:line="276" w:lineRule="auto"/>
              <w:ind w:firstLine="525"/>
              <w:rPr>
                <w:rFonts w:ascii="Arial" w:hAnsi="Arial" w:cs="Arial"/>
                <w:b/>
              </w:rPr>
            </w:pPr>
            <w:r w:rsidRPr="00D87872">
              <w:rPr>
                <w:rFonts w:ascii="Arial" w:hAnsi="Arial" w:cs="Arial"/>
                <w:b/>
              </w:rPr>
              <w:t>Sub-Clause 1.1.89</w:t>
            </w:r>
          </w:p>
          <w:p w14:paraId="5D4FB2C3" w14:textId="77777777" w:rsidR="00481C1B" w:rsidRPr="00D87872" w:rsidRDefault="00481C1B" w:rsidP="00035E3A">
            <w:pPr>
              <w:spacing w:line="276" w:lineRule="auto"/>
              <w:ind w:firstLine="525"/>
              <w:rPr>
                <w:rFonts w:ascii="Arial" w:hAnsi="Arial" w:cs="Arial"/>
              </w:rPr>
            </w:pPr>
            <w:r w:rsidRPr="00D87872">
              <w:rPr>
                <w:rFonts w:ascii="Arial" w:hAnsi="Arial" w:cs="Arial"/>
                <w:b/>
              </w:rPr>
              <w:t>Bank</w:t>
            </w:r>
          </w:p>
        </w:tc>
        <w:tc>
          <w:tcPr>
            <w:tcW w:w="6207" w:type="dxa"/>
          </w:tcPr>
          <w:p w14:paraId="5589B87B"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b/>
              </w:rPr>
              <w:t>Bank</w:t>
            </w:r>
            <w:r w:rsidRPr="00D87872">
              <w:rPr>
                <w:rFonts w:ascii="Arial" w:hAnsi="Arial" w:cs="Arial"/>
              </w:rPr>
              <w:t>” means the financing institution (if any) named in the Contract Data.</w:t>
            </w:r>
          </w:p>
        </w:tc>
      </w:tr>
      <w:tr w:rsidR="00481C1B" w:rsidRPr="00D87872" w14:paraId="4A54C754" w14:textId="77777777" w:rsidTr="00035E3A">
        <w:tc>
          <w:tcPr>
            <w:tcW w:w="2883" w:type="dxa"/>
            <w:gridSpan w:val="2"/>
          </w:tcPr>
          <w:p w14:paraId="3BB0FD9D" w14:textId="77777777" w:rsidR="00481C1B" w:rsidRPr="00D87872" w:rsidRDefault="00481C1B" w:rsidP="00035E3A">
            <w:pPr>
              <w:pStyle w:val="Heading3"/>
              <w:spacing w:before="240" w:line="276" w:lineRule="auto"/>
              <w:ind w:left="470" w:firstLine="55"/>
              <w:jc w:val="left"/>
              <w:rPr>
                <w:rFonts w:ascii="Arial" w:hAnsi="Arial" w:cs="Arial"/>
                <w:color w:val="000000" w:themeColor="text1"/>
                <w:sz w:val="22"/>
              </w:rPr>
            </w:pPr>
            <w:r w:rsidRPr="00D87872">
              <w:rPr>
                <w:rFonts w:ascii="Arial" w:hAnsi="Arial" w:cs="Arial"/>
                <w:color w:val="000000" w:themeColor="text1"/>
                <w:sz w:val="22"/>
                <w:szCs w:val="22"/>
              </w:rPr>
              <w:t>Sub-Clause 1.1.90</w:t>
            </w:r>
          </w:p>
          <w:p w14:paraId="0FFE4FA6" w14:textId="77777777" w:rsidR="00481C1B" w:rsidRPr="00D87872" w:rsidRDefault="00481C1B" w:rsidP="00035E3A">
            <w:pPr>
              <w:pStyle w:val="Heading3"/>
              <w:spacing w:line="276" w:lineRule="auto"/>
              <w:ind w:left="383" w:firstLine="87"/>
              <w:jc w:val="left"/>
              <w:rPr>
                <w:rFonts w:ascii="Arial" w:hAnsi="Arial" w:cs="Arial"/>
                <w:sz w:val="22"/>
              </w:rPr>
            </w:pPr>
            <w:r w:rsidRPr="00D87872">
              <w:rPr>
                <w:rFonts w:ascii="Arial" w:hAnsi="Arial" w:cs="Arial"/>
                <w:color w:val="000000" w:themeColor="text1"/>
                <w:sz w:val="22"/>
                <w:szCs w:val="22"/>
              </w:rPr>
              <w:t>Borrower</w:t>
            </w:r>
          </w:p>
        </w:tc>
        <w:tc>
          <w:tcPr>
            <w:tcW w:w="6207" w:type="dxa"/>
          </w:tcPr>
          <w:p w14:paraId="2A423E17" w14:textId="77777777" w:rsidR="00481C1B" w:rsidRPr="00D87872" w:rsidRDefault="00481C1B" w:rsidP="00035E3A">
            <w:pPr>
              <w:spacing w:before="240" w:line="276" w:lineRule="auto"/>
              <w:rPr>
                <w:rFonts w:ascii="Arial" w:hAnsi="Arial" w:cs="Arial"/>
              </w:rPr>
            </w:pPr>
            <w:r w:rsidRPr="00D87872">
              <w:rPr>
                <w:rFonts w:ascii="Arial" w:hAnsi="Arial" w:cs="Arial"/>
              </w:rPr>
              <w:t>“</w:t>
            </w:r>
            <w:r w:rsidRPr="00D87872">
              <w:rPr>
                <w:rFonts w:ascii="Arial" w:hAnsi="Arial" w:cs="Arial"/>
                <w:b/>
              </w:rPr>
              <w:t>Borrower</w:t>
            </w:r>
            <w:r w:rsidRPr="00D87872">
              <w:rPr>
                <w:rFonts w:ascii="Arial" w:hAnsi="Arial" w:cs="Arial"/>
              </w:rPr>
              <w:t>” or “</w:t>
            </w:r>
            <w:r w:rsidRPr="00D87872">
              <w:rPr>
                <w:rFonts w:ascii="Arial" w:hAnsi="Arial" w:cs="Arial"/>
                <w:b/>
                <w:bCs/>
              </w:rPr>
              <w:t>Recipient</w:t>
            </w:r>
            <w:r w:rsidRPr="00D87872">
              <w:rPr>
                <w:rFonts w:ascii="Arial" w:hAnsi="Arial" w:cs="Arial"/>
              </w:rPr>
              <w:t>” means the person (if any) named as the borrower/recipient in the Contract Data.</w:t>
            </w:r>
          </w:p>
        </w:tc>
      </w:tr>
      <w:tr w:rsidR="00481C1B" w:rsidRPr="00D87872" w14:paraId="064F5FDD" w14:textId="77777777" w:rsidTr="00035E3A">
        <w:tc>
          <w:tcPr>
            <w:tcW w:w="2883" w:type="dxa"/>
            <w:gridSpan w:val="2"/>
          </w:tcPr>
          <w:p w14:paraId="316FCC97" w14:textId="77777777" w:rsidR="00481C1B" w:rsidRPr="00D87872" w:rsidRDefault="00481C1B" w:rsidP="00035E3A">
            <w:pPr>
              <w:pStyle w:val="Heading3"/>
              <w:spacing w:before="240"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1.1.91</w:t>
            </w:r>
          </w:p>
          <w:p w14:paraId="290885FD"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ESHS</w:t>
            </w:r>
          </w:p>
          <w:p w14:paraId="4708F92D" w14:textId="77777777" w:rsidR="00481C1B" w:rsidRPr="00D87872" w:rsidRDefault="00481C1B" w:rsidP="00035E3A">
            <w:pPr>
              <w:spacing w:line="276" w:lineRule="auto"/>
              <w:rPr>
                <w:rFonts w:ascii="Arial" w:hAnsi="Arial" w:cs="Arial"/>
                <w:b/>
                <w:color w:val="000000" w:themeColor="text1"/>
              </w:rPr>
            </w:pPr>
          </w:p>
        </w:tc>
        <w:tc>
          <w:tcPr>
            <w:tcW w:w="6207" w:type="dxa"/>
          </w:tcPr>
          <w:p w14:paraId="3E4C0B04" w14:textId="77777777" w:rsidR="00481C1B" w:rsidRPr="00D87872" w:rsidRDefault="00481C1B" w:rsidP="00035E3A">
            <w:pPr>
              <w:pStyle w:val="ListParagraph"/>
              <w:spacing w:before="240" w:after="120" w:line="276" w:lineRule="auto"/>
              <w:ind w:left="0"/>
              <w:contextualSpacing w:val="0"/>
              <w:rPr>
                <w:rFonts w:ascii="Arial" w:hAnsi="Arial" w:cs="Arial"/>
                <w:b/>
                <w:color w:val="000000" w:themeColor="text1"/>
              </w:rPr>
            </w:pPr>
            <w:r w:rsidRPr="00D87872">
              <w:rPr>
                <w:rFonts w:ascii="Arial" w:hAnsi="Arial" w:cs="Arial"/>
                <w:sz w:val="22"/>
                <w:szCs w:val="22"/>
              </w:rPr>
              <w:t>“</w:t>
            </w:r>
            <w:r w:rsidRPr="00D87872">
              <w:rPr>
                <w:rFonts w:ascii="Arial" w:hAnsi="Arial" w:cs="Arial"/>
                <w:b/>
                <w:sz w:val="22"/>
                <w:szCs w:val="22"/>
              </w:rPr>
              <w:t>ESHS</w:t>
            </w:r>
            <w:r w:rsidRPr="00D87872">
              <w:rPr>
                <w:rFonts w:ascii="Arial" w:hAnsi="Arial" w:cs="Arial"/>
                <w:sz w:val="22"/>
                <w:szCs w:val="22"/>
              </w:rPr>
              <w:t>” means Environmental, Social, Health and Safety.</w:t>
            </w:r>
          </w:p>
        </w:tc>
      </w:tr>
      <w:tr w:rsidR="00481C1B" w:rsidRPr="00D87872" w14:paraId="6A298779" w14:textId="77777777" w:rsidTr="00035E3A">
        <w:tc>
          <w:tcPr>
            <w:tcW w:w="2883" w:type="dxa"/>
            <w:gridSpan w:val="2"/>
          </w:tcPr>
          <w:p w14:paraId="2E1D58BC"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1.1.92</w:t>
            </w:r>
          </w:p>
          <w:p w14:paraId="36E1E7A9" w14:textId="77777777" w:rsidR="00481C1B" w:rsidRPr="00D87872" w:rsidRDefault="00481C1B" w:rsidP="00035E3A">
            <w:pPr>
              <w:pStyle w:val="Heading3"/>
              <w:spacing w:line="276" w:lineRule="auto"/>
              <w:ind w:left="525"/>
              <w:jc w:val="left"/>
              <w:rPr>
                <w:rFonts w:ascii="Arial" w:hAnsi="Arial" w:cs="Arial"/>
                <w:sz w:val="22"/>
                <w:lang w:val="fr-FR"/>
              </w:rPr>
            </w:pPr>
            <w:r w:rsidRPr="00D87872">
              <w:rPr>
                <w:rFonts w:ascii="Arial" w:hAnsi="Arial" w:cs="Arial"/>
                <w:sz w:val="22"/>
                <w:szCs w:val="22"/>
              </w:rPr>
              <w:t>Sexual Exploitation and Assault (SEA)</w:t>
            </w:r>
          </w:p>
        </w:tc>
        <w:tc>
          <w:tcPr>
            <w:tcW w:w="6207" w:type="dxa"/>
          </w:tcPr>
          <w:p w14:paraId="1380FD30" w14:textId="77777777" w:rsidR="00481C1B" w:rsidRPr="00D87872" w:rsidRDefault="00481C1B" w:rsidP="00035E3A">
            <w:pPr>
              <w:autoSpaceDE w:val="0"/>
              <w:autoSpaceDN w:val="0"/>
              <w:spacing w:line="276" w:lineRule="auto"/>
              <w:rPr>
                <w:rFonts w:ascii="Arial" w:hAnsi="Arial" w:cs="Arial"/>
                <w:color w:val="000000" w:themeColor="text1"/>
              </w:rPr>
            </w:pPr>
            <w:bookmarkStart w:id="784" w:name="_Hlk533173452"/>
            <w:r w:rsidRPr="00D87872">
              <w:rPr>
                <w:rFonts w:ascii="Arial" w:hAnsi="Arial" w:cs="Arial"/>
                <w:color w:val="000000" w:themeColor="text1"/>
              </w:rPr>
              <w:t>“Sexual Exploitation and Assault” “(SEA)” stands for the following:</w:t>
            </w:r>
          </w:p>
          <w:p w14:paraId="567DD628" w14:textId="77777777" w:rsidR="00481C1B" w:rsidRPr="00D87872" w:rsidRDefault="00481C1B" w:rsidP="00035E3A">
            <w:pPr>
              <w:autoSpaceDE w:val="0"/>
              <w:autoSpaceDN w:val="0"/>
              <w:spacing w:line="276" w:lineRule="auto"/>
              <w:rPr>
                <w:rFonts w:ascii="Arial" w:hAnsi="Arial" w:cs="Arial"/>
                <w:color w:val="000000"/>
              </w:rPr>
            </w:pPr>
          </w:p>
          <w:p w14:paraId="348D8D74" w14:textId="77777777" w:rsidR="00481C1B" w:rsidRPr="00D87872" w:rsidRDefault="00481C1B" w:rsidP="00035E3A">
            <w:pPr>
              <w:autoSpaceDE w:val="0"/>
              <w:autoSpaceDN w:val="0"/>
              <w:spacing w:after="120" w:line="276" w:lineRule="auto"/>
              <w:ind w:left="430"/>
              <w:rPr>
                <w:rFonts w:ascii="Arial" w:hAnsi="Arial" w:cs="Arial"/>
              </w:rPr>
            </w:pPr>
            <w:r w:rsidRPr="00D87872">
              <w:rPr>
                <w:rFonts w:ascii="Arial" w:hAnsi="Arial" w:cs="Arial"/>
                <w:color w:val="000000" w:themeColor="text1"/>
              </w:rPr>
              <w:t>Sexual exploitation is defined as any actual or attempted abuse of position of vulnerability, differential power or trust, for sexual purposes, including, but not limited to, profiting monetarily, socially or politically from the sexual exploitation of another. In Bank</w:t>
            </w:r>
            <w:r>
              <w:rPr>
                <w:rFonts w:ascii="Arial" w:hAnsi="Arial" w:cs="Arial"/>
                <w:color w:val="000000" w:themeColor="text1"/>
              </w:rPr>
              <w:t>-</w:t>
            </w:r>
            <w:r w:rsidRPr="00D87872">
              <w:rPr>
                <w:rFonts w:ascii="Arial" w:hAnsi="Arial" w:cs="Arial"/>
                <w:color w:val="000000" w:themeColor="text1"/>
              </w:rPr>
              <w:t xml:space="preserve">financed operations/projects, sexual exploitation occurs when access to </w:t>
            </w:r>
            <w:r w:rsidRPr="00D87872">
              <w:rPr>
                <w:rFonts w:ascii="Arial" w:hAnsi="Arial" w:cs="Arial"/>
              </w:rPr>
              <w:t>or benefit from a Bank</w:t>
            </w:r>
            <w:r>
              <w:rPr>
                <w:rFonts w:ascii="Arial" w:hAnsi="Arial" w:cs="Arial"/>
              </w:rPr>
              <w:t>-</w:t>
            </w:r>
            <w:r w:rsidRPr="00D87872">
              <w:rPr>
                <w:rFonts w:ascii="Arial" w:hAnsi="Arial" w:cs="Arial"/>
              </w:rPr>
              <w:t xml:space="preserve">financed Goods, Works, Non-consulting Services or Consulting Services is used to extract sexual gain.  </w:t>
            </w:r>
          </w:p>
          <w:p w14:paraId="35787B93" w14:textId="77777777" w:rsidR="00481C1B" w:rsidRPr="00D87872" w:rsidRDefault="00481C1B" w:rsidP="00035E3A">
            <w:pPr>
              <w:tabs>
                <w:tab w:val="left" w:pos="3553"/>
              </w:tabs>
              <w:spacing w:line="276" w:lineRule="auto"/>
              <w:ind w:left="430"/>
              <w:rPr>
                <w:rFonts w:ascii="Arial" w:hAnsi="Arial" w:cs="Arial"/>
              </w:rPr>
            </w:pPr>
            <w:r w:rsidRPr="00D87872">
              <w:rPr>
                <w:rFonts w:ascii="Arial" w:hAnsi="Arial" w:cs="Arial"/>
              </w:rPr>
              <w:t xml:space="preserve">Sexual assault is defined as sexual activity with another </w:t>
            </w:r>
            <w:r w:rsidRPr="00D87872">
              <w:rPr>
                <w:rFonts w:ascii="Arial" w:hAnsi="Arial" w:cs="Arial"/>
                <w:color w:val="000000" w:themeColor="text1"/>
              </w:rPr>
              <w:t>person who does not consent. It is a violation of bodily integrity and sexual autonomy and is broader than narrower conceptions of “rape</w:t>
            </w:r>
            <w:r>
              <w:rPr>
                <w:rFonts w:ascii="Arial" w:hAnsi="Arial" w:cs="Arial"/>
                <w:color w:val="000000" w:themeColor="text1"/>
              </w:rPr>
              <w:t>,</w:t>
            </w:r>
            <w:r w:rsidRPr="00D87872">
              <w:rPr>
                <w:rFonts w:ascii="Arial" w:hAnsi="Arial" w:cs="Arial"/>
                <w:color w:val="000000" w:themeColor="text1"/>
              </w:rPr>
              <w:t>” especially because (a) it may be committed by other means than force or violence, and (b) it does not necessarily entail penetration.</w:t>
            </w:r>
            <w:bookmarkEnd w:id="784"/>
          </w:p>
        </w:tc>
      </w:tr>
      <w:tr w:rsidR="00481C1B" w:rsidRPr="00D87872" w14:paraId="1BA2C6D1" w14:textId="77777777" w:rsidTr="00035E3A">
        <w:tc>
          <w:tcPr>
            <w:tcW w:w="2883" w:type="dxa"/>
            <w:gridSpan w:val="2"/>
          </w:tcPr>
          <w:p w14:paraId="563F1B53" w14:textId="77777777" w:rsidR="00481C1B" w:rsidRPr="00D87872" w:rsidRDefault="00481C1B" w:rsidP="00035E3A">
            <w:pPr>
              <w:pStyle w:val="Heading3"/>
              <w:spacing w:line="276" w:lineRule="auto"/>
              <w:ind w:left="470"/>
              <w:jc w:val="left"/>
              <w:rPr>
                <w:rFonts w:ascii="Arial" w:hAnsi="Arial" w:cs="Arial"/>
                <w:color w:val="000000" w:themeColor="text1"/>
                <w:sz w:val="22"/>
              </w:rPr>
            </w:pPr>
          </w:p>
          <w:p w14:paraId="4E082E58" w14:textId="77777777" w:rsidR="00481C1B" w:rsidRPr="00D87872" w:rsidRDefault="00481C1B" w:rsidP="00035E3A">
            <w:pPr>
              <w:pStyle w:val="Heading3"/>
              <w:spacing w:before="240"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1.2</w:t>
            </w:r>
          </w:p>
          <w:p w14:paraId="2AE6D517"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Interpretation</w:t>
            </w:r>
          </w:p>
          <w:p w14:paraId="74899524" w14:textId="77777777" w:rsidR="00481C1B" w:rsidRPr="00D87872" w:rsidRDefault="00481C1B" w:rsidP="00035E3A">
            <w:pPr>
              <w:spacing w:line="276" w:lineRule="auto"/>
              <w:rPr>
                <w:rFonts w:ascii="Arial" w:hAnsi="Arial" w:cs="Arial"/>
              </w:rPr>
            </w:pPr>
          </w:p>
        </w:tc>
        <w:tc>
          <w:tcPr>
            <w:tcW w:w="6207" w:type="dxa"/>
          </w:tcPr>
          <w:p w14:paraId="5D2B7259" w14:textId="77777777" w:rsidR="00481C1B" w:rsidRPr="00D87872" w:rsidRDefault="00481C1B" w:rsidP="00035E3A">
            <w:pPr>
              <w:tabs>
                <w:tab w:val="left" w:pos="3553"/>
              </w:tabs>
              <w:spacing w:before="120" w:line="276" w:lineRule="auto"/>
              <w:rPr>
                <w:rFonts w:ascii="Arial" w:hAnsi="Arial" w:cs="Arial"/>
              </w:rPr>
            </w:pPr>
          </w:p>
          <w:p w14:paraId="66CEAC4D" w14:textId="77777777" w:rsidR="00481C1B" w:rsidRPr="00D87872" w:rsidRDefault="00481C1B" w:rsidP="00035E3A">
            <w:pPr>
              <w:tabs>
                <w:tab w:val="left" w:pos="3553"/>
              </w:tabs>
              <w:spacing w:before="120" w:line="276" w:lineRule="auto"/>
              <w:rPr>
                <w:rFonts w:ascii="Arial" w:hAnsi="Arial" w:cs="Arial"/>
              </w:rPr>
            </w:pPr>
            <w:r w:rsidRPr="00D87872">
              <w:rPr>
                <w:rFonts w:ascii="Arial" w:hAnsi="Arial" w:cs="Arial"/>
              </w:rPr>
              <w:t xml:space="preserve">Subparagraph (a) is replaced with the following: </w:t>
            </w:r>
          </w:p>
          <w:p w14:paraId="21B4FC5D" w14:textId="77777777" w:rsidR="00481C1B" w:rsidRPr="00D87872" w:rsidRDefault="00481C1B" w:rsidP="00035E3A">
            <w:pPr>
              <w:tabs>
                <w:tab w:val="left" w:pos="3553"/>
              </w:tabs>
              <w:spacing w:line="276" w:lineRule="auto"/>
              <w:rPr>
                <w:rFonts w:ascii="Arial" w:hAnsi="Arial" w:cs="Arial"/>
              </w:rPr>
            </w:pPr>
          </w:p>
          <w:p w14:paraId="37422EF6" w14:textId="77777777" w:rsidR="00481C1B" w:rsidRPr="00D87872" w:rsidRDefault="00481C1B" w:rsidP="00481C1B">
            <w:pPr>
              <w:pStyle w:val="ListParagraph"/>
              <w:numPr>
                <w:ilvl w:val="0"/>
                <w:numId w:val="68"/>
              </w:numPr>
              <w:spacing w:after="200" w:line="276" w:lineRule="auto"/>
              <w:ind w:left="342" w:firstLine="0"/>
              <w:jc w:val="left"/>
              <w:rPr>
                <w:rFonts w:ascii="Arial" w:hAnsi="Arial" w:cs="Arial"/>
              </w:rPr>
            </w:pPr>
            <w:r w:rsidRPr="00D87872">
              <w:rPr>
                <w:rFonts w:ascii="Arial" w:hAnsi="Arial" w:cs="Arial"/>
                <w:sz w:val="22"/>
                <w:szCs w:val="22"/>
              </w:rPr>
              <w:t>“Words indicating one gender include all genders;</w:t>
            </w:r>
          </w:p>
          <w:p w14:paraId="01106F88" w14:textId="77777777" w:rsidR="00481C1B" w:rsidRPr="00D87872" w:rsidRDefault="00481C1B" w:rsidP="00035E3A">
            <w:pPr>
              <w:pStyle w:val="ListParagraph"/>
              <w:spacing w:line="276" w:lineRule="auto"/>
              <w:ind w:left="342"/>
              <w:rPr>
                <w:rFonts w:ascii="Arial" w:hAnsi="Arial" w:cs="Arial"/>
              </w:rPr>
            </w:pPr>
          </w:p>
          <w:p w14:paraId="6E9377EA" w14:textId="77777777" w:rsidR="00481C1B" w:rsidRPr="00D87872" w:rsidRDefault="00481C1B" w:rsidP="00035E3A">
            <w:pPr>
              <w:pStyle w:val="ListParagraph"/>
              <w:spacing w:line="276" w:lineRule="auto"/>
              <w:ind w:left="342"/>
              <w:rPr>
                <w:rFonts w:ascii="Arial" w:hAnsi="Arial" w:cs="Arial"/>
              </w:rPr>
            </w:pPr>
            <w:r w:rsidRPr="00D87872">
              <w:rPr>
                <w:rFonts w:ascii="Arial" w:hAnsi="Arial" w:cs="Arial"/>
                <w:sz w:val="22"/>
                <w:szCs w:val="22"/>
              </w:rPr>
              <w:t>“he/she” is replaced with “it”;</w:t>
            </w:r>
          </w:p>
          <w:p w14:paraId="2A6C3F1A" w14:textId="77777777" w:rsidR="00481C1B" w:rsidRPr="00D87872" w:rsidRDefault="00481C1B" w:rsidP="00035E3A">
            <w:pPr>
              <w:pStyle w:val="ListParagraph"/>
              <w:spacing w:line="276" w:lineRule="auto"/>
              <w:ind w:left="342"/>
              <w:rPr>
                <w:rFonts w:ascii="Arial" w:hAnsi="Arial" w:cs="Arial"/>
              </w:rPr>
            </w:pPr>
          </w:p>
          <w:p w14:paraId="15BD8777" w14:textId="77777777" w:rsidR="00481C1B" w:rsidRPr="00D87872" w:rsidRDefault="00481C1B" w:rsidP="00035E3A">
            <w:pPr>
              <w:pStyle w:val="ListParagraph"/>
              <w:spacing w:line="276" w:lineRule="auto"/>
              <w:ind w:left="342"/>
              <w:rPr>
                <w:rFonts w:ascii="Arial" w:hAnsi="Arial" w:cs="Arial"/>
              </w:rPr>
            </w:pPr>
            <w:r w:rsidRPr="00D87872">
              <w:rPr>
                <w:rFonts w:ascii="Arial" w:hAnsi="Arial" w:cs="Arial"/>
                <w:sz w:val="22"/>
                <w:szCs w:val="22"/>
              </w:rPr>
              <w:t>“him/her” is replaced with “it”;</w:t>
            </w:r>
          </w:p>
          <w:p w14:paraId="23028A7E" w14:textId="77777777" w:rsidR="00481C1B" w:rsidRPr="00D87872" w:rsidRDefault="00481C1B" w:rsidP="00035E3A">
            <w:pPr>
              <w:pStyle w:val="ListParagraph"/>
              <w:spacing w:line="276" w:lineRule="auto"/>
              <w:ind w:left="342"/>
              <w:rPr>
                <w:rFonts w:ascii="Arial" w:hAnsi="Arial" w:cs="Arial"/>
              </w:rPr>
            </w:pPr>
          </w:p>
          <w:p w14:paraId="3387C855" w14:textId="77777777" w:rsidR="00481C1B" w:rsidRPr="00D87872" w:rsidRDefault="00481C1B" w:rsidP="00035E3A">
            <w:pPr>
              <w:pStyle w:val="ListParagraph"/>
              <w:spacing w:line="276" w:lineRule="auto"/>
              <w:ind w:left="342"/>
              <w:rPr>
                <w:rFonts w:ascii="Arial" w:hAnsi="Arial" w:cs="Arial"/>
              </w:rPr>
            </w:pPr>
            <w:r w:rsidRPr="00D87872">
              <w:rPr>
                <w:rFonts w:ascii="Arial" w:hAnsi="Arial" w:cs="Arial"/>
                <w:sz w:val="22"/>
                <w:szCs w:val="22"/>
              </w:rPr>
              <w:t>“his” and “his/her” are replaced with “its”;</w:t>
            </w:r>
          </w:p>
          <w:p w14:paraId="7B1D466F" w14:textId="77777777" w:rsidR="00481C1B" w:rsidRPr="00D87872" w:rsidRDefault="00481C1B" w:rsidP="00035E3A">
            <w:pPr>
              <w:pStyle w:val="ListParagraph"/>
              <w:spacing w:line="276" w:lineRule="auto"/>
              <w:ind w:left="342"/>
              <w:rPr>
                <w:rFonts w:ascii="Arial" w:hAnsi="Arial" w:cs="Arial"/>
              </w:rPr>
            </w:pPr>
          </w:p>
          <w:p w14:paraId="2D23FD32" w14:textId="77777777" w:rsidR="00481C1B" w:rsidRPr="00D87872" w:rsidRDefault="00481C1B" w:rsidP="00035E3A">
            <w:pPr>
              <w:pStyle w:val="ListParagraph"/>
              <w:spacing w:line="276" w:lineRule="auto"/>
              <w:ind w:left="342"/>
              <w:rPr>
                <w:rFonts w:ascii="Arial" w:hAnsi="Arial" w:cs="Arial"/>
              </w:rPr>
            </w:pPr>
            <w:r w:rsidRPr="00D87872">
              <w:rPr>
                <w:rFonts w:ascii="Arial" w:hAnsi="Arial" w:cs="Arial"/>
                <w:sz w:val="22"/>
                <w:szCs w:val="22"/>
              </w:rPr>
              <w:t xml:space="preserve"> “himself/herself” are replaced with “itself”.”</w:t>
            </w:r>
          </w:p>
          <w:p w14:paraId="58B53E28" w14:textId="77777777" w:rsidR="00481C1B" w:rsidRPr="00D87872" w:rsidRDefault="00481C1B" w:rsidP="00035E3A">
            <w:pPr>
              <w:spacing w:line="276" w:lineRule="auto"/>
              <w:rPr>
                <w:rFonts w:ascii="Arial" w:hAnsi="Arial" w:cs="Arial"/>
              </w:rPr>
            </w:pPr>
          </w:p>
          <w:p w14:paraId="3C1E59F3" w14:textId="77777777" w:rsidR="00481C1B" w:rsidRPr="00D87872" w:rsidRDefault="00481C1B" w:rsidP="00035E3A">
            <w:pPr>
              <w:spacing w:line="276" w:lineRule="auto"/>
              <w:rPr>
                <w:rFonts w:ascii="Arial" w:hAnsi="Arial" w:cs="Arial"/>
              </w:rPr>
            </w:pPr>
            <w:r w:rsidRPr="00D87872">
              <w:rPr>
                <w:rFonts w:ascii="Arial" w:hAnsi="Arial" w:cs="Arial"/>
              </w:rPr>
              <w:t xml:space="preserve">Further, “and” is deleted from the end of </w:t>
            </w:r>
            <w:r>
              <w:rPr>
                <w:rFonts w:ascii="Arial" w:hAnsi="Arial" w:cs="Arial"/>
              </w:rPr>
              <w:t>subparagraph</w:t>
            </w:r>
            <w:r w:rsidRPr="00D87872">
              <w:rPr>
                <w:rFonts w:ascii="Arial" w:hAnsi="Arial" w:cs="Arial"/>
              </w:rPr>
              <w:t xml:space="preserve"> (i) and added at the end of </w:t>
            </w:r>
            <w:r>
              <w:rPr>
                <w:rFonts w:ascii="Arial" w:hAnsi="Arial" w:cs="Arial"/>
              </w:rPr>
              <w:t>subparagraph</w:t>
            </w:r>
            <w:r w:rsidRPr="00D87872">
              <w:rPr>
                <w:rFonts w:ascii="Arial" w:hAnsi="Arial" w:cs="Arial"/>
              </w:rPr>
              <w:t xml:space="preserve"> (j). </w:t>
            </w:r>
          </w:p>
          <w:p w14:paraId="736D9BD0" w14:textId="77777777" w:rsidR="00481C1B" w:rsidRPr="00D87872" w:rsidRDefault="00481C1B" w:rsidP="00035E3A">
            <w:pPr>
              <w:spacing w:line="276" w:lineRule="auto"/>
              <w:rPr>
                <w:rFonts w:ascii="Arial" w:hAnsi="Arial" w:cs="Arial"/>
              </w:rPr>
            </w:pPr>
          </w:p>
          <w:p w14:paraId="4EFF60EA" w14:textId="77777777" w:rsidR="00481C1B" w:rsidRPr="00D87872" w:rsidRDefault="00481C1B" w:rsidP="00035E3A">
            <w:pPr>
              <w:spacing w:line="276" w:lineRule="auto"/>
              <w:rPr>
                <w:rFonts w:ascii="Arial" w:hAnsi="Arial" w:cs="Arial"/>
              </w:rPr>
            </w:pPr>
            <w:r>
              <w:rPr>
                <w:rFonts w:ascii="Arial" w:hAnsi="Arial" w:cs="Arial"/>
              </w:rPr>
              <w:t>subparagraph</w:t>
            </w:r>
            <w:r w:rsidRPr="00D87872">
              <w:rPr>
                <w:rFonts w:ascii="Arial" w:hAnsi="Arial" w:cs="Arial"/>
              </w:rPr>
              <w:t xml:space="preserve"> (k) is added:</w:t>
            </w:r>
          </w:p>
          <w:p w14:paraId="3635CFA5" w14:textId="77777777" w:rsidR="00481C1B" w:rsidRPr="00D87872" w:rsidRDefault="00481C1B" w:rsidP="00035E3A">
            <w:pPr>
              <w:spacing w:line="276" w:lineRule="auto"/>
              <w:rPr>
                <w:rFonts w:ascii="Arial" w:hAnsi="Arial" w:cs="Arial"/>
              </w:rPr>
            </w:pPr>
          </w:p>
          <w:p w14:paraId="496BB03A" w14:textId="77777777" w:rsidR="00481C1B" w:rsidRPr="00D87872" w:rsidRDefault="00481C1B" w:rsidP="00035E3A">
            <w:pPr>
              <w:spacing w:line="276" w:lineRule="auto"/>
              <w:ind w:left="702"/>
              <w:rPr>
                <w:rFonts w:ascii="Arial" w:hAnsi="Arial" w:cs="Arial"/>
              </w:rPr>
            </w:pPr>
            <w:r w:rsidRPr="00D87872">
              <w:rPr>
                <w:rFonts w:ascii="Arial" w:hAnsi="Arial" w:cs="Arial"/>
              </w:rPr>
              <w:t>(k) “The word “tender” is synonymous with “bid” or “proposal”, the word tenderer with “bidder” or “proposer” and the words “tender documents” with “bidding documents” or “request for bids documents” or “request for proposal documents”, as applicable.”</w:t>
            </w:r>
          </w:p>
          <w:p w14:paraId="43547F41" w14:textId="77777777" w:rsidR="00481C1B" w:rsidRPr="00D87872" w:rsidRDefault="00481C1B" w:rsidP="00035E3A">
            <w:pPr>
              <w:pStyle w:val="ClauseSubPara"/>
              <w:tabs>
                <w:tab w:val="left" w:pos="0"/>
              </w:tabs>
              <w:spacing w:before="40" w:after="40" w:line="276" w:lineRule="auto"/>
              <w:ind w:left="0"/>
              <w:jc w:val="both"/>
              <w:rPr>
                <w:rFonts w:ascii="Arial" w:hAnsi="Arial" w:cs="Arial"/>
                <w:i/>
                <w:iCs/>
                <w:color w:val="000000" w:themeColor="text1"/>
                <w:lang w:val="en-US"/>
              </w:rPr>
            </w:pPr>
          </w:p>
        </w:tc>
      </w:tr>
      <w:tr w:rsidR="00481C1B" w:rsidRPr="00D87872" w14:paraId="1DA5CB78" w14:textId="77777777" w:rsidTr="00035E3A">
        <w:tc>
          <w:tcPr>
            <w:tcW w:w="2883" w:type="dxa"/>
            <w:gridSpan w:val="2"/>
          </w:tcPr>
          <w:p w14:paraId="4EB21079"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1.5</w:t>
            </w:r>
          </w:p>
          <w:p w14:paraId="202ED5EA" w14:textId="77777777" w:rsidR="00481C1B" w:rsidRPr="00D87872" w:rsidRDefault="00481C1B" w:rsidP="00035E3A">
            <w:pPr>
              <w:tabs>
                <w:tab w:val="left" w:pos="3553"/>
              </w:tabs>
              <w:spacing w:line="276" w:lineRule="auto"/>
              <w:ind w:firstLine="525"/>
              <w:rPr>
                <w:rFonts w:ascii="Arial" w:eastAsia="Arial Narrow" w:hAnsi="Arial" w:cs="Arial"/>
                <w:b/>
                <w:color w:val="000000"/>
              </w:rPr>
            </w:pPr>
            <w:r w:rsidRPr="00D87872">
              <w:rPr>
                <w:rFonts w:ascii="Arial" w:eastAsia="Arial Narrow" w:hAnsi="Arial" w:cs="Arial"/>
                <w:b/>
                <w:color w:val="000000"/>
              </w:rPr>
              <w:t>Priority of Documents</w:t>
            </w:r>
          </w:p>
          <w:p w14:paraId="3FD13153" w14:textId="77777777" w:rsidR="00481C1B" w:rsidRPr="00D87872" w:rsidRDefault="00481C1B" w:rsidP="00035E3A">
            <w:pPr>
              <w:spacing w:line="276" w:lineRule="auto"/>
              <w:rPr>
                <w:rFonts w:ascii="Arial" w:hAnsi="Arial" w:cs="Arial"/>
                <w:b/>
              </w:rPr>
            </w:pPr>
          </w:p>
        </w:tc>
        <w:tc>
          <w:tcPr>
            <w:tcW w:w="6207" w:type="dxa"/>
          </w:tcPr>
          <w:p w14:paraId="575E0349" w14:textId="77777777" w:rsidR="00481C1B" w:rsidRPr="00D87872" w:rsidRDefault="00481C1B" w:rsidP="00035E3A">
            <w:pPr>
              <w:spacing w:line="276" w:lineRule="auto"/>
              <w:rPr>
                <w:rFonts w:ascii="Arial" w:hAnsi="Arial" w:cs="Arial"/>
              </w:rPr>
            </w:pPr>
            <w:r w:rsidRPr="00D87872">
              <w:rPr>
                <w:rFonts w:ascii="Arial" w:hAnsi="Arial" w:cs="Arial"/>
              </w:rPr>
              <w:t>The following documents are added in the list of Priority Documents after (e):</w:t>
            </w:r>
          </w:p>
          <w:p w14:paraId="4CB0E1F5" w14:textId="77777777" w:rsidR="00481C1B" w:rsidRPr="00D87872" w:rsidRDefault="00481C1B" w:rsidP="00035E3A">
            <w:pPr>
              <w:spacing w:line="276" w:lineRule="auto"/>
              <w:ind w:left="720"/>
              <w:rPr>
                <w:rFonts w:ascii="Arial" w:hAnsi="Arial" w:cs="Arial"/>
              </w:rPr>
            </w:pPr>
          </w:p>
          <w:p w14:paraId="38D9570F" w14:textId="77777777" w:rsidR="00481C1B" w:rsidRPr="00D87872" w:rsidRDefault="00481C1B" w:rsidP="00035E3A">
            <w:pPr>
              <w:spacing w:line="276" w:lineRule="auto"/>
              <w:rPr>
                <w:rFonts w:ascii="Arial" w:hAnsi="Arial" w:cs="Arial"/>
              </w:rPr>
            </w:pPr>
            <w:r w:rsidRPr="00D87872">
              <w:rPr>
                <w:rFonts w:ascii="Arial" w:hAnsi="Arial" w:cs="Arial"/>
              </w:rPr>
              <w:t>“(f) the Particular Conditions Part C- Prohibited Practices;</w:t>
            </w:r>
          </w:p>
          <w:p w14:paraId="04EDB93D" w14:textId="77777777" w:rsidR="00481C1B" w:rsidRPr="00D87872" w:rsidRDefault="00481C1B" w:rsidP="00035E3A">
            <w:pPr>
              <w:spacing w:line="276" w:lineRule="auto"/>
              <w:rPr>
                <w:rFonts w:ascii="Arial" w:hAnsi="Arial" w:cs="Arial"/>
              </w:rPr>
            </w:pPr>
          </w:p>
          <w:p w14:paraId="2EE80405" w14:textId="77777777" w:rsidR="00481C1B" w:rsidRPr="00D87872" w:rsidRDefault="00481C1B" w:rsidP="00035E3A">
            <w:pPr>
              <w:spacing w:line="276" w:lineRule="auto"/>
              <w:ind w:left="430"/>
              <w:rPr>
                <w:rFonts w:ascii="Arial" w:hAnsi="Arial" w:cs="Arial"/>
              </w:rPr>
            </w:pPr>
            <w:r w:rsidRPr="00D87872">
              <w:rPr>
                <w:rFonts w:ascii="Arial" w:hAnsi="Arial" w:cs="Arial"/>
              </w:rPr>
              <w:t>(g)</w:t>
            </w:r>
            <w:r>
              <w:rPr>
                <w:rFonts w:ascii="Arial" w:hAnsi="Arial" w:cs="Arial"/>
              </w:rPr>
              <w:t xml:space="preserve"> </w:t>
            </w:r>
            <w:r w:rsidRPr="00D87872">
              <w:rPr>
                <w:rFonts w:ascii="Arial" w:hAnsi="Arial" w:cs="Arial"/>
              </w:rPr>
              <w:t>the Particular Conditions Part D- Environmental, Social, Health and Safety (ESHS) Metrics for Progress Reports;”</w:t>
            </w:r>
          </w:p>
          <w:p w14:paraId="15EF09C3" w14:textId="77777777" w:rsidR="00481C1B" w:rsidRPr="00D87872" w:rsidRDefault="00481C1B" w:rsidP="00035E3A">
            <w:pPr>
              <w:spacing w:line="276" w:lineRule="auto"/>
              <w:rPr>
                <w:rFonts w:ascii="Arial" w:hAnsi="Arial" w:cs="Arial"/>
              </w:rPr>
            </w:pPr>
          </w:p>
          <w:p w14:paraId="0E563E6E" w14:textId="77777777" w:rsidR="00481C1B" w:rsidRPr="00D87872" w:rsidRDefault="00481C1B" w:rsidP="00035E3A">
            <w:pPr>
              <w:tabs>
                <w:tab w:val="left" w:pos="3553"/>
              </w:tabs>
              <w:spacing w:after="120" w:line="276" w:lineRule="auto"/>
              <w:rPr>
                <w:rFonts w:ascii="Arial" w:hAnsi="Arial" w:cs="Arial"/>
              </w:rPr>
            </w:pPr>
            <w:r w:rsidRPr="00D87872">
              <w:rPr>
                <w:rFonts w:ascii="Arial" w:hAnsi="Arial" w:cs="Arial"/>
              </w:rPr>
              <w:t xml:space="preserve"> and the list renumbered accordingly.</w:t>
            </w:r>
          </w:p>
        </w:tc>
      </w:tr>
      <w:tr w:rsidR="00481C1B" w:rsidRPr="00D87872" w14:paraId="14C37D8A" w14:textId="77777777" w:rsidTr="00035E3A">
        <w:tc>
          <w:tcPr>
            <w:tcW w:w="2883" w:type="dxa"/>
            <w:gridSpan w:val="2"/>
          </w:tcPr>
          <w:p w14:paraId="7C7B7556"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1.6</w:t>
            </w:r>
          </w:p>
          <w:p w14:paraId="27514DAB"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Contract Agreement</w:t>
            </w:r>
          </w:p>
        </w:tc>
        <w:tc>
          <w:tcPr>
            <w:tcW w:w="6207" w:type="dxa"/>
          </w:tcPr>
          <w:p w14:paraId="751D6279" w14:textId="77777777" w:rsidR="00481C1B" w:rsidRPr="00D87872" w:rsidRDefault="00481C1B" w:rsidP="00035E3A">
            <w:pPr>
              <w:spacing w:line="276" w:lineRule="auto"/>
              <w:rPr>
                <w:rFonts w:ascii="Arial" w:hAnsi="Arial" w:cs="Arial"/>
              </w:rPr>
            </w:pPr>
            <w:r w:rsidRPr="00D87872">
              <w:rPr>
                <w:rFonts w:ascii="Arial" w:hAnsi="Arial" w:cs="Arial"/>
              </w:rPr>
              <w:t>The last paragraph is replaced with:</w:t>
            </w:r>
          </w:p>
          <w:p w14:paraId="0357B57F" w14:textId="77777777" w:rsidR="00481C1B" w:rsidRPr="00D87872" w:rsidRDefault="00481C1B" w:rsidP="00035E3A">
            <w:pPr>
              <w:spacing w:line="276" w:lineRule="auto"/>
              <w:ind w:left="720"/>
              <w:rPr>
                <w:rFonts w:ascii="Arial" w:hAnsi="Arial" w:cs="Arial"/>
              </w:rPr>
            </w:pPr>
          </w:p>
          <w:p w14:paraId="56DA6E3A" w14:textId="77777777" w:rsidR="00481C1B" w:rsidRPr="00D87872" w:rsidRDefault="00481C1B" w:rsidP="00035E3A">
            <w:pPr>
              <w:spacing w:after="120" w:line="276" w:lineRule="auto"/>
              <w:rPr>
                <w:rFonts w:ascii="Arial" w:hAnsi="Arial" w:cs="Arial"/>
              </w:rPr>
            </w:pPr>
            <w:r w:rsidRPr="00D87872">
              <w:rPr>
                <w:rFonts w:ascii="Arial" w:hAnsi="Arial" w:cs="Arial"/>
              </w:rPr>
              <w:t xml:space="preserve">“If the Contractor comprises a JV, </w:t>
            </w:r>
            <w:r w:rsidRPr="00D87872">
              <w:rPr>
                <w:rFonts w:ascii="Arial" w:hAnsi="Arial" w:cs="Arial"/>
                <w:i/>
              </w:rPr>
              <w:t xml:space="preserve">the </w:t>
            </w:r>
            <w:r>
              <w:rPr>
                <w:rFonts w:ascii="Arial" w:hAnsi="Arial" w:cs="Arial"/>
                <w:i/>
              </w:rPr>
              <w:t>authorize</w:t>
            </w:r>
            <w:r w:rsidRPr="00D87872">
              <w:rPr>
                <w:rFonts w:ascii="Arial" w:hAnsi="Arial" w:cs="Arial"/>
                <w:i/>
              </w:rPr>
              <w:t>d representative of the JV shall sign</w:t>
            </w:r>
            <w:r w:rsidRPr="00D87872">
              <w:rPr>
                <w:rFonts w:ascii="Arial" w:hAnsi="Arial" w:cs="Arial"/>
              </w:rPr>
              <w:t xml:space="preserve"> the Contract Agreement in accordance with sub-clauses 1.14 (Joint and Several Liability).”</w:t>
            </w:r>
          </w:p>
        </w:tc>
      </w:tr>
      <w:tr w:rsidR="00481C1B" w:rsidRPr="00D87872" w14:paraId="358AFD55" w14:textId="77777777" w:rsidTr="00035E3A">
        <w:tc>
          <w:tcPr>
            <w:tcW w:w="2883" w:type="dxa"/>
            <w:gridSpan w:val="2"/>
          </w:tcPr>
          <w:p w14:paraId="2AB3E223"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1.12</w:t>
            </w:r>
          </w:p>
          <w:p w14:paraId="51F72BBC"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Confidentiality</w:t>
            </w:r>
          </w:p>
        </w:tc>
        <w:tc>
          <w:tcPr>
            <w:tcW w:w="6207" w:type="dxa"/>
          </w:tcPr>
          <w:p w14:paraId="1255AF08" w14:textId="77777777" w:rsidR="00481C1B" w:rsidRPr="00D87872" w:rsidRDefault="00481C1B" w:rsidP="00035E3A">
            <w:pPr>
              <w:spacing w:after="120" w:line="276" w:lineRule="auto"/>
              <w:rPr>
                <w:rFonts w:ascii="Arial" w:hAnsi="Arial" w:cs="Arial"/>
              </w:rPr>
            </w:pPr>
            <w:r w:rsidRPr="00D87872">
              <w:rPr>
                <w:rFonts w:ascii="Arial" w:hAnsi="Arial" w:cs="Arial"/>
              </w:rPr>
              <w:t>The following is added at the end of the second paragraph: “The Contractor shall be permitted to disclose information required to establish its qualifications to compete for other projects.”</w:t>
            </w:r>
          </w:p>
          <w:p w14:paraId="7C287050" w14:textId="77777777" w:rsidR="00481C1B" w:rsidRPr="00D87872" w:rsidRDefault="00481C1B" w:rsidP="00035E3A">
            <w:pPr>
              <w:spacing w:line="276" w:lineRule="auto"/>
              <w:rPr>
                <w:rFonts w:ascii="Arial" w:hAnsi="Arial" w:cs="Arial"/>
              </w:rPr>
            </w:pPr>
            <w:r w:rsidRPr="00D87872">
              <w:rPr>
                <w:rFonts w:ascii="Arial" w:hAnsi="Arial" w:cs="Arial"/>
              </w:rPr>
              <w:t>“or” at the end of (b) is deleted.</w:t>
            </w:r>
          </w:p>
          <w:p w14:paraId="3669A5EC" w14:textId="77777777" w:rsidR="00481C1B" w:rsidRPr="00D87872" w:rsidRDefault="00481C1B" w:rsidP="00035E3A">
            <w:pPr>
              <w:spacing w:line="276" w:lineRule="auto"/>
              <w:rPr>
                <w:rFonts w:ascii="Arial" w:hAnsi="Arial" w:cs="Arial"/>
              </w:rPr>
            </w:pPr>
          </w:p>
          <w:p w14:paraId="0E0F2821" w14:textId="77777777" w:rsidR="00481C1B" w:rsidRPr="00D87872" w:rsidRDefault="00481C1B" w:rsidP="00035E3A">
            <w:pPr>
              <w:spacing w:line="276" w:lineRule="auto"/>
              <w:rPr>
                <w:rFonts w:ascii="Arial" w:hAnsi="Arial" w:cs="Arial"/>
              </w:rPr>
            </w:pPr>
            <w:r w:rsidRPr="00D87872">
              <w:rPr>
                <w:rFonts w:ascii="Arial" w:hAnsi="Arial" w:cs="Arial"/>
              </w:rPr>
              <w:t>“or” at the end of (c) is added.</w:t>
            </w:r>
          </w:p>
          <w:p w14:paraId="768321D9" w14:textId="77777777" w:rsidR="00481C1B" w:rsidRPr="00D87872" w:rsidRDefault="00481C1B" w:rsidP="00035E3A">
            <w:pPr>
              <w:spacing w:line="276" w:lineRule="auto"/>
              <w:rPr>
                <w:rFonts w:ascii="Arial" w:hAnsi="Arial" w:cs="Arial"/>
              </w:rPr>
            </w:pPr>
          </w:p>
          <w:p w14:paraId="1FB673F3" w14:textId="77777777" w:rsidR="00481C1B" w:rsidRPr="00D87872" w:rsidRDefault="00481C1B" w:rsidP="00035E3A">
            <w:pPr>
              <w:spacing w:line="276" w:lineRule="auto"/>
              <w:rPr>
                <w:rFonts w:ascii="Arial" w:hAnsi="Arial" w:cs="Arial"/>
              </w:rPr>
            </w:pPr>
            <w:r w:rsidRPr="00D87872">
              <w:rPr>
                <w:rFonts w:ascii="Arial" w:hAnsi="Arial" w:cs="Arial"/>
              </w:rPr>
              <w:t>The following is then added as (d): “is being provided to the Bank .”</w:t>
            </w:r>
          </w:p>
        </w:tc>
      </w:tr>
      <w:tr w:rsidR="00481C1B" w:rsidRPr="00D87872" w14:paraId="2E2330FF" w14:textId="77777777" w:rsidTr="00035E3A">
        <w:tc>
          <w:tcPr>
            <w:tcW w:w="2883" w:type="dxa"/>
            <w:gridSpan w:val="2"/>
          </w:tcPr>
          <w:p w14:paraId="3025675E" w14:textId="77777777" w:rsidR="00481C1B" w:rsidRPr="00D87872" w:rsidRDefault="00481C1B" w:rsidP="00035E3A">
            <w:pPr>
              <w:pStyle w:val="Heading3"/>
              <w:spacing w:before="24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1.17</w:t>
            </w:r>
          </w:p>
          <w:p w14:paraId="25FB518C" w14:textId="77777777" w:rsidR="00481C1B" w:rsidRPr="00D87872" w:rsidRDefault="00481C1B" w:rsidP="00035E3A">
            <w:pPr>
              <w:spacing w:line="276" w:lineRule="auto"/>
              <w:ind w:left="525" w:hanging="55"/>
              <w:rPr>
                <w:rFonts w:ascii="Arial" w:hAnsi="Arial" w:cs="Arial"/>
                <w:color w:val="000000" w:themeColor="text1"/>
              </w:rPr>
            </w:pPr>
            <w:r w:rsidRPr="00D87872">
              <w:rPr>
                <w:rFonts w:ascii="Arial" w:hAnsi="Arial" w:cs="Arial"/>
                <w:b/>
              </w:rPr>
              <w:t>Inspections &amp; Audit by the Bank</w:t>
            </w:r>
          </w:p>
        </w:tc>
        <w:tc>
          <w:tcPr>
            <w:tcW w:w="6207" w:type="dxa"/>
          </w:tcPr>
          <w:p w14:paraId="35743DE1" w14:textId="77777777" w:rsidR="00481C1B" w:rsidRPr="00D87872" w:rsidRDefault="00481C1B" w:rsidP="00035E3A">
            <w:pPr>
              <w:spacing w:before="240" w:after="120" w:line="276" w:lineRule="auto"/>
              <w:rPr>
                <w:rFonts w:ascii="Arial" w:eastAsia="Arial" w:hAnsi="Arial" w:cs="Arial"/>
                <w:color w:val="000000"/>
              </w:rPr>
            </w:pPr>
            <w:r w:rsidRPr="00D87872">
              <w:rPr>
                <w:rFonts w:ascii="Arial" w:hAnsi="Arial" w:cs="Arial"/>
              </w:rPr>
              <w:t>The following Sub-Clause is added after Sub-Clause 1.16:</w:t>
            </w:r>
          </w:p>
          <w:p w14:paraId="4776A84B" w14:textId="77777777" w:rsidR="00481C1B" w:rsidRPr="00D87872" w:rsidRDefault="00481C1B" w:rsidP="00035E3A">
            <w:pPr>
              <w:spacing w:after="120" w:line="276" w:lineRule="auto"/>
              <w:rPr>
                <w:rFonts w:ascii="Arial" w:hAnsi="Arial" w:cs="Arial"/>
                <w:color w:val="000000"/>
              </w:rPr>
            </w:pPr>
            <w:r w:rsidRPr="00D87872">
              <w:rPr>
                <w:rFonts w:ascii="Arial" w:hAnsi="Arial" w:cs="Arial"/>
                <w:color w:val="000000" w:themeColor="text1"/>
              </w:rPr>
              <w:t>“The Contractor shall permit and shall cause its agents (whether declared or not), subcontractors, subconsultants, service providers, suppliers</w:t>
            </w:r>
            <w:r>
              <w:rPr>
                <w:rFonts w:ascii="Arial" w:hAnsi="Arial" w:cs="Arial"/>
                <w:color w:val="000000" w:themeColor="text1"/>
              </w:rPr>
              <w:t xml:space="preserve"> and</w:t>
            </w:r>
            <w:r w:rsidRPr="00D87872">
              <w:rPr>
                <w:rFonts w:ascii="Arial" w:hAnsi="Arial" w:cs="Arial"/>
                <w:color w:val="000000" w:themeColor="text1"/>
              </w:rPr>
              <w:t xml:space="preserve"> their personnel, to permit the Bank </w:t>
            </w:r>
            <w:r w:rsidRPr="00D87872">
              <w:rPr>
                <w:rFonts w:ascii="Arial" w:hAnsi="Arial" w:cs="Arial"/>
              </w:rPr>
              <w:t xml:space="preserve">and/or persons appointed by the Bank </w:t>
            </w:r>
            <w:r w:rsidRPr="00D87872">
              <w:rPr>
                <w:rFonts w:ascii="Arial" w:hAnsi="Arial" w:cs="Arial"/>
                <w:color w:val="000000" w:themeColor="text1"/>
              </w:rPr>
              <w:t>to inspect the site and/or the accounts, records and other documents relating to the procurement process, tender submission, proposal submission</w:t>
            </w:r>
            <w:r>
              <w:rPr>
                <w:rFonts w:ascii="Arial" w:hAnsi="Arial" w:cs="Arial"/>
                <w:color w:val="000000" w:themeColor="text1"/>
              </w:rPr>
              <w:t xml:space="preserve"> and</w:t>
            </w:r>
            <w:r w:rsidRPr="00D87872">
              <w:rPr>
                <w:rFonts w:ascii="Arial" w:hAnsi="Arial" w:cs="Arial"/>
                <w:color w:val="000000" w:themeColor="text1"/>
              </w:rPr>
              <w:t xml:space="preserve"> contract execution, and to have such accounts, records and other documents audited by auditors appointed by the Bank.”</w:t>
            </w:r>
          </w:p>
        </w:tc>
      </w:tr>
      <w:tr w:rsidR="00481C1B" w:rsidRPr="00D87872" w14:paraId="678D0553" w14:textId="77777777" w:rsidTr="00035E3A">
        <w:tc>
          <w:tcPr>
            <w:tcW w:w="2883" w:type="dxa"/>
            <w:gridSpan w:val="2"/>
          </w:tcPr>
          <w:p w14:paraId="171B61C2"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2.4</w:t>
            </w:r>
          </w:p>
          <w:p w14:paraId="10820F05" w14:textId="77777777" w:rsidR="00481C1B" w:rsidRPr="00D87872" w:rsidRDefault="00481C1B" w:rsidP="00035E3A">
            <w:pPr>
              <w:spacing w:line="276" w:lineRule="auto"/>
              <w:ind w:left="525" w:hanging="55"/>
              <w:rPr>
                <w:rFonts w:ascii="Arial" w:hAnsi="Arial" w:cs="Arial"/>
                <w:color w:val="000000" w:themeColor="text1"/>
              </w:rPr>
            </w:pPr>
            <w:r w:rsidRPr="00D87872">
              <w:rPr>
                <w:rFonts w:ascii="Arial" w:hAnsi="Arial" w:cs="Arial"/>
                <w:b/>
              </w:rPr>
              <w:t>Employer’s Financial Arrangements</w:t>
            </w:r>
          </w:p>
        </w:tc>
        <w:tc>
          <w:tcPr>
            <w:tcW w:w="6207" w:type="dxa"/>
          </w:tcPr>
          <w:p w14:paraId="6886E77D" w14:textId="77777777" w:rsidR="00481C1B" w:rsidRPr="00D87872" w:rsidRDefault="00481C1B" w:rsidP="00035E3A">
            <w:pPr>
              <w:spacing w:line="276" w:lineRule="auto"/>
              <w:rPr>
                <w:rFonts w:ascii="Arial" w:hAnsi="Arial" w:cs="Arial"/>
              </w:rPr>
            </w:pPr>
            <w:r w:rsidRPr="00D87872">
              <w:rPr>
                <w:rFonts w:ascii="Arial" w:hAnsi="Arial" w:cs="Arial"/>
              </w:rPr>
              <w:t>The first paragraph is replaced with:</w:t>
            </w:r>
          </w:p>
          <w:p w14:paraId="1A6B9ADA" w14:textId="77777777" w:rsidR="00481C1B" w:rsidRPr="00D87872" w:rsidRDefault="00481C1B" w:rsidP="00035E3A">
            <w:pPr>
              <w:spacing w:line="276" w:lineRule="auto"/>
              <w:rPr>
                <w:rFonts w:ascii="Arial" w:hAnsi="Arial" w:cs="Arial"/>
              </w:rPr>
            </w:pPr>
          </w:p>
          <w:p w14:paraId="2D205B03" w14:textId="77777777" w:rsidR="00481C1B" w:rsidRPr="00D87872" w:rsidRDefault="00481C1B" w:rsidP="00035E3A">
            <w:pPr>
              <w:spacing w:line="276" w:lineRule="auto"/>
              <w:rPr>
                <w:rFonts w:ascii="Arial" w:hAnsi="Arial" w:cs="Arial"/>
              </w:rPr>
            </w:pPr>
            <w:r w:rsidRPr="00D87872">
              <w:rPr>
                <w:rFonts w:ascii="Arial" w:hAnsi="Arial" w:cs="Arial"/>
              </w:rPr>
              <w:t>“The Employer shall submit, before the Commencement Date, reasonable evidence that financial arrangements have been made for financing the Employer’s obligations under the Contract.”</w:t>
            </w:r>
          </w:p>
          <w:p w14:paraId="4D50564F" w14:textId="77777777" w:rsidR="00481C1B" w:rsidRPr="00D87872" w:rsidRDefault="00481C1B" w:rsidP="00035E3A">
            <w:pPr>
              <w:spacing w:line="276" w:lineRule="auto"/>
              <w:ind w:left="720"/>
              <w:rPr>
                <w:rFonts w:ascii="Arial" w:hAnsi="Arial" w:cs="Arial"/>
              </w:rPr>
            </w:pPr>
          </w:p>
          <w:p w14:paraId="1E0BF4D6" w14:textId="77777777" w:rsidR="00481C1B" w:rsidRPr="00D87872" w:rsidRDefault="00481C1B" w:rsidP="00035E3A">
            <w:pPr>
              <w:spacing w:after="120" w:line="276" w:lineRule="auto"/>
              <w:rPr>
                <w:rFonts w:ascii="Arial" w:hAnsi="Arial" w:cs="Arial"/>
              </w:rPr>
            </w:pPr>
            <w:r w:rsidRPr="00D87872">
              <w:rPr>
                <w:rFonts w:ascii="Arial" w:hAnsi="Arial" w:cs="Arial"/>
              </w:rPr>
              <w:t xml:space="preserve">The following </w:t>
            </w:r>
            <w:r>
              <w:rPr>
                <w:rFonts w:ascii="Arial" w:hAnsi="Arial" w:cs="Arial"/>
              </w:rPr>
              <w:t>subparagraph</w:t>
            </w:r>
            <w:r w:rsidRPr="00D87872">
              <w:rPr>
                <w:rFonts w:ascii="Arial" w:hAnsi="Arial" w:cs="Arial"/>
              </w:rPr>
              <w:t xml:space="preserve"> is added at the end of Sub-Clause 2.4:</w:t>
            </w:r>
          </w:p>
          <w:p w14:paraId="4BBC6AF1" w14:textId="77777777" w:rsidR="00481C1B" w:rsidRPr="00D87872" w:rsidRDefault="00481C1B" w:rsidP="00035E3A">
            <w:pPr>
              <w:spacing w:line="276" w:lineRule="auto"/>
              <w:rPr>
                <w:rFonts w:ascii="Arial" w:hAnsi="Arial" w:cs="Arial"/>
              </w:rPr>
            </w:pPr>
            <w:r w:rsidRPr="00D87872">
              <w:rPr>
                <w:rFonts w:ascii="Arial" w:hAnsi="Arial" w:cs="Arial"/>
              </w:rPr>
              <w:t>“In addition, if the Bank has notified to the Recipient that the Bank has suspended disbursements under its loan, which finances in whole or in part the execution of the Works, the Employer shall give notice of such suspension to the Contractor with detailed particulars, including the date of such notification, with a copy to the Engineer, within 7 days of the Recipient having received the suspension notification from the Bank. If alternative funds will be available in appropriate currencies to the Employer to continue making payments to the Contractor beyond a date 60 days after the date of Bank notification of the suspension, the Employer shall provide reasonable evidence in its notice of the extent to which such funds will be available.”</w:t>
            </w:r>
          </w:p>
          <w:p w14:paraId="165F780B" w14:textId="77777777" w:rsidR="00481C1B" w:rsidRPr="00D87872" w:rsidRDefault="00481C1B" w:rsidP="00035E3A">
            <w:pPr>
              <w:spacing w:line="276" w:lineRule="auto"/>
              <w:ind w:left="720"/>
              <w:rPr>
                <w:rFonts w:ascii="Arial" w:hAnsi="Arial" w:cs="Arial"/>
              </w:rPr>
            </w:pPr>
          </w:p>
        </w:tc>
      </w:tr>
      <w:tr w:rsidR="00481C1B" w:rsidRPr="00D87872" w14:paraId="22F4E1FF" w14:textId="77777777" w:rsidTr="00035E3A">
        <w:tc>
          <w:tcPr>
            <w:tcW w:w="2883" w:type="dxa"/>
            <w:gridSpan w:val="2"/>
          </w:tcPr>
          <w:p w14:paraId="28123E5C" w14:textId="77777777" w:rsidR="00481C1B" w:rsidRPr="00D87872" w:rsidRDefault="00481C1B" w:rsidP="00035E3A">
            <w:pPr>
              <w:pStyle w:val="Heading3"/>
              <w:spacing w:line="276" w:lineRule="auto"/>
              <w:ind w:left="525" w:hanging="55"/>
              <w:jc w:val="left"/>
              <w:rPr>
                <w:rFonts w:ascii="Arial" w:hAnsi="Arial" w:cs="Arial"/>
                <w:b w:val="0"/>
                <w:color w:val="000000" w:themeColor="text1"/>
                <w:sz w:val="22"/>
              </w:rPr>
            </w:pPr>
            <w:r w:rsidRPr="00D87872">
              <w:rPr>
                <w:rFonts w:ascii="Arial" w:hAnsi="Arial" w:cs="Arial"/>
                <w:color w:val="000000" w:themeColor="text1"/>
                <w:sz w:val="22"/>
                <w:szCs w:val="22"/>
              </w:rPr>
              <w:t>Sub-Clause 2.6</w:t>
            </w:r>
          </w:p>
          <w:p w14:paraId="5EEF16E7"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Employer-Supplied</w:t>
            </w:r>
            <w:r w:rsidRPr="00D87872">
              <w:rPr>
                <w:rFonts w:ascii="Arial" w:eastAsia="SimSun" w:hAnsi="Arial" w:cs="Arial"/>
                <w:color w:val="000000" w:themeColor="text1"/>
                <w:sz w:val="22"/>
                <w:szCs w:val="22"/>
                <w:lang w:eastAsia="zh-CN"/>
              </w:rPr>
              <w:t xml:space="preserve"> </w:t>
            </w:r>
            <w:r w:rsidRPr="00D87872">
              <w:rPr>
                <w:rFonts w:ascii="Arial" w:hAnsi="Arial" w:cs="Arial"/>
                <w:color w:val="000000" w:themeColor="text1"/>
                <w:sz w:val="22"/>
                <w:szCs w:val="22"/>
              </w:rPr>
              <w:t>Materials and Employer’s Equipment</w:t>
            </w:r>
          </w:p>
          <w:p w14:paraId="154E80B3" w14:textId="77777777" w:rsidR="00481C1B" w:rsidRPr="00D87872" w:rsidRDefault="00481C1B" w:rsidP="00035E3A">
            <w:pPr>
              <w:spacing w:line="276" w:lineRule="auto"/>
              <w:rPr>
                <w:rFonts w:ascii="Arial" w:hAnsi="Arial" w:cs="Arial"/>
              </w:rPr>
            </w:pPr>
          </w:p>
          <w:p w14:paraId="7FAC1243" w14:textId="77777777" w:rsidR="00481C1B" w:rsidRPr="00D87872" w:rsidRDefault="00481C1B" w:rsidP="00035E3A">
            <w:pPr>
              <w:spacing w:line="276" w:lineRule="auto"/>
              <w:rPr>
                <w:rFonts w:ascii="Arial" w:hAnsi="Arial" w:cs="Arial"/>
              </w:rPr>
            </w:pPr>
          </w:p>
          <w:p w14:paraId="0745A03C" w14:textId="77777777" w:rsidR="00481C1B" w:rsidRPr="00D87872" w:rsidRDefault="00481C1B" w:rsidP="00035E3A">
            <w:pPr>
              <w:spacing w:line="276" w:lineRule="auto"/>
              <w:rPr>
                <w:rFonts w:ascii="Arial" w:hAnsi="Arial" w:cs="Arial"/>
              </w:rPr>
            </w:pPr>
          </w:p>
          <w:p w14:paraId="1520D612" w14:textId="77777777" w:rsidR="00481C1B" w:rsidRPr="00D87872" w:rsidRDefault="00481C1B" w:rsidP="00035E3A">
            <w:pPr>
              <w:spacing w:line="276" w:lineRule="auto"/>
              <w:rPr>
                <w:rFonts w:ascii="Arial" w:hAnsi="Arial" w:cs="Arial"/>
              </w:rPr>
            </w:pPr>
          </w:p>
          <w:p w14:paraId="27C133D4" w14:textId="77777777" w:rsidR="00481C1B" w:rsidRPr="00D87872" w:rsidRDefault="00481C1B" w:rsidP="00035E3A">
            <w:pPr>
              <w:spacing w:line="276" w:lineRule="auto"/>
              <w:rPr>
                <w:rFonts w:ascii="Arial" w:hAnsi="Arial" w:cs="Arial"/>
              </w:rPr>
            </w:pPr>
          </w:p>
          <w:p w14:paraId="39EE03D7" w14:textId="77777777" w:rsidR="00481C1B" w:rsidRPr="00D87872" w:rsidRDefault="00481C1B" w:rsidP="00035E3A">
            <w:pPr>
              <w:spacing w:line="276" w:lineRule="auto"/>
              <w:rPr>
                <w:rFonts w:ascii="Arial" w:hAnsi="Arial" w:cs="Arial"/>
              </w:rPr>
            </w:pPr>
          </w:p>
          <w:p w14:paraId="7B160EF1" w14:textId="77777777" w:rsidR="00481C1B" w:rsidRPr="00D87872" w:rsidRDefault="00481C1B" w:rsidP="00035E3A">
            <w:pPr>
              <w:spacing w:line="276" w:lineRule="auto"/>
              <w:jc w:val="center"/>
              <w:rPr>
                <w:rFonts w:ascii="Arial" w:hAnsi="Arial" w:cs="Arial"/>
              </w:rPr>
            </w:pPr>
          </w:p>
        </w:tc>
        <w:tc>
          <w:tcPr>
            <w:tcW w:w="6207" w:type="dxa"/>
          </w:tcPr>
          <w:p w14:paraId="18482A77" w14:textId="77777777" w:rsidR="00481C1B" w:rsidRPr="00D87872" w:rsidRDefault="00481C1B" w:rsidP="00035E3A">
            <w:pPr>
              <w:spacing w:line="276" w:lineRule="auto"/>
              <w:rPr>
                <w:rFonts w:ascii="Arial" w:hAnsi="Arial" w:cs="Arial"/>
                <w:i/>
              </w:rPr>
            </w:pPr>
            <w:r w:rsidRPr="00D87872">
              <w:rPr>
                <w:rFonts w:ascii="Arial" w:hAnsi="Arial" w:cs="Arial"/>
                <w:i/>
              </w:rPr>
              <w:t>[If Employer-Supplied Materials are listed in the Employer’s Requirements for the Contractor’s use in the execution of Works, the following provisions may be added]:</w:t>
            </w:r>
          </w:p>
          <w:p w14:paraId="2391D4E6" w14:textId="77777777" w:rsidR="00481C1B" w:rsidRPr="00D87872" w:rsidRDefault="00481C1B" w:rsidP="00035E3A">
            <w:pPr>
              <w:spacing w:line="276" w:lineRule="auto"/>
              <w:rPr>
                <w:rFonts w:ascii="Arial" w:hAnsi="Arial" w:cs="Arial"/>
              </w:rPr>
            </w:pPr>
          </w:p>
          <w:p w14:paraId="2CA141D7" w14:textId="77777777" w:rsidR="00481C1B" w:rsidRPr="00D87872" w:rsidRDefault="00481C1B" w:rsidP="00035E3A">
            <w:pPr>
              <w:spacing w:line="276" w:lineRule="auto"/>
              <w:rPr>
                <w:rFonts w:ascii="Arial" w:hAnsi="Arial" w:cs="Arial"/>
              </w:rPr>
            </w:pPr>
            <w:r w:rsidRPr="00D87872">
              <w:rPr>
                <w:rFonts w:ascii="Arial" w:hAnsi="Arial" w:cs="Arial"/>
              </w:rPr>
              <w:t>The following is added after the last paragraph of Sub-Clause 2.6:</w:t>
            </w:r>
          </w:p>
          <w:p w14:paraId="4167971E" w14:textId="77777777" w:rsidR="00481C1B" w:rsidRPr="00D87872" w:rsidRDefault="00481C1B" w:rsidP="00035E3A">
            <w:pPr>
              <w:spacing w:line="276" w:lineRule="auto"/>
              <w:rPr>
                <w:rFonts w:ascii="Arial" w:hAnsi="Arial" w:cs="Arial"/>
              </w:rPr>
            </w:pPr>
          </w:p>
          <w:p w14:paraId="3E1D34B6" w14:textId="77777777" w:rsidR="00481C1B" w:rsidRPr="00D87872" w:rsidRDefault="00481C1B" w:rsidP="00035E3A">
            <w:pPr>
              <w:spacing w:line="276" w:lineRule="auto"/>
              <w:rPr>
                <w:rFonts w:ascii="Arial" w:hAnsi="Arial" w:cs="Arial"/>
              </w:rPr>
            </w:pPr>
            <w:r w:rsidRPr="00D87872">
              <w:rPr>
                <w:rFonts w:ascii="Arial" w:hAnsi="Arial" w:cs="Arial"/>
              </w:rPr>
              <w:t>“The Employer shall supply to the Contractor the Employer-Supplied Materials listed in the Specification, at the time(s) stated in the Specification (if not stated, within the times that shall be required to enable the Contractor to proceed with execution of the Works in accordance with the Program).</w:t>
            </w:r>
          </w:p>
          <w:p w14:paraId="017C09A8" w14:textId="77777777" w:rsidR="00481C1B" w:rsidRPr="00D87872" w:rsidRDefault="00481C1B" w:rsidP="00035E3A">
            <w:pPr>
              <w:spacing w:line="276" w:lineRule="auto"/>
              <w:rPr>
                <w:rFonts w:ascii="Arial" w:hAnsi="Arial" w:cs="Arial"/>
              </w:rPr>
            </w:pPr>
          </w:p>
          <w:p w14:paraId="0E8B15DA" w14:textId="77777777" w:rsidR="00481C1B" w:rsidRPr="00D87872" w:rsidRDefault="00481C1B" w:rsidP="00035E3A">
            <w:pPr>
              <w:spacing w:line="276" w:lineRule="auto"/>
              <w:rPr>
                <w:rFonts w:ascii="Arial" w:hAnsi="Arial" w:cs="Arial"/>
              </w:rPr>
            </w:pPr>
            <w:r w:rsidRPr="00D87872">
              <w:rPr>
                <w:rFonts w:ascii="Arial" w:hAnsi="Arial" w:cs="Arial"/>
              </w:rPr>
              <w:t>When made available by the Employer, the Contractor shall visually inspect the Employer-Supplied Materials and shall promptly give a Notice to the Engineer of any shortage, defect or default in them. Thereafter, the Contractor shall rectify such shortage, defect or default to the extent instructed by the Engineer.</w:t>
            </w:r>
            <w:r>
              <w:rPr>
                <w:rFonts w:ascii="Arial" w:hAnsi="Arial" w:cs="Arial"/>
              </w:rPr>
              <w:t xml:space="preserve"> </w:t>
            </w:r>
            <w:r w:rsidRPr="00D87872">
              <w:rPr>
                <w:rFonts w:ascii="Arial" w:hAnsi="Arial" w:cs="Arial"/>
              </w:rPr>
              <w:t>Such instruction shall be deemed to have been given under Sub-Clause 13.3.1 [</w:t>
            </w:r>
            <w:r w:rsidRPr="00D87872">
              <w:rPr>
                <w:rFonts w:ascii="Arial" w:hAnsi="Arial" w:cs="Arial"/>
                <w:i/>
              </w:rPr>
              <w:t>Variation by Instruction</w:t>
            </w:r>
            <w:r w:rsidRPr="00D87872">
              <w:rPr>
                <w:rFonts w:ascii="Arial" w:hAnsi="Arial" w:cs="Arial"/>
              </w:rPr>
              <w:t>].</w:t>
            </w:r>
          </w:p>
          <w:p w14:paraId="08D1F8EF" w14:textId="77777777" w:rsidR="00481C1B" w:rsidRPr="00D87872" w:rsidRDefault="00481C1B" w:rsidP="00035E3A">
            <w:pPr>
              <w:spacing w:line="276" w:lineRule="auto"/>
              <w:rPr>
                <w:rFonts w:ascii="Arial" w:hAnsi="Arial" w:cs="Arial"/>
              </w:rPr>
            </w:pPr>
          </w:p>
          <w:p w14:paraId="7A47924B" w14:textId="77777777" w:rsidR="00481C1B" w:rsidRPr="00D87872" w:rsidRDefault="00481C1B" w:rsidP="00035E3A">
            <w:pPr>
              <w:spacing w:line="276" w:lineRule="auto"/>
              <w:rPr>
                <w:rFonts w:ascii="Arial" w:hAnsi="Arial" w:cs="Arial"/>
              </w:rPr>
            </w:pPr>
            <w:r w:rsidRPr="00D87872">
              <w:rPr>
                <w:rFonts w:ascii="Arial" w:hAnsi="Arial" w:cs="Arial"/>
              </w:rPr>
              <w:t>After this visual inspection, the Employer-Supplied Materials shall come under the care, custody and control of the Contractor. The Contractor’s obligations of inspection, care, custody</w:t>
            </w:r>
            <w:r>
              <w:rPr>
                <w:rFonts w:ascii="Arial" w:hAnsi="Arial" w:cs="Arial"/>
              </w:rPr>
              <w:t xml:space="preserve"> and</w:t>
            </w:r>
            <w:r w:rsidRPr="00D87872">
              <w:rPr>
                <w:rFonts w:ascii="Arial" w:hAnsi="Arial" w:cs="Arial"/>
              </w:rPr>
              <w:t xml:space="preserve"> control shall not relieve the Employer of liability of any shortage, defect or default not apparent from a visual inspection.”</w:t>
            </w:r>
          </w:p>
          <w:p w14:paraId="26C448E9" w14:textId="77777777" w:rsidR="00481C1B" w:rsidRPr="00D87872" w:rsidRDefault="00481C1B" w:rsidP="00035E3A">
            <w:pPr>
              <w:spacing w:line="276" w:lineRule="auto"/>
              <w:rPr>
                <w:rFonts w:ascii="Arial" w:hAnsi="Arial" w:cs="Arial"/>
              </w:rPr>
            </w:pPr>
          </w:p>
          <w:p w14:paraId="532DE60A" w14:textId="77777777" w:rsidR="00481C1B" w:rsidRPr="00D87872" w:rsidRDefault="00481C1B" w:rsidP="00035E3A">
            <w:pPr>
              <w:spacing w:line="276" w:lineRule="auto"/>
              <w:rPr>
                <w:rFonts w:ascii="Arial" w:hAnsi="Arial" w:cs="Arial"/>
              </w:rPr>
            </w:pPr>
            <w:r w:rsidRPr="00D87872">
              <w:rPr>
                <w:rFonts w:ascii="Arial" w:hAnsi="Arial" w:cs="Arial"/>
              </w:rPr>
              <w:t>[</w:t>
            </w:r>
            <w:r w:rsidRPr="00D87872">
              <w:rPr>
                <w:rFonts w:ascii="Arial" w:hAnsi="Arial" w:cs="Arial"/>
                <w:i/>
              </w:rPr>
              <w:t>If Employer’s Equipment are listed in the Specification for the Contractor’s use in the execution of Works, the following provisions may be added</w:t>
            </w:r>
            <w:r w:rsidRPr="00D87872">
              <w:rPr>
                <w:rFonts w:ascii="Arial" w:hAnsi="Arial" w:cs="Arial"/>
              </w:rPr>
              <w:t>]:</w:t>
            </w:r>
          </w:p>
          <w:p w14:paraId="22DEEDD8" w14:textId="77777777" w:rsidR="00481C1B" w:rsidRPr="00D87872" w:rsidRDefault="00481C1B" w:rsidP="00035E3A">
            <w:pPr>
              <w:spacing w:line="276" w:lineRule="auto"/>
              <w:rPr>
                <w:rFonts w:ascii="Arial" w:hAnsi="Arial" w:cs="Arial"/>
              </w:rPr>
            </w:pPr>
          </w:p>
          <w:p w14:paraId="5D5733A2" w14:textId="77777777" w:rsidR="00481C1B" w:rsidRPr="00D87872" w:rsidRDefault="00481C1B" w:rsidP="00035E3A">
            <w:pPr>
              <w:spacing w:line="276" w:lineRule="auto"/>
              <w:rPr>
                <w:rFonts w:ascii="Arial" w:hAnsi="Arial" w:cs="Arial"/>
              </w:rPr>
            </w:pPr>
            <w:r w:rsidRPr="00D87872">
              <w:rPr>
                <w:rFonts w:ascii="Arial" w:hAnsi="Arial" w:cs="Arial"/>
              </w:rPr>
              <w:t>The following is added after the last paragraph of Sub-Clause 2.6:</w:t>
            </w:r>
          </w:p>
          <w:p w14:paraId="7564C895" w14:textId="77777777" w:rsidR="00481C1B" w:rsidRPr="00D87872" w:rsidRDefault="00481C1B" w:rsidP="00035E3A">
            <w:pPr>
              <w:spacing w:line="276" w:lineRule="auto"/>
              <w:rPr>
                <w:rFonts w:ascii="Arial" w:hAnsi="Arial" w:cs="Arial"/>
              </w:rPr>
            </w:pPr>
          </w:p>
          <w:p w14:paraId="366FEA33" w14:textId="77777777" w:rsidR="00481C1B" w:rsidRPr="00D87872" w:rsidRDefault="00481C1B" w:rsidP="00035E3A">
            <w:pPr>
              <w:spacing w:line="276" w:lineRule="auto"/>
              <w:rPr>
                <w:rFonts w:ascii="Arial" w:hAnsi="Arial" w:cs="Arial"/>
              </w:rPr>
            </w:pPr>
            <w:r w:rsidRPr="00D87872">
              <w:rPr>
                <w:rFonts w:ascii="Arial" w:hAnsi="Arial" w:cs="Arial"/>
              </w:rPr>
              <w:t>“The Employer shall make the Employer’s Equipment listed in the Specification available to the Contractor at the time(s) stated in the Specification (if not stated, within the times that shall be required to enable the Contractor to proceed with execution of the Works in accordance with the Program).</w:t>
            </w:r>
          </w:p>
          <w:p w14:paraId="7E7879EB" w14:textId="77777777" w:rsidR="00481C1B" w:rsidRPr="00D87872" w:rsidRDefault="00481C1B" w:rsidP="00035E3A">
            <w:pPr>
              <w:spacing w:line="276" w:lineRule="auto"/>
              <w:rPr>
                <w:rFonts w:ascii="Arial" w:hAnsi="Arial" w:cs="Arial"/>
              </w:rPr>
            </w:pPr>
          </w:p>
          <w:p w14:paraId="6EEA32F1" w14:textId="77777777" w:rsidR="00481C1B" w:rsidRPr="00D87872" w:rsidRDefault="00481C1B" w:rsidP="00035E3A">
            <w:pPr>
              <w:spacing w:line="276" w:lineRule="auto"/>
              <w:rPr>
                <w:rFonts w:ascii="Arial" w:hAnsi="Arial" w:cs="Arial"/>
              </w:rPr>
            </w:pPr>
            <w:r w:rsidRPr="00D87872">
              <w:rPr>
                <w:rFonts w:ascii="Arial" w:hAnsi="Arial" w:cs="Arial"/>
              </w:rPr>
              <w:t>Unless expressly stated otherwise in the Specification, the Employer’s Equipment shall be provided for the exclusive use of the Contractor.</w:t>
            </w:r>
          </w:p>
          <w:p w14:paraId="29B12A15" w14:textId="77777777" w:rsidR="00481C1B" w:rsidRPr="00D87872" w:rsidRDefault="00481C1B" w:rsidP="00035E3A">
            <w:pPr>
              <w:spacing w:line="276" w:lineRule="auto"/>
              <w:rPr>
                <w:rFonts w:ascii="Arial" w:hAnsi="Arial" w:cs="Arial"/>
              </w:rPr>
            </w:pPr>
          </w:p>
          <w:p w14:paraId="0CA83C14" w14:textId="77777777" w:rsidR="00481C1B" w:rsidRPr="00D87872" w:rsidRDefault="00481C1B" w:rsidP="00035E3A">
            <w:pPr>
              <w:spacing w:line="276" w:lineRule="auto"/>
              <w:rPr>
                <w:rFonts w:ascii="Arial" w:hAnsi="Arial" w:cs="Arial"/>
              </w:rPr>
            </w:pPr>
            <w:r w:rsidRPr="00D87872">
              <w:rPr>
                <w:rFonts w:ascii="Arial" w:hAnsi="Arial" w:cs="Arial"/>
              </w:rPr>
              <w:t>When made available by the Employer, the Contractor shall visually inspect the Employer’s Equipment and shall promptly give a Notice to the Engineer of any shortage, defect or default in them. Thereafter, the Contractor shall rectify such shortage, defect or default to the extent instructed by the Engineer. Such instruction shall be deemed to have been given under Sub-Clause 13.3.1 [</w:t>
            </w:r>
            <w:r w:rsidRPr="00D87872">
              <w:rPr>
                <w:rFonts w:ascii="Arial" w:hAnsi="Arial" w:cs="Arial"/>
                <w:i/>
              </w:rPr>
              <w:t>Variation by Instruction</w:t>
            </w:r>
            <w:r w:rsidRPr="00D87872">
              <w:rPr>
                <w:rFonts w:ascii="Arial" w:hAnsi="Arial" w:cs="Arial"/>
              </w:rPr>
              <w:t>].</w:t>
            </w:r>
          </w:p>
          <w:p w14:paraId="2D157394" w14:textId="77777777" w:rsidR="00481C1B" w:rsidRPr="00D87872" w:rsidRDefault="00481C1B" w:rsidP="00035E3A">
            <w:pPr>
              <w:spacing w:line="276" w:lineRule="auto"/>
              <w:rPr>
                <w:rFonts w:ascii="Arial" w:hAnsi="Arial" w:cs="Arial"/>
              </w:rPr>
            </w:pPr>
          </w:p>
          <w:p w14:paraId="2AFFC3F7" w14:textId="77777777" w:rsidR="00481C1B" w:rsidRPr="00D87872" w:rsidRDefault="00481C1B" w:rsidP="00035E3A">
            <w:pPr>
              <w:spacing w:line="276" w:lineRule="auto"/>
              <w:rPr>
                <w:rFonts w:ascii="Arial" w:hAnsi="Arial" w:cs="Arial"/>
              </w:rPr>
            </w:pPr>
            <w:r w:rsidRPr="00D87872">
              <w:rPr>
                <w:rFonts w:ascii="Arial" w:hAnsi="Arial" w:cs="Arial"/>
              </w:rPr>
              <w:t>The Contractor shall be responsible for the Employer’s Equipment while it is under the Contractor’s control and/or any of the Contractor’s Personnel is operating it, driving it, directing it, using it</w:t>
            </w:r>
            <w:r>
              <w:rPr>
                <w:rFonts w:ascii="Arial" w:hAnsi="Arial" w:cs="Arial"/>
              </w:rPr>
              <w:t xml:space="preserve"> or</w:t>
            </w:r>
            <w:r w:rsidRPr="00D87872">
              <w:rPr>
                <w:rFonts w:ascii="Arial" w:hAnsi="Arial" w:cs="Arial"/>
              </w:rPr>
              <w:t xml:space="preserve"> in control of it.</w:t>
            </w:r>
          </w:p>
          <w:p w14:paraId="310DB459" w14:textId="77777777" w:rsidR="00481C1B" w:rsidRPr="00D87872" w:rsidRDefault="00481C1B" w:rsidP="00035E3A">
            <w:pPr>
              <w:spacing w:line="276" w:lineRule="auto"/>
              <w:rPr>
                <w:rFonts w:ascii="Arial" w:hAnsi="Arial" w:cs="Arial"/>
              </w:rPr>
            </w:pPr>
          </w:p>
          <w:p w14:paraId="75CC7719" w14:textId="77777777" w:rsidR="00481C1B" w:rsidRPr="00D87872" w:rsidRDefault="00481C1B" w:rsidP="00035E3A">
            <w:pPr>
              <w:spacing w:line="276" w:lineRule="auto"/>
              <w:rPr>
                <w:rFonts w:ascii="Arial" w:hAnsi="Arial" w:cs="Arial"/>
              </w:rPr>
            </w:pPr>
            <w:r w:rsidRPr="00D87872">
              <w:rPr>
                <w:rFonts w:ascii="Arial" w:hAnsi="Arial" w:cs="Arial"/>
              </w:rPr>
              <w:t>The Contractor shall not remove from the Site any items of the Employer’s Equipment without the consent of the Employer. However, consent shall not be required for vehicles transporting Goods or Contractor’s personnel to or from the Site.”</w:t>
            </w:r>
          </w:p>
          <w:p w14:paraId="4001DFD6" w14:textId="77777777" w:rsidR="00481C1B" w:rsidRPr="00D87872" w:rsidRDefault="00481C1B" w:rsidP="00035E3A">
            <w:pPr>
              <w:spacing w:line="276" w:lineRule="auto"/>
              <w:rPr>
                <w:rFonts w:ascii="Arial" w:hAnsi="Arial" w:cs="Arial"/>
              </w:rPr>
            </w:pPr>
          </w:p>
        </w:tc>
      </w:tr>
      <w:tr w:rsidR="00481C1B" w:rsidRPr="00D87872" w14:paraId="5614AA72" w14:textId="77777777" w:rsidTr="00035E3A">
        <w:tc>
          <w:tcPr>
            <w:tcW w:w="2883" w:type="dxa"/>
            <w:gridSpan w:val="2"/>
          </w:tcPr>
          <w:p w14:paraId="278EB188" w14:textId="77777777" w:rsidR="00481C1B" w:rsidRPr="00D87872" w:rsidRDefault="00481C1B" w:rsidP="00035E3A">
            <w:pPr>
              <w:pStyle w:val="Heading3"/>
              <w:spacing w:line="276" w:lineRule="auto"/>
              <w:ind w:left="470"/>
              <w:jc w:val="left"/>
              <w:rPr>
                <w:rFonts w:ascii="Arial" w:hAnsi="Arial" w:cs="Arial"/>
                <w:color w:val="000000" w:themeColor="text1"/>
                <w:sz w:val="22"/>
              </w:rPr>
            </w:pPr>
          </w:p>
        </w:tc>
        <w:tc>
          <w:tcPr>
            <w:tcW w:w="6207" w:type="dxa"/>
          </w:tcPr>
          <w:p w14:paraId="283D633C" w14:textId="77777777" w:rsidR="00481C1B" w:rsidRPr="00D87872" w:rsidRDefault="00481C1B" w:rsidP="00035E3A">
            <w:pPr>
              <w:spacing w:before="120" w:after="120" w:line="276" w:lineRule="auto"/>
              <w:rPr>
                <w:rFonts w:ascii="Arial" w:eastAsia="Arial Narrow" w:hAnsi="Arial" w:cs="Arial"/>
                <w:color w:val="000000"/>
              </w:rPr>
            </w:pPr>
          </w:p>
        </w:tc>
      </w:tr>
      <w:tr w:rsidR="00481C1B" w:rsidRPr="00D87872" w14:paraId="08E0C779" w14:textId="77777777" w:rsidTr="00035E3A">
        <w:tc>
          <w:tcPr>
            <w:tcW w:w="2883" w:type="dxa"/>
            <w:gridSpan w:val="2"/>
          </w:tcPr>
          <w:p w14:paraId="71DBB359"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3.1</w:t>
            </w:r>
          </w:p>
          <w:p w14:paraId="147C58AB" w14:textId="77777777" w:rsidR="00481C1B" w:rsidRPr="00D87872" w:rsidRDefault="00481C1B" w:rsidP="00035E3A">
            <w:pPr>
              <w:pStyle w:val="Heading3"/>
              <w:spacing w:line="276" w:lineRule="auto"/>
              <w:ind w:left="470"/>
              <w:jc w:val="left"/>
              <w:rPr>
                <w:rFonts w:ascii="Arial" w:hAnsi="Arial" w:cs="Arial"/>
                <w:color w:val="000000" w:themeColor="text1"/>
                <w:sz w:val="22"/>
                <w:highlight w:val="yellow"/>
              </w:rPr>
            </w:pPr>
            <w:r w:rsidRPr="00D87872">
              <w:rPr>
                <w:rFonts w:ascii="Arial" w:hAnsi="Arial" w:cs="Arial"/>
                <w:sz w:val="22"/>
                <w:szCs w:val="22"/>
              </w:rPr>
              <w:t>The Engineer</w:t>
            </w:r>
          </w:p>
        </w:tc>
        <w:tc>
          <w:tcPr>
            <w:tcW w:w="6207" w:type="dxa"/>
          </w:tcPr>
          <w:p w14:paraId="01624B00"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 xml:space="preserve">The following is added at the end of the first </w:t>
            </w:r>
            <w:r>
              <w:rPr>
                <w:rFonts w:ascii="Arial" w:eastAsia="Arial Narrow" w:hAnsi="Arial" w:cs="Arial"/>
                <w:color w:val="000000"/>
              </w:rPr>
              <w:t>subparagraph</w:t>
            </w:r>
            <w:r w:rsidRPr="00D87872">
              <w:rPr>
                <w:rFonts w:ascii="Arial" w:eastAsia="Arial Narrow" w:hAnsi="Arial" w:cs="Arial"/>
                <w:color w:val="000000"/>
              </w:rPr>
              <w:t xml:space="preserve">: </w:t>
            </w:r>
          </w:p>
          <w:p w14:paraId="32E3FF4A"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Engineer’s staff shall include suitably qualified engineers and other professionals who are competent to carry out these duties.”</w:t>
            </w:r>
          </w:p>
          <w:p w14:paraId="6FC58DE0" w14:textId="77777777" w:rsidR="00481C1B" w:rsidRPr="00D87872" w:rsidRDefault="00481C1B" w:rsidP="00035E3A">
            <w:pPr>
              <w:spacing w:line="276" w:lineRule="auto"/>
              <w:rPr>
                <w:rFonts w:ascii="Arial" w:hAnsi="Arial" w:cs="Arial"/>
              </w:rPr>
            </w:pPr>
          </w:p>
        </w:tc>
      </w:tr>
      <w:tr w:rsidR="00481C1B" w:rsidRPr="00D87872" w14:paraId="2A6C6FE6" w14:textId="77777777" w:rsidTr="00035E3A">
        <w:tc>
          <w:tcPr>
            <w:tcW w:w="2883" w:type="dxa"/>
            <w:gridSpan w:val="2"/>
          </w:tcPr>
          <w:p w14:paraId="325116D8"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3.2</w:t>
            </w:r>
          </w:p>
          <w:p w14:paraId="6BE6248C" w14:textId="77777777" w:rsidR="00481C1B" w:rsidRPr="00D87872" w:rsidRDefault="00481C1B" w:rsidP="00035E3A">
            <w:pPr>
              <w:spacing w:line="276" w:lineRule="auto"/>
              <w:ind w:left="525" w:hanging="55"/>
              <w:rPr>
                <w:rFonts w:ascii="Arial" w:eastAsia="Arial Narrow" w:hAnsi="Arial" w:cs="Arial"/>
                <w:b/>
                <w:color w:val="000000"/>
              </w:rPr>
            </w:pPr>
            <w:r w:rsidRPr="00D87872">
              <w:rPr>
                <w:rFonts w:ascii="Arial" w:eastAsia="Arial Narrow" w:hAnsi="Arial" w:cs="Arial"/>
                <w:b/>
                <w:color w:val="000000"/>
              </w:rPr>
              <w:t>Engineer’s Duties and Authority</w:t>
            </w:r>
          </w:p>
          <w:p w14:paraId="77150505" w14:textId="77777777" w:rsidR="00481C1B" w:rsidRPr="00D87872" w:rsidRDefault="00481C1B" w:rsidP="00035E3A">
            <w:pPr>
              <w:spacing w:line="276" w:lineRule="auto"/>
              <w:rPr>
                <w:rFonts w:ascii="Arial" w:hAnsi="Arial" w:cs="Arial"/>
                <w:highlight w:val="yellow"/>
              </w:rPr>
            </w:pPr>
          </w:p>
        </w:tc>
        <w:tc>
          <w:tcPr>
            <w:tcW w:w="6207" w:type="dxa"/>
          </w:tcPr>
          <w:p w14:paraId="7C6E7BE3"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Engineer shall obtain the consent in writing of the Employer before taking action under the following Sub-Clauses of these Conditions:</w:t>
            </w:r>
          </w:p>
          <w:p w14:paraId="3593A309" w14:textId="77777777" w:rsidR="00481C1B" w:rsidRPr="00D87872" w:rsidRDefault="00481C1B" w:rsidP="00035E3A">
            <w:pPr>
              <w:spacing w:line="276" w:lineRule="auto"/>
              <w:rPr>
                <w:rFonts w:ascii="Arial" w:eastAsia="Arial Narrow" w:hAnsi="Arial" w:cs="Arial"/>
                <w:color w:val="000000"/>
              </w:rPr>
            </w:pPr>
          </w:p>
          <w:p w14:paraId="7BE25593" w14:textId="77777777" w:rsidR="00481C1B" w:rsidRPr="00D87872" w:rsidRDefault="00481C1B" w:rsidP="00481C1B">
            <w:pPr>
              <w:pStyle w:val="ListParagraph"/>
              <w:numPr>
                <w:ilvl w:val="0"/>
                <w:numId w:val="72"/>
              </w:numPr>
              <w:spacing w:line="276" w:lineRule="auto"/>
              <w:ind w:left="960" w:hanging="354"/>
              <w:rPr>
                <w:rFonts w:ascii="Arial" w:eastAsia="Arial Narrow" w:hAnsi="Arial" w:cs="Arial"/>
                <w:color w:val="000000"/>
              </w:rPr>
            </w:pPr>
            <w:r w:rsidRPr="00D87872">
              <w:rPr>
                <w:rFonts w:ascii="Arial" w:eastAsia="Arial Narrow" w:hAnsi="Arial" w:cs="Arial"/>
                <w:color w:val="000000"/>
                <w:sz w:val="22"/>
                <w:szCs w:val="22"/>
              </w:rPr>
              <w:t>Sub-Clause 13.1: Right to vary - instructing a variation, except;</w:t>
            </w:r>
          </w:p>
          <w:p w14:paraId="34F9E948" w14:textId="77777777" w:rsidR="00481C1B" w:rsidRPr="00D87872" w:rsidRDefault="00481C1B" w:rsidP="00035E3A">
            <w:pPr>
              <w:spacing w:line="276" w:lineRule="auto"/>
              <w:ind w:left="720"/>
              <w:rPr>
                <w:rFonts w:ascii="Arial" w:eastAsia="Arial Narrow" w:hAnsi="Arial" w:cs="Arial"/>
                <w:color w:val="000000"/>
              </w:rPr>
            </w:pPr>
          </w:p>
          <w:p w14:paraId="727732D0" w14:textId="77777777" w:rsidR="00481C1B" w:rsidRPr="00D87872" w:rsidRDefault="00481C1B" w:rsidP="00035E3A">
            <w:pPr>
              <w:pStyle w:val="ListParagraph"/>
              <w:numPr>
                <w:ilvl w:val="3"/>
                <w:numId w:val="22"/>
              </w:numPr>
              <w:spacing w:after="120" w:line="276" w:lineRule="auto"/>
              <w:ind w:firstLine="0"/>
              <w:contextualSpacing w:val="0"/>
              <w:rPr>
                <w:rFonts w:ascii="Arial" w:eastAsia="Arial Narrow" w:hAnsi="Arial" w:cs="Arial"/>
                <w:color w:val="000000"/>
              </w:rPr>
            </w:pPr>
            <w:r w:rsidRPr="00D87872">
              <w:rPr>
                <w:rFonts w:ascii="Arial" w:eastAsia="Arial Narrow" w:hAnsi="Arial" w:cs="Arial"/>
                <w:color w:val="000000"/>
                <w:sz w:val="22"/>
                <w:szCs w:val="22"/>
              </w:rPr>
              <w:t>in an emergency situation as determined by the Engineer; or</w:t>
            </w:r>
          </w:p>
          <w:p w14:paraId="61E55696" w14:textId="77777777" w:rsidR="00481C1B" w:rsidRPr="00D87872" w:rsidRDefault="00481C1B" w:rsidP="00035E3A">
            <w:pPr>
              <w:pStyle w:val="ListParagraph"/>
              <w:numPr>
                <w:ilvl w:val="3"/>
                <w:numId w:val="22"/>
              </w:numPr>
              <w:spacing w:after="120" w:line="276" w:lineRule="auto"/>
              <w:ind w:firstLine="0"/>
              <w:contextualSpacing w:val="0"/>
              <w:rPr>
                <w:rFonts w:ascii="Arial" w:eastAsia="Arial Narrow" w:hAnsi="Arial" w:cs="Arial"/>
                <w:color w:val="000000"/>
              </w:rPr>
            </w:pPr>
            <w:r w:rsidRPr="00D87872">
              <w:rPr>
                <w:rFonts w:ascii="Arial" w:eastAsia="Arial Narrow" w:hAnsi="Arial" w:cs="Arial"/>
                <w:color w:val="000000"/>
                <w:sz w:val="22"/>
                <w:szCs w:val="22"/>
              </w:rPr>
              <w:t>if such a Variation would increase the Accepted Contract Amount by less than the percentage specified in the Contract Data.</w:t>
            </w:r>
          </w:p>
          <w:p w14:paraId="3637B09A" w14:textId="77777777" w:rsidR="00481C1B" w:rsidRPr="00D87872" w:rsidRDefault="00481C1B" w:rsidP="00481C1B">
            <w:pPr>
              <w:pStyle w:val="ListParagraph"/>
              <w:numPr>
                <w:ilvl w:val="0"/>
                <w:numId w:val="72"/>
              </w:numPr>
              <w:spacing w:line="276" w:lineRule="auto"/>
              <w:ind w:left="960" w:hanging="354"/>
              <w:rPr>
                <w:rFonts w:ascii="Arial" w:eastAsia="Arial Narrow" w:hAnsi="Arial" w:cs="Arial"/>
                <w:color w:val="000000"/>
              </w:rPr>
            </w:pPr>
            <w:r w:rsidRPr="00D87872">
              <w:rPr>
                <w:rFonts w:ascii="Arial" w:eastAsia="Arial Narrow" w:hAnsi="Arial" w:cs="Arial"/>
                <w:color w:val="000000"/>
                <w:sz w:val="22"/>
                <w:szCs w:val="22"/>
              </w:rPr>
              <w:t>Sub-Clause 13.2 (Value Engineering): stating consent or otherwise to a value engineering proposal submitted by the Contractor in accordance with Sub-Clause 13.2.</w:t>
            </w:r>
          </w:p>
          <w:p w14:paraId="117EE44E" w14:textId="77777777" w:rsidR="00481C1B" w:rsidRPr="00D87872" w:rsidRDefault="00481C1B" w:rsidP="00035E3A">
            <w:pPr>
              <w:spacing w:line="276" w:lineRule="auto"/>
              <w:ind w:left="720"/>
              <w:rPr>
                <w:rFonts w:ascii="Arial" w:eastAsia="Arial Narrow" w:hAnsi="Arial" w:cs="Arial"/>
                <w:color w:val="000000"/>
              </w:rPr>
            </w:pPr>
          </w:p>
          <w:p w14:paraId="4C094E71"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Notwithstanding the obligation, as set out above, to obtain consent in writing, if, in the opinion of the Engineer, an emergency occurs affecting the safety of life or of the Works or of adjoining property, it may, without relieving the Contractor of any of his duties and responsibility under the Contract, instruct the Contractor to execute all such work or to do all such things as may, in the opinion of the Engineer, be necessary to abate or reduce the risk. The Contractor shall forthwith comply, despite the absence of consent of the Employer, with any such instruction of the Engineer. The Engineer shall determine</w:t>
            </w:r>
            <w:r w:rsidRPr="00D87872">
              <w:rPr>
                <w:rFonts w:ascii="Arial" w:eastAsia="SimSun" w:hAnsi="Arial" w:cs="Arial"/>
                <w:color w:val="000000"/>
              </w:rPr>
              <w:t xml:space="preserve"> </w:t>
            </w:r>
            <w:r w:rsidRPr="00D87872">
              <w:rPr>
                <w:rFonts w:ascii="Arial" w:eastAsia="Arial Narrow" w:hAnsi="Arial" w:cs="Arial"/>
                <w:color w:val="000000"/>
              </w:rPr>
              <w:t>an addition to the Contract Price, in respect of such instruction, and EOT if any, in accordance with Clause 13 and shall notify the Contractor accordingly, with a copy to the Employer.</w:t>
            </w:r>
          </w:p>
          <w:p w14:paraId="1C13112E" w14:textId="77777777" w:rsidR="00481C1B" w:rsidRPr="00D87872" w:rsidRDefault="00481C1B" w:rsidP="00035E3A">
            <w:pPr>
              <w:spacing w:line="276" w:lineRule="auto"/>
              <w:ind w:left="720"/>
              <w:rPr>
                <w:rFonts w:ascii="Arial" w:eastAsia="Arial Narrow" w:hAnsi="Arial" w:cs="Arial"/>
                <w:color w:val="000000"/>
              </w:rPr>
            </w:pPr>
          </w:p>
          <w:p w14:paraId="2286DA2B" w14:textId="77777777" w:rsidR="00481C1B" w:rsidRPr="00D87872" w:rsidRDefault="00481C1B" w:rsidP="00035E3A">
            <w:pPr>
              <w:spacing w:line="276" w:lineRule="auto"/>
              <w:rPr>
                <w:rFonts w:ascii="Arial" w:eastAsia="Arial Narrow" w:hAnsi="Arial" w:cs="Arial"/>
                <w:color w:val="000000"/>
              </w:rPr>
            </w:pPr>
          </w:p>
        </w:tc>
      </w:tr>
      <w:tr w:rsidR="00481C1B" w:rsidRPr="00D87872" w14:paraId="5478C23A" w14:textId="77777777" w:rsidTr="00035E3A">
        <w:tc>
          <w:tcPr>
            <w:tcW w:w="2883" w:type="dxa"/>
            <w:gridSpan w:val="2"/>
          </w:tcPr>
          <w:p w14:paraId="1D0DA0F3"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3.3</w:t>
            </w:r>
          </w:p>
          <w:p w14:paraId="2EE44E50" w14:textId="77777777" w:rsidR="00481C1B" w:rsidRPr="00D87872" w:rsidRDefault="00481C1B" w:rsidP="00035E3A">
            <w:pPr>
              <w:spacing w:line="276" w:lineRule="auto"/>
              <w:ind w:left="525"/>
              <w:rPr>
                <w:rFonts w:ascii="Arial" w:eastAsia="Arial Narrow" w:hAnsi="Arial" w:cs="Arial"/>
                <w:b/>
                <w:color w:val="000000"/>
              </w:rPr>
            </w:pPr>
            <w:r w:rsidRPr="00D87872">
              <w:rPr>
                <w:rFonts w:ascii="Arial" w:eastAsia="Arial Narrow" w:hAnsi="Arial" w:cs="Arial"/>
                <w:b/>
                <w:color w:val="000000"/>
              </w:rPr>
              <w:t>Engineer’s Representative</w:t>
            </w:r>
          </w:p>
          <w:p w14:paraId="079D2A35"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3368F03F"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following is added at the end of Sub-Clause 3.3:</w:t>
            </w:r>
          </w:p>
          <w:p w14:paraId="5BD5752E" w14:textId="77777777" w:rsidR="00481C1B" w:rsidRPr="00D87872" w:rsidRDefault="00481C1B" w:rsidP="00035E3A">
            <w:pPr>
              <w:spacing w:line="276" w:lineRule="auto"/>
              <w:rPr>
                <w:rFonts w:ascii="Arial" w:eastAsia="Arial Narrow" w:hAnsi="Arial" w:cs="Arial"/>
                <w:color w:val="000000"/>
              </w:rPr>
            </w:pPr>
          </w:p>
          <w:p w14:paraId="26FD4CD0" w14:textId="77777777" w:rsidR="00481C1B" w:rsidRPr="00D87872" w:rsidRDefault="00481C1B" w:rsidP="00035E3A">
            <w:pPr>
              <w:spacing w:line="276" w:lineRule="auto"/>
              <w:rPr>
                <w:rFonts w:ascii="Arial" w:hAnsi="Arial" w:cs="Arial"/>
              </w:rPr>
            </w:pPr>
            <w:r w:rsidRPr="00D87872">
              <w:rPr>
                <w:rFonts w:ascii="Arial" w:eastAsia="Arial Narrow" w:hAnsi="Arial" w:cs="Arial"/>
                <w:color w:val="000000"/>
              </w:rPr>
              <w:t>“The Engineer shall obtain the consent of the Employer before appointing or replacing an Engineer’s Representative.”</w:t>
            </w:r>
          </w:p>
          <w:p w14:paraId="5E789F01" w14:textId="77777777" w:rsidR="00481C1B" w:rsidRPr="00D87872" w:rsidRDefault="00481C1B" w:rsidP="00035E3A">
            <w:pPr>
              <w:spacing w:line="276" w:lineRule="auto"/>
              <w:ind w:left="720"/>
              <w:rPr>
                <w:rFonts w:ascii="Arial" w:eastAsia="Arial Narrow" w:hAnsi="Arial" w:cs="Arial"/>
                <w:color w:val="000000"/>
              </w:rPr>
            </w:pPr>
          </w:p>
        </w:tc>
      </w:tr>
      <w:tr w:rsidR="00481C1B" w:rsidRPr="00D87872" w14:paraId="65AC1CE7" w14:textId="77777777" w:rsidTr="00035E3A">
        <w:tc>
          <w:tcPr>
            <w:tcW w:w="2883" w:type="dxa"/>
            <w:gridSpan w:val="2"/>
          </w:tcPr>
          <w:p w14:paraId="37C0153F"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3.4</w:t>
            </w:r>
          </w:p>
          <w:p w14:paraId="5EFBD41F" w14:textId="77777777" w:rsidR="00481C1B" w:rsidRPr="00D87872" w:rsidRDefault="00481C1B" w:rsidP="00035E3A">
            <w:pPr>
              <w:spacing w:line="276" w:lineRule="auto"/>
              <w:ind w:left="525"/>
              <w:rPr>
                <w:rFonts w:ascii="Arial" w:hAnsi="Arial" w:cs="Arial"/>
                <w:b/>
              </w:rPr>
            </w:pPr>
            <w:r w:rsidRPr="00D87872">
              <w:rPr>
                <w:rFonts w:ascii="Arial" w:hAnsi="Arial" w:cs="Arial"/>
                <w:b/>
              </w:rPr>
              <w:t>Delegation by the Engineer</w:t>
            </w:r>
          </w:p>
          <w:p w14:paraId="7E0598FA"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37CAA85B" w14:textId="77777777" w:rsidR="00481C1B" w:rsidRPr="00D87872" w:rsidRDefault="00481C1B" w:rsidP="00035E3A">
            <w:pPr>
              <w:spacing w:line="276" w:lineRule="auto"/>
              <w:rPr>
                <w:rFonts w:ascii="Arial" w:hAnsi="Arial" w:cs="Arial"/>
              </w:rPr>
            </w:pPr>
            <w:r w:rsidRPr="00D87872">
              <w:rPr>
                <w:rFonts w:ascii="Arial" w:hAnsi="Arial" w:cs="Arial"/>
              </w:rPr>
              <w:t xml:space="preserve">The following is added at the end of the second paragraph: </w:t>
            </w:r>
          </w:p>
          <w:p w14:paraId="74A97682" w14:textId="77777777" w:rsidR="00481C1B" w:rsidRPr="00D87872" w:rsidRDefault="00481C1B" w:rsidP="00035E3A">
            <w:pPr>
              <w:spacing w:line="276" w:lineRule="auto"/>
              <w:rPr>
                <w:rFonts w:ascii="Arial" w:hAnsi="Arial" w:cs="Arial"/>
              </w:rPr>
            </w:pPr>
          </w:p>
          <w:p w14:paraId="2434560F" w14:textId="77777777" w:rsidR="00481C1B" w:rsidRPr="00D87872" w:rsidRDefault="00481C1B" w:rsidP="00035E3A">
            <w:pPr>
              <w:spacing w:line="276" w:lineRule="auto"/>
              <w:rPr>
                <w:rFonts w:ascii="Arial" w:hAnsi="Arial" w:cs="Arial"/>
              </w:rPr>
            </w:pPr>
            <w:r w:rsidRPr="00D87872">
              <w:rPr>
                <w:rFonts w:ascii="Arial" w:hAnsi="Arial" w:cs="Arial"/>
              </w:rPr>
              <w:t>“If any assistants are not fluent in this language, the Engineer shall make competent interpreters available during all working hours, in a number sufficient for those assistants to properly perform their assigned duties and/or exercise their delegated authority.”</w:t>
            </w:r>
          </w:p>
          <w:p w14:paraId="06D6489B" w14:textId="77777777" w:rsidR="00481C1B" w:rsidRPr="00D87872" w:rsidRDefault="00481C1B" w:rsidP="00035E3A">
            <w:pPr>
              <w:spacing w:line="276" w:lineRule="auto"/>
              <w:rPr>
                <w:rFonts w:ascii="Arial" w:eastAsia="Arial Narrow" w:hAnsi="Arial" w:cs="Arial"/>
                <w:color w:val="000000"/>
              </w:rPr>
            </w:pPr>
          </w:p>
        </w:tc>
      </w:tr>
      <w:tr w:rsidR="00481C1B" w:rsidRPr="00D87872" w14:paraId="060056A2" w14:textId="77777777" w:rsidTr="00035E3A">
        <w:tc>
          <w:tcPr>
            <w:tcW w:w="2883" w:type="dxa"/>
            <w:gridSpan w:val="2"/>
          </w:tcPr>
          <w:p w14:paraId="16DDA569"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3.6</w:t>
            </w:r>
          </w:p>
          <w:p w14:paraId="501F584D" w14:textId="77777777" w:rsidR="00481C1B" w:rsidRPr="00D87872" w:rsidRDefault="00481C1B" w:rsidP="00035E3A">
            <w:pPr>
              <w:spacing w:line="276" w:lineRule="auto"/>
              <w:ind w:left="525"/>
              <w:rPr>
                <w:rFonts w:ascii="Arial" w:hAnsi="Arial" w:cs="Arial"/>
                <w:b/>
              </w:rPr>
            </w:pPr>
            <w:r w:rsidRPr="00D87872">
              <w:rPr>
                <w:rFonts w:ascii="Arial" w:hAnsi="Arial" w:cs="Arial"/>
                <w:b/>
              </w:rPr>
              <w:t>Replacement of the Engineer</w:t>
            </w:r>
          </w:p>
          <w:p w14:paraId="5D8B73CA"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49E5E2DA"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In the first paragraph, “42 days” is replaced with “21 days</w:t>
            </w:r>
            <w:r>
              <w:rPr>
                <w:rFonts w:ascii="Arial" w:eastAsia="Arial Narrow" w:hAnsi="Arial" w:cs="Arial"/>
                <w:color w:val="000000"/>
              </w:rPr>
              <w:t>.</w:t>
            </w:r>
            <w:r w:rsidRPr="00D87872">
              <w:rPr>
                <w:rFonts w:ascii="Arial" w:eastAsia="Arial Narrow" w:hAnsi="Arial" w:cs="Arial"/>
                <w:color w:val="000000"/>
              </w:rPr>
              <w:t>”</w:t>
            </w:r>
          </w:p>
          <w:p w14:paraId="133C9034" w14:textId="77777777" w:rsidR="00481C1B" w:rsidRPr="00D87872" w:rsidRDefault="00481C1B" w:rsidP="00035E3A">
            <w:pPr>
              <w:spacing w:line="276" w:lineRule="auto"/>
              <w:rPr>
                <w:rFonts w:ascii="Arial" w:eastAsia="Arial Narrow" w:hAnsi="Arial" w:cs="Arial"/>
                <w:color w:val="000000"/>
              </w:rPr>
            </w:pPr>
          </w:p>
          <w:p w14:paraId="1574C78D"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In the third para</w:t>
            </w:r>
            <w:r>
              <w:rPr>
                <w:rFonts w:ascii="Arial" w:eastAsia="Arial Narrow" w:hAnsi="Arial" w:cs="Arial"/>
                <w:color w:val="000000"/>
              </w:rPr>
              <w:t>graph</w:t>
            </w:r>
            <w:r w:rsidRPr="00D87872">
              <w:rPr>
                <w:rFonts w:ascii="Arial" w:eastAsia="Arial Narrow" w:hAnsi="Arial" w:cs="Arial"/>
                <w:color w:val="000000"/>
              </w:rPr>
              <w:t>, “shall” is replaced with</w:t>
            </w:r>
            <w:r w:rsidRPr="00D87872">
              <w:rPr>
                <w:rFonts w:ascii="Arial" w:eastAsia="SimSun" w:hAnsi="Arial" w:cs="Arial"/>
                <w:color w:val="000000"/>
              </w:rPr>
              <w:t xml:space="preserve"> </w:t>
            </w:r>
            <w:r w:rsidRPr="00D87872">
              <w:rPr>
                <w:rFonts w:ascii="Arial" w:eastAsia="Arial Narrow" w:hAnsi="Arial" w:cs="Arial"/>
                <w:color w:val="000000"/>
              </w:rPr>
              <w:t>“should”.</w:t>
            </w:r>
          </w:p>
          <w:p w14:paraId="3C182997" w14:textId="77777777" w:rsidR="00481C1B" w:rsidRPr="00D87872" w:rsidRDefault="00481C1B" w:rsidP="00035E3A">
            <w:pPr>
              <w:spacing w:line="276" w:lineRule="auto"/>
              <w:rPr>
                <w:rFonts w:ascii="Arial" w:hAnsi="Arial" w:cs="Arial"/>
              </w:rPr>
            </w:pPr>
          </w:p>
        </w:tc>
      </w:tr>
      <w:tr w:rsidR="00481C1B" w:rsidRPr="00D87872" w14:paraId="6C59A0AF" w14:textId="77777777" w:rsidTr="00035E3A">
        <w:tc>
          <w:tcPr>
            <w:tcW w:w="2883" w:type="dxa"/>
            <w:gridSpan w:val="2"/>
          </w:tcPr>
          <w:p w14:paraId="560830FC"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4.1</w:t>
            </w:r>
          </w:p>
          <w:p w14:paraId="134C0CDD" w14:textId="77777777" w:rsidR="00481C1B" w:rsidRPr="00D87872" w:rsidRDefault="00481C1B" w:rsidP="00035E3A">
            <w:pPr>
              <w:spacing w:line="276" w:lineRule="auto"/>
              <w:ind w:left="525"/>
              <w:rPr>
                <w:rFonts w:ascii="Arial" w:eastAsia="Arial Narrow" w:hAnsi="Arial" w:cs="Arial"/>
                <w:b/>
                <w:color w:val="000000"/>
              </w:rPr>
            </w:pPr>
            <w:r w:rsidRPr="00D87872">
              <w:rPr>
                <w:rFonts w:ascii="Arial" w:eastAsia="Arial Narrow" w:hAnsi="Arial" w:cs="Arial"/>
                <w:b/>
                <w:color w:val="000000"/>
              </w:rPr>
              <w:t>Contractor’s General Obligations</w:t>
            </w:r>
          </w:p>
          <w:p w14:paraId="6796418A"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0A5D4160" w14:textId="77777777" w:rsidR="00481C1B" w:rsidRPr="00D87872" w:rsidRDefault="00481C1B" w:rsidP="00035E3A">
            <w:pPr>
              <w:spacing w:after="120" w:line="276" w:lineRule="auto"/>
              <w:ind w:left="72"/>
              <w:rPr>
                <w:rFonts w:ascii="Arial" w:eastAsia="Arial Narrow" w:hAnsi="Arial" w:cs="Arial"/>
                <w:color w:val="000000"/>
              </w:rPr>
            </w:pPr>
            <w:r w:rsidRPr="00D87872">
              <w:rPr>
                <w:rFonts w:ascii="Arial" w:eastAsia="Arial Narrow" w:hAnsi="Arial" w:cs="Arial"/>
                <w:color w:val="000000"/>
              </w:rPr>
              <w:t>The following is inserted after the paragraph “The Contractor shall provide the Plant (and spare parts, if any)…”:</w:t>
            </w:r>
          </w:p>
          <w:p w14:paraId="36A1A51E" w14:textId="77777777" w:rsidR="00481C1B" w:rsidRPr="00D87872" w:rsidRDefault="00481C1B" w:rsidP="00035E3A">
            <w:pPr>
              <w:spacing w:after="120" w:line="276" w:lineRule="auto"/>
              <w:ind w:left="72"/>
              <w:rPr>
                <w:rFonts w:ascii="Arial" w:eastAsia="Arial Narrow" w:hAnsi="Arial" w:cs="Arial"/>
                <w:color w:val="000000"/>
              </w:rPr>
            </w:pPr>
            <w:r w:rsidRPr="00D87872">
              <w:rPr>
                <w:rFonts w:ascii="Arial" w:eastAsia="Arial Narrow" w:hAnsi="Arial" w:cs="Arial"/>
                <w:color w:val="000000"/>
              </w:rPr>
              <w:t>“All equipment, material</w:t>
            </w:r>
            <w:r>
              <w:rPr>
                <w:rFonts w:ascii="Arial" w:eastAsia="Arial Narrow" w:hAnsi="Arial" w:cs="Arial"/>
                <w:color w:val="000000"/>
              </w:rPr>
              <w:t xml:space="preserve"> and</w:t>
            </w:r>
            <w:r w:rsidRPr="00D87872">
              <w:rPr>
                <w:rFonts w:ascii="Arial" w:eastAsia="Arial Narrow" w:hAnsi="Arial" w:cs="Arial"/>
                <w:color w:val="000000"/>
              </w:rPr>
              <w:t xml:space="preserve"> services to be incorporated in or required for the Works shall have their origin in any eligible source country as defined by the Bank.”</w:t>
            </w:r>
          </w:p>
          <w:p w14:paraId="72482DF0" w14:textId="77777777" w:rsidR="00481C1B" w:rsidRPr="00D87872" w:rsidRDefault="00481C1B" w:rsidP="00035E3A">
            <w:pPr>
              <w:spacing w:after="120" w:line="276" w:lineRule="auto"/>
              <w:ind w:left="72"/>
              <w:rPr>
                <w:rFonts w:ascii="Arial" w:eastAsia="Arial Narrow" w:hAnsi="Arial" w:cs="Arial"/>
                <w:color w:val="000000"/>
              </w:rPr>
            </w:pPr>
            <w:bookmarkStart w:id="785" w:name="_Hlk522609880"/>
            <w:r w:rsidRPr="00D87872">
              <w:rPr>
                <w:rFonts w:ascii="Arial" w:eastAsia="Arial Narrow" w:hAnsi="Arial" w:cs="Arial"/>
                <w:color w:val="000000"/>
              </w:rPr>
              <w:t>The following is inserted after the paragraph</w:t>
            </w:r>
            <w:bookmarkEnd w:id="785"/>
            <w:r w:rsidRPr="00D87872">
              <w:rPr>
                <w:rFonts w:ascii="Arial" w:eastAsia="Arial Narrow" w:hAnsi="Arial" w:cs="Arial"/>
                <w:color w:val="000000"/>
              </w:rPr>
              <w:t xml:space="preserve"> “The Contractor shall, whenever required by the Engineer...”:</w:t>
            </w:r>
          </w:p>
          <w:p w14:paraId="56173950" w14:textId="77777777" w:rsidR="00481C1B" w:rsidRPr="00D87872" w:rsidRDefault="00481C1B" w:rsidP="00035E3A">
            <w:pPr>
              <w:spacing w:after="120" w:line="276" w:lineRule="auto"/>
              <w:ind w:left="72"/>
              <w:rPr>
                <w:rFonts w:ascii="Arial" w:eastAsia="Arial Narrow" w:hAnsi="Arial" w:cs="Arial"/>
                <w:color w:val="000000"/>
              </w:rPr>
            </w:pPr>
            <w:bookmarkStart w:id="786" w:name="_Hlk9768150"/>
            <w:r w:rsidRPr="00D87872">
              <w:rPr>
                <w:rFonts w:ascii="Arial" w:eastAsia="Arial Narrow" w:hAnsi="Arial" w:cs="Arial"/>
                <w:color w:val="000000"/>
              </w:rPr>
              <w:t>The Contractor shall not carry out mobilization to Site (</w:t>
            </w:r>
            <w:r>
              <w:rPr>
                <w:rFonts w:ascii="Arial" w:eastAsia="Arial Narrow" w:hAnsi="Arial" w:cs="Arial"/>
                <w:color w:val="000000"/>
              </w:rPr>
              <w:t>e.g.,</w:t>
            </w:r>
            <w:r w:rsidRPr="00D87872">
              <w:rPr>
                <w:rFonts w:ascii="Arial" w:eastAsia="Arial Narrow" w:hAnsi="Arial" w:cs="Arial"/>
                <w:color w:val="000000"/>
              </w:rPr>
              <w:t xml:space="preserve"> limited clearance for haul roads, site accesses and work site establishment, geotechnical investigations or investigations to select ancillary features such as quarries and borrow pits) unless the Engineer gives consent, a consent that shall not be unreasonably delayed, that appropriate measures are in place to address environmental and social</w:t>
            </w:r>
            <w:r>
              <w:rPr>
                <w:rFonts w:ascii="Arial" w:eastAsia="Arial Narrow" w:hAnsi="Arial" w:cs="Arial"/>
                <w:color w:val="000000"/>
              </w:rPr>
              <w:t xml:space="preserve"> </w:t>
            </w:r>
            <w:r w:rsidRPr="00D87872">
              <w:rPr>
                <w:rFonts w:ascii="Arial" w:eastAsia="Arial Narrow" w:hAnsi="Arial" w:cs="Arial"/>
                <w:color w:val="000000"/>
              </w:rPr>
              <w:t>risks and impacts, which at a minimum shall include applying the Management Strategies and Implementation Plans (MSIPs) and Code of Conduct for Contractor’s Personnel submitted as part of the Tender</w:t>
            </w:r>
            <w:r w:rsidRPr="00D87872">
              <w:rPr>
                <w:rFonts w:ascii="Arial" w:eastAsia="SimSun" w:hAnsi="Arial" w:cs="Arial"/>
                <w:color w:val="000000"/>
              </w:rPr>
              <w:t xml:space="preserve"> </w:t>
            </w:r>
            <w:r w:rsidRPr="00D87872">
              <w:rPr>
                <w:rFonts w:ascii="Arial" w:eastAsia="Arial Narrow" w:hAnsi="Arial" w:cs="Arial"/>
                <w:color w:val="000000"/>
              </w:rPr>
              <w:t>and agreed as part of the Contract</w:t>
            </w:r>
            <w:bookmarkEnd w:id="786"/>
            <w:r w:rsidRPr="00D87872">
              <w:rPr>
                <w:rFonts w:ascii="Arial" w:eastAsia="Arial Narrow" w:hAnsi="Arial" w:cs="Arial"/>
                <w:color w:val="000000"/>
              </w:rPr>
              <w:t xml:space="preserve">. </w:t>
            </w:r>
          </w:p>
          <w:p w14:paraId="53FE85E8" w14:textId="77777777" w:rsidR="00481C1B" w:rsidRPr="00D87872" w:rsidRDefault="00481C1B" w:rsidP="00035E3A">
            <w:pPr>
              <w:spacing w:line="276" w:lineRule="auto"/>
              <w:ind w:left="72"/>
              <w:rPr>
                <w:rFonts w:ascii="Arial" w:eastAsia="Arial Narrow" w:hAnsi="Arial" w:cs="Arial"/>
                <w:color w:val="000000"/>
              </w:rPr>
            </w:pPr>
            <w:r w:rsidRPr="00D87872">
              <w:rPr>
                <w:rFonts w:ascii="Arial" w:eastAsia="Arial Narrow" w:hAnsi="Arial" w:cs="Arial"/>
                <w:color w:val="000000"/>
              </w:rPr>
              <w:t>The Contractor shall submit, to the Engineer for Review</w:t>
            </w:r>
            <w:r w:rsidRPr="00D87872">
              <w:rPr>
                <w:rFonts w:ascii="Arial" w:eastAsia="SimSun" w:hAnsi="Arial" w:cs="Arial"/>
                <w:color w:val="000000"/>
              </w:rPr>
              <w:t xml:space="preserve"> </w:t>
            </w:r>
            <w:r w:rsidRPr="00D87872">
              <w:rPr>
                <w:rFonts w:ascii="Arial" w:eastAsia="Arial Narrow" w:hAnsi="Arial" w:cs="Arial"/>
                <w:color w:val="000000"/>
              </w:rPr>
              <w:t>any additional MSIPs as are necessary to manage the ESHS risks and impacts of ongoing Works (</w:t>
            </w:r>
            <w:r>
              <w:rPr>
                <w:rFonts w:ascii="Arial" w:eastAsia="Arial Narrow" w:hAnsi="Arial" w:cs="Arial"/>
                <w:color w:val="000000"/>
              </w:rPr>
              <w:t>e.g.,</w:t>
            </w:r>
            <w:r w:rsidRPr="00D87872">
              <w:rPr>
                <w:rFonts w:ascii="Arial" w:eastAsia="Arial Narrow" w:hAnsi="Arial" w:cs="Arial"/>
                <w:color w:val="000000"/>
              </w:rPr>
              <w:t xml:space="preserve"> excavation, earthworks, bridge and structure works, stream and road diversions, quarrying or extraction of materials, concrete batching and asphalt manufacture). These MSIPs collectively comprise the Contractor’s Environmental and Social Management Plan (C-ESMP). The Contractor shall review the C-ESMP, periodically (but not less than every six (6) months), and update it as required to ensure that it contains measures appropriate to the Works. The updated C-ESMP shall be submitted to the Engineer for Review.</w:t>
            </w:r>
          </w:p>
          <w:p w14:paraId="6663F8EF" w14:textId="77777777" w:rsidR="00481C1B" w:rsidRPr="00D87872" w:rsidRDefault="00481C1B" w:rsidP="00035E3A">
            <w:pPr>
              <w:spacing w:line="276" w:lineRule="auto"/>
              <w:ind w:left="72"/>
              <w:rPr>
                <w:rFonts w:ascii="Arial" w:eastAsia="Arial Narrow" w:hAnsi="Arial" w:cs="Arial"/>
                <w:color w:val="000000"/>
              </w:rPr>
            </w:pPr>
          </w:p>
          <w:p w14:paraId="2451D8FE" w14:textId="77777777" w:rsidR="00481C1B" w:rsidRPr="00D87872" w:rsidRDefault="00481C1B" w:rsidP="00035E3A">
            <w:pPr>
              <w:spacing w:after="120" w:line="276" w:lineRule="auto"/>
              <w:ind w:left="72"/>
              <w:rPr>
                <w:rFonts w:ascii="Arial" w:eastAsia="Arial Narrow" w:hAnsi="Arial" w:cs="Arial"/>
                <w:i/>
                <w:color w:val="000000"/>
              </w:rPr>
            </w:pPr>
            <w:bookmarkStart w:id="787" w:name="_Hlk52219099"/>
            <w:r w:rsidRPr="00D87872">
              <w:rPr>
                <w:rFonts w:ascii="Arial" w:eastAsia="Arial Narrow" w:hAnsi="Arial" w:cs="Arial"/>
                <w:color w:val="000000"/>
              </w:rPr>
              <w:t>The C-ESMP shall be part of the Contractor’s Documents.</w:t>
            </w:r>
            <w:bookmarkEnd w:id="787"/>
            <w:r w:rsidRPr="00D87872">
              <w:rPr>
                <w:rFonts w:ascii="Arial" w:eastAsia="SimSun" w:hAnsi="Arial" w:cs="Arial"/>
                <w:color w:val="000000"/>
              </w:rPr>
              <w:t xml:space="preserve"> </w:t>
            </w:r>
            <w:r w:rsidRPr="00D87872">
              <w:rPr>
                <w:rFonts w:ascii="Arial" w:eastAsia="Arial Narrow" w:hAnsi="Arial" w:cs="Arial"/>
                <w:color w:val="000000"/>
              </w:rPr>
              <w:t xml:space="preserve">The procedures for Review of the C-ESMP and its updates shall be as described in Sub-Clause 4.4.1 </w:t>
            </w:r>
            <w:r w:rsidRPr="00D87872">
              <w:rPr>
                <w:rFonts w:ascii="Arial" w:eastAsia="Arial Narrow" w:hAnsi="Arial" w:cs="Arial"/>
                <w:i/>
                <w:color w:val="000000"/>
              </w:rPr>
              <w:t>[Preparation and Review].</w:t>
            </w:r>
          </w:p>
          <w:p w14:paraId="72FE5EE3" w14:textId="77777777" w:rsidR="00481C1B" w:rsidRPr="00D87872" w:rsidRDefault="00481C1B" w:rsidP="00035E3A">
            <w:pPr>
              <w:spacing w:after="120" w:line="276" w:lineRule="auto"/>
              <w:ind w:left="72"/>
              <w:rPr>
                <w:rFonts w:ascii="Arial" w:eastAsia="Arial Narrow" w:hAnsi="Arial" w:cs="Arial"/>
                <w:color w:val="000000"/>
              </w:rPr>
            </w:pPr>
            <w:r w:rsidRPr="00D87872">
              <w:rPr>
                <w:rFonts w:ascii="Arial" w:eastAsia="Arial Narrow" w:hAnsi="Arial" w:cs="Arial"/>
                <w:color w:val="000000"/>
              </w:rPr>
              <w:t>The following is added as (g); (g) and (h) of the Sub-Clause are then renumbered as (h) and (i)</w:t>
            </w:r>
            <w:r>
              <w:rPr>
                <w:rFonts w:ascii="Arial" w:eastAsia="Arial Narrow" w:hAnsi="Arial" w:cs="Arial"/>
                <w:color w:val="000000"/>
              </w:rPr>
              <w:t>,</w:t>
            </w:r>
            <w:r w:rsidRPr="00D87872">
              <w:rPr>
                <w:rFonts w:ascii="Arial" w:eastAsia="Arial Narrow" w:hAnsi="Arial" w:cs="Arial"/>
                <w:color w:val="000000"/>
              </w:rPr>
              <w:t xml:space="preserve"> respectively.</w:t>
            </w:r>
          </w:p>
          <w:p w14:paraId="238B29C5" w14:textId="77777777" w:rsidR="00481C1B" w:rsidRPr="00D87872" w:rsidRDefault="00481C1B" w:rsidP="00035E3A">
            <w:pPr>
              <w:pStyle w:val="ListParagraph"/>
              <w:numPr>
                <w:ilvl w:val="0"/>
                <w:numId w:val="29"/>
              </w:numPr>
              <w:spacing w:after="120" w:line="276" w:lineRule="auto"/>
              <w:ind w:left="960" w:right="71" w:hanging="440"/>
              <w:contextualSpacing w:val="0"/>
              <w:rPr>
                <w:rFonts w:ascii="Arial" w:eastAsia="Arial Narrow" w:hAnsi="Arial" w:cs="Arial"/>
                <w:color w:val="000000"/>
              </w:rPr>
            </w:pPr>
            <w:r w:rsidRPr="00D87872">
              <w:rPr>
                <w:rFonts w:ascii="Arial" w:eastAsia="Arial Narrow" w:hAnsi="Arial" w:cs="Arial"/>
                <w:color w:val="000000"/>
                <w:sz w:val="22"/>
                <w:szCs w:val="22"/>
              </w:rPr>
              <w:t>if so stated in the Specification, the Contractor shall:</w:t>
            </w:r>
          </w:p>
          <w:p w14:paraId="2CCE356C" w14:textId="77777777" w:rsidR="00481C1B" w:rsidRPr="00D87872" w:rsidRDefault="00481C1B" w:rsidP="00481C1B">
            <w:pPr>
              <w:pStyle w:val="ListParagraph"/>
              <w:numPr>
                <w:ilvl w:val="0"/>
                <w:numId w:val="80"/>
              </w:numPr>
              <w:spacing w:after="120" w:line="276" w:lineRule="auto"/>
              <w:ind w:right="71" w:firstLine="0"/>
              <w:contextualSpacing w:val="0"/>
              <w:rPr>
                <w:rFonts w:ascii="Arial" w:eastAsia="Arial Narrow" w:hAnsi="Arial" w:cs="Arial"/>
                <w:color w:val="000000"/>
              </w:rPr>
            </w:pPr>
            <w:r w:rsidRPr="00D87872">
              <w:rPr>
                <w:rFonts w:ascii="Arial" w:eastAsia="Arial Narrow" w:hAnsi="Arial" w:cs="Arial"/>
                <w:color w:val="000000"/>
                <w:sz w:val="22"/>
                <w:szCs w:val="22"/>
              </w:rPr>
              <w:t>design structural elements of the Works taking into account climate change considerations; and</w:t>
            </w:r>
          </w:p>
          <w:p w14:paraId="7DE43551" w14:textId="77777777" w:rsidR="00481C1B" w:rsidRPr="00D87872" w:rsidRDefault="00481C1B" w:rsidP="00481C1B">
            <w:pPr>
              <w:pStyle w:val="ListParagraph"/>
              <w:numPr>
                <w:ilvl w:val="0"/>
                <w:numId w:val="80"/>
              </w:numPr>
              <w:spacing w:after="120" w:line="276" w:lineRule="auto"/>
              <w:ind w:right="71" w:firstLine="0"/>
              <w:contextualSpacing w:val="0"/>
              <w:rPr>
                <w:rFonts w:ascii="Arial" w:eastAsia="Arial Narrow" w:hAnsi="Arial" w:cs="Arial"/>
                <w:color w:val="000000"/>
              </w:rPr>
            </w:pPr>
            <w:r w:rsidRPr="00D87872">
              <w:rPr>
                <w:rFonts w:ascii="Arial" w:eastAsia="Arial Narrow" w:hAnsi="Arial" w:cs="Arial"/>
                <w:color w:val="000000"/>
                <w:sz w:val="22"/>
                <w:szCs w:val="22"/>
              </w:rPr>
              <w:t>apply the concept of universal access (the concept of universal access means unimpeded access for people of all ages and abilities in different situations and under various circumstances.</w:t>
            </w:r>
          </w:p>
          <w:p w14:paraId="36DE5066" w14:textId="77777777" w:rsidR="00481C1B" w:rsidRPr="00D87872" w:rsidRDefault="00481C1B" w:rsidP="00035E3A">
            <w:pPr>
              <w:spacing w:after="120" w:line="276" w:lineRule="auto"/>
              <w:ind w:right="250"/>
              <w:rPr>
                <w:rFonts w:ascii="Arial" w:eastAsia="Arial Narrow" w:hAnsi="Arial" w:cs="Arial"/>
                <w:color w:val="000000"/>
              </w:rPr>
            </w:pPr>
            <w:r w:rsidRPr="00D87872">
              <w:rPr>
                <w:rFonts w:ascii="Arial" w:eastAsia="Arial Narrow" w:hAnsi="Arial" w:cs="Arial"/>
                <w:color w:val="000000"/>
              </w:rPr>
              <w:t>The following is added at the end of the Sub-Clause:</w:t>
            </w:r>
          </w:p>
          <w:p w14:paraId="09BF2928" w14:textId="77777777" w:rsidR="00481C1B" w:rsidRPr="00D87872" w:rsidRDefault="00481C1B" w:rsidP="00035E3A">
            <w:pPr>
              <w:spacing w:after="120" w:line="276" w:lineRule="auto"/>
              <w:ind w:right="245"/>
              <w:rPr>
                <w:rFonts w:ascii="Arial" w:eastAsia="Arial Narrow" w:hAnsi="Arial" w:cs="Arial"/>
                <w:color w:val="000000"/>
              </w:rPr>
            </w:pPr>
            <w:r w:rsidRPr="00D87872">
              <w:rPr>
                <w:rFonts w:ascii="Arial" w:eastAsia="Arial Narrow" w:hAnsi="Arial" w:cs="Arial"/>
                <w:color w:val="000000"/>
              </w:rPr>
              <w:t>“The Contractor shall provide relevant contract- related information, as the Employer and/or Engineer may reasonably request to conduct Stakeholder engagements. “Stakeholder” refers to individuals or groups who:</w:t>
            </w:r>
          </w:p>
          <w:p w14:paraId="059A9DAE" w14:textId="77777777" w:rsidR="00481C1B" w:rsidRPr="00D87872" w:rsidRDefault="00481C1B" w:rsidP="00035E3A">
            <w:pPr>
              <w:pStyle w:val="ListParagraph"/>
              <w:numPr>
                <w:ilvl w:val="3"/>
                <w:numId w:val="23"/>
              </w:numPr>
              <w:spacing w:after="120" w:line="276" w:lineRule="auto"/>
              <w:ind w:left="676" w:right="250" w:hanging="337"/>
              <w:contextualSpacing w:val="0"/>
              <w:rPr>
                <w:rFonts w:ascii="Arial" w:eastAsia="Arial Narrow" w:hAnsi="Arial" w:cs="Arial"/>
                <w:color w:val="000000"/>
              </w:rPr>
            </w:pPr>
            <w:r w:rsidRPr="00D87872">
              <w:rPr>
                <w:rFonts w:ascii="Arial" w:eastAsia="Arial Narrow" w:hAnsi="Arial" w:cs="Arial"/>
                <w:color w:val="000000"/>
                <w:sz w:val="22"/>
                <w:szCs w:val="22"/>
              </w:rPr>
              <w:t xml:space="preserve">are affected or likely to be affected by the Contract; and </w:t>
            </w:r>
          </w:p>
          <w:p w14:paraId="179FCDE4" w14:textId="77777777" w:rsidR="00481C1B" w:rsidRPr="00D87872" w:rsidRDefault="00481C1B" w:rsidP="00035E3A">
            <w:pPr>
              <w:pStyle w:val="ListParagraph"/>
              <w:numPr>
                <w:ilvl w:val="3"/>
                <w:numId w:val="23"/>
              </w:numPr>
              <w:spacing w:after="120" w:line="276" w:lineRule="auto"/>
              <w:ind w:left="676" w:right="250" w:hanging="337"/>
              <w:contextualSpacing w:val="0"/>
              <w:rPr>
                <w:rFonts w:ascii="Arial" w:eastAsia="Arial Narrow" w:hAnsi="Arial" w:cs="Arial"/>
                <w:color w:val="000000"/>
              </w:rPr>
            </w:pPr>
            <w:r w:rsidRPr="00D87872">
              <w:rPr>
                <w:rFonts w:ascii="Arial" w:eastAsia="Arial Narrow" w:hAnsi="Arial" w:cs="Arial"/>
                <w:color w:val="000000"/>
                <w:sz w:val="22"/>
                <w:szCs w:val="22"/>
              </w:rPr>
              <w:t xml:space="preserve">may have an interest in the Contract. </w:t>
            </w:r>
          </w:p>
          <w:p w14:paraId="68AA67B6" w14:textId="77777777" w:rsidR="00481C1B" w:rsidRPr="00D87872" w:rsidRDefault="00481C1B" w:rsidP="00035E3A">
            <w:pPr>
              <w:spacing w:after="120" w:line="276" w:lineRule="auto"/>
              <w:ind w:right="245"/>
              <w:rPr>
                <w:rFonts w:ascii="Arial" w:eastAsia="Arial Narrow" w:hAnsi="Arial" w:cs="Arial"/>
                <w:color w:val="000000"/>
              </w:rPr>
            </w:pPr>
            <w:r w:rsidRPr="00D87872">
              <w:rPr>
                <w:rFonts w:ascii="Arial" w:eastAsia="Arial Narrow" w:hAnsi="Arial" w:cs="Arial"/>
                <w:color w:val="000000"/>
              </w:rPr>
              <w:t>The Contractor may also directly participate in Stakeholder engagements, as the Employer and/or Engineer may reasonably request.”</w:t>
            </w:r>
          </w:p>
        </w:tc>
      </w:tr>
      <w:tr w:rsidR="00481C1B" w:rsidRPr="00D87872" w14:paraId="19AB50B1" w14:textId="77777777" w:rsidTr="00035E3A">
        <w:tc>
          <w:tcPr>
            <w:tcW w:w="2883" w:type="dxa"/>
            <w:gridSpan w:val="2"/>
          </w:tcPr>
          <w:p w14:paraId="4576452C"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4.2.2</w:t>
            </w:r>
          </w:p>
          <w:p w14:paraId="65487C87"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Claims under the Performance Security</w:t>
            </w:r>
          </w:p>
          <w:p w14:paraId="28DE3530"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6FAB4CB9"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 xml:space="preserve">The first paragraph is replaced in its entirety with: “The Employer shall not make a claim under the Performance Security, except for amounts for which the Employer is entitled under the Contract.” </w:t>
            </w:r>
          </w:p>
        </w:tc>
      </w:tr>
      <w:tr w:rsidR="00481C1B" w:rsidRPr="00D87872" w14:paraId="58E6AC1B" w14:textId="77777777" w:rsidTr="00035E3A">
        <w:tc>
          <w:tcPr>
            <w:tcW w:w="2883" w:type="dxa"/>
            <w:gridSpan w:val="2"/>
          </w:tcPr>
          <w:p w14:paraId="5C4356F6"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4.2.3</w:t>
            </w:r>
          </w:p>
          <w:p w14:paraId="1E6C1235"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Return of Performance Security</w:t>
            </w:r>
          </w:p>
          <w:p w14:paraId="330331E1"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1C9D482D"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In </w:t>
            </w:r>
            <w:r>
              <w:rPr>
                <w:rFonts w:ascii="Arial" w:eastAsia="Arial Narrow" w:hAnsi="Arial" w:cs="Arial"/>
                <w:color w:val="000000"/>
              </w:rPr>
              <w:t>subparagraph</w:t>
            </w:r>
            <w:r w:rsidRPr="00D87872">
              <w:rPr>
                <w:rFonts w:ascii="Arial" w:eastAsia="Arial Narrow" w:hAnsi="Arial" w:cs="Arial"/>
                <w:color w:val="000000"/>
              </w:rPr>
              <w:t xml:space="preserve"> (a) “21 days” is replaced with: “28 days”.  </w:t>
            </w:r>
          </w:p>
        </w:tc>
      </w:tr>
      <w:tr w:rsidR="00481C1B" w:rsidRPr="00D87872" w14:paraId="15B9A38B" w14:textId="77777777" w:rsidTr="00035E3A">
        <w:tc>
          <w:tcPr>
            <w:tcW w:w="2883" w:type="dxa"/>
            <w:gridSpan w:val="2"/>
          </w:tcPr>
          <w:p w14:paraId="246565C5"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4.3</w:t>
            </w:r>
          </w:p>
          <w:p w14:paraId="60FE07DD"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Contractor’s Representative</w:t>
            </w:r>
          </w:p>
          <w:p w14:paraId="0C808633"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39A90EFF" w14:textId="77777777" w:rsidR="00481C1B" w:rsidRPr="00D87872" w:rsidRDefault="00481C1B" w:rsidP="00035E3A">
            <w:pPr>
              <w:spacing w:line="276" w:lineRule="auto"/>
              <w:rPr>
                <w:rFonts w:ascii="Arial" w:eastAsia="Arial Narrow" w:hAnsi="Arial" w:cs="Arial"/>
                <w:b/>
                <w:color w:val="000000"/>
              </w:rPr>
            </w:pPr>
            <w:r w:rsidRPr="00D87872">
              <w:rPr>
                <w:rFonts w:ascii="Arial" w:eastAsia="Arial Narrow" w:hAnsi="Arial" w:cs="Arial"/>
                <w:color w:val="000000"/>
              </w:rPr>
              <w:t>The following is added at the end of the last paragraph: “If any of these persons is not fluent in this language, the Contractor shall make competent interpreters available during all working hours in a number deemed sufficient by the Engineer.”</w:t>
            </w:r>
          </w:p>
          <w:p w14:paraId="25B11685" w14:textId="77777777" w:rsidR="00481C1B" w:rsidRPr="00D87872" w:rsidRDefault="00481C1B" w:rsidP="00035E3A">
            <w:pPr>
              <w:spacing w:line="276" w:lineRule="auto"/>
              <w:rPr>
                <w:rFonts w:ascii="Arial" w:eastAsia="Arial Narrow" w:hAnsi="Arial" w:cs="Arial"/>
                <w:color w:val="000000"/>
              </w:rPr>
            </w:pPr>
          </w:p>
        </w:tc>
      </w:tr>
      <w:tr w:rsidR="00481C1B" w:rsidRPr="00D87872" w14:paraId="6A8E9262" w14:textId="77777777" w:rsidTr="00035E3A">
        <w:tc>
          <w:tcPr>
            <w:tcW w:w="2883" w:type="dxa"/>
            <w:gridSpan w:val="2"/>
          </w:tcPr>
          <w:p w14:paraId="0DC3B9F4" w14:textId="77777777" w:rsidR="00481C1B" w:rsidRPr="00D87872" w:rsidRDefault="00481C1B" w:rsidP="00035E3A">
            <w:pPr>
              <w:pStyle w:val="Heading3"/>
              <w:keepNext/>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4.6</w:t>
            </w:r>
          </w:p>
          <w:p w14:paraId="28C190CC" w14:textId="77777777" w:rsidR="00481C1B" w:rsidRPr="00B342A2" w:rsidRDefault="00481C1B" w:rsidP="00035E3A">
            <w:pPr>
              <w:spacing w:line="276" w:lineRule="auto"/>
              <w:ind w:left="525" w:hanging="55"/>
              <w:rPr>
                <w:rFonts w:ascii="Arial" w:hAnsi="Arial" w:cs="Arial"/>
                <w:b/>
                <w:bCs/>
              </w:rPr>
            </w:pPr>
            <w:r w:rsidRPr="00B342A2">
              <w:rPr>
                <w:rFonts w:ascii="Arial" w:hAnsi="Arial" w:cs="Arial"/>
                <w:b/>
                <w:bCs/>
              </w:rPr>
              <w:t>Cooperation</w:t>
            </w:r>
          </w:p>
          <w:p w14:paraId="24DC9CB5"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3E7480E1"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r w:rsidRPr="00D87872">
              <w:rPr>
                <w:rFonts w:ascii="Arial" w:eastAsia="Arial Narrow" w:hAnsi="Arial" w:cs="Arial"/>
                <w:color w:val="000000"/>
              </w:rPr>
              <w:t>On the second-last line of the first paragraph before “Contractor’s”, add “of the”.</w:t>
            </w:r>
          </w:p>
          <w:p w14:paraId="16810943" w14:textId="77777777" w:rsidR="00481C1B" w:rsidRPr="00D87872" w:rsidRDefault="00481C1B" w:rsidP="00035E3A">
            <w:pPr>
              <w:spacing w:line="276" w:lineRule="auto"/>
              <w:rPr>
                <w:rFonts w:ascii="Arial" w:eastAsia="Arial Narrow" w:hAnsi="Arial" w:cs="Arial"/>
                <w:color w:val="000000"/>
              </w:rPr>
            </w:pPr>
          </w:p>
          <w:p w14:paraId="6F4D1ACA"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following is added after the first paragraph:</w:t>
            </w:r>
          </w:p>
          <w:p w14:paraId="7C09B436" w14:textId="77777777" w:rsidR="00481C1B" w:rsidRPr="00D87872" w:rsidRDefault="00481C1B" w:rsidP="00035E3A">
            <w:pPr>
              <w:spacing w:line="276" w:lineRule="auto"/>
              <w:rPr>
                <w:rFonts w:ascii="Arial" w:eastAsia="Arial Narrow" w:hAnsi="Arial" w:cs="Arial"/>
                <w:color w:val="000000"/>
              </w:rPr>
            </w:pPr>
          </w:p>
          <w:p w14:paraId="1B536D23" w14:textId="77777777" w:rsidR="00481C1B" w:rsidRPr="00D87872" w:rsidRDefault="00481C1B" w:rsidP="00035E3A">
            <w:pPr>
              <w:spacing w:after="120" w:line="276" w:lineRule="auto"/>
              <w:rPr>
                <w:rFonts w:ascii="Arial" w:hAnsi="Arial" w:cs="Arial"/>
                <w:i/>
                <w:iCs/>
              </w:rPr>
            </w:pPr>
            <w:r w:rsidRPr="00D87872">
              <w:rPr>
                <w:rFonts w:ascii="Arial" w:eastAsia="Arial Narrow" w:hAnsi="Arial" w:cs="Arial"/>
                <w:color w:val="000000"/>
              </w:rPr>
              <w:t xml:space="preserve">“The Contractor shall also, as stated in the Specification or as instructed by the Engineer, cooperate with and allow appropriate opportunities for the Employer’s Personnel to conduct any environmental and social assessment. </w:t>
            </w:r>
          </w:p>
        </w:tc>
      </w:tr>
      <w:tr w:rsidR="00481C1B" w:rsidRPr="00D87872" w14:paraId="52784E47" w14:textId="77777777" w:rsidTr="00035E3A">
        <w:tc>
          <w:tcPr>
            <w:tcW w:w="2883" w:type="dxa"/>
            <w:gridSpan w:val="2"/>
          </w:tcPr>
          <w:p w14:paraId="7A929C0E"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4.7</w:t>
            </w:r>
          </w:p>
          <w:p w14:paraId="6579B8D9" w14:textId="77777777" w:rsidR="00481C1B" w:rsidRPr="00D87872" w:rsidRDefault="00481C1B" w:rsidP="00035E3A">
            <w:pPr>
              <w:spacing w:line="276" w:lineRule="auto"/>
              <w:ind w:left="525" w:hanging="55"/>
              <w:rPr>
                <w:rFonts w:ascii="Arial" w:hAnsi="Arial" w:cs="Arial"/>
              </w:rPr>
            </w:pPr>
            <w:r w:rsidRPr="00D87872">
              <w:rPr>
                <w:rFonts w:ascii="Arial" w:hAnsi="Arial" w:cs="Arial"/>
                <w:b/>
              </w:rPr>
              <w:t>Setting out</w:t>
            </w:r>
          </w:p>
        </w:tc>
        <w:tc>
          <w:tcPr>
            <w:tcW w:w="6207" w:type="dxa"/>
          </w:tcPr>
          <w:p w14:paraId="09B54F1A" w14:textId="77777777" w:rsidR="00481C1B" w:rsidRPr="00D87872" w:rsidRDefault="00481C1B" w:rsidP="00035E3A">
            <w:pPr>
              <w:spacing w:after="120" w:line="276" w:lineRule="auto"/>
              <w:ind w:left="-20"/>
              <w:rPr>
                <w:rFonts w:ascii="Arial" w:eastAsia="Arial Narrow" w:hAnsi="Arial" w:cs="Arial"/>
              </w:rPr>
            </w:pPr>
            <w:r w:rsidRPr="00D87872">
              <w:rPr>
                <w:rFonts w:ascii="Arial" w:eastAsia="Arial Narrow" w:hAnsi="Arial" w:cs="Arial"/>
              </w:rPr>
              <w:t>In the second bullet</w:t>
            </w:r>
            <w:r>
              <w:rPr>
                <w:rFonts w:ascii="Arial" w:eastAsia="Arial Narrow" w:hAnsi="Arial" w:cs="Arial"/>
              </w:rPr>
              <w:t xml:space="preserve"> </w:t>
            </w:r>
            <w:r w:rsidRPr="00D87872">
              <w:rPr>
                <w:rFonts w:ascii="Arial" w:eastAsia="Arial Narrow" w:hAnsi="Arial" w:cs="Arial"/>
              </w:rPr>
              <w:t xml:space="preserve">point of </w:t>
            </w:r>
            <w:r>
              <w:rPr>
                <w:rFonts w:ascii="Arial" w:eastAsia="Arial Narrow" w:hAnsi="Arial" w:cs="Arial"/>
              </w:rPr>
              <w:t>subparagraph</w:t>
            </w:r>
            <w:r w:rsidRPr="00D87872">
              <w:rPr>
                <w:rFonts w:ascii="Arial" w:eastAsia="Arial Narrow" w:hAnsi="Arial" w:cs="Arial"/>
              </w:rPr>
              <w:t xml:space="preserve"> (b) of Sub-Clause 4.7.3:</w:t>
            </w:r>
          </w:p>
          <w:p w14:paraId="0BA84C00" w14:textId="77777777" w:rsidR="00481C1B" w:rsidRPr="00D87872" w:rsidRDefault="00481C1B" w:rsidP="00481C1B">
            <w:pPr>
              <w:pStyle w:val="ListParagraph"/>
              <w:numPr>
                <w:ilvl w:val="0"/>
                <w:numId w:val="67"/>
              </w:numPr>
              <w:spacing w:after="120" w:line="276" w:lineRule="auto"/>
              <w:ind w:firstLine="0"/>
              <w:rPr>
                <w:rFonts w:ascii="Arial" w:eastAsia="Arial Narrow" w:hAnsi="Arial" w:cs="Arial"/>
              </w:rPr>
            </w:pPr>
            <w:r w:rsidRPr="00D87872">
              <w:rPr>
                <w:rFonts w:ascii="Arial" w:eastAsia="Arial Narrow" w:hAnsi="Arial" w:cs="Arial"/>
                <w:sz w:val="22"/>
                <w:szCs w:val="22"/>
              </w:rPr>
              <w:t xml:space="preserve">before “if the items of reference”, add: “when examining the items of reference within the period stated in </w:t>
            </w:r>
            <w:r>
              <w:rPr>
                <w:rFonts w:ascii="Arial" w:eastAsia="Arial Narrow" w:hAnsi="Arial" w:cs="Arial"/>
                <w:sz w:val="22"/>
                <w:szCs w:val="22"/>
              </w:rPr>
              <w:t>subparagraph</w:t>
            </w:r>
            <w:r w:rsidRPr="00D87872">
              <w:rPr>
                <w:rFonts w:ascii="Arial" w:eastAsia="Arial Narrow" w:hAnsi="Arial" w:cs="Arial"/>
                <w:sz w:val="22"/>
                <w:szCs w:val="22"/>
              </w:rPr>
              <w:t xml:space="preserve"> (a) of Sub-Clause 4.7.2” on the second and third lines, delete “and the contractor’s Notice is given after the period stated in </w:t>
            </w:r>
            <w:r>
              <w:rPr>
                <w:rFonts w:ascii="Arial" w:eastAsia="Arial Narrow" w:hAnsi="Arial" w:cs="Arial"/>
                <w:sz w:val="22"/>
                <w:szCs w:val="22"/>
              </w:rPr>
              <w:t>subparagraph</w:t>
            </w:r>
            <w:r w:rsidRPr="00D87872">
              <w:rPr>
                <w:rFonts w:ascii="Arial" w:eastAsia="Arial Narrow" w:hAnsi="Arial" w:cs="Arial"/>
                <w:sz w:val="22"/>
                <w:szCs w:val="22"/>
              </w:rPr>
              <w:t xml:space="preserve"> (a) of Sub-Clause 4.7.2”.</w:t>
            </w:r>
          </w:p>
        </w:tc>
      </w:tr>
      <w:tr w:rsidR="00481C1B" w:rsidRPr="00D87872" w14:paraId="25B04346" w14:textId="77777777" w:rsidTr="00035E3A">
        <w:tc>
          <w:tcPr>
            <w:tcW w:w="2883" w:type="dxa"/>
            <w:gridSpan w:val="2"/>
          </w:tcPr>
          <w:p w14:paraId="6C5FCF0F"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4.8</w:t>
            </w:r>
          </w:p>
          <w:p w14:paraId="3297676A"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Health and Safety Obligations</w:t>
            </w:r>
          </w:p>
          <w:p w14:paraId="756715D0"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0EBCB145"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The following are included after deleting “and” at the end of (f) and replacing “.” with “;” at the end of (g):</w:t>
            </w:r>
          </w:p>
          <w:p w14:paraId="77E95C56" w14:textId="77777777" w:rsidR="00481C1B" w:rsidRPr="00D87872" w:rsidRDefault="00481C1B" w:rsidP="00035E3A">
            <w:pPr>
              <w:spacing w:after="120" w:line="276" w:lineRule="auto"/>
              <w:ind w:left="72"/>
              <w:rPr>
                <w:rFonts w:ascii="Arial" w:eastAsia="Arial Narrow" w:hAnsi="Arial" w:cs="Arial"/>
              </w:rPr>
            </w:pPr>
            <w:r w:rsidRPr="00D87872">
              <w:rPr>
                <w:rFonts w:ascii="Arial" w:eastAsia="Arial Narrow" w:hAnsi="Arial" w:cs="Arial"/>
              </w:rPr>
              <w:t>“</w:t>
            </w:r>
          </w:p>
          <w:p w14:paraId="4E8838E4" w14:textId="77777777" w:rsidR="00481C1B" w:rsidRPr="00D87872" w:rsidRDefault="00481C1B" w:rsidP="00035E3A">
            <w:pPr>
              <w:pStyle w:val="ListParagraph"/>
              <w:numPr>
                <w:ilvl w:val="3"/>
                <w:numId w:val="11"/>
              </w:numPr>
              <w:tabs>
                <w:tab w:val="clear" w:pos="1512"/>
                <w:tab w:val="num" w:pos="828"/>
              </w:tabs>
              <w:spacing w:after="120" w:line="276" w:lineRule="auto"/>
              <w:ind w:left="818" w:hanging="425"/>
              <w:contextualSpacing w:val="0"/>
              <w:rPr>
                <w:rFonts w:ascii="Arial" w:eastAsia="Arial Narrow" w:hAnsi="Arial" w:cs="Arial"/>
              </w:rPr>
            </w:pPr>
            <w:r w:rsidRPr="00D87872">
              <w:rPr>
                <w:rFonts w:ascii="Arial" w:eastAsia="Arial Narrow" w:hAnsi="Arial" w:cs="Arial"/>
                <w:sz w:val="22"/>
                <w:szCs w:val="22"/>
              </w:rPr>
              <w:t>provide health and safety training of Contractor’s Personnel as appropriate and maintain training records;</w:t>
            </w:r>
          </w:p>
          <w:p w14:paraId="5AFB6129" w14:textId="77777777" w:rsidR="00481C1B" w:rsidRPr="00D87872" w:rsidRDefault="00481C1B" w:rsidP="00035E3A">
            <w:pPr>
              <w:pStyle w:val="ListParagraph"/>
              <w:numPr>
                <w:ilvl w:val="3"/>
                <w:numId w:val="11"/>
              </w:numPr>
              <w:tabs>
                <w:tab w:val="clear" w:pos="1512"/>
                <w:tab w:val="num" w:pos="828"/>
              </w:tabs>
              <w:spacing w:after="120" w:line="276" w:lineRule="auto"/>
              <w:ind w:left="818" w:hanging="425"/>
              <w:contextualSpacing w:val="0"/>
              <w:rPr>
                <w:rFonts w:ascii="Arial" w:eastAsia="Arial Narrow" w:hAnsi="Arial" w:cs="Arial"/>
              </w:rPr>
            </w:pPr>
            <w:r w:rsidRPr="00D87872">
              <w:rPr>
                <w:rFonts w:ascii="Arial" w:hAnsi="Arial" w:cs="Arial"/>
                <w:sz w:val="22"/>
                <w:szCs w:val="22"/>
              </w:rPr>
              <w:t xml:space="preserve">actively engage the Contractor’s Personnel in promoting understanding, and methods for, implementation of health and safety requirements, </w:t>
            </w:r>
            <w:r w:rsidRPr="00D87872">
              <w:rPr>
                <w:rFonts w:ascii="Arial" w:hAnsi="Arial" w:cs="Arial"/>
                <w:sz w:val="22"/>
                <w:szCs w:val="22"/>
                <w:lang w:eastAsia="en-GB"/>
              </w:rPr>
              <w:t>as well as in providing information to Contractor’s Personnel, training on occupational safety and health, and provision of personal protective equipment without expense to the Contractor’s Personnel;</w:t>
            </w:r>
          </w:p>
          <w:p w14:paraId="78CB5608" w14:textId="77777777" w:rsidR="00481C1B" w:rsidRPr="00D87872" w:rsidRDefault="00481C1B" w:rsidP="00035E3A">
            <w:pPr>
              <w:pStyle w:val="ListParagraph"/>
              <w:numPr>
                <w:ilvl w:val="3"/>
                <w:numId w:val="11"/>
              </w:numPr>
              <w:tabs>
                <w:tab w:val="clear" w:pos="1512"/>
                <w:tab w:val="num" w:pos="828"/>
              </w:tabs>
              <w:spacing w:after="120" w:line="276" w:lineRule="auto"/>
              <w:ind w:left="818" w:hanging="425"/>
              <w:contextualSpacing w:val="0"/>
              <w:rPr>
                <w:rFonts w:ascii="Arial" w:hAnsi="Arial" w:cs="Arial"/>
                <w:lang w:eastAsia="en-GB"/>
              </w:rPr>
            </w:pPr>
            <w:r w:rsidRPr="00D87872">
              <w:rPr>
                <w:rFonts w:ascii="Arial" w:hAnsi="Arial" w:cs="Arial"/>
                <w:sz w:val="22"/>
                <w:szCs w:val="22"/>
                <w:lang w:eastAsia="en-GB"/>
              </w:rPr>
              <w:t xml:space="preserve">put in place workplace processes for Contractor’s Personnel to </w:t>
            </w:r>
            <w:bookmarkStart w:id="788" w:name="_Hlk533086189"/>
            <w:r w:rsidRPr="00D87872">
              <w:rPr>
                <w:rFonts w:ascii="Arial" w:hAnsi="Arial" w:cs="Arial"/>
                <w:sz w:val="22"/>
                <w:szCs w:val="22"/>
                <w:lang w:eastAsia="en-GB"/>
              </w:rPr>
              <w:t>report work situations that they believe are not safe or healthy, and to remove themselves from a work situation which they have reasonable justification to believe presents an imminent and serious danger to their life or health</w:t>
            </w:r>
            <w:r>
              <w:rPr>
                <w:rFonts w:ascii="Arial" w:hAnsi="Arial" w:cs="Arial"/>
                <w:sz w:val="22"/>
                <w:szCs w:val="22"/>
                <w:lang w:eastAsia="en-GB"/>
              </w:rPr>
              <w:t>;</w:t>
            </w:r>
            <w:r w:rsidRPr="00D87872">
              <w:rPr>
                <w:rFonts w:ascii="Arial" w:hAnsi="Arial" w:cs="Arial"/>
                <w:sz w:val="22"/>
                <w:szCs w:val="22"/>
                <w:lang w:eastAsia="en-GB"/>
              </w:rPr>
              <w:t xml:space="preserve"> </w:t>
            </w:r>
            <w:bookmarkEnd w:id="788"/>
          </w:p>
          <w:p w14:paraId="2BB05F94" w14:textId="77777777" w:rsidR="00481C1B" w:rsidRPr="00D87872" w:rsidRDefault="00481C1B" w:rsidP="00035E3A">
            <w:pPr>
              <w:pStyle w:val="ListParagraph"/>
              <w:numPr>
                <w:ilvl w:val="3"/>
                <w:numId w:val="11"/>
              </w:numPr>
              <w:tabs>
                <w:tab w:val="clear" w:pos="1512"/>
                <w:tab w:val="num" w:pos="828"/>
              </w:tabs>
              <w:spacing w:after="120" w:line="276" w:lineRule="auto"/>
              <w:ind w:left="818" w:hanging="425"/>
              <w:contextualSpacing w:val="0"/>
              <w:rPr>
                <w:rFonts w:ascii="Arial" w:hAnsi="Arial" w:cs="Arial"/>
                <w:lang w:eastAsia="en-GB"/>
              </w:rPr>
            </w:pPr>
            <w:r w:rsidRPr="00D87872">
              <w:rPr>
                <w:rFonts w:ascii="Arial" w:hAnsi="Arial" w:cs="Arial"/>
                <w:sz w:val="22"/>
                <w:szCs w:val="22"/>
                <w:lang w:eastAsia="en-GB"/>
              </w:rPr>
              <w:t xml:space="preserve">Contractor’s Personnel who remove themselves from such work situations shall not be required to return to work until </w:t>
            </w:r>
            <w:r w:rsidRPr="00D87872">
              <w:rPr>
                <w:rFonts w:ascii="Arial" w:hAnsi="Arial" w:cs="Arial"/>
                <w:sz w:val="22"/>
                <w:szCs w:val="22"/>
              </w:rPr>
              <w:t xml:space="preserve">necessary remedial action to correct the situation has been taken. </w:t>
            </w:r>
            <w:r w:rsidRPr="00D87872">
              <w:rPr>
                <w:rFonts w:ascii="Arial" w:hAnsi="Arial" w:cs="Arial"/>
                <w:sz w:val="22"/>
                <w:szCs w:val="22"/>
                <w:lang w:eastAsia="en-GB"/>
              </w:rPr>
              <w:t xml:space="preserve">Contractor’s Personnel </w:t>
            </w:r>
            <w:r w:rsidRPr="00D87872">
              <w:rPr>
                <w:rFonts w:ascii="Arial" w:hAnsi="Arial" w:cs="Arial"/>
                <w:sz w:val="22"/>
                <w:szCs w:val="22"/>
              </w:rPr>
              <w:t xml:space="preserve">shall not be retaliated against or otherwise subject to reprisal or negative action for such reporting or removal; </w:t>
            </w:r>
          </w:p>
          <w:p w14:paraId="284F6F2F" w14:textId="77777777" w:rsidR="00481C1B" w:rsidRPr="00D87872" w:rsidRDefault="00481C1B" w:rsidP="00035E3A">
            <w:pPr>
              <w:pStyle w:val="ListParagraph"/>
              <w:numPr>
                <w:ilvl w:val="3"/>
                <w:numId w:val="11"/>
              </w:numPr>
              <w:tabs>
                <w:tab w:val="clear" w:pos="1512"/>
                <w:tab w:val="num" w:pos="828"/>
              </w:tabs>
              <w:spacing w:after="120" w:line="276" w:lineRule="auto"/>
              <w:ind w:left="818" w:hanging="425"/>
              <w:contextualSpacing w:val="0"/>
              <w:rPr>
                <w:rFonts w:ascii="Arial" w:hAnsi="Arial" w:cs="Arial"/>
              </w:rPr>
            </w:pPr>
            <w:r w:rsidRPr="00D87872">
              <w:rPr>
                <w:rFonts w:ascii="Arial" w:hAnsi="Arial" w:cs="Arial"/>
                <w:sz w:val="22"/>
                <w:szCs w:val="22"/>
              </w:rPr>
              <w:t>subject to Sub-Clause 4.6, where the Employer’s Personnel, any other contractors employed by the Employer</w:t>
            </w:r>
            <w:r>
              <w:rPr>
                <w:rFonts w:ascii="Arial" w:hAnsi="Arial" w:cs="Arial"/>
                <w:sz w:val="22"/>
                <w:szCs w:val="22"/>
              </w:rPr>
              <w:t xml:space="preserve"> and</w:t>
            </w:r>
            <w:r w:rsidRPr="00D87872">
              <w:rPr>
                <w:rFonts w:ascii="Arial" w:hAnsi="Arial" w:cs="Arial"/>
                <w:sz w:val="22"/>
                <w:szCs w:val="22"/>
              </w:rPr>
              <w:t xml:space="preserve">/or personnel of any legally constituted public authorities and private utility companies are employed in carrying out, on or near the site, of any work not included in the Contract, collaborate in applying the health and safety requirements, without prejudice to the responsibility of the relevant entities for the health and safety of their own personnel; and </w:t>
            </w:r>
          </w:p>
          <w:p w14:paraId="0A691D51" w14:textId="77777777" w:rsidR="00481C1B" w:rsidRPr="00D87872" w:rsidRDefault="00481C1B" w:rsidP="00035E3A">
            <w:pPr>
              <w:pStyle w:val="ListParagraph"/>
              <w:numPr>
                <w:ilvl w:val="3"/>
                <w:numId w:val="11"/>
              </w:numPr>
              <w:tabs>
                <w:tab w:val="clear" w:pos="1512"/>
                <w:tab w:val="num" w:pos="828"/>
              </w:tabs>
              <w:spacing w:after="120" w:line="276" w:lineRule="auto"/>
              <w:ind w:left="818" w:hanging="425"/>
              <w:contextualSpacing w:val="0"/>
              <w:rPr>
                <w:rFonts w:ascii="Arial" w:hAnsi="Arial" w:cs="Arial"/>
                <w:lang w:eastAsia="en-GB"/>
              </w:rPr>
            </w:pPr>
            <w:r w:rsidRPr="00D87872">
              <w:rPr>
                <w:rFonts w:ascii="Arial" w:hAnsi="Arial" w:cs="Arial"/>
                <w:sz w:val="22"/>
                <w:szCs w:val="22"/>
              </w:rPr>
              <w:t xml:space="preserve">establish and implement a system for regular (not less than </w:t>
            </w:r>
            <w:r>
              <w:rPr>
                <w:rFonts w:ascii="Arial" w:hAnsi="Arial" w:cs="Arial"/>
                <w:sz w:val="22"/>
                <w:szCs w:val="22"/>
              </w:rPr>
              <w:t>every six months</w:t>
            </w:r>
            <w:r w:rsidRPr="00D87872">
              <w:rPr>
                <w:rFonts w:ascii="Arial" w:hAnsi="Arial" w:cs="Arial"/>
                <w:sz w:val="22"/>
                <w:szCs w:val="22"/>
              </w:rPr>
              <w:t>) review of health and safety performance and the working environment.”</w:t>
            </w:r>
          </w:p>
          <w:p w14:paraId="7D966B96" w14:textId="77777777" w:rsidR="00481C1B" w:rsidRPr="00D87872" w:rsidRDefault="00481C1B" w:rsidP="00035E3A">
            <w:pPr>
              <w:spacing w:after="120" w:line="276" w:lineRule="auto"/>
              <w:ind w:left="72"/>
              <w:rPr>
                <w:rFonts w:ascii="Arial" w:eastAsia="Arial Narrow" w:hAnsi="Arial" w:cs="Arial"/>
              </w:rPr>
            </w:pPr>
            <w:r w:rsidRPr="00D87872">
              <w:rPr>
                <w:rFonts w:ascii="Arial" w:eastAsia="Arial Narrow" w:hAnsi="Arial" w:cs="Arial"/>
              </w:rPr>
              <w:t>The second and third paragraphs are replaced with the following:</w:t>
            </w:r>
          </w:p>
          <w:p w14:paraId="0EAA5E6B" w14:textId="77777777" w:rsidR="00481C1B" w:rsidRPr="00D87872" w:rsidRDefault="00481C1B" w:rsidP="00035E3A">
            <w:pPr>
              <w:spacing w:after="120" w:line="276" w:lineRule="auto"/>
              <w:ind w:left="72"/>
              <w:rPr>
                <w:rFonts w:ascii="Arial" w:eastAsia="Arial Narrow" w:hAnsi="Arial" w:cs="Arial"/>
                <w:color w:val="000000"/>
              </w:rPr>
            </w:pPr>
            <w:r w:rsidRPr="00D87872">
              <w:rPr>
                <w:rFonts w:ascii="Arial" w:eastAsia="Arial Narrow" w:hAnsi="Arial" w:cs="Arial"/>
              </w:rPr>
              <w:t xml:space="preserve">“Within 21 days of the Commencement Date and before commencing any construction on the Site, the Contractor shall submit to the Engineer for Review a health and safety manual which has been specifically prepared for the Works, the Site and other places (if any) where the Contractor intends to execute the Works. </w:t>
            </w:r>
            <w:r w:rsidRPr="00D87872">
              <w:rPr>
                <w:rFonts w:ascii="Arial" w:eastAsia="Arial Narrow" w:hAnsi="Arial" w:cs="Arial"/>
                <w:color w:val="000000"/>
              </w:rPr>
              <w:t xml:space="preserve">The procedures for Review of the health and safety manual and its updates shall be as described in Sub-Clause 4.4.1 </w:t>
            </w:r>
            <w:r w:rsidRPr="00D87872">
              <w:rPr>
                <w:rFonts w:ascii="Arial" w:eastAsia="Arial Narrow" w:hAnsi="Arial" w:cs="Arial"/>
                <w:i/>
                <w:color w:val="000000"/>
              </w:rPr>
              <w:t>[Preparation and Review]</w:t>
            </w:r>
            <w:r w:rsidRPr="00D87872">
              <w:rPr>
                <w:rFonts w:ascii="Arial" w:eastAsia="Arial Narrow" w:hAnsi="Arial" w:cs="Arial"/>
                <w:color w:val="000000"/>
              </w:rPr>
              <w:t>.</w:t>
            </w:r>
          </w:p>
          <w:p w14:paraId="38F4EB57" w14:textId="77777777" w:rsidR="00481C1B" w:rsidRPr="00D87872" w:rsidRDefault="00481C1B" w:rsidP="00035E3A">
            <w:pPr>
              <w:spacing w:after="120" w:line="276" w:lineRule="auto"/>
              <w:ind w:left="72"/>
              <w:rPr>
                <w:rFonts w:ascii="Arial" w:eastAsia="Arial Narrow" w:hAnsi="Arial" w:cs="Arial"/>
              </w:rPr>
            </w:pPr>
            <w:r w:rsidRPr="00D87872">
              <w:rPr>
                <w:rFonts w:ascii="Arial" w:eastAsia="Arial Narrow" w:hAnsi="Arial" w:cs="Arial"/>
              </w:rPr>
              <w:t>The health and safety manual shall be in addition to any other similar document required under applicable health and safety regulations and Laws.</w:t>
            </w:r>
          </w:p>
          <w:p w14:paraId="26F5327D" w14:textId="77777777" w:rsidR="00481C1B" w:rsidRPr="00D87872" w:rsidRDefault="00481C1B" w:rsidP="00035E3A">
            <w:pPr>
              <w:spacing w:after="120" w:line="276" w:lineRule="auto"/>
              <w:ind w:left="72"/>
              <w:rPr>
                <w:rFonts w:ascii="Arial" w:eastAsia="Arial Narrow" w:hAnsi="Arial" w:cs="Arial"/>
              </w:rPr>
            </w:pPr>
            <w:r w:rsidRPr="00D87872">
              <w:rPr>
                <w:rFonts w:ascii="Arial" w:eastAsia="Arial Narrow" w:hAnsi="Arial" w:cs="Arial"/>
              </w:rPr>
              <w:t xml:space="preserve">The health and safety manual shall set out all the health and safety requirements under the Contract, </w:t>
            </w:r>
          </w:p>
          <w:p w14:paraId="279E9CA2" w14:textId="77777777" w:rsidR="00481C1B" w:rsidRPr="00D87872" w:rsidRDefault="00481C1B" w:rsidP="00035E3A">
            <w:pPr>
              <w:pStyle w:val="ListParagraph"/>
              <w:numPr>
                <w:ilvl w:val="3"/>
                <w:numId w:val="4"/>
              </w:numPr>
              <w:tabs>
                <w:tab w:val="clear" w:pos="1512"/>
                <w:tab w:val="num" w:pos="828"/>
              </w:tabs>
              <w:spacing w:after="120" w:line="276" w:lineRule="auto"/>
              <w:ind w:left="818" w:hanging="709"/>
              <w:contextualSpacing w:val="0"/>
              <w:rPr>
                <w:rFonts w:ascii="Arial" w:eastAsia="Arial Narrow" w:hAnsi="Arial" w:cs="Arial"/>
              </w:rPr>
            </w:pPr>
            <w:r w:rsidRPr="00D87872">
              <w:rPr>
                <w:rFonts w:ascii="Arial" w:eastAsia="Arial Narrow" w:hAnsi="Arial" w:cs="Arial"/>
                <w:sz w:val="22"/>
                <w:szCs w:val="22"/>
              </w:rPr>
              <w:t>which shall include at a minimum:</w:t>
            </w:r>
          </w:p>
          <w:p w14:paraId="0AEBC7AD" w14:textId="77777777" w:rsidR="00481C1B" w:rsidRPr="00D87872" w:rsidRDefault="00481C1B" w:rsidP="00481C1B">
            <w:pPr>
              <w:pStyle w:val="P3Header1-Clauses"/>
              <w:numPr>
                <w:ilvl w:val="0"/>
                <w:numId w:val="79"/>
              </w:numPr>
              <w:tabs>
                <w:tab w:val="clear" w:pos="972"/>
                <w:tab w:val="left" w:pos="818"/>
              </w:tabs>
              <w:spacing w:after="120" w:line="276" w:lineRule="auto"/>
              <w:ind w:left="818" w:hanging="425"/>
              <w:rPr>
                <w:rFonts w:ascii="Arial" w:eastAsia="Arial Narrow" w:hAnsi="Arial" w:cs="Arial"/>
                <w:lang w:val="en-US"/>
              </w:rPr>
            </w:pPr>
            <w:r w:rsidRPr="00D87872">
              <w:rPr>
                <w:rFonts w:ascii="Arial" w:hAnsi="Arial" w:cs="Arial"/>
                <w:sz w:val="22"/>
                <w:szCs w:val="22"/>
                <w:lang w:val="en-US" w:eastAsia="en-GB"/>
              </w:rPr>
              <w:t xml:space="preserve">the procedures to establish and maintain a safe working environment without risk to health at all workplaces, machinery, equipment and processes under the control of the Contractor, including control measures for </w:t>
            </w:r>
            <w:r w:rsidRPr="00D87872">
              <w:rPr>
                <w:rFonts w:ascii="Arial" w:hAnsi="Arial" w:cs="Arial"/>
                <w:sz w:val="22"/>
                <w:szCs w:val="22"/>
                <w:lang w:val="en-US"/>
              </w:rPr>
              <w:t>chemical, physical and biological substances and agents</w:t>
            </w:r>
            <w:r w:rsidRPr="00D87872">
              <w:rPr>
                <w:rFonts w:ascii="Arial" w:hAnsi="Arial" w:cs="Arial"/>
                <w:sz w:val="22"/>
                <w:szCs w:val="22"/>
                <w:lang w:val="en-US" w:eastAsia="en-GB"/>
              </w:rPr>
              <w:t xml:space="preserve">; </w:t>
            </w:r>
          </w:p>
          <w:p w14:paraId="1257DCA4" w14:textId="77777777" w:rsidR="00481C1B" w:rsidRPr="00D87872" w:rsidRDefault="00481C1B" w:rsidP="00481C1B">
            <w:pPr>
              <w:pStyle w:val="P3Header1-Clauses"/>
              <w:numPr>
                <w:ilvl w:val="0"/>
                <w:numId w:val="79"/>
              </w:numPr>
              <w:spacing w:after="120" w:line="276" w:lineRule="auto"/>
              <w:ind w:left="818" w:hanging="425"/>
              <w:rPr>
                <w:rFonts w:ascii="Arial" w:eastAsia="Arial Narrow" w:hAnsi="Arial" w:cs="Arial"/>
                <w:lang w:val="en-US"/>
              </w:rPr>
            </w:pPr>
            <w:r w:rsidRPr="00D87872">
              <w:rPr>
                <w:rFonts w:ascii="Arial" w:eastAsia="Arial Narrow" w:hAnsi="Arial" w:cs="Arial"/>
                <w:sz w:val="22"/>
                <w:szCs w:val="22"/>
                <w:lang w:val="en-US"/>
              </w:rPr>
              <w:t>details of the training to be provided, records to be kept;</w:t>
            </w:r>
          </w:p>
          <w:p w14:paraId="4FB83A2C" w14:textId="77777777" w:rsidR="00481C1B" w:rsidRPr="00D87872" w:rsidRDefault="00481C1B" w:rsidP="00481C1B">
            <w:pPr>
              <w:pStyle w:val="P3Header1-Clauses"/>
              <w:numPr>
                <w:ilvl w:val="0"/>
                <w:numId w:val="79"/>
              </w:numPr>
              <w:spacing w:after="120" w:line="276" w:lineRule="auto"/>
              <w:ind w:left="818" w:hanging="425"/>
              <w:rPr>
                <w:rFonts w:ascii="Arial" w:eastAsia="Arial Narrow" w:hAnsi="Arial" w:cs="Arial"/>
                <w:lang w:val="en-US"/>
              </w:rPr>
            </w:pPr>
            <w:r w:rsidRPr="00D87872">
              <w:rPr>
                <w:rFonts w:ascii="Arial" w:eastAsia="Arial Narrow" w:hAnsi="Arial" w:cs="Arial"/>
                <w:sz w:val="22"/>
                <w:szCs w:val="22"/>
                <w:lang w:val="en-US"/>
              </w:rPr>
              <w:t>the procedures for prevention, preparedness and response activities to be implemented in the case of an emergency event (i.e. an unanticipated incident, arising from both natural and man-made hazards, typically in the form of fire, explosions, leaks or spills, which may occur for a variety of different reasons including failure to implement operating procedures that are designed to prevent their occurrence, extreme weather or lack of early warning);</w:t>
            </w:r>
          </w:p>
          <w:p w14:paraId="699C8578" w14:textId="77777777" w:rsidR="00481C1B" w:rsidRPr="00D87872" w:rsidRDefault="00481C1B" w:rsidP="00481C1B">
            <w:pPr>
              <w:pStyle w:val="P3Header1-Clauses"/>
              <w:numPr>
                <w:ilvl w:val="0"/>
                <w:numId w:val="79"/>
              </w:numPr>
              <w:tabs>
                <w:tab w:val="clear" w:pos="972"/>
              </w:tabs>
              <w:spacing w:after="120" w:line="276" w:lineRule="auto"/>
              <w:ind w:left="818" w:hanging="425"/>
              <w:rPr>
                <w:rFonts w:ascii="Arial" w:eastAsia="Arial Narrow" w:hAnsi="Arial" w:cs="Arial"/>
                <w:lang w:val="en-US"/>
              </w:rPr>
            </w:pPr>
            <w:r w:rsidRPr="00D87872">
              <w:rPr>
                <w:rFonts w:ascii="Arial" w:eastAsia="Arial Narrow" w:hAnsi="Arial" w:cs="Arial"/>
                <w:sz w:val="22"/>
                <w:szCs w:val="22"/>
                <w:lang w:val="en-US"/>
              </w:rPr>
              <w:t xml:space="preserve">remedies for adverse impacts such as occupational injuries, deaths, disability and disease; </w:t>
            </w:r>
            <w:bookmarkStart w:id="789" w:name="_Hlk534972127"/>
          </w:p>
          <w:bookmarkEnd w:id="789"/>
          <w:p w14:paraId="34B9447B" w14:textId="77777777" w:rsidR="00481C1B" w:rsidRPr="00D87872" w:rsidRDefault="00481C1B" w:rsidP="00481C1B">
            <w:pPr>
              <w:pStyle w:val="P3Header1-Clauses"/>
              <w:numPr>
                <w:ilvl w:val="0"/>
                <w:numId w:val="79"/>
              </w:numPr>
              <w:spacing w:after="120" w:line="276" w:lineRule="auto"/>
              <w:ind w:left="818" w:hanging="425"/>
              <w:rPr>
                <w:rFonts w:ascii="Arial" w:hAnsi="Arial" w:cs="Arial"/>
                <w:lang w:val="en-US" w:eastAsia="en-GB"/>
              </w:rPr>
            </w:pPr>
            <w:r w:rsidRPr="00D87872">
              <w:rPr>
                <w:rFonts w:ascii="Arial" w:hAnsi="Arial" w:cs="Arial"/>
                <w:sz w:val="22"/>
                <w:szCs w:val="22"/>
                <w:lang w:val="en-US" w:eastAsia="en-GB"/>
              </w:rPr>
              <w:t>the measures to be taken to avoid or minimize the potential for community exposure to waterborne,</w:t>
            </w:r>
            <w:r>
              <w:rPr>
                <w:rFonts w:ascii="Arial" w:hAnsi="Arial" w:cs="Arial"/>
                <w:sz w:val="22"/>
                <w:szCs w:val="22"/>
                <w:lang w:val="en-US" w:eastAsia="en-GB"/>
              </w:rPr>
              <w:t xml:space="preserve"> </w:t>
            </w:r>
            <w:r w:rsidRPr="00D87872">
              <w:rPr>
                <w:rFonts w:ascii="Arial" w:hAnsi="Arial" w:cs="Arial"/>
                <w:sz w:val="22"/>
                <w:szCs w:val="22"/>
                <w:lang w:val="en-US" w:eastAsia="en-GB"/>
              </w:rPr>
              <w:t>water-based, water-related</w:t>
            </w:r>
            <w:r>
              <w:rPr>
                <w:rFonts w:ascii="Arial" w:hAnsi="Arial" w:cs="Arial"/>
                <w:sz w:val="22"/>
                <w:szCs w:val="22"/>
                <w:lang w:val="en-US" w:eastAsia="en-GB"/>
              </w:rPr>
              <w:t xml:space="preserve"> </w:t>
            </w:r>
            <w:r w:rsidRPr="00D87872">
              <w:rPr>
                <w:rFonts w:ascii="Arial" w:hAnsi="Arial" w:cs="Arial"/>
                <w:sz w:val="22"/>
                <w:szCs w:val="22"/>
                <w:lang w:val="en-US" w:eastAsia="en-GB"/>
              </w:rPr>
              <w:t xml:space="preserve">and vector-borne diseases, </w:t>
            </w:r>
          </w:p>
          <w:p w14:paraId="4284EE23" w14:textId="77777777" w:rsidR="00481C1B" w:rsidRPr="00D87872" w:rsidRDefault="00481C1B" w:rsidP="00481C1B">
            <w:pPr>
              <w:pStyle w:val="P3Header1-Clauses"/>
              <w:numPr>
                <w:ilvl w:val="0"/>
                <w:numId w:val="79"/>
              </w:numPr>
              <w:spacing w:after="120" w:line="276" w:lineRule="auto"/>
              <w:ind w:left="818" w:hanging="425"/>
              <w:rPr>
                <w:rFonts w:ascii="Arial" w:hAnsi="Arial" w:cs="Arial"/>
                <w:lang w:val="en-US" w:eastAsia="en-GB"/>
              </w:rPr>
            </w:pPr>
            <w:r w:rsidRPr="00D87872">
              <w:rPr>
                <w:rFonts w:ascii="Arial" w:hAnsi="Arial" w:cs="Arial"/>
                <w:sz w:val="22"/>
                <w:szCs w:val="22"/>
                <w:lang w:val="en-US" w:eastAsia="en-GB"/>
              </w:rPr>
              <w:t xml:space="preserve">the </w:t>
            </w:r>
            <w:r w:rsidRPr="00D87872">
              <w:rPr>
                <w:rFonts w:ascii="Arial" w:eastAsia="Arial Narrow" w:hAnsi="Arial" w:cs="Arial"/>
                <w:sz w:val="22"/>
                <w:szCs w:val="22"/>
                <w:lang w:val="en-US"/>
              </w:rPr>
              <w:t>measures</w:t>
            </w:r>
            <w:r w:rsidRPr="00D87872">
              <w:rPr>
                <w:rFonts w:ascii="Arial" w:hAnsi="Arial" w:cs="Arial"/>
                <w:sz w:val="22"/>
                <w:szCs w:val="22"/>
                <w:lang w:val="en-US" w:eastAsia="en-GB"/>
              </w:rPr>
              <w:t xml:space="preserve"> to be implemented to avoid or minimize the spread of communicable diseases (including transfer of Sexually Transmitted Diseases or Infections (STDs), such as HIV virus) and noncommunicable diseases associated with the execution of the Works, taking into consideration differentiated exposure to and higher sensitivity of vulnerable groups. This includes taking measures to avoid or minimize the transmission of communicable diseases that may be associated with the influx of temporary or permanent Contract-related </w:t>
            </w:r>
            <w:r>
              <w:rPr>
                <w:rFonts w:ascii="Arial" w:hAnsi="Arial" w:cs="Arial"/>
                <w:sz w:val="22"/>
                <w:szCs w:val="22"/>
                <w:lang w:val="en-US" w:eastAsia="en-GB"/>
              </w:rPr>
              <w:t>labor</w:t>
            </w:r>
            <w:r w:rsidRPr="00D87872">
              <w:rPr>
                <w:rFonts w:ascii="Arial" w:hAnsi="Arial" w:cs="Arial"/>
                <w:sz w:val="22"/>
                <w:szCs w:val="22"/>
                <w:lang w:val="en-US" w:eastAsia="en-GB"/>
              </w:rPr>
              <w:t xml:space="preserve">; </w:t>
            </w:r>
          </w:p>
          <w:p w14:paraId="00B08B30" w14:textId="77777777" w:rsidR="00481C1B" w:rsidRPr="00D87872" w:rsidRDefault="00481C1B" w:rsidP="00481C1B">
            <w:pPr>
              <w:pStyle w:val="P3Header1-Clauses"/>
              <w:numPr>
                <w:ilvl w:val="0"/>
                <w:numId w:val="79"/>
              </w:numPr>
              <w:spacing w:after="120" w:line="276" w:lineRule="auto"/>
              <w:ind w:left="818" w:hanging="425"/>
              <w:rPr>
                <w:rFonts w:ascii="Arial" w:hAnsi="Arial" w:cs="Arial"/>
                <w:lang w:val="en-US" w:eastAsia="en-GB"/>
              </w:rPr>
            </w:pPr>
            <w:r w:rsidRPr="00D87872">
              <w:rPr>
                <w:rFonts w:ascii="Arial" w:hAnsi="Arial" w:cs="Arial"/>
                <w:sz w:val="22"/>
                <w:szCs w:val="22"/>
                <w:lang w:val="en-US"/>
              </w:rPr>
              <w:t>the policies and procedures on the management and quality of accommodation and welfare facilities if such accommodation and welfare facilities are provided by the Contractor in accordance with Sub-Clause 6.6;</w:t>
            </w:r>
            <w:r w:rsidRPr="00D87872">
              <w:rPr>
                <w:rFonts w:ascii="Arial" w:hAnsi="Arial" w:cs="Arial"/>
                <w:sz w:val="22"/>
                <w:szCs w:val="22"/>
                <w:lang w:val="en-US" w:eastAsia="en-GB"/>
              </w:rPr>
              <w:t xml:space="preserve"> and</w:t>
            </w:r>
          </w:p>
          <w:p w14:paraId="0FD85515" w14:textId="77777777" w:rsidR="00481C1B" w:rsidRPr="00D87872" w:rsidRDefault="00481C1B" w:rsidP="00035E3A">
            <w:pPr>
              <w:pStyle w:val="ListParagraph"/>
              <w:numPr>
                <w:ilvl w:val="3"/>
                <w:numId w:val="4"/>
              </w:numPr>
              <w:tabs>
                <w:tab w:val="clear" w:pos="1512"/>
                <w:tab w:val="num" w:pos="828"/>
              </w:tabs>
              <w:spacing w:after="120" w:line="276" w:lineRule="auto"/>
              <w:ind w:left="828" w:hanging="719"/>
              <w:contextualSpacing w:val="0"/>
              <w:rPr>
                <w:rFonts w:ascii="Arial" w:hAnsi="Arial" w:cs="Arial"/>
                <w:lang w:eastAsia="en-GB"/>
              </w:rPr>
            </w:pPr>
            <w:r w:rsidRPr="00D87872">
              <w:rPr>
                <w:rFonts w:ascii="Arial" w:hAnsi="Arial" w:cs="Arial"/>
                <w:sz w:val="22"/>
                <w:szCs w:val="22"/>
                <w:lang w:eastAsia="en-GB"/>
              </w:rPr>
              <w:t>any other requirements stated in the Specification.</w:t>
            </w:r>
          </w:p>
          <w:p w14:paraId="7944B349"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The paragraph starting with: “In addition to the reporting requirement of…” is replaced with the following:</w:t>
            </w:r>
          </w:p>
          <w:p w14:paraId="5B9EE6C0" w14:textId="77777777" w:rsidR="00481C1B" w:rsidRPr="00D87872" w:rsidRDefault="00481C1B" w:rsidP="00035E3A">
            <w:pPr>
              <w:spacing w:before="60" w:after="120" w:line="276" w:lineRule="auto"/>
              <w:rPr>
                <w:rFonts w:ascii="Arial" w:hAnsi="Arial" w:cs="Arial"/>
                <w:color w:val="000000" w:themeColor="text1"/>
              </w:rPr>
            </w:pPr>
            <w:r w:rsidRPr="00D87872">
              <w:rPr>
                <w:rFonts w:ascii="Arial" w:eastAsia="Arial Narrow" w:hAnsi="Arial" w:cs="Arial"/>
              </w:rPr>
              <w:t xml:space="preserve">“In addition to the reporting requirement of </w:t>
            </w:r>
            <w:r>
              <w:rPr>
                <w:rFonts w:ascii="Arial" w:eastAsia="Arial Narrow" w:hAnsi="Arial" w:cs="Arial"/>
              </w:rPr>
              <w:t>subparagraph</w:t>
            </w:r>
            <w:r w:rsidRPr="00D87872">
              <w:rPr>
                <w:rFonts w:ascii="Arial" w:eastAsia="Arial Narrow" w:hAnsi="Arial" w:cs="Arial"/>
              </w:rPr>
              <w:t xml:space="preserve"> (g) of Sub-Clause 4.20 [</w:t>
            </w:r>
            <w:r w:rsidRPr="00D87872">
              <w:rPr>
                <w:rFonts w:ascii="Arial" w:eastAsia="Arial Narrow" w:hAnsi="Arial" w:cs="Arial"/>
                <w:i/>
              </w:rPr>
              <w:t>Progress Reports</w:t>
            </w:r>
            <w:r w:rsidRPr="00D87872">
              <w:rPr>
                <w:rFonts w:ascii="Arial" w:eastAsia="Arial Narrow" w:hAnsi="Arial" w:cs="Arial"/>
              </w:rPr>
              <w:t xml:space="preserve">] the Contractor shall inform the Engineer immediately of any allegation, incident or accident in the Site, which has or is likely to have a significant adverse effect on the environment, the affected communities, the public, Employer’s Personnel or Contractor’s Personnel. This includes, but is not limited to, </w:t>
            </w:r>
            <w:r w:rsidRPr="00D87872">
              <w:rPr>
                <w:rFonts w:ascii="Arial" w:hAnsi="Arial" w:cs="Arial"/>
                <w:color w:val="000000" w:themeColor="text1"/>
              </w:rPr>
              <w:t>any incident or accident-causing fatality or serious injury</w:t>
            </w:r>
            <w:r>
              <w:rPr>
                <w:rFonts w:ascii="Arial" w:hAnsi="Arial" w:cs="Arial"/>
                <w:color w:val="000000" w:themeColor="text1"/>
              </w:rPr>
              <w:t>,</w:t>
            </w:r>
            <w:r w:rsidRPr="00D87872">
              <w:rPr>
                <w:rFonts w:ascii="Arial" w:hAnsi="Arial" w:cs="Arial"/>
                <w:color w:val="000000" w:themeColor="text1"/>
              </w:rPr>
              <w:t xml:space="preserve"> significant adverse effects or</w:t>
            </w:r>
            <w:r w:rsidRPr="00D87872">
              <w:rPr>
                <w:rFonts w:ascii="Arial" w:eastAsia="SimSun" w:hAnsi="Arial" w:cs="Arial"/>
                <w:color w:val="000000" w:themeColor="text1"/>
              </w:rPr>
              <w:t xml:space="preserve"> </w:t>
            </w:r>
            <w:r w:rsidRPr="00D87872">
              <w:rPr>
                <w:rFonts w:ascii="Arial" w:hAnsi="Arial" w:cs="Arial"/>
                <w:color w:val="000000" w:themeColor="text1"/>
              </w:rPr>
              <w:t>damage to private property</w:t>
            </w:r>
            <w:r>
              <w:rPr>
                <w:rFonts w:ascii="Arial" w:hAnsi="Arial" w:cs="Arial"/>
                <w:color w:val="000000" w:themeColor="text1"/>
              </w:rPr>
              <w:t>,</w:t>
            </w:r>
            <w:r w:rsidRPr="00D87872">
              <w:rPr>
                <w:rFonts w:ascii="Arial" w:eastAsia="SimSun" w:hAnsi="Arial" w:cs="Arial"/>
                <w:color w:val="000000" w:themeColor="text1"/>
              </w:rPr>
              <w:t xml:space="preserve"> </w:t>
            </w:r>
            <w:r w:rsidRPr="00D87872">
              <w:rPr>
                <w:rFonts w:ascii="Arial" w:hAnsi="Arial" w:cs="Arial"/>
                <w:color w:val="000000" w:themeColor="text1"/>
              </w:rPr>
              <w:t>or any allegation of SEA. In case of SEA, while maintaining confidentiality as appropriate, the type of allegation (sexual exploitation or sexual assault), gender and age of the person who experienced the alleged incident should be included in the information.</w:t>
            </w:r>
          </w:p>
          <w:p w14:paraId="7A073348"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The Contractor, upon becoming aware of the allegation, incident or accident, shall also immediately inform the Engineer of any such incident or accident on the Subcontractors’ or suppliers’ premises relating to the Works which has or is likely to have a significant adverse effect on the environment</w:t>
            </w:r>
            <w:r>
              <w:rPr>
                <w:rFonts w:ascii="Arial" w:eastAsia="Arial Narrow" w:hAnsi="Arial" w:cs="Arial"/>
              </w:rPr>
              <w:t>;</w:t>
            </w:r>
            <w:r w:rsidRPr="00D87872">
              <w:rPr>
                <w:rFonts w:ascii="Arial" w:eastAsia="Arial Narrow" w:hAnsi="Arial" w:cs="Arial"/>
              </w:rPr>
              <w:t xml:space="preserve"> the affected communities</w:t>
            </w:r>
            <w:r>
              <w:rPr>
                <w:rFonts w:ascii="Arial" w:eastAsia="Arial Narrow" w:hAnsi="Arial" w:cs="Arial"/>
              </w:rPr>
              <w:t>;</w:t>
            </w:r>
            <w:r w:rsidRPr="00D87872">
              <w:rPr>
                <w:rFonts w:ascii="Arial" w:eastAsia="Arial Narrow" w:hAnsi="Arial" w:cs="Arial"/>
              </w:rPr>
              <w:t xml:space="preserve"> the public</w:t>
            </w:r>
            <w:r>
              <w:rPr>
                <w:rFonts w:ascii="Arial" w:eastAsia="Arial Narrow" w:hAnsi="Arial" w:cs="Arial"/>
              </w:rPr>
              <w:t>;</w:t>
            </w:r>
            <w:r w:rsidRPr="00D87872">
              <w:rPr>
                <w:rFonts w:ascii="Arial" w:eastAsia="Arial Narrow" w:hAnsi="Arial" w:cs="Arial"/>
              </w:rPr>
              <w:t xml:space="preserve"> Employer’s Personnel or Contractor’s, its Subcontractors’ and suppliers’ personnel. The notification shall provide sufficient detail regarding such incidents or accidents. The Contractor shall provide full details of such incidents or accidents to the Engineer within the timeframe agreed with the Engineer. </w:t>
            </w:r>
          </w:p>
          <w:p w14:paraId="014741B4"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The Contractor shall require its Subcontractors and suppliers (other than Subcontractors) to immediately notify the Contractor of any incidents or accidents referred to in this Sub</w:t>
            </w:r>
            <w:r w:rsidRPr="00D87872">
              <w:rPr>
                <w:rFonts w:ascii="Arial" w:eastAsia="SimSun" w:hAnsi="Arial" w:cs="Arial"/>
              </w:rPr>
              <w:t>-</w:t>
            </w:r>
            <w:r w:rsidRPr="00D87872">
              <w:rPr>
                <w:rFonts w:ascii="Arial" w:eastAsia="Arial Narrow" w:hAnsi="Arial" w:cs="Arial"/>
              </w:rPr>
              <w:t>clause.”</w:t>
            </w:r>
          </w:p>
        </w:tc>
      </w:tr>
      <w:tr w:rsidR="00481C1B" w:rsidRPr="00D87872" w14:paraId="4DA62CC7" w14:textId="77777777" w:rsidTr="00035E3A">
        <w:trPr>
          <w:trHeight w:val="2484"/>
        </w:trPr>
        <w:tc>
          <w:tcPr>
            <w:tcW w:w="2883" w:type="dxa"/>
            <w:gridSpan w:val="2"/>
          </w:tcPr>
          <w:p w14:paraId="7611A6B3"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 xml:space="preserve">Sub-Clause 4.15 </w:t>
            </w:r>
          </w:p>
          <w:p w14:paraId="1E35174E" w14:textId="77777777" w:rsidR="00481C1B" w:rsidRPr="00D87872" w:rsidRDefault="00481C1B" w:rsidP="00035E3A">
            <w:pPr>
              <w:pStyle w:val="Heading3"/>
              <w:spacing w:after="120" w:line="276" w:lineRule="auto"/>
              <w:ind w:left="525"/>
              <w:jc w:val="left"/>
              <w:rPr>
                <w:rFonts w:ascii="Arial" w:hAnsi="Arial" w:cs="Arial"/>
                <w:sz w:val="22"/>
              </w:rPr>
            </w:pPr>
            <w:r w:rsidRPr="00D87872">
              <w:rPr>
                <w:rFonts w:ascii="Arial" w:hAnsi="Arial" w:cs="Arial"/>
                <w:color w:val="000000" w:themeColor="text1"/>
                <w:sz w:val="22"/>
                <w:szCs w:val="22"/>
              </w:rPr>
              <w:t xml:space="preserve">Access Route </w:t>
            </w:r>
          </w:p>
        </w:tc>
        <w:tc>
          <w:tcPr>
            <w:tcW w:w="6207" w:type="dxa"/>
          </w:tcPr>
          <w:p w14:paraId="75CBC75A" w14:textId="77777777" w:rsidR="00481C1B" w:rsidRPr="00D87872" w:rsidRDefault="00481C1B" w:rsidP="00035E3A">
            <w:pPr>
              <w:autoSpaceDE w:val="0"/>
              <w:autoSpaceDN w:val="0"/>
              <w:adjustRightInd w:val="0"/>
              <w:spacing w:after="120" w:line="276" w:lineRule="auto"/>
              <w:rPr>
                <w:rFonts w:ascii="Arial" w:eastAsia="Arial Narrow" w:hAnsi="Arial" w:cs="Arial"/>
              </w:rPr>
            </w:pPr>
            <w:r w:rsidRPr="00D87872">
              <w:rPr>
                <w:rFonts w:ascii="Arial" w:eastAsia="Arial Narrow" w:hAnsi="Arial" w:cs="Arial"/>
              </w:rPr>
              <w:t xml:space="preserve">The following is added at the end of Sub-Clause 4.15: </w:t>
            </w:r>
          </w:p>
          <w:p w14:paraId="25ABB47E" w14:textId="77777777" w:rsidR="00481C1B" w:rsidRPr="00D87872" w:rsidRDefault="00481C1B" w:rsidP="00035E3A">
            <w:pPr>
              <w:autoSpaceDE w:val="0"/>
              <w:autoSpaceDN w:val="0"/>
              <w:adjustRightInd w:val="0"/>
              <w:spacing w:after="120" w:line="276" w:lineRule="auto"/>
              <w:rPr>
                <w:rFonts w:ascii="Arial" w:eastAsia="Arial Narrow" w:hAnsi="Arial" w:cs="Arial"/>
                <w:color w:val="000000" w:themeColor="text1"/>
              </w:rPr>
            </w:pPr>
            <w:r w:rsidRPr="00D87872">
              <w:rPr>
                <w:rFonts w:ascii="Arial" w:eastAsia="Arial Narrow" w:hAnsi="Arial" w:cs="Arial"/>
              </w:rPr>
              <w:t>“</w:t>
            </w:r>
            <w:r w:rsidRPr="00D87872">
              <w:rPr>
                <w:rFonts w:ascii="Arial" w:eastAsia="Arial Narrow" w:hAnsi="Arial" w:cs="Arial"/>
                <w:color w:val="000000" w:themeColor="text1"/>
              </w:rPr>
              <w:t>The Contractor shall take all necessary safety measures to avoid the occurrence of incidents and injuries to any third party associated with the use of Contractor’s Equipment on public roads or other public infrastructure.</w:t>
            </w:r>
          </w:p>
          <w:p w14:paraId="473815B9"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color w:val="000000" w:themeColor="text1"/>
              </w:rPr>
              <w:t xml:space="preserve">The Contractor shall monitor road safety incidents and accidents </w:t>
            </w:r>
            <w:r w:rsidRPr="00D87872">
              <w:rPr>
                <w:rFonts w:ascii="Arial" w:eastAsia="Arial Narrow" w:hAnsi="Arial" w:cs="Arial"/>
                <w:color w:val="000000"/>
              </w:rPr>
              <w:t>to identify negative safety issues,</w:t>
            </w:r>
            <w:r>
              <w:rPr>
                <w:rFonts w:ascii="Arial" w:eastAsia="Arial Narrow" w:hAnsi="Arial" w:cs="Arial"/>
                <w:color w:val="000000"/>
              </w:rPr>
              <w:t xml:space="preserve"> </w:t>
            </w:r>
            <w:r w:rsidRPr="00D87872">
              <w:rPr>
                <w:rFonts w:ascii="Arial" w:eastAsia="Arial Narrow" w:hAnsi="Arial" w:cs="Arial"/>
                <w:color w:val="000000"/>
              </w:rPr>
              <w:t>and establish and implement necessary measures to resolve them.”</w:t>
            </w:r>
          </w:p>
        </w:tc>
      </w:tr>
      <w:tr w:rsidR="00481C1B" w:rsidRPr="00D87872" w14:paraId="19E14E2A" w14:textId="77777777" w:rsidTr="00035E3A">
        <w:tc>
          <w:tcPr>
            <w:tcW w:w="2883" w:type="dxa"/>
            <w:gridSpan w:val="2"/>
          </w:tcPr>
          <w:p w14:paraId="7B10AE93"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4.18</w:t>
            </w:r>
          </w:p>
          <w:p w14:paraId="4A0626E7" w14:textId="77777777" w:rsidR="00481C1B" w:rsidRPr="00D87872" w:rsidRDefault="00481C1B" w:rsidP="00035E3A">
            <w:pPr>
              <w:spacing w:line="276" w:lineRule="auto"/>
              <w:ind w:left="525"/>
              <w:rPr>
                <w:rFonts w:ascii="Arial" w:hAnsi="Arial" w:cs="Arial"/>
                <w:b/>
              </w:rPr>
            </w:pPr>
            <w:r w:rsidRPr="00D87872">
              <w:rPr>
                <w:rFonts w:ascii="Arial" w:hAnsi="Arial" w:cs="Arial"/>
                <w:b/>
              </w:rPr>
              <w:t>Protection of the Environment</w:t>
            </w:r>
          </w:p>
          <w:p w14:paraId="690F3C2A"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088405B5" w14:textId="77777777" w:rsidR="00481C1B" w:rsidRPr="00D87872" w:rsidRDefault="00481C1B" w:rsidP="00035E3A">
            <w:pPr>
              <w:pStyle w:val="Heading3"/>
              <w:spacing w:after="120" w:line="276" w:lineRule="auto"/>
              <w:jc w:val="both"/>
              <w:rPr>
                <w:rFonts w:ascii="Arial" w:eastAsia="Arial Narrow" w:hAnsi="Arial" w:cs="Arial"/>
                <w:sz w:val="22"/>
              </w:rPr>
            </w:pPr>
            <w:r w:rsidRPr="00D87872">
              <w:rPr>
                <w:rFonts w:ascii="Arial" w:eastAsia="Arial Narrow" w:hAnsi="Arial" w:cs="Arial"/>
                <w:b w:val="0"/>
                <w:sz w:val="22"/>
                <w:szCs w:val="22"/>
              </w:rPr>
              <w:t>Sub-Clause 4.18 Protection of the Environment is replaced with:</w:t>
            </w:r>
          </w:p>
          <w:p w14:paraId="4BDB9A30"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“The Contractor shall take all necessary measures to:</w:t>
            </w:r>
          </w:p>
          <w:p w14:paraId="42B70E6F" w14:textId="77777777" w:rsidR="00481C1B" w:rsidRPr="00D87872" w:rsidRDefault="00481C1B" w:rsidP="00481C1B">
            <w:pPr>
              <w:pStyle w:val="ListParagraph"/>
              <w:numPr>
                <w:ilvl w:val="2"/>
                <w:numId w:val="78"/>
              </w:numPr>
              <w:tabs>
                <w:tab w:val="clear" w:pos="1152"/>
              </w:tabs>
              <w:spacing w:after="120" w:line="276" w:lineRule="auto"/>
              <w:ind w:left="1102" w:hanging="400"/>
              <w:contextualSpacing w:val="0"/>
              <w:rPr>
                <w:rFonts w:ascii="Arial" w:eastAsia="Arial Narrow" w:hAnsi="Arial" w:cs="Arial"/>
              </w:rPr>
            </w:pPr>
            <w:r w:rsidRPr="00D87872">
              <w:rPr>
                <w:rFonts w:ascii="Arial" w:eastAsia="Arial Narrow" w:hAnsi="Arial" w:cs="Arial"/>
                <w:sz w:val="22"/>
                <w:szCs w:val="22"/>
              </w:rPr>
              <w:t xml:space="preserve">protect the environment (both on and off the Site); and </w:t>
            </w:r>
          </w:p>
          <w:p w14:paraId="03B1A0DA" w14:textId="77777777" w:rsidR="00481C1B" w:rsidRPr="00D87872" w:rsidRDefault="00481C1B" w:rsidP="00481C1B">
            <w:pPr>
              <w:pStyle w:val="ListParagraph"/>
              <w:numPr>
                <w:ilvl w:val="2"/>
                <w:numId w:val="78"/>
              </w:numPr>
              <w:spacing w:after="120" w:line="276" w:lineRule="auto"/>
              <w:ind w:left="1102" w:hanging="400"/>
              <w:contextualSpacing w:val="0"/>
              <w:rPr>
                <w:rFonts w:ascii="Arial" w:eastAsia="Arial Narrow" w:hAnsi="Arial" w:cs="Arial"/>
              </w:rPr>
            </w:pPr>
            <w:r w:rsidRPr="00D87872">
              <w:rPr>
                <w:rFonts w:ascii="Arial" w:eastAsia="Arial Narrow" w:hAnsi="Arial" w:cs="Arial"/>
                <w:sz w:val="22"/>
                <w:szCs w:val="22"/>
              </w:rPr>
              <w:t>limit damage and nuisance to people and property resulting from pollution, noise and other results of the Contractor’s operations and/ or activities.</w:t>
            </w:r>
          </w:p>
          <w:p w14:paraId="50748D95"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The Contractor shall ensure that emissions, surface discharges, effluent and any other pollutants from the Contractor’s activities shall exceed neither the values indicated in the Specification, nor those prescribed by applicable Laws.</w:t>
            </w:r>
          </w:p>
          <w:p w14:paraId="2268646C"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In the event of damage to the environment, property and/or nuisance to people, on or off Site as a result of the Contractor’s operations, the Contractor shall agree with the Engineer the appropriate actions and time scale to remedy, as practicable, the damaged environment to its former condition. The Contractor shall implement such remedies at its cost to the satisfaction of the Engineer.”</w:t>
            </w:r>
          </w:p>
        </w:tc>
      </w:tr>
      <w:tr w:rsidR="00481C1B" w:rsidRPr="00D87872" w14:paraId="7E51E524" w14:textId="77777777" w:rsidTr="00035E3A">
        <w:tc>
          <w:tcPr>
            <w:tcW w:w="2883" w:type="dxa"/>
            <w:gridSpan w:val="2"/>
          </w:tcPr>
          <w:p w14:paraId="73806D4F"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4.20</w:t>
            </w:r>
          </w:p>
          <w:p w14:paraId="20EE578D" w14:textId="77777777" w:rsidR="00481C1B" w:rsidRPr="00D87872" w:rsidRDefault="00481C1B" w:rsidP="00035E3A">
            <w:pPr>
              <w:spacing w:line="276" w:lineRule="auto"/>
              <w:ind w:left="525"/>
              <w:rPr>
                <w:rFonts w:ascii="Arial" w:hAnsi="Arial" w:cs="Arial"/>
                <w:b/>
              </w:rPr>
            </w:pPr>
            <w:r w:rsidRPr="00D87872">
              <w:rPr>
                <w:rFonts w:ascii="Arial" w:hAnsi="Arial" w:cs="Arial"/>
                <w:b/>
              </w:rPr>
              <w:t>Progress Reports</w:t>
            </w:r>
          </w:p>
          <w:p w14:paraId="72A18CC5"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3AA24585"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 xml:space="preserve">Replace “4.20 (g) with: “the Environmental, Social, Health and Safety (ESHS) metrics set out in </w:t>
            </w:r>
            <w:bookmarkStart w:id="790" w:name="_Hlk522456430"/>
            <w:r w:rsidRPr="00D87872">
              <w:rPr>
                <w:rFonts w:ascii="Arial" w:eastAsia="Arial Narrow" w:hAnsi="Arial" w:cs="Arial"/>
              </w:rPr>
              <w:t>Particular Conditions - Part D</w:t>
            </w:r>
            <w:bookmarkEnd w:id="790"/>
            <w:r w:rsidRPr="00D87872">
              <w:rPr>
                <w:rFonts w:ascii="Arial" w:eastAsia="Arial Narrow" w:hAnsi="Arial" w:cs="Arial"/>
              </w:rPr>
              <w:t>”</w:t>
            </w:r>
          </w:p>
        </w:tc>
      </w:tr>
      <w:tr w:rsidR="00481C1B" w:rsidRPr="00D87872" w14:paraId="135F0E4E" w14:textId="77777777" w:rsidTr="00035E3A">
        <w:tc>
          <w:tcPr>
            <w:tcW w:w="2883" w:type="dxa"/>
            <w:gridSpan w:val="2"/>
          </w:tcPr>
          <w:p w14:paraId="26D09083" w14:textId="77777777" w:rsidR="00481C1B" w:rsidRPr="00D87872" w:rsidRDefault="00481C1B" w:rsidP="00035E3A">
            <w:pPr>
              <w:pStyle w:val="Heading3"/>
              <w:spacing w:before="240" w:line="276" w:lineRule="auto"/>
              <w:ind w:left="525"/>
              <w:jc w:val="left"/>
              <w:rPr>
                <w:rFonts w:ascii="Arial" w:hAnsi="Arial" w:cs="Arial"/>
                <w:color w:val="000000" w:themeColor="text1"/>
                <w:sz w:val="22"/>
              </w:rPr>
            </w:pPr>
            <w:bookmarkStart w:id="791" w:name="_Hlk530843889"/>
            <w:r w:rsidRPr="00D87872">
              <w:rPr>
                <w:rFonts w:ascii="Arial" w:hAnsi="Arial" w:cs="Arial"/>
                <w:color w:val="000000" w:themeColor="text1"/>
                <w:sz w:val="22"/>
                <w:szCs w:val="22"/>
              </w:rPr>
              <w:t>Sub-Clause 4.21</w:t>
            </w:r>
          </w:p>
          <w:p w14:paraId="2A44C3F0" w14:textId="77777777" w:rsidR="00481C1B" w:rsidRPr="00D87872" w:rsidRDefault="00481C1B" w:rsidP="00035E3A">
            <w:pPr>
              <w:spacing w:line="276" w:lineRule="auto"/>
              <w:ind w:left="525"/>
              <w:rPr>
                <w:rFonts w:ascii="Arial" w:hAnsi="Arial" w:cs="Arial"/>
                <w:b/>
              </w:rPr>
            </w:pPr>
            <w:r w:rsidRPr="00D87872">
              <w:rPr>
                <w:rFonts w:ascii="Arial" w:hAnsi="Arial" w:cs="Arial"/>
                <w:b/>
              </w:rPr>
              <w:t>Security of the Site</w:t>
            </w:r>
          </w:p>
          <w:p w14:paraId="2B1D9991"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29991F2D" w14:textId="77777777" w:rsidR="00481C1B" w:rsidRPr="00D87872" w:rsidRDefault="00481C1B" w:rsidP="00035E3A">
            <w:pPr>
              <w:pStyle w:val="Heading3"/>
              <w:spacing w:before="240" w:after="240" w:line="276" w:lineRule="auto"/>
              <w:ind w:left="475"/>
              <w:jc w:val="left"/>
              <w:rPr>
                <w:rFonts w:ascii="Arial" w:eastAsia="Arial Narrow" w:hAnsi="Arial" w:cs="Arial"/>
                <w:sz w:val="22"/>
              </w:rPr>
            </w:pPr>
            <w:r w:rsidRPr="00D87872">
              <w:rPr>
                <w:rFonts w:ascii="Arial" w:eastAsia="Arial Narrow" w:hAnsi="Arial" w:cs="Arial"/>
                <w:b w:val="0"/>
                <w:sz w:val="22"/>
                <w:szCs w:val="22"/>
              </w:rPr>
              <w:t>Sub-Clause 4.21 Security of the Site is replaced with:</w:t>
            </w:r>
          </w:p>
          <w:p w14:paraId="724DD078" w14:textId="77777777" w:rsidR="00481C1B" w:rsidRPr="00D87872" w:rsidRDefault="00481C1B" w:rsidP="00035E3A">
            <w:pPr>
              <w:pStyle w:val="Heading3"/>
              <w:spacing w:after="120" w:line="276" w:lineRule="auto"/>
              <w:ind w:left="475"/>
              <w:jc w:val="left"/>
              <w:rPr>
                <w:rFonts w:ascii="Arial" w:eastAsia="Arial Narrow" w:hAnsi="Arial" w:cs="Arial"/>
                <w:b w:val="0"/>
                <w:sz w:val="22"/>
              </w:rPr>
            </w:pPr>
            <w:r w:rsidRPr="00D87872">
              <w:rPr>
                <w:rFonts w:ascii="Arial" w:eastAsia="Arial Narrow" w:hAnsi="Arial" w:cs="Arial"/>
                <w:b w:val="0"/>
                <w:sz w:val="22"/>
                <w:szCs w:val="22"/>
              </w:rPr>
              <w:t>“</w:t>
            </w:r>
            <w:r w:rsidRPr="00D87872">
              <w:rPr>
                <w:rFonts w:ascii="Arial" w:eastAsia="Arial Narrow" w:hAnsi="Arial" w:cs="Arial"/>
                <w:sz w:val="22"/>
                <w:szCs w:val="22"/>
              </w:rPr>
              <w:t>Sub-Clause 4.21 Security of the Site</w:t>
            </w:r>
          </w:p>
          <w:p w14:paraId="2E43849B"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The Contractor shall be responsible for the security of the Site, and:</w:t>
            </w:r>
          </w:p>
          <w:p w14:paraId="6F42EF45" w14:textId="77777777" w:rsidR="00481C1B" w:rsidRPr="00D87872" w:rsidRDefault="00481C1B" w:rsidP="00035E3A">
            <w:pPr>
              <w:spacing w:line="276" w:lineRule="auto"/>
              <w:ind w:left="720"/>
              <w:rPr>
                <w:rFonts w:ascii="Arial" w:eastAsia="Arial Narrow" w:hAnsi="Arial" w:cs="Arial"/>
              </w:rPr>
            </w:pPr>
          </w:p>
          <w:p w14:paraId="75E21669" w14:textId="77777777" w:rsidR="00481C1B" w:rsidRPr="00D87872" w:rsidRDefault="00481C1B" w:rsidP="00481C1B">
            <w:pPr>
              <w:pStyle w:val="ListParagraph"/>
              <w:numPr>
                <w:ilvl w:val="0"/>
                <w:numId w:val="69"/>
              </w:numPr>
              <w:spacing w:line="276" w:lineRule="auto"/>
              <w:ind w:left="1102" w:hanging="382"/>
              <w:rPr>
                <w:rFonts w:ascii="Arial" w:eastAsia="Arial Narrow" w:hAnsi="Arial" w:cs="Arial"/>
              </w:rPr>
            </w:pPr>
            <w:r w:rsidRPr="00D87872">
              <w:rPr>
                <w:rFonts w:ascii="Arial" w:eastAsia="Arial Narrow" w:hAnsi="Arial" w:cs="Arial"/>
                <w:sz w:val="22"/>
                <w:szCs w:val="22"/>
              </w:rPr>
              <w:t>for keeping unauthori</w:t>
            </w:r>
            <w:r>
              <w:rPr>
                <w:rFonts w:ascii="Arial" w:eastAsia="Arial Narrow" w:hAnsi="Arial" w:cs="Arial"/>
                <w:sz w:val="22"/>
                <w:szCs w:val="22"/>
              </w:rPr>
              <w:t>z</w:t>
            </w:r>
            <w:r w:rsidRPr="00D87872">
              <w:rPr>
                <w:rFonts w:ascii="Arial" w:eastAsia="Arial Narrow" w:hAnsi="Arial" w:cs="Arial"/>
                <w:sz w:val="22"/>
                <w:szCs w:val="22"/>
              </w:rPr>
              <w:t xml:space="preserve">ed persons off the Site; </w:t>
            </w:r>
            <w:r>
              <w:rPr>
                <w:rFonts w:ascii="Arial" w:eastAsia="Arial Narrow" w:hAnsi="Arial" w:cs="Arial"/>
                <w:sz w:val="22"/>
                <w:szCs w:val="22"/>
              </w:rPr>
              <w:t>and</w:t>
            </w:r>
          </w:p>
          <w:p w14:paraId="7D82AD28" w14:textId="77777777" w:rsidR="00481C1B" w:rsidRPr="00D87872" w:rsidRDefault="00481C1B" w:rsidP="00035E3A">
            <w:pPr>
              <w:pStyle w:val="ListParagraph"/>
              <w:spacing w:line="276" w:lineRule="auto"/>
              <w:rPr>
                <w:rFonts w:ascii="Arial" w:eastAsia="Arial Narrow" w:hAnsi="Arial" w:cs="Arial"/>
              </w:rPr>
            </w:pPr>
          </w:p>
          <w:p w14:paraId="1939D0D8" w14:textId="77777777" w:rsidR="00481C1B" w:rsidRPr="00D87872" w:rsidRDefault="00481C1B" w:rsidP="00481C1B">
            <w:pPr>
              <w:pStyle w:val="ListParagraph"/>
              <w:numPr>
                <w:ilvl w:val="0"/>
                <w:numId w:val="69"/>
              </w:numPr>
              <w:spacing w:line="276" w:lineRule="auto"/>
              <w:ind w:left="1102" w:hanging="382"/>
              <w:rPr>
                <w:rFonts w:ascii="Arial" w:eastAsia="Arial Narrow" w:hAnsi="Arial" w:cs="Arial"/>
              </w:rPr>
            </w:pPr>
            <w:r w:rsidRPr="00D87872">
              <w:rPr>
                <w:rFonts w:ascii="Arial" w:eastAsia="Arial Narrow" w:hAnsi="Arial" w:cs="Arial"/>
                <w:sz w:val="22"/>
                <w:szCs w:val="22"/>
              </w:rPr>
              <w:t>authori</w:t>
            </w:r>
            <w:r>
              <w:rPr>
                <w:rFonts w:ascii="Arial" w:eastAsia="Arial Narrow" w:hAnsi="Arial" w:cs="Arial"/>
                <w:sz w:val="22"/>
                <w:szCs w:val="22"/>
              </w:rPr>
              <w:t>z</w:t>
            </w:r>
            <w:r w:rsidRPr="00D87872">
              <w:rPr>
                <w:rFonts w:ascii="Arial" w:eastAsia="Arial Narrow" w:hAnsi="Arial" w:cs="Arial"/>
                <w:sz w:val="22"/>
                <w:szCs w:val="22"/>
              </w:rPr>
              <w:t>ed persons shall be limited to the Contractor’s Personnel, the Employer’s Personnel</w:t>
            </w:r>
            <w:r>
              <w:rPr>
                <w:rFonts w:ascii="Arial" w:eastAsia="Arial Narrow" w:hAnsi="Arial" w:cs="Arial"/>
                <w:sz w:val="22"/>
                <w:szCs w:val="22"/>
              </w:rPr>
              <w:t xml:space="preserve"> and</w:t>
            </w:r>
            <w:r w:rsidRPr="00D87872">
              <w:rPr>
                <w:rFonts w:ascii="Arial" w:eastAsia="Arial Narrow" w:hAnsi="Arial" w:cs="Arial"/>
                <w:sz w:val="22"/>
                <w:szCs w:val="22"/>
              </w:rPr>
              <w:t xml:space="preserve"> to any other personnel identified as </w:t>
            </w:r>
            <w:r>
              <w:rPr>
                <w:rFonts w:ascii="Arial" w:eastAsia="Arial Narrow" w:hAnsi="Arial" w:cs="Arial"/>
                <w:sz w:val="22"/>
                <w:szCs w:val="22"/>
              </w:rPr>
              <w:t>authorize</w:t>
            </w:r>
            <w:r w:rsidRPr="00D87872">
              <w:rPr>
                <w:rFonts w:ascii="Arial" w:eastAsia="Arial Narrow" w:hAnsi="Arial" w:cs="Arial"/>
                <w:sz w:val="22"/>
                <w:szCs w:val="22"/>
              </w:rPr>
              <w:t>d personnel (including the Employer’s other contractors on the Site), by a Notice from the Employer or the Engineer to the Contractor.</w:t>
            </w:r>
          </w:p>
          <w:p w14:paraId="5A0DA4F1" w14:textId="77777777" w:rsidR="00481C1B" w:rsidRPr="00D87872" w:rsidRDefault="00481C1B" w:rsidP="00035E3A">
            <w:pPr>
              <w:spacing w:line="276" w:lineRule="auto"/>
              <w:ind w:left="720"/>
              <w:rPr>
                <w:rFonts w:ascii="Arial" w:eastAsia="Arial Narrow" w:hAnsi="Arial" w:cs="Arial"/>
              </w:rPr>
            </w:pPr>
          </w:p>
          <w:p w14:paraId="587D8D69"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 xml:space="preserve">The Contractor shall, within </w:t>
            </w:r>
            <w:r>
              <w:rPr>
                <w:rFonts w:ascii="Arial" w:eastAsia="Arial Narrow" w:hAnsi="Arial" w:cs="Arial"/>
              </w:rPr>
              <w:t>twenty-one (</w:t>
            </w:r>
            <w:r w:rsidRPr="00D87872">
              <w:rPr>
                <w:rFonts w:ascii="Arial" w:eastAsia="Arial Narrow" w:hAnsi="Arial" w:cs="Arial"/>
              </w:rPr>
              <w:t>21</w:t>
            </w:r>
            <w:r>
              <w:rPr>
                <w:rFonts w:ascii="Arial" w:eastAsia="Arial Narrow" w:hAnsi="Arial" w:cs="Arial"/>
              </w:rPr>
              <w:t>)</w:t>
            </w:r>
            <w:r w:rsidRPr="00D87872">
              <w:rPr>
                <w:rFonts w:ascii="Arial" w:eastAsia="Arial Narrow" w:hAnsi="Arial" w:cs="Arial"/>
              </w:rPr>
              <w:t xml:space="preserve"> days of the Commencement Date, submit for the Engineer’s No-</w:t>
            </w:r>
            <w:r>
              <w:rPr>
                <w:rFonts w:ascii="Arial" w:eastAsia="Arial Narrow" w:hAnsi="Arial" w:cs="Arial"/>
              </w:rPr>
              <w:t>O</w:t>
            </w:r>
            <w:r w:rsidRPr="00D87872">
              <w:rPr>
                <w:rFonts w:ascii="Arial" w:eastAsia="Arial Narrow" w:hAnsi="Arial" w:cs="Arial"/>
              </w:rPr>
              <w:t>bjection a security management plan that sets out the security arrangements for the Site.</w:t>
            </w:r>
          </w:p>
          <w:p w14:paraId="63A6E982" w14:textId="77777777" w:rsidR="00481C1B" w:rsidRPr="00D87872" w:rsidRDefault="00481C1B" w:rsidP="00035E3A">
            <w:pPr>
              <w:pStyle w:val="ESSpara"/>
              <w:numPr>
                <w:ilvl w:val="0"/>
                <w:numId w:val="0"/>
              </w:numPr>
              <w:spacing w:after="120" w:line="276" w:lineRule="auto"/>
              <w:rPr>
                <w:rFonts w:ascii="Arial" w:eastAsia="Arial Narrow" w:hAnsi="Arial" w:cs="Arial"/>
                <w:lang w:eastAsia="en-US"/>
              </w:rPr>
            </w:pPr>
            <w:r w:rsidRPr="00D87872">
              <w:rPr>
                <w:rFonts w:ascii="Arial" w:eastAsia="Arial Narrow" w:hAnsi="Arial" w:cs="Arial"/>
                <w:lang w:eastAsia="en-US"/>
              </w:rPr>
              <w:t xml:space="preserve">The Contractor shall (i) conduct appropriate background checks on any personnel retained to provide security; (ii) train the security personnel adequately (or determine that they are properly trained) in the use of force (and where applicable, firearms), and appropriate conduct </w:t>
            </w:r>
            <w:r>
              <w:rPr>
                <w:rFonts w:ascii="Arial" w:eastAsia="Arial Narrow" w:hAnsi="Arial" w:cs="Arial"/>
                <w:lang w:eastAsia="en-US"/>
              </w:rPr>
              <w:t>toward</w:t>
            </w:r>
            <w:r w:rsidRPr="00D87872">
              <w:rPr>
                <w:rFonts w:ascii="Arial" w:eastAsia="Arial Narrow" w:hAnsi="Arial" w:cs="Arial"/>
                <w:lang w:eastAsia="en-US"/>
              </w:rPr>
              <w:t xml:space="preserve"> Contractor’s Personnel, Employer’s Personnel and affected communities; and (iii) require the security personnel to act within the applicable Laws and any requirements set out in the Specification. </w:t>
            </w:r>
          </w:p>
          <w:p w14:paraId="1558FD71" w14:textId="77777777" w:rsidR="00481C1B" w:rsidRPr="00D87872" w:rsidRDefault="00481C1B" w:rsidP="00035E3A">
            <w:pPr>
              <w:spacing w:before="120" w:after="120" w:line="276" w:lineRule="auto"/>
              <w:rPr>
                <w:rFonts w:ascii="Arial" w:hAnsi="Arial" w:cs="Arial"/>
              </w:rPr>
            </w:pPr>
            <w:r w:rsidRPr="00D87872">
              <w:rPr>
                <w:rFonts w:ascii="Arial" w:hAnsi="Arial" w:cs="Arial"/>
              </w:rPr>
              <w:t>The Contractor shall not permit any use of force by security personnel in providing security except when used for preventive and defensive purposes in proportion to the nature and extent of the threat.</w:t>
            </w:r>
          </w:p>
          <w:p w14:paraId="11FF8A08"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 xml:space="preserve">In making security arrangements, the Contractor shall also comply with any additional requirements stated in the Specification.” </w:t>
            </w:r>
          </w:p>
        </w:tc>
      </w:tr>
      <w:tr w:rsidR="00481C1B" w:rsidRPr="00D87872" w14:paraId="262C0ADC" w14:textId="77777777" w:rsidTr="00035E3A">
        <w:tc>
          <w:tcPr>
            <w:tcW w:w="2883" w:type="dxa"/>
            <w:gridSpan w:val="2"/>
          </w:tcPr>
          <w:p w14:paraId="40B47F0F" w14:textId="77777777" w:rsidR="00481C1B" w:rsidRPr="00D87872" w:rsidRDefault="00481C1B" w:rsidP="00035E3A">
            <w:pPr>
              <w:pStyle w:val="Heading3"/>
              <w:spacing w:before="240"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4.22</w:t>
            </w:r>
          </w:p>
          <w:p w14:paraId="677B292E" w14:textId="77777777" w:rsidR="00481C1B" w:rsidRPr="00D87872" w:rsidRDefault="00481C1B" w:rsidP="00035E3A">
            <w:pPr>
              <w:pStyle w:val="Heading3"/>
              <w:spacing w:line="276" w:lineRule="auto"/>
              <w:ind w:left="525"/>
              <w:jc w:val="left"/>
              <w:rPr>
                <w:rFonts w:ascii="Arial" w:hAnsi="Arial" w:cs="Arial"/>
                <w:sz w:val="22"/>
              </w:rPr>
            </w:pPr>
            <w:r w:rsidRPr="00D87872">
              <w:rPr>
                <w:rFonts w:ascii="Arial" w:hAnsi="Arial" w:cs="Arial"/>
                <w:color w:val="000000" w:themeColor="text1"/>
                <w:sz w:val="22"/>
                <w:szCs w:val="22"/>
              </w:rPr>
              <w:t>Contractor’s Operations on Site</w:t>
            </w:r>
          </w:p>
        </w:tc>
        <w:tc>
          <w:tcPr>
            <w:tcW w:w="6207" w:type="dxa"/>
          </w:tcPr>
          <w:p w14:paraId="7AE7B588" w14:textId="77777777" w:rsidR="00481C1B" w:rsidRPr="00D87872" w:rsidRDefault="00481C1B" w:rsidP="00035E3A">
            <w:pPr>
              <w:pStyle w:val="Heading3"/>
              <w:spacing w:before="240" w:after="240" w:line="276" w:lineRule="auto"/>
              <w:jc w:val="left"/>
              <w:rPr>
                <w:rFonts w:ascii="Arial" w:eastAsia="Arial Narrow" w:hAnsi="Arial" w:cs="Arial"/>
                <w:b w:val="0"/>
                <w:sz w:val="22"/>
              </w:rPr>
            </w:pPr>
            <w:r w:rsidRPr="00D87872">
              <w:rPr>
                <w:rFonts w:ascii="Arial" w:eastAsia="Arial Narrow" w:hAnsi="Arial" w:cs="Arial"/>
                <w:b w:val="0"/>
                <w:sz w:val="22"/>
                <w:szCs w:val="22"/>
              </w:rPr>
              <w:t>On the third line of the second paragraph before “4.17</w:t>
            </w:r>
            <w:r>
              <w:rPr>
                <w:rFonts w:ascii="Arial" w:eastAsia="Arial Narrow" w:hAnsi="Arial" w:cs="Arial"/>
                <w:b w:val="0"/>
                <w:sz w:val="22"/>
                <w:szCs w:val="22"/>
              </w:rPr>
              <w:t>,</w:t>
            </w:r>
            <w:r w:rsidRPr="00D87872">
              <w:rPr>
                <w:rFonts w:ascii="Arial" w:eastAsia="Arial Narrow" w:hAnsi="Arial" w:cs="Arial"/>
                <w:b w:val="0"/>
                <w:sz w:val="22"/>
                <w:szCs w:val="22"/>
              </w:rPr>
              <w:t>” “Sub- Clause” is added.</w:t>
            </w:r>
          </w:p>
        </w:tc>
      </w:tr>
      <w:tr w:rsidR="00481C1B" w:rsidRPr="00D87872" w14:paraId="513C6264" w14:textId="77777777" w:rsidTr="00035E3A">
        <w:tc>
          <w:tcPr>
            <w:tcW w:w="2883" w:type="dxa"/>
            <w:gridSpan w:val="2"/>
          </w:tcPr>
          <w:p w14:paraId="02A9557E" w14:textId="77777777" w:rsidR="00481C1B" w:rsidRPr="00D87872" w:rsidRDefault="00481C1B" w:rsidP="00035E3A">
            <w:pPr>
              <w:pStyle w:val="Heading3"/>
              <w:spacing w:before="240"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4.23</w:t>
            </w:r>
          </w:p>
          <w:p w14:paraId="354185C3" w14:textId="77777777" w:rsidR="00481C1B" w:rsidRPr="00D87872" w:rsidRDefault="00481C1B" w:rsidP="00035E3A">
            <w:pPr>
              <w:spacing w:line="276" w:lineRule="auto"/>
              <w:ind w:left="525"/>
              <w:rPr>
                <w:rFonts w:ascii="Arial" w:hAnsi="Arial" w:cs="Arial"/>
                <w:b/>
              </w:rPr>
            </w:pPr>
            <w:r w:rsidRPr="00D87872">
              <w:rPr>
                <w:rFonts w:ascii="Arial" w:hAnsi="Arial" w:cs="Arial"/>
                <w:b/>
              </w:rPr>
              <w:t>Archaeological and Geological Findings</w:t>
            </w:r>
          </w:p>
          <w:p w14:paraId="2DB54C28"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1F375B7F" w14:textId="77777777" w:rsidR="00481C1B" w:rsidRPr="00D87872" w:rsidRDefault="00481C1B" w:rsidP="00035E3A">
            <w:pPr>
              <w:pStyle w:val="Heading3"/>
              <w:spacing w:before="240" w:after="240" w:line="276" w:lineRule="auto"/>
              <w:ind w:left="475" w:hanging="475"/>
              <w:jc w:val="left"/>
              <w:rPr>
                <w:rFonts w:ascii="Arial" w:eastAsia="Arial Narrow" w:hAnsi="Arial" w:cs="Arial"/>
                <w:b w:val="0"/>
                <w:sz w:val="22"/>
              </w:rPr>
            </w:pPr>
            <w:r w:rsidRPr="00D87872">
              <w:rPr>
                <w:rFonts w:ascii="Arial" w:eastAsia="Arial Narrow" w:hAnsi="Arial" w:cs="Arial"/>
                <w:b w:val="0"/>
                <w:sz w:val="22"/>
                <w:szCs w:val="22"/>
              </w:rPr>
              <w:t>The first paragraph is replaced with the following:</w:t>
            </w:r>
          </w:p>
          <w:p w14:paraId="29BDDD1F"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“All fossils</w:t>
            </w:r>
            <w:r>
              <w:rPr>
                <w:rFonts w:ascii="Arial" w:eastAsia="Arial Narrow" w:hAnsi="Arial" w:cs="Arial"/>
              </w:rPr>
              <w:t>;</w:t>
            </w:r>
            <w:r w:rsidRPr="00D87872">
              <w:rPr>
                <w:rFonts w:ascii="Arial" w:eastAsia="Arial Narrow" w:hAnsi="Arial" w:cs="Arial"/>
              </w:rPr>
              <w:t xml:space="preserve"> coins</w:t>
            </w:r>
            <w:r>
              <w:rPr>
                <w:rFonts w:ascii="Arial" w:eastAsia="Arial Narrow" w:hAnsi="Arial" w:cs="Arial"/>
              </w:rPr>
              <w:t>;</w:t>
            </w:r>
            <w:r w:rsidRPr="00D87872">
              <w:rPr>
                <w:rFonts w:ascii="Arial" w:eastAsia="Arial Narrow" w:hAnsi="Arial" w:cs="Arial"/>
              </w:rPr>
              <w:t xml:space="preserve"> articles of value or antiquity</w:t>
            </w:r>
            <w:r>
              <w:rPr>
                <w:rFonts w:ascii="Arial" w:eastAsia="Arial Narrow" w:hAnsi="Arial" w:cs="Arial"/>
              </w:rPr>
              <w:t>;</w:t>
            </w:r>
            <w:r w:rsidRPr="00D87872">
              <w:rPr>
                <w:rFonts w:ascii="Arial" w:eastAsia="Arial Narrow" w:hAnsi="Arial" w:cs="Arial"/>
              </w:rPr>
              <w:t xml:space="preserve"> structures</w:t>
            </w:r>
            <w:r>
              <w:rPr>
                <w:rFonts w:ascii="Arial" w:eastAsia="Arial Narrow" w:hAnsi="Arial" w:cs="Arial"/>
              </w:rPr>
              <w:t>;</w:t>
            </w:r>
            <w:r w:rsidRPr="00D87872">
              <w:rPr>
                <w:rFonts w:ascii="Arial" w:eastAsia="Arial Narrow" w:hAnsi="Arial" w:cs="Arial"/>
              </w:rPr>
              <w:t xml:space="preserve"> groups of structures and other remains or items of geological, archaeological, paleontological, historical, architectural or religious interest found on the Site shall be placed under the care and custody of the Employer. The Contractor shall:</w:t>
            </w:r>
          </w:p>
          <w:p w14:paraId="73D8BAC3" w14:textId="77777777" w:rsidR="00481C1B" w:rsidRPr="00D87872" w:rsidRDefault="00481C1B" w:rsidP="00481C1B">
            <w:pPr>
              <w:pStyle w:val="ListParagraph"/>
              <w:numPr>
                <w:ilvl w:val="0"/>
                <w:numId w:val="77"/>
              </w:numPr>
              <w:spacing w:line="276" w:lineRule="auto"/>
              <w:ind w:hanging="469"/>
              <w:rPr>
                <w:rFonts w:ascii="Arial" w:eastAsia="Arial Narrow" w:hAnsi="Arial" w:cs="Arial"/>
              </w:rPr>
            </w:pPr>
            <w:r w:rsidRPr="00D87872">
              <w:rPr>
                <w:rFonts w:ascii="Arial" w:eastAsia="Arial Narrow" w:hAnsi="Arial" w:cs="Arial"/>
                <w:sz w:val="22"/>
                <w:szCs w:val="22"/>
              </w:rPr>
              <w:t>take all reasonable precautions, including fencing</w:t>
            </w:r>
            <w:r>
              <w:rPr>
                <w:rFonts w:ascii="Arial" w:eastAsia="Arial Narrow" w:hAnsi="Arial" w:cs="Arial"/>
                <w:sz w:val="22"/>
                <w:szCs w:val="22"/>
              </w:rPr>
              <w:t xml:space="preserve"> </w:t>
            </w:r>
            <w:r w:rsidRPr="00D87872">
              <w:rPr>
                <w:rFonts w:ascii="Arial" w:eastAsia="Arial Narrow" w:hAnsi="Arial" w:cs="Arial"/>
                <w:sz w:val="22"/>
                <w:szCs w:val="22"/>
              </w:rPr>
              <w:t xml:space="preserve">off the area or site of the finding, to avoid further disturbance and prevent Contractor’s Personnel or other persons from removing or damaging any of these findings; </w:t>
            </w:r>
          </w:p>
          <w:p w14:paraId="5C81B623" w14:textId="77777777" w:rsidR="00481C1B" w:rsidRPr="00D87872" w:rsidRDefault="00481C1B" w:rsidP="00481C1B">
            <w:pPr>
              <w:pStyle w:val="ListParagraph"/>
              <w:numPr>
                <w:ilvl w:val="0"/>
                <w:numId w:val="77"/>
              </w:numPr>
              <w:spacing w:line="276" w:lineRule="auto"/>
              <w:ind w:hanging="469"/>
              <w:rPr>
                <w:rFonts w:ascii="Arial" w:eastAsia="Arial Narrow" w:hAnsi="Arial" w:cs="Arial"/>
              </w:rPr>
            </w:pPr>
            <w:r w:rsidRPr="00D87872">
              <w:rPr>
                <w:rFonts w:ascii="Arial" w:eastAsia="Arial Narrow" w:hAnsi="Arial" w:cs="Arial"/>
                <w:sz w:val="22"/>
                <w:szCs w:val="22"/>
              </w:rPr>
              <w:t>train relevant Contractor’s Personnel on appropriate actions to be taken in the event of such findings; and</w:t>
            </w:r>
          </w:p>
          <w:p w14:paraId="77353ABF" w14:textId="77777777" w:rsidR="00481C1B" w:rsidRPr="00D87872" w:rsidRDefault="00481C1B" w:rsidP="00481C1B">
            <w:pPr>
              <w:pStyle w:val="ListParagraph"/>
              <w:numPr>
                <w:ilvl w:val="0"/>
                <w:numId w:val="77"/>
              </w:numPr>
              <w:spacing w:line="276" w:lineRule="auto"/>
              <w:ind w:hanging="469"/>
              <w:rPr>
                <w:rFonts w:ascii="Arial" w:eastAsia="Arial Narrow" w:hAnsi="Arial" w:cs="Arial"/>
              </w:rPr>
            </w:pPr>
            <w:r w:rsidRPr="00D87872">
              <w:rPr>
                <w:rFonts w:ascii="Arial" w:eastAsia="Arial Narrow" w:hAnsi="Arial" w:cs="Arial"/>
                <w:sz w:val="22"/>
                <w:szCs w:val="22"/>
              </w:rPr>
              <w:t>implement any other action consistent with the requirements of the Specification and relevant Laws.”</w:t>
            </w:r>
          </w:p>
          <w:p w14:paraId="501BB004" w14:textId="77777777" w:rsidR="00481C1B" w:rsidRPr="00D87872" w:rsidRDefault="00481C1B" w:rsidP="00035E3A">
            <w:pPr>
              <w:spacing w:line="276" w:lineRule="auto"/>
              <w:rPr>
                <w:rFonts w:ascii="Arial" w:eastAsia="Arial Narrow" w:hAnsi="Arial" w:cs="Arial"/>
                <w:b/>
              </w:rPr>
            </w:pPr>
          </w:p>
        </w:tc>
      </w:tr>
      <w:bookmarkEnd w:id="791"/>
      <w:tr w:rsidR="00481C1B" w:rsidRPr="00D87872" w14:paraId="48B435BE" w14:textId="77777777" w:rsidTr="00035E3A">
        <w:trPr>
          <w:trHeight w:val="1260"/>
        </w:trPr>
        <w:tc>
          <w:tcPr>
            <w:tcW w:w="2883" w:type="dxa"/>
            <w:gridSpan w:val="2"/>
          </w:tcPr>
          <w:p w14:paraId="14978779" w14:textId="77777777" w:rsidR="00481C1B" w:rsidRPr="00D87872" w:rsidRDefault="00481C1B" w:rsidP="00035E3A">
            <w:pPr>
              <w:pStyle w:val="Heading3"/>
              <w:spacing w:before="120"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4.24</w:t>
            </w:r>
          </w:p>
          <w:p w14:paraId="1434EB13" w14:textId="77777777" w:rsidR="00481C1B" w:rsidRPr="00D87872" w:rsidRDefault="00481C1B" w:rsidP="00035E3A">
            <w:pPr>
              <w:spacing w:after="120" w:line="276" w:lineRule="auto"/>
              <w:ind w:left="525"/>
              <w:rPr>
                <w:rFonts w:ascii="Arial" w:hAnsi="Arial" w:cs="Arial"/>
                <w:b/>
              </w:rPr>
            </w:pPr>
            <w:r w:rsidRPr="00D87872">
              <w:rPr>
                <w:rFonts w:ascii="Arial" w:hAnsi="Arial" w:cs="Arial"/>
                <w:b/>
              </w:rPr>
              <w:t>Suppliers (other than Subcontractors)</w:t>
            </w:r>
          </w:p>
          <w:p w14:paraId="4D2B01A2" w14:textId="77777777" w:rsidR="00481C1B" w:rsidRPr="00D87872" w:rsidRDefault="00481C1B" w:rsidP="00035E3A">
            <w:pPr>
              <w:spacing w:line="276" w:lineRule="auto"/>
              <w:ind w:left="525"/>
              <w:rPr>
                <w:rFonts w:ascii="Arial" w:eastAsia="Arial Narrow" w:hAnsi="Arial" w:cs="Arial"/>
                <w:color w:val="000000"/>
              </w:rPr>
            </w:pPr>
          </w:p>
        </w:tc>
        <w:tc>
          <w:tcPr>
            <w:tcW w:w="6207" w:type="dxa"/>
          </w:tcPr>
          <w:p w14:paraId="05EA7381" w14:textId="77777777" w:rsidR="00481C1B" w:rsidRPr="00D87872" w:rsidRDefault="00481C1B" w:rsidP="00035E3A">
            <w:pPr>
              <w:keepNext/>
              <w:spacing w:before="120" w:after="120" w:line="276" w:lineRule="auto"/>
              <w:rPr>
                <w:rFonts w:ascii="Arial" w:eastAsia="Arial Narrow" w:hAnsi="Arial" w:cs="Arial"/>
                <w:b/>
              </w:rPr>
            </w:pPr>
            <w:r w:rsidRPr="00D87872">
              <w:rPr>
                <w:rFonts w:ascii="Arial" w:eastAsia="Arial Narrow" w:hAnsi="Arial" w:cs="Arial"/>
                <w:b/>
              </w:rPr>
              <w:t xml:space="preserve">4.24.1 Forced </w:t>
            </w:r>
            <w:r>
              <w:rPr>
                <w:rFonts w:ascii="Arial" w:eastAsia="Arial Narrow" w:hAnsi="Arial" w:cs="Arial"/>
                <w:b/>
              </w:rPr>
              <w:t>Labor</w:t>
            </w:r>
            <w:r w:rsidRPr="00D87872">
              <w:rPr>
                <w:rFonts w:ascii="Arial" w:eastAsia="Arial Narrow" w:hAnsi="Arial" w:cs="Arial"/>
                <w:b/>
              </w:rPr>
              <w:t xml:space="preserve"> </w:t>
            </w:r>
          </w:p>
          <w:p w14:paraId="0E5DD290" w14:textId="77777777" w:rsidR="00481C1B" w:rsidRPr="00D87872" w:rsidRDefault="00481C1B" w:rsidP="00035E3A">
            <w:pPr>
              <w:spacing w:before="120" w:after="120" w:line="276" w:lineRule="auto"/>
              <w:rPr>
                <w:rFonts w:ascii="Arial" w:eastAsia="Arial Narrow" w:hAnsi="Arial" w:cs="Arial"/>
              </w:rPr>
            </w:pPr>
            <w:r w:rsidRPr="00D87872">
              <w:rPr>
                <w:rFonts w:ascii="Arial" w:eastAsia="Arial Narrow" w:hAnsi="Arial" w:cs="Arial"/>
              </w:rPr>
              <w:t xml:space="preserve">The Contractor shall take measures to require its suppliers (other than Subcontractors) not to employ or engage forced </w:t>
            </w:r>
            <w:r>
              <w:rPr>
                <w:rFonts w:ascii="Arial" w:eastAsia="Arial Narrow" w:hAnsi="Arial" w:cs="Arial"/>
              </w:rPr>
              <w:t>labor</w:t>
            </w:r>
            <w:r w:rsidRPr="00D87872">
              <w:rPr>
                <w:rFonts w:ascii="Arial" w:eastAsia="Arial Narrow" w:hAnsi="Arial" w:cs="Arial"/>
              </w:rPr>
              <w:t xml:space="preserve"> including trafficked persons as described in Sub-Clause 6.21. If forced </w:t>
            </w:r>
            <w:r>
              <w:rPr>
                <w:rFonts w:ascii="Arial" w:eastAsia="Arial Narrow" w:hAnsi="Arial" w:cs="Arial"/>
              </w:rPr>
              <w:t>labor</w:t>
            </w:r>
            <w:r w:rsidRPr="00D87872">
              <w:rPr>
                <w:rFonts w:ascii="Arial" w:eastAsia="Arial Narrow" w:hAnsi="Arial" w:cs="Arial"/>
              </w:rPr>
              <w:t xml:space="preserve">/trafficking cases are identified, the Contractor shall take measures to require the suppliers to take appropriate </w:t>
            </w:r>
            <w:r w:rsidRPr="00D87872">
              <w:rPr>
                <w:rFonts w:ascii="Arial" w:hAnsi="Arial" w:cs="Arial"/>
                <w:color w:val="000000" w:themeColor="text1"/>
              </w:rPr>
              <w:t>steps</w:t>
            </w:r>
            <w:r w:rsidRPr="00D87872">
              <w:rPr>
                <w:rFonts w:ascii="Arial" w:eastAsia="Arial Narrow" w:hAnsi="Arial" w:cs="Arial"/>
              </w:rPr>
              <w:t xml:space="preserve"> to remedy them. Where the supplier does not remedy the situation, the Contractor shall within a reasonable period substitute the supplier with a supplier that is able to manage such risks. </w:t>
            </w:r>
          </w:p>
          <w:p w14:paraId="4063A8B7" w14:textId="77777777" w:rsidR="00481C1B" w:rsidRPr="00D87872" w:rsidRDefault="00481C1B" w:rsidP="00035E3A">
            <w:pPr>
              <w:spacing w:before="120" w:after="120" w:line="276" w:lineRule="auto"/>
              <w:rPr>
                <w:rFonts w:ascii="Arial" w:eastAsia="Arial Narrow" w:hAnsi="Arial" w:cs="Arial"/>
                <w:b/>
              </w:rPr>
            </w:pPr>
            <w:r w:rsidRPr="00D87872">
              <w:rPr>
                <w:rFonts w:ascii="Arial" w:eastAsia="Arial Narrow" w:hAnsi="Arial" w:cs="Arial"/>
                <w:b/>
              </w:rPr>
              <w:t xml:space="preserve">4.24.2 Child </w:t>
            </w:r>
            <w:r>
              <w:rPr>
                <w:rFonts w:ascii="Arial" w:eastAsia="Arial Narrow" w:hAnsi="Arial" w:cs="Arial"/>
                <w:b/>
              </w:rPr>
              <w:t>Labor</w:t>
            </w:r>
            <w:r w:rsidRPr="00D87872">
              <w:rPr>
                <w:rFonts w:ascii="Arial" w:eastAsia="Arial Narrow" w:hAnsi="Arial" w:cs="Arial"/>
                <w:b/>
              </w:rPr>
              <w:t xml:space="preserve"> </w:t>
            </w:r>
          </w:p>
          <w:p w14:paraId="4A4C5C7B" w14:textId="77777777" w:rsidR="00481C1B" w:rsidRPr="00D87872" w:rsidRDefault="00481C1B" w:rsidP="00035E3A">
            <w:pPr>
              <w:spacing w:before="120" w:after="120" w:line="276" w:lineRule="auto"/>
              <w:rPr>
                <w:rFonts w:ascii="Arial" w:eastAsia="Arial Narrow" w:hAnsi="Arial" w:cs="Arial"/>
              </w:rPr>
            </w:pPr>
            <w:r w:rsidRPr="00D87872">
              <w:rPr>
                <w:rFonts w:ascii="Arial" w:eastAsia="Arial Narrow" w:hAnsi="Arial" w:cs="Arial"/>
              </w:rPr>
              <w:t xml:space="preserve">The Contractor shall take measures to require its suppliers (other than Subcontractors) not to employ or engage child </w:t>
            </w:r>
            <w:r>
              <w:rPr>
                <w:rFonts w:ascii="Arial" w:eastAsia="Arial Narrow" w:hAnsi="Arial" w:cs="Arial"/>
              </w:rPr>
              <w:t>labor</w:t>
            </w:r>
            <w:r w:rsidRPr="00D87872">
              <w:rPr>
                <w:rFonts w:ascii="Arial" w:eastAsia="Arial Narrow" w:hAnsi="Arial" w:cs="Arial"/>
              </w:rPr>
              <w:t xml:space="preserve"> as described in Sub-Clause 6.22. If child </w:t>
            </w:r>
            <w:r>
              <w:rPr>
                <w:rFonts w:ascii="Arial" w:eastAsia="Arial Narrow" w:hAnsi="Arial" w:cs="Arial"/>
              </w:rPr>
              <w:t>labor</w:t>
            </w:r>
            <w:r w:rsidRPr="00D87872">
              <w:rPr>
                <w:rFonts w:ascii="Arial" w:eastAsia="Arial Narrow" w:hAnsi="Arial" w:cs="Arial"/>
              </w:rPr>
              <w:t xml:space="preserve"> cases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p>
          <w:p w14:paraId="6E84B904" w14:textId="77777777" w:rsidR="00481C1B" w:rsidRPr="00D87872" w:rsidRDefault="00481C1B" w:rsidP="00035E3A">
            <w:pPr>
              <w:spacing w:before="120" w:after="120" w:line="276" w:lineRule="auto"/>
              <w:rPr>
                <w:rFonts w:ascii="Arial" w:eastAsia="Arial Narrow" w:hAnsi="Arial" w:cs="Arial"/>
                <w:b/>
              </w:rPr>
            </w:pPr>
            <w:r w:rsidRPr="00D87872">
              <w:rPr>
                <w:rFonts w:ascii="Arial" w:eastAsia="Arial Narrow" w:hAnsi="Arial" w:cs="Arial"/>
                <w:b/>
              </w:rPr>
              <w:t xml:space="preserve">4.24.3 Serious Safety Issues </w:t>
            </w:r>
          </w:p>
          <w:p w14:paraId="74BAC297" w14:textId="77777777" w:rsidR="00481C1B" w:rsidRPr="00D87872" w:rsidRDefault="00481C1B" w:rsidP="00035E3A">
            <w:pPr>
              <w:spacing w:before="120" w:after="120" w:line="276" w:lineRule="auto"/>
              <w:rPr>
                <w:rFonts w:ascii="Arial" w:eastAsia="Arial Narrow" w:hAnsi="Arial" w:cs="Arial"/>
              </w:rPr>
            </w:pPr>
            <w:r w:rsidRPr="00D87872">
              <w:rPr>
                <w:rFonts w:ascii="Arial" w:eastAsia="Arial Narrow" w:hAnsi="Arial" w:cs="Arial"/>
              </w:rPr>
              <w:t xml:space="preserve">The Contractor, including its Subcontractors, shall comply with all applicable safety obligations, including as stated in Sub-Clauses 4.8, 5.1 and 6.7. The Contractor shall also take measures to require its suppliers (other than Subcontractors) to introduce procedures and mitigation measures to address safety issues related to their personnel. If serious safety issues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 </w:t>
            </w:r>
          </w:p>
          <w:p w14:paraId="3BC809AD" w14:textId="77777777" w:rsidR="00481C1B" w:rsidRPr="00D87872" w:rsidRDefault="00481C1B" w:rsidP="00035E3A">
            <w:pPr>
              <w:spacing w:before="120" w:after="120" w:line="276" w:lineRule="auto"/>
              <w:rPr>
                <w:rFonts w:ascii="Arial" w:eastAsia="Arial Narrow" w:hAnsi="Arial" w:cs="Arial"/>
                <w:b/>
              </w:rPr>
            </w:pPr>
            <w:r w:rsidRPr="00D87872">
              <w:rPr>
                <w:rFonts w:ascii="Arial" w:eastAsia="Arial Narrow" w:hAnsi="Arial" w:cs="Arial"/>
                <w:b/>
              </w:rPr>
              <w:t xml:space="preserve">4.24.4 Obtaining </w:t>
            </w:r>
            <w:r>
              <w:rPr>
                <w:rFonts w:ascii="Arial" w:eastAsia="Arial Narrow" w:hAnsi="Arial" w:cs="Arial"/>
                <w:b/>
              </w:rPr>
              <w:t>N</w:t>
            </w:r>
            <w:r w:rsidRPr="00D87872">
              <w:rPr>
                <w:rFonts w:ascii="Arial" w:eastAsia="Arial Narrow" w:hAnsi="Arial" w:cs="Arial"/>
                <w:b/>
              </w:rPr>
              <w:t xml:space="preserve">atural </w:t>
            </w:r>
            <w:r>
              <w:rPr>
                <w:rFonts w:ascii="Arial" w:eastAsia="Arial Narrow" w:hAnsi="Arial" w:cs="Arial"/>
                <w:b/>
              </w:rPr>
              <w:t>R</w:t>
            </w:r>
            <w:r w:rsidRPr="00D87872">
              <w:rPr>
                <w:rFonts w:ascii="Arial" w:eastAsia="Arial Narrow" w:hAnsi="Arial" w:cs="Arial"/>
                <w:b/>
              </w:rPr>
              <w:t xml:space="preserve">esource </w:t>
            </w:r>
            <w:r>
              <w:rPr>
                <w:rFonts w:ascii="Arial" w:eastAsia="Arial Narrow" w:hAnsi="Arial" w:cs="Arial"/>
                <w:b/>
              </w:rPr>
              <w:t>M</w:t>
            </w:r>
            <w:r w:rsidRPr="00D87872">
              <w:rPr>
                <w:rFonts w:ascii="Arial" w:eastAsia="Arial Narrow" w:hAnsi="Arial" w:cs="Arial"/>
                <w:b/>
              </w:rPr>
              <w:t xml:space="preserve">aterials in </w:t>
            </w:r>
            <w:r>
              <w:rPr>
                <w:rFonts w:ascii="Arial" w:eastAsia="Arial Narrow" w:hAnsi="Arial" w:cs="Arial"/>
                <w:b/>
              </w:rPr>
              <w:t>R</w:t>
            </w:r>
            <w:r w:rsidRPr="00D87872">
              <w:rPr>
                <w:rFonts w:ascii="Arial" w:eastAsia="Arial Narrow" w:hAnsi="Arial" w:cs="Arial"/>
                <w:b/>
              </w:rPr>
              <w:t xml:space="preserve">elation to </w:t>
            </w:r>
            <w:r>
              <w:rPr>
                <w:rFonts w:ascii="Arial" w:eastAsia="Arial Narrow" w:hAnsi="Arial" w:cs="Arial"/>
                <w:b/>
              </w:rPr>
              <w:t>S</w:t>
            </w:r>
            <w:r w:rsidRPr="00D87872">
              <w:rPr>
                <w:rFonts w:ascii="Arial" w:eastAsia="Arial Narrow" w:hAnsi="Arial" w:cs="Arial"/>
                <w:b/>
              </w:rPr>
              <w:t>upplier</w:t>
            </w:r>
          </w:p>
          <w:p w14:paraId="0427FE34"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The Contractor shall obtain natural resource materials from suppliers that can demonstrate, through compliance with the applicable verification and/ or certification requirements, that obtaining such materials is not contributing to the risk of significant conversion or significant degradation of natural or critical habitats such as unsustainably harvested wood products, gravel or sand extraction from riverbeds or beaches.</w:t>
            </w:r>
          </w:p>
          <w:p w14:paraId="0D4FC7E4" w14:textId="77777777" w:rsidR="00481C1B" w:rsidRPr="00D87872" w:rsidRDefault="00481C1B" w:rsidP="00035E3A">
            <w:pPr>
              <w:spacing w:after="120" w:line="276" w:lineRule="auto"/>
              <w:rPr>
                <w:rFonts w:ascii="Arial" w:eastAsia="Arial Narrow" w:hAnsi="Arial" w:cs="Arial"/>
              </w:rPr>
            </w:pPr>
            <w:r w:rsidRPr="00D87872">
              <w:rPr>
                <w:rFonts w:ascii="Arial" w:eastAsia="Arial Narrow" w:hAnsi="Arial" w:cs="Arial"/>
              </w:rPr>
              <w:t>If a supplier cannot continue to demonstrate that obtaining such materials is not contributing to the risk of significant conversion or significant degradation of natural or critical habitats, the Contractor shall within a reasonable period substitute the supplier with a supplier that is able to demonstrate that they are not significantly adversely impacting the habitats.</w:t>
            </w:r>
          </w:p>
        </w:tc>
      </w:tr>
      <w:tr w:rsidR="00481C1B" w:rsidRPr="00D87872" w14:paraId="13F50A81" w14:textId="77777777" w:rsidTr="00035E3A">
        <w:tc>
          <w:tcPr>
            <w:tcW w:w="2883" w:type="dxa"/>
            <w:gridSpan w:val="2"/>
          </w:tcPr>
          <w:p w14:paraId="447E918A" w14:textId="77777777" w:rsidR="00481C1B" w:rsidRPr="00D87872" w:rsidRDefault="00481C1B" w:rsidP="00035E3A">
            <w:pPr>
              <w:pStyle w:val="Heading3"/>
              <w:spacing w:before="120" w:line="276" w:lineRule="auto"/>
              <w:ind w:left="525"/>
              <w:jc w:val="left"/>
              <w:rPr>
                <w:rFonts w:ascii="Arial" w:hAnsi="Arial" w:cs="Arial"/>
                <w:color w:val="000000" w:themeColor="text1"/>
                <w:sz w:val="22"/>
              </w:rPr>
            </w:pPr>
            <w:bookmarkStart w:id="792" w:name="_Hlk534206402"/>
            <w:r w:rsidRPr="00D87872">
              <w:rPr>
                <w:rFonts w:ascii="Arial" w:hAnsi="Arial" w:cs="Arial"/>
                <w:color w:val="000000" w:themeColor="text1"/>
                <w:sz w:val="22"/>
                <w:szCs w:val="22"/>
              </w:rPr>
              <w:t xml:space="preserve">Sub-Clause 4.25 </w:t>
            </w:r>
          </w:p>
          <w:p w14:paraId="46A23AF7"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Code of Conduct</w:t>
            </w:r>
          </w:p>
        </w:tc>
        <w:tc>
          <w:tcPr>
            <w:tcW w:w="6207" w:type="dxa"/>
          </w:tcPr>
          <w:p w14:paraId="58BCFBC8" w14:textId="77777777" w:rsidR="00481C1B" w:rsidRPr="00D87872" w:rsidRDefault="00481C1B" w:rsidP="00035E3A">
            <w:pPr>
              <w:spacing w:before="120" w:after="120" w:line="276" w:lineRule="auto"/>
              <w:ind w:left="-29"/>
              <w:rPr>
                <w:rFonts w:ascii="Arial" w:hAnsi="Arial" w:cs="Arial"/>
              </w:rPr>
            </w:pPr>
            <w:r w:rsidRPr="00D87872">
              <w:rPr>
                <w:rFonts w:ascii="Arial" w:hAnsi="Arial" w:cs="Arial"/>
              </w:rPr>
              <w:t xml:space="preserve">The Contractor shall have a Code of Conduct for the Contractor’s Personnel. </w:t>
            </w:r>
          </w:p>
          <w:p w14:paraId="651410A1" w14:textId="77777777" w:rsidR="00481C1B" w:rsidRPr="00D87872" w:rsidRDefault="00481C1B" w:rsidP="00035E3A">
            <w:pPr>
              <w:spacing w:after="120" w:line="276" w:lineRule="auto"/>
              <w:rPr>
                <w:rFonts w:ascii="Arial" w:hAnsi="Arial" w:cs="Arial"/>
                <w:bCs/>
              </w:rPr>
            </w:pPr>
            <w:r w:rsidRPr="00D87872">
              <w:rPr>
                <w:rFonts w:ascii="Arial" w:hAnsi="Arial" w:cs="Arial"/>
                <w:bCs/>
              </w:rPr>
              <w:t>The Contractor shall ensure that each Contractor’s Personnel is provided a copy of this Code of Conduct, written in a language comprehensible to that person, and shall seek to obtain that person’s signature acknowledging receipt of the same.</w:t>
            </w:r>
          </w:p>
          <w:p w14:paraId="4DCEDCAF" w14:textId="77777777" w:rsidR="00481C1B" w:rsidRPr="00D87872" w:rsidRDefault="00481C1B" w:rsidP="00035E3A">
            <w:pPr>
              <w:spacing w:after="120" w:line="276" w:lineRule="auto"/>
              <w:rPr>
                <w:rFonts w:ascii="Arial" w:eastAsia="Arial Narrow" w:hAnsi="Arial" w:cs="Arial"/>
              </w:rPr>
            </w:pPr>
            <w:r w:rsidRPr="00D87872">
              <w:rPr>
                <w:rFonts w:ascii="Arial" w:hAnsi="Arial" w:cs="Arial"/>
                <w:bCs/>
              </w:rPr>
              <w:t>The Contractor shall also ensure that the Code of Conduct is visibly displayed in multiple locations on the Site and any other place where the Works will be carried out, as well as in areas outside the Site accessible to the local community and project affected people. The posted Code of Conduct shall be provided in languages comprehensible to Contractor’s Personnel, Employer’s Personnel and the local community.</w:t>
            </w:r>
          </w:p>
        </w:tc>
      </w:tr>
      <w:bookmarkEnd w:id="792"/>
      <w:tr w:rsidR="00481C1B" w:rsidRPr="00D87872" w14:paraId="4D2C545B" w14:textId="77777777" w:rsidTr="00035E3A">
        <w:tc>
          <w:tcPr>
            <w:tcW w:w="2883" w:type="dxa"/>
            <w:gridSpan w:val="2"/>
          </w:tcPr>
          <w:p w14:paraId="3AA0C40A" w14:textId="77777777" w:rsidR="00481C1B" w:rsidRPr="00D87872" w:rsidRDefault="00481C1B" w:rsidP="00035E3A">
            <w:pPr>
              <w:pStyle w:val="Heading3"/>
              <w:spacing w:before="120"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5.1</w:t>
            </w:r>
          </w:p>
          <w:p w14:paraId="448D90EB" w14:textId="77777777" w:rsidR="00481C1B" w:rsidRPr="00D87872" w:rsidRDefault="00481C1B" w:rsidP="00035E3A">
            <w:pPr>
              <w:spacing w:line="276" w:lineRule="auto"/>
              <w:ind w:left="525"/>
              <w:rPr>
                <w:rFonts w:ascii="Arial" w:hAnsi="Arial" w:cs="Arial"/>
                <w:b/>
              </w:rPr>
            </w:pPr>
            <w:r w:rsidRPr="00D87872">
              <w:rPr>
                <w:rFonts w:ascii="Arial" w:hAnsi="Arial" w:cs="Arial"/>
                <w:b/>
              </w:rPr>
              <w:t>Subcontractors</w:t>
            </w:r>
          </w:p>
          <w:p w14:paraId="05FD66AF"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6558FCD9" w14:textId="77777777" w:rsidR="00481C1B" w:rsidRPr="00D87872" w:rsidRDefault="00481C1B" w:rsidP="00035E3A">
            <w:pPr>
              <w:spacing w:before="120" w:line="276" w:lineRule="auto"/>
              <w:rPr>
                <w:rFonts w:ascii="Arial" w:eastAsia="Arial Narrow" w:hAnsi="Arial" w:cs="Arial"/>
              </w:rPr>
            </w:pPr>
            <w:r w:rsidRPr="00D87872">
              <w:rPr>
                <w:rFonts w:ascii="Arial" w:eastAsia="Arial Narrow" w:hAnsi="Arial" w:cs="Arial"/>
              </w:rPr>
              <w:t>The following is added at the beginning of the second paragraph.</w:t>
            </w:r>
          </w:p>
          <w:p w14:paraId="21E8F04B" w14:textId="77777777" w:rsidR="00481C1B" w:rsidRPr="00D87872" w:rsidRDefault="00481C1B" w:rsidP="00035E3A">
            <w:pPr>
              <w:spacing w:line="276" w:lineRule="auto"/>
              <w:ind w:left="69"/>
              <w:rPr>
                <w:rFonts w:ascii="Arial" w:eastAsia="Arial Narrow" w:hAnsi="Arial" w:cs="Arial"/>
              </w:rPr>
            </w:pPr>
          </w:p>
          <w:p w14:paraId="00573076" w14:textId="77777777" w:rsidR="00481C1B" w:rsidRPr="00D87872" w:rsidRDefault="00481C1B" w:rsidP="00035E3A">
            <w:pPr>
              <w:spacing w:line="276" w:lineRule="auto"/>
              <w:ind w:left="69"/>
              <w:rPr>
                <w:rFonts w:ascii="Arial" w:eastAsia="Arial Narrow" w:hAnsi="Arial" w:cs="Arial"/>
              </w:rPr>
            </w:pPr>
            <w:r w:rsidRPr="00D87872">
              <w:rPr>
                <w:rFonts w:ascii="Arial" w:eastAsia="Arial Narrow" w:hAnsi="Arial" w:cs="Arial"/>
              </w:rPr>
              <w:t>“The Contractor shall require that its Subcontractors execute the Works in accordance with the Contract, including complying with the relevant ESHS requirements.”</w:t>
            </w:r>
          </w:p>
          <w:p w14:paraId="2BEACFB9" w14:textId="77777777" w:rsidR="00481C1B" w:rsidRPr="00D87872" w:rsidRDefault="00481C1B" w:rsidP="00035E3A">
            <w:pPr>
              <w:spacing w:line="276" w:lineRule="auto"/>
              <w:ind w:left="69"/>
              <w:rPr>
                <w:rFonts w:ascii="Arial" w:eastAsia="Arial Narrow" w:hAnsi="Arial" w:cs="Arial"/>
              </w:rPr>
            </w:pPr>
          </w:p>
          <w:p w14:paraId="6A2FB02B" w14:textId="77777777" w:rsidR="00481C1B" w:rsidRPr="00D87872" w:rsidRDefault="00481C1B" w:rsidP="00035E3A">
            <w:pPr>
              <w:spacing w:line="276" w:lineRule="auto"/>
              <w:ind w:left="69"/>
              <w:rPr>
                <w:rFonts w:ascii="Arial" w:eastAsia="Arial Narrow" w:hAnsi="Arial" w:cs="Arial"/>
              </w:rPr>
            </w:pPr>
            <w:r w:rsidRPr="00D87872">
              <w:rPr>
                <w:rFonts w:ascii="Arial" w:eastAsia="Arial Narrow" w:hAnsi="Arial" w:cs="Arial"/>
              </w:rPr>
              <w:t>The following is added at the end of the last paragraph of Sub-Clause 5.1:</w:t>
            </w:r>
          </w:p>
          <w:p w14:paraId="4286402E" w14:textId="77777777" w:rsidR="00481C1B" w:rsidRPr="00D87872" w:rsidRDefault="00481C1B" w:rsidP="00035E3A">
            <w:pPr>
              <w:spacing w:line="276" w:lineRule="auto"/>
              <w:ind w:left="720"/>
              <w:rPr>
                <w:rFonts w:ascii="Arial" w:eastAsia="Arial Narrow" w:hAnsi="Arial" w:cs="Arial"/>
              </w:rPr>
            </w:pPr>
          </w:p>
          <w:p w14:paraId="33590765" w14:textId="77777777" w:rsidR="00481C1B" w:rsidRPr="00D87872" w:rsidRDefault="00481C1B" w:rsidP="00035E3A">
            <w:pPr>
              <w:spacing w:after="120" w:line="276" w:lineRule="auto"/>
              <w:ind w:left="72"/>
              <w:rPr>
                <w:rFonts w:ascii="Arial" w:eastAsia="Arial Narrow" w:hAnsi="Arial" w:cs="Arial"/>
              </w:rPr>
            </w:pPr>
            <w:r w:rsidRPr="00D87872">
              <w:rPr>
                <w:rFonts w:ascii="Arial" w:eastAsia="Arial Narrow" w:hAnsi="Arial" w:cs="Arial"/>
              </w:rPr>
              <w:t xml:space="preserve">“All subcontracts relating to the Works shall include provisions which entitle the Employer to require the subcontract to be assigned to the Employer under </w:t>
            </w:r>
            <w:r>
              <w:rPr>
                <w:rFonts w:ascii="Arial" w:eastAsia="Arial Narrow" w:hAnsi="Arial" w:cs="Arial"/>
              </w:rPr>
              <w:t>subparagraph</w:t>
            </w:r>
            <w:r w:rsidRPr="00D87872">
              <w:rPr>
                <w:rFonts w:ascii="Arial" w:eastAsia="Arial Narrow" w:hAnsi="Arial" w:cs="Arial"/>
              </w:rPr>
              <w:t xml:space="preserve"> (a) of Sub-Clause 15.2.3 [</w:t>
            </w:r>
            <w:r w:rsidRPr="00D87872">
              <w:rPr>
                <w:rFonts w:ascii="Arial" w:eastAsia="Arial Narrow" w:hAnsi="Arial" w:cs="Arial"/>
                <w:i/>
              </w:rPr>
              <w:t>After Termination</w:t>
            </w:r>
            <w:r w:rsidRPr="00D87872">
              <w:rPr>
                <w:rFonts w:ascii="Arial" w:eastAsia="Arial Narrow" w:hAnsi="Arial" w:cs="Arial"/>
              </w:rPr>
              <w:t>].</w:t>
            </w:r>
          </w:p>
          <w:p w14:paraId="797D69A2" w14:textId="77777777" w:rsidR="00481C1B" w:rsidRPr="00D87872" w:rsidRDefault="00481C1B" w:rsidP="00035E3A">
            <w:pPr>
              <w:spacing w:line="276" w:lineRule="auto"/>
              <w:ind w:left="69"/>
              <w:rPr>
                <w:rFonts w:ascii="Arial" w:eastAsia="Arial Narrow" w:hAnsi="Arial" w:cs="Arial"/>
              </w:rPr>
            </w:pPr>
            <w:r w:rsidRPr="00D87872">
              <w:rPr>
                <w:rFonts w:ascii="Arial" w:eastAsia="Arial Narrow" w:hAnsi="Arial" w:cs="Arial"/>
              </w:rPr>
              <w:t>Where practicable, the Contractor shall give fair and reasonable opportunity for contractors from the Country to be appointed as Subcontractors.”</w:t>
            </w:r>
          </w:p>
          <w:p w14:paraId="5B4A51AE" w14:textId="77777777" w:rsidR="00481C1B" w:rsidRPr="00D87872" w:rsidRDefault="00481C1B" w:rsidP="00035E3A">
            <w:pPr>
              <w:spacing w:line="276" w:lineRule="auto"/>
              <w:ind w:left="720"/>
              <w:rPr>
                <w:rFonts w:ascii="Arial" w:eastAsia="Arial Narrow" w:hAnsi="Arial" w:cs="Arial"/>
              </w:rPr>
            </w:pPr>
          </w:p>
        </w:tc>
      </w:tr>
      <w:tr w:rsidR="00481C1B" w:rsidRPr="00D87872" w14:paraId="10EDD3F4" w14:textId="77777777" w:rsidTr="00035E3A">
        <w:tc>
          <w:tcPr>
            <w:tcW w:w="2883" w:type="dxa"/>
            <w:gridSpan w:val="2"/>
          </w:tcPr>
          <w:p w14:paraId="38AD0039"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5.2.2</w:t>
            </w:r>
          </w:p>
          <w:p w14:paraId="5FEE6A64" w14:textId="77777777" w:rsidR="00481C1B" w:rsidRPr="00D87872" w:rsidRDefault="00481C1B" w:rsidP="00035E3A">
            <w:pPr>
              <w:spacing w:line="276" w:lineRule="auto"/>
              <w:ind w:left="525"/>
              <w:rPr>
                <w:rFonts w:ascii="Arial" w:hAnsi="Arial" w:cs="Arial"/>
                <w:b/>
              </w:rPr>
            </w:pPr>
            <w:r w:rsidRPr="00D87872">
              <w:rPr>
                <w:rFonts w:ascii="Arial" w:hAnsi="Arial" w:cs="Arial"/>
                <w:b/>
              </w:rPr>
              <w:t>Objection to Nomination</w:t>
            </w:r>
          </w:p>
          <w:p w14:paraId="58745671"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02251E46"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 xml:space="preserve">In </w:t>
            </w:r>
            <w:r>
              <w:rPr>
                <w:rFonts w:ascii="Arial" w:eastAsia="Arial Narrow" w:hAnsi="Arial" w:cs="Arial"/>
              </w:rPr>
              <w:t>subparagraph</w:t>
            </w:r>
            <w:r w:rsidRPr="00D87872">
              <w:rPr>
                <w:rFonts w:ascii="Arial" w:eastAsia="Arial Narrow" w:hAnsi="Arial" w:cs="Arial"/>
              </w:rPr>
              <w:t xml:space="preserve"> (a), on the first line before “Subcontractor”, “nominated” is added.</w:t>
            </w:r>
          </w:p>
          <w:p w14:paraId="65070226" w14:textId="77777777" w:rsidR="00481C1B" w:rsidRPr="00D87872" w:rsidRDefault="00481C1B" w:rsidP="00035E3A">
            <w:pPr>
              <w:spacing w:line="276" w:lineRule="auto"/>
              <w:rPr>
                <w:rFonts w:ascii="Arial" w:eastAsia="Arial Narrow" w:hAnsi="Arial" w:cs="Arial"/>
              </w:rPr>
            </w:pPr>
          </w:p>
          <w:p w14:paraId="58EA57C7"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 xml:space="preserve">In </w:t>
            </w:r>
            <w:r>
              <w:rPr>
                <w:rFonts w:ascii="Arial" w:eastAsia="Arial Narrow" w:hAnsi="Arial" w:cs="Arial"/>
              </w:rPr>
              <w:t>subparagraph</w:t>
            </w:r>
            <w:r w:rsidRPr="00D87872">
              <w:rPr>
                <w:rFonts w:ascii="Arial" w:eastAsia="Arial Narrow" w:hAnsi="Arial" w:cs="Arial"/>
              </w:rPr>
              <w:t xml:space="preserve"> (c): </w:t>
            </w:r>
          </w:p>
          <w:p w14:paraId="31365452" w14:textId="77777777" w:rsidR="00481C1B" w:rsidRPr="00D87872" w:rsidRDefault="00481C1B" w:rsidP="00035E3A">
            <w:pPr>
              <w:spacing w:line="276" w:lineRule="auto"/>
              <w:rPr>
                <w:rFonts w:ascii="Arial" w:eastAsia="Arial Narrow" w:hAnsi="Arial" w:cs="Arial"/>
              </w:rPr>
            </w:pPr>
          </w:p>
          <w:p w14:paraId="0C4D9E44"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“and” is deleted from the end of (i);</w:t>
            </w:r>
          </w:p>
          <w:p w14:paraId="18BD4D54" w14:textId="77777777" w:rsidR="00481C1B" w:rsidRPr="00D87872" w:rsidRDefault="00481C1B" w:rsidP="00035E3A">
            <w:pPr>
              <w:spacing w:line="276" w:lineRule="auto"/>
              <w:rPr>
                <w:rFonts w:ascii="Arial" w:eastAsia="Arial Narrow" w:hAnsi="Arial" w:cs="Arial"/>
              </w:rPr>
            </w:pPr>
          </w:p>
          <w:p w14:paraId="314C52F4"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 xml:space="preserve"> “.” at the end of (ii) is replaced with: “, and”. </w:t>
            </w:r>
          </w:p>
          <w:p w14:paraId="58172066" w14:textId="77777777" w:rsidR="00481C1B" w:rsidRPr="00D87872" w:rsidRDefault="00481C1B" w:rsidP="00035E3A">
            <w:pPr>
              <w:spacing w:line="276" w:lineRule="auto"/>
              <w:rPr>
                <w:rFonts w:ascii="Arial" w:eastAsia="Arial Narrow" w:hAnsi="Arial" w:cs="Arial"/>
              </w:rPr>
            </w:pPr>
          </w:p>
          <w:p w14:paraId="0A42C705"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 xml:space="preserve">The following is then added as (iii):  </w:t>
            </w:r>
          </w:p>
          <w:p w14:paraId="3ED9B5C0" w14:textId="77777777" w:rsidR="00481C1B" w:rsidRPr="00D87872" w:rsidRDefault="00481C1B" w:rsidP="00035E3A">
            <w:pPr>
              <w:spacing w:line="276" w:lineRule="auto"/>
              <w:ind w:left="720"/>
              <w:rPr>
                <w:rFonts w:ascii="Arial" w:eastAsia="Arial Narrow" w:hAnsi="Arial" w:cs="Arial"/>
              </w:rPr>
            </w:pPr>
          </w:p>
          <w:p w14:paraId="411E63A9" w14:textId="77777777" w:rsidR="00481C1B" w:rsidRPr="00D87872" w:rsidRDefault="00481C1B" w:rsidP="00035E3A">
            <w:pPr>
              <w:spacing w:line="276" w:lineRule="auto"/>
              <w:ind w:left="69"/>
              <w:rPr>
                <w:rFonts w:ascii="Arial" w:eastAsia="Arial Narrow" w:hAnsi="Arial" w:cs="Arial"/>
              </w:rPr>
            </w:pPr>
            <w:r w:rsidRPr="00D87872">
              <w:rPr>
                <w:rFonts w:ascii="Arial" w:eastAsia="Arial Narrow" w:hAnsi="Arial" w:cs="Arial"/>
              </w:rPr>
              <w:t xml:space="preserve"> “(iii) be paid only if and when the Contractor has received from the Employer payments for sums due under the Subcontract referred to under Sub-Clause 5.2.3 [</w:t>
            </w:r>
            <w:r w:rsidRPr="00D87872">
              <w:rPr>
                <w:rFonts w:ascii="Arial" w:eastAsia="Arial Narrow" w:hAnsi="Arial" w:cs="Arial"/>
                <w:i/>
              </w:rPr>
              <w:t>Payment to nominated Subcontractors</w:t>
            </w:r>
            <w:r w:rsidRPr="00D87872">
              <w:rPr>
                <w:rFonts w:ascii="Arial" w:eastAsia="Arial Narrow" w:hAnsi="Arial" w:cs="Arial"/>
              </w:rPr>
              <w:t xml:space="preserve">].” </w:t>
            </w:r>
          </w:p>
          <w:p w14:paraId="45E22D3A" w14:textId="77777777" w:rsidR="00481C1B" w:rsidRPr="00D87872" w:rsidRDefault="00481C1B" w:rsidP="00035E3A">
            <w:pPr>
              <w:spacing w:line="276" w:lineRule="auto"/>
              <w:ind w:left="720"/>
              <w:rPr>
                <w:rFonts w:ascii="Arial" w:eastAsia="Arial Narrow" w:hAnsi="Arial" w:cs="Arial"/>
              </w:rPr>
            </w:pPr>
          </w:p>
        </w:tc>
      </w:tr>
      <w:tr w:rsidR="00481C1B" w:rsidRPr="00D87872" w14:paraId="79C72475" w14:textId="77777777" w:rsidTr="00035E3A">
        <w:tc>
          <w:tcPr>
            <w:tcW w:w="2883" w:type="dxa"/>
            <w:gridSpan w:val="2"/>
          </w:tcPr>
          <w:p w14:paraId="0EE8EEDE"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6.1</w:t>
            </w:r>
          </w:p>
          <w:p w14:paraId="1920691B" w14:textId="77777777" w:rsidR="00481C1B" w:rsidRPr="00D87872" w:rsidRDefault="00481C1B" w:rsidP="00035E3A">
            <w:pPr>
              <w:spacing w:line="276" w:lineRule="auto"/>
              <w:ind w:left="525"/>
              <w:rPr>
                <w:rFonts w:ascii="Arial" w:hAnsi="Arial" w:cs="Arial"/>
                <w:b/>
              </w:rPr>
            </w:pPr>
            <w:r w:rsidRPr="00D87872">
              <w:rPr>
                <w:rFonts w:ascii="Arial" w:hAnsi="Arial" w:cs="Arial"/>
                <w:b/>
              </w:rPr>
              <w:t xml:space="preserve">Engagement of Staff and </w:t>
            </w:r>
            <w:r>
              <w:rPr>
                <w:rFonts w:ascii="Arial" w:hAnsi="Arial" w:cs="Arial"/>
                <w:b/>
              </w:rPr>
              <w:t>Labor</w:t>
            </w:r>
          </w:p>
          <w:p w14:paraId="0B6CFBF7"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6F0AED52"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The following paragraphs are added at the end of the Sub-Clause:</w:t>
            </w:r>
          </w:p>
          <w:p w14:paraId="113F64A5" w14:textId="77777777" w:rsidR="00481C1B" w:rsidRPr="00D87872" w:rsidRDefault="00481C1B" w:rsidP="00035E3A">
            <w:pPr>
              <w:spacing w:line="276" w:lineRule="auto"/>
              <w:rPr>
                <w:rFonts w:ascii="Arial" w:eastAsia="Arial Narrow" w:hAnsi="Arial" w:cs="Arial"/>
              </w:rPr>
            </w:pPr>
          </w:p>
          <w:p w14:paraId="4804B92D" w14:textId="77777777" w:rsidR="00481C1B" w:rsidRPr="00D87872" w:rsidRDefault="00481C1B" w:rsidP="00035E3A">
            <w:pPr>
              <w:pStyle w:val="ESSpara"/>
              <w:numPr>
                <w:ilvl w:val="0"/>
                <w:numId w:val="0"/>
              </w:numPr>
              <w:spacing w:line="276" w:lineRule="auto"/>
              <w:rPr>
                <w:rFonts w:ascii="Arial" w:hAnsi="Arial" w:cs="Arial"/>
              </w:rPr>
            </w:pPr>
            <w:r w:rsidRPr="00D87872">
              <w:rPr>
                <w:rFonts w:ascii="Arial" w:hAnsi="Arial" w:cs="Arial"/>
              </w:rPr>
              <w:t xml:space="preserve">The Contractor shall provide the Contractor’s Personnel information and documentation that are clear and understandable regarding their terms and conditions of employment. The information and documentation shall set out their rights under relevant </w:t>
            </w:r>
            <w:r>
              <w:rPr>
                <w:rFonts w:ascii="Arial" w:hAnsi="Arial" w:cs="Arial"/>
              </w:rPr>
              <w:t>labor</w:t>
            </w:r>
            <w:r w:rsidRPr="00D87872">
              <w:rPr>
                <w:rFonts w:ascii="Arial" w:hAnsi="Arial" w:cs="Arial"/>
              </w:rPr>
              <w:t xml:space="preserve"> Laws applicable to the Contractor’s Personnel (which will include any applicable collective agreements), including their rights related to hours of work, wages, overtime, compensation and benefits, as well as those arising from any requirements in the Specification; and shall also include the Code of Conduct for Contractor’s Personnel as set forth in Sub-Clause 4.25. The Contractor’s Personnel shall be informed when any material changes to their terms or conditions of employment occur. </w:t>
            </w:r>
          </w:p>
          <w:p w14:paraId="7840C5C4" w14:textId="77777777" w:rsidR="00481C1B" w:rsidRPr="00D87872" w:rsidRDefault="00481C1B" w:rsidP="00035E3A">
            <w:pPr>
              <w:spacing w:line="276" w:lineRule="auto"/>
              <w:rPr>
                <w:rFonts w:ascii="Arial" w:eastAsia="Arial Narrow" w:hAnsi="Arial" w:cs="Arial"/>
              </w:rPr>
            </w:pPr>
            <w:r w:rsidRPr="00D87872">
              <w:rPr>
                <w:rFonts w:ascii="Arial" w:eastAsia="Arial Narrow" w:hAnsi="Arial" w:cs="Arial"/>
              </w:rPr>
              <w:t xml:space="preserve">“The Contractor is encouraged, to the extent practicable and reasonable, to employ staff and </w:t>
            </w:r>
            <w:r>
              <w:rPr>
                <w:rFonts w:ascii="Arial" w:eastAsia="Arial Narrow" w:hAnsi="Arial" w:cs="Arial"/>
              </w:rPr>
              <w:t>labor</w:t>
            </w:r>
            <w:r w:rsidRPr="00D87872">
              <w:rPr>
                <w:rFonts w:ascii="Arial" w:eastAsia="Arial Narrow" w:hAnsi="Arial" w:cs="Arial"/>
              </w:rPr>
              <w:t xml:space="preserve"> with appropriate qualifications and experience from sources within the Country.”</w:t>
            </w:r>
          </w:p>
          <w:p w14:paraId="67EFE8E9" w14:textId="77777777" w:rsidR="00481C1B" w:rsidRPr="00D87872" w:rsidRDefault="00481C1B" w:rsidP="00035E3A">
            <w:pPr>
              <w:spacing w:line="276" w:lineRule="auto"/>
              <w:rPr>
                <w:rFonts w:ascii="Arial" w:eastAsia="Arial Narrow" w:hAnsi="Arial" w:cs="Arial"/>
              </w:rPr>
            </w:pPr>
          </w:p>
        </w:tc>
      </w:tr>
      <w:tr w:rsidR="00481C1B" w:rsidRPr="00D87872" w14:paraId="0497E9B7" w14:textId="77777777" w:rsidTr="00035E3A">
        <w:tc>
          <w:tcPr>
            <w:tcW w:w="2883" w:type="dxa"/>
            <w:gridSpan w:val="2"/>
          </w:tcPr>
          <w:p w14:paraId="67CE9955"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6.2</w:t>
            </w:r>
          </w:p>
          <w:p w14:paraId="7BDD4364" w14:textId="77777777" w:rsidR="00481C1B" w:rsidRPr="00D87872" w:rsidRDefault="00481C1B" w:rsidP="00035E3A">
            <w:pPr>
              <w:spacing w:line="276" w:lineRule="auto"/>
              <w:ind w:left="525"/>
              <w:rPr>
                <w:rFonts w:ascii="Arial" w:hAnsi="Arial" w:cs="Arial"/>
                <w:b/>
              </w:rPr>
            </w:pPr>
            <w:r w:rsidRPr="00D87872">
              <w:rPr>
                <w:rFonts w:ascii="Arial" w:hAnsi="Arial" w:cs="Arial"/>
                <w:b/>
              </w:rPr>
              <w:t xml:space="preserve">Rates of Wages and Conditions of </w:t>
            </w:r>
            <w:r>
              <w:rPr>
                <w:rFonts w:ascii="Arial" w:hAnsi="Arial" w:cs="Arial"/>
                <w:b/>
              </w:rPr>
              <w:t>Labor</w:t>
            </w:r>
          </w:p>
          <w:p w14:paraId="726F5AA5"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34F56DF1"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following paragraphs are added at the end of the Sub-Clause:</w:t>
            </w:r>
          </w:p>
          <w:p w14:paraId="46879616" w14:textId="77777777" w:rsidR="00481C1B" w:rsidRPr="00D87872" w:rsidRDefault="00481C1B" w:rsidP="00035E3A">
            <w:pPr>
              <w:spacing w:line="276" w:lineRule="auto"/>
              <w:rPr>
                <w:rFonts w:ascii="Arial" w:eastAsia="Arial Narrow" w:hAnsi="Arial" w:cs="Arial"/>
                <w:color w:val="000000"/>
              </w:rPr>
            </w:pPr>
          </w:p>
          <w:p w14:paraId="5A95942B"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inform the Contractor’s Personnel about:</w:t>
            </w:r>
          </w:p>
          <w:p w14:paraId="37622F15" w14:textId="77777777" w:rsidR="00481C1B" w:rsidRPr="00D87872" w:rsidRDefault="00481C1B" w:rsidP="00481C1B">
            <w:pPr>
              <w:pStyle w:val="ListParagraph"/>
              <w:numPr>
                <w:ilvl w:val="0"/>
                <w:numId w:val="75"/>
              </w:numPr>
              <w:spacing w:after="120" w:line="276" w:lineRule="auto"/>
              <w:ind w:left="778" w:hanging="385"/>
              <w:contextualSpacing w:val="0"/>
              <w:rPr>
                <w:rFonts w:ascii="Arial" w:eastAsia="Arial Narrow" w:hAnsi="Arial" w:cs="Arial"/>
                <w:color w:val="000000"/>
              </w:rPr>
            </w:pPr>
            <w:r w:rsidRPr="00D87872">
              <w:rPr>
                <w:rFonts w:ascii="Arial" w:eastAsia="Arial Narrow" w:hAnsi="Arial" w:cs="Arial"/>
                <w:color w:val="000000"/>
                <w:sz w:val="22"/>
                <w:szCs w:val="22"/>
              </w:rPr>
              <w:t>any deduction to their payment and the conditions of such deductions in accordance with the applicable Laws or as stated in the Specification; and</w:t>
            </w:r>
          </w:p>
          <w:p w14:paraId="4CB4FCF7" w14:textId="77777777" w:rsidR="00481C1B" w:rsidRPr="00D87872" w:rsidRDefault="00481C1B" w:rsidP="00481C1B">
            <w:pPr>
              <w:pStyle w:val="ListParagraph"/>
              <w:numPr>
                <w:ilvl w:val="0"/>
                <w:numId w:val="75"/>
              </w:numPr>
              <w:spacing w:line="276" w:lineRule="auto"/>
              <w:ind w:hanging="387"/>
              <w:rPr>
                <w:rFonts w:ascii="Arial" w:eastAsia="Arial Narrow" w:hAnsi="Arial" w:cs="Arial"/>
                <w:color w:val="000000"/>
              </w:rPr>
            </w:pPr>
            <w:r w:rsidRPr="00D87872">
              <w:rPr>
                <w:rFonts w:ascii="Arial" w:eastAsia="Arial Narrow" w:hAnsi="Arial" w:cs="Arial"/>
                <w:color w:val="000000"/>
                <w:sz w:val="22"/>
                <w:szCs w:val="22"/>
              </w:rPr>
              <w:t xml:space="preserve">their liability to pay personal income taxes in the Country in respect of such of their salaries, wages, allowances and any benefits as are subject to tax under the Laws of the Country for the time being in force. </w:t>
            </w:r>
          </w:p>
          <w:p w14:paraId="56595C62" w14:textId="77777777" w:rsidR="00481C1B" w:rsidRPr="00D87872" w:rsidRDefault="00481C1B" w:rsidP="00035E3A">
            <w:pPr>
              <w:spacing w:line="276" w:lineRule="auto"/>
              <w:rPr>
                <w:rFonts w:ascii="Arial" w:eastAsia="Arial Narrow" w:hAnsi="Arial" w:cs="Arial"/>
                <w:color w:val="000000"/>
              </w:rPr>
            </w:pPr>
          </w:p>
          <w:p w14:paraId="3D39EE79"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perform such duties in regard to such deductions thereof as may be imposed on him by such Laws.</w:t>
            </w:r>
          </w:p>
          <w:p w14:paraId="727E6DBF" w14:textId="77777777" w:rsidR="00481C1B" w:rsidRDefault="00481C1B" w:rsidP="00035E3A">
            <w:pPr>
              <w:spacing w:line="276" w:lineRule="auto"/>
              <w:rPr>
                <w:rFonts w:ascii="Arial" w:eastAsia="Arial Narrow" w:hAnsi="Arial" w:cs="Arial"/>
                <w:color w:val="000000"/>
              </w:rPr>
            </w:pPr>
          </w:p>
          <w:p w14:paraId="774537C3"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Where required by applicable Laws or as stated in the Specification, the Contractor shall provide the Contractor’s Personnel written</w:t>
            </w:r>
            <w:r w:rsidRPr="00D87872">
              <w:rPr>
                <w:rFonts w:ascii="Arial" w:hAnsi="Arial" w:cs="Arial"/>
              </w:rPr>
              <w:t xml:space="preserve"> notice of termination of employment and details of severance payments in a timely manner. </w:t>
            </w:r>
            <w:r w:rsidRPr="00D87872">
              <w:rPr>
                <w:rFonts w:ascii="Arial" w:eastAsia="Arial Narrow" w:hAnsi="Arial" w:cs="Arial"/>
                <w:color w:val="000000"/>
              </w:rPr>
              <w:t xml:space="preserve">The Contractor shall have paid the Contractor’s Personnel (either directly or where appropriate for their benefit) all due wages and entitlements including, as applicable, </w:t>
            </w:r>
            <w:r w:rsidRPr="00D87872">
              <w:rPr>
                <w:rFonts w:ascii="Arial" w:hAnsi="Arial" w:cs="Arial"/>
              </w:rPr>
              <w:t>social security benefits and pension contributions,</w:t>
            </w:r>
            <w:r w:rsidRPr="00D87872">
              <w:rPr>
                <w:rFonts w:ascii="Arial" w:eastAsia="Arial Narrow" w:hAnsi="Arial" w:cs="Arial"/>
                <w:color w:val="000000"/>
              </w:rPr>
              <w:t xml:space="preserve"> on or before the end of their engagement/ employment.”</w:t>
            </w:r>
          </w:p>
          <w:p w14:paraId="35792BF3" w14:textId="77777777" w:rsidR="00481C1B" w:rsidRPr="00D87872" w:rsidRDefault="00481C1B" w:rsidP="00035E3A">
            <w:pPr>
              <w:spacing w:line="276" w:lineRule="auto"/>
              <w:rPr>
                <w:rFonts w:ascii="Arial" w:eastAsia="Arial Narrow" w:hAnsi="Arial" w:cs="Arial"/>
                <w:color w:val="000000"/>
              </w:rPr>
            </w:pPr>
          </w:p>
        </w:tc>
      </w:tr>
      <w:tr w:rsidR="00481C1B" w:rsidRPr="00D87872" w14:paraId="084E3F8C" w14:textId="77777777" w:rsidTr="00035E3A">
        <w:tc>
          <w:tcPr>
            <w:tcW w:w="2883" w:type="dxa"/>
            <w:gridSpan w:val="2"/>
          </w:tcPr>
          <w:p w14:paraId="52EDBC30" w14:textId="77777777" w:rsidR="00481C1B" w:rsidRPr="00D87872" w:rsidRDefault="00481C1B" w:rsidP="00035E3A">
            <w:pPr>
              <w:pStyle w:val="Heading3"/>
              <w:spacing w:line="276" w:lineRule="auto"/>
              <w:ind w:firstLine="525"/>
              <w:jc w:val="left"/>
              <w:rPr>
                <w:rFonts w:ascii="Arial" w:hAnsi="Arial" w:cs="Arial"/>
                <w:color w:val="000000" w:themeColor="text1"/>
                <w:sz w:val="22"/>
              </w:rPr>
            </w:pPr>
            <w:r w:rsidRPr="00D87872">
              <w:rPr>
                <w:rFonts w:ascii="Arial" w:hAnsi="Arial" w:cs="Arial"/>
                <w:color w:val="000000" w:themeColor="text1"/>
                <w:sz w:val="22"/>
                <w:szCs w:val="22"/>
              </w:rPr>
              <w:t xml:space="preserve">Sub-Clause 6.5 </w:t>
            </w:r>
          </w:p>
          <w:p w14:paraId="05596BD0" w14:textId="77777777" w:rsidR="00481C1B" w:rsidRPr="00D87872" w:rsidRDefault="00481C1B" w:rsidP="00035E3A">
            <w:pPr>
              <w:pStyle w:val="Heading3"/>
              <w:spacing w:after="120" w:line="276" w:lineRule="auto"/>
              <w:ind w:firstLine="525"/>
              <w:jc w:val="left"/>
              <w:rPr>
                <w:rFonts w:ascii="Arial" w:hAnsi="Arial" w:cs="Arial"/>
                <w:color w:val="000000" w:themeColor="text1"/>
                <w:sz w:val="22"/>
              </w:rPr>
            </w:pPr>
            <w:r w:rsidRPr="00D87872">
              <w:rPr>
                <w:rFonts w:ascii="Arial" w:hAnsi="Arial" w:cs="Arial"/>
                <w:color w:val="000000" w:themeColor="text1"/>
                <w:sz w:val="22"/>
                <w:szCs w:val="22"/>
              </w:rPr>
              <w:t xml:space="preserve">Working Hours </w:t>
            </w:r>
          </w:p>
        </w:tc>
        <w:tc>
          <w:tcPr>
            <w:tcW w:w="6207" w:type="dxa"/>
          </w:tcPr>
          <w:p w14:paraId="5289AD07"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The following is inserted at the end of the Sub-Clause:</w:t>
            </w:r>
          </w:p>
          <w:p w14:paraId="06BFD4AA" w14:textId="77777777" w:rsidR="00481C1B" w:rsidRPr="00D87872" w:rsidRDefault="00481C1B" w:rsidP="00035E3A">
            <w:pPr>
              <w:spacing w:after="120" w:line="276" w:lineRule="auto"/>
              <w:rPr>
                <w:rFonts w:ascii="Arial" w:eastAsia="Arial Narrow" w:hAnsi="Arial" w:cs="Arial"/>
                <w:color w:val="000000"/>
              </w:rPr>
            </w:pPr>
            <w:r>
              <w:rPr>
                <w:rFonts w:ascii="Arial" w:eastAsia="Arial Narrow" w:hAnsi="Arial" w:cs="Arial"/>
                <w:color w:val="000000"/>
              </w:rPr>
              <w:t>“</w:t>
            </w:r>
            <w:r w:rsidRPr="00D87872">
              <w:rPr>
                <w:rFonts w:ascii="Arial" w:eastAsia="Arial Narrow" w:hAnsi="Arial" w:cs="Arial"/>
                <w:color w:val="000000"/>
              </w:rPr>
              <w:t>The Contractor shall provide the Contractor’s Personnel annual holiday and sick, maternity and family leave, as required by applicable Laws or as stated in the Specification.”</w:t>
            </w:r>
          </w:p>
        </w:tc>
      </w:tr>
      <w:tr w:rsidR="00481C1B" w:rsidRPr="00D87872" w14:paraId="40CA936C" w14:textId="77777777" w:rsidTr="00035E3A">
        <w:tc>
          <w:tcPr>
            <w:tcW w:w="2883" w:type="dxa"/>
            <w:gridSpan w:val="2"/>
          </w:tcPr>
          <w:p w14:paraId="3CE8A3C5" w14:textId="77777777" w:rsidR="00481C1B" w:rsidRPr="00D87872" w:rsidRDefault="00481C1B" w:rsidP="00035E3A">
            <w:pPr>
              <w:pStyle w:val="Heading3"/>
              <w:spacing w:before="24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6.6</w:t>
            </w:r>
          </w:p>
          <w:p w14:paraId="43DF821A" w14:textId="77777777" w:rsidR="00481C1B" w:rsidRPr="00D87872" w:rsidRDefault="00481C1B" w:rsidP="00035E3A">
            <w:pPr>
              <w:pStyle w:val="Heading3"/>
              <w:spacing w:after="120" w:line="276" w:lineRule="auto"/>
              <w:ind w:left="525" w:hanging="55"/>
              <w:jc w:val="left"/>
              <w:rPr>
                <w:rFonts w:ascii="Arial" w:hAnsi="Arial" w:cs="Arial"/>
                <w:sz w:val="22"/>
              </w:rPr>
            </w:pPr>
            <w:r w:rsidRPr="00D87872">
              <w:rPr>
                <w:rFonts w:ascii="Arial" w:hAnsi="Arial" w:cs="Arial"/>
                <w:color w:val="000000" w:themeColor="text1"/>
                <w:sz w:val="22"/>
                <w:szCs w:val="22"/>
              </w:rPr>
              <w:t xml:space="preserve">Facilities for Staff and </w:t>
            </w:r>
            <w:r>
              <w:rPr>
                <w:rFonts w:ascii="Arial" w:hAnsi="Arial" w:cs="Arial"/>
                <w:color w:val="000000" w:themeColor="text1"/>
                <w:sz w:val="22"/>
                <w:szCs w:val="22"/>
              </w:rPr>
              <w:t>Labor</w:t>
            </w:r>
          </w:p>
        </w:tc>
        <w:tc>
          <w:tcPr>
            <w:tcW w:w="6207" w:type="dxa"/>
          </w:tcPr>
          <w:p w14:paraId="708EE87F" w14:textId="77777777" w:rsidR="00481C1B" w:rsidRPr="00D87872" w:rsidRDefault="00481C1B" w:rsidP="00035E3A">
            <w:pPr>
              <w:spacing w:before="240" w:after="120" w:line="276" w:lineRule="auto"/>
              <w:rPr>
                <w:rFonts w:ascii="Arial" w:eastAsia="Arial Narrow" w:hAnsi="Arial" w:cs="Arial"/>
                <w:color w:val="000000"/>
              </w:rPr>
            </w:pPr>
            <w:r w:rsidRPr="00D87872">
              <w:rPr>
                <w:rFonts w:ascii="Arial" w:eastAsia="Arial Narrow" w:hAnsi="Arial" w:cs="Arial"/>
                <w:color w:val="000000"/>
              </w:rPr>
              <w:t xml:space="preserve">The following is inserted at the end of the first paragraph: </w:t>
            </w:r>
          </w:p>
          <w:p w14:paraId="357A5429" w14:textId="77777777" w:rsidR="00481C1B" w:rsidRPr="00D87872" w:rsidRDefault="00481C1B" w:rsidP="00035E3A">
            <w:pPr>
              <w:spacing w:after="120" w:line="276" w:lineRule="auto"/>
              <w:rPr>
                <w:rFonts w:ascii="Arial" w:hAnsi="Arial" w:cs="Arial"/>
              </w:rPr>
            </w:pPr>
            <w:r w:rsidRPr="00D87872">
              <w:rPr>
                <w:rFonts w:ascii="Arial" w:hAnsi="Arial" w:cs="Arial"/>
              </w:rPr>
              <w:t>“The Contractor shall ensure that such accommodation and welfare facilities meet the requirements of the health and safety manual.</w:t>
            </w:r>
            <w:r>
              <w:rPr>
                <w:rFonts w:ascii="Arial" w:hAnsi="Arial" w:cs="Arial"/>
              </w:rPr>
              <w:t>”</w:t>
            </w:r>
          </w:p>
          <w:p w14:paraId="30FB84D5" w14:textId="77777777" w:rsidR="00481C1B" w:rsidRPr="00D87872" w:rsidRDefault="00481C1B" w:rsidP="00035E3A">
            <w:pPr>
              <w:spacing w:after="120" w:line="276" w:lineRule="auto"/>
              <w:rPr>
                <w:rFonts w:ascii="Arial" w:hAnsi="Arial" w:cs="Arial"/>
              </w:rPr>
            </w:pPr>
            <w:r w:rsidRPr="00D87872">
              <w:rPr>
                <w:rFonts w:ascii="Arial" w:hAnsi="Arial" w:cs="Arial"/>
              </w:rPr>
              <w:t>The following is added as the last paragraph:</w:t>
            </w:r>
          </w:p>
          <w:p w14:paraId="3C23B459" w14:textId="77777777" w:rsidR="00481C1B" w:rsidRPr="00D87872" w:rsidRDefault="00481C1B" w:rsidP="00035E3A">
            <w:pPr>
              <w:spacing w:after="120" w:line="276" w:lineRule="auto"/>
              <w:rPr>
                <w:rFonts w:ascii="Arial" w:eastAsia="Arial Narrow" w:hAnsi="Arial" w:cs="Arial"/>
                <w:color w:val="000000"/>
              </w:rPr>
            </w:pPr>
            <w:r w:rsidRPr="00D87872">
              <w:rPr>
                <w:rFonts w:ascii="Arial" w:hAnsi="Arial" w:cs="Arial"/>
              </w:rPr>
              <w:t xml:space="preserve">“If stated in the Specification, the Contractor shall give access to or provide services that accommodate the physical, social and cultural needs of the Contractor’s Personnel. The Contractor shall also provide similar facilities for the Employer’s Personnel as stated in the Specification.” </w:t>
            </w:r>
          </w:p>
        </w:tc>
      </w:tr>
      <w:tr w:rsidR="00481C1B" w:rsidRPr="00D87872" w14:paraId="0327A683" w14:textId="77777777" w:rsidTr="00035E3A">
        <w:trPr>
          <w:trHeight w:val="1611"/>
        </w:trPr>
        <w:tc>
          <w:tcPr>
            <w:tcW w:w="2883" w:type="dxa"/>
            <w:gridSpan w:val="2"/>
          </w:tcPr>
          <w:p w14:paraId="36866EF3" w14:textId="77777777" w:rsidR="00481C1B" w:rsidRPr="00D87872" w:rsidRDefault="00481C1B" w:rsidP="00035E3A">
            <w:pPr>
              <w:pStyle w:val="Heading3"/>
              <w:spacing w:before="12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6.7</w:t>
            </w:r>
          </w:p>
          <w:p w14:paraId="5E5B3C83"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 xml:space="preserve">Health and Safety of Personnel </w:t>
            </w:r>
          </w:p>
          <w:p w14:paraId="6D2D5E6E"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008C90EF" w14:textId="77777777" w:rsidR="00481C1B" w:rsidRPr="00D87872" w:rsidRDefault="00481C1B" w:rsidP="00035E3A">
            <w:pPr>
              <w:spacing w:before="120" w:line="276" w:lineRule="auto"/>
              <w:rPr>
                <w:rFonts w:ascii="Arial" w:eastAsia="Arial Narrow" w:hAnsi="Arial" w:cs="Arial"/>
                <w:color w:val="000000"/>
              </w:rPr>
            </w:pPr>
            <w:r w:rsidRPr="00D87872">
              <w:rPr>
                <w:rFonts w:ascii="Arial" w:eastAsia="Arial Narrow" w:hAnsi="Arial" w:cs="Arial"/>
                <w:color w:val="000000"/>
              </w:rPr>
              <w:t>In the second paragraph, “The Contractor” is replaced with:</w:t>
            </w:r>
          </w:p>
          <w:p w14:paraId="2BA0D4C0" w14:textId="77777777" w:rsidR="00481C1B" w:rsidRPr="00D87872" w:rsidRDefault="00481C1B" w:rsidP="00035E3A">
            <w:pPr>
              <w:spacing w:line="276" w:lineRule="auto"/>
              <w:rPr>
                <w:rFonts w:ascii="Arial" w:eastAsia="Arial Narrow" w:hAnsi="Arial" w:cs="Arial"/>
                <w:color w:val="000000"/>
              </w:rPr>
            </w:pPr>
          </w:p>
          <w:p w14:paraId="540E9EDE" w14:textId="77777777" w:rsidR="00481C1B"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“Except as otherwise stated in the Specification, the Contractor…”</w:t>
            </w:r>
          </w:p>
          <w:p w14:paraId="4FF19D2D" w14:textId="77777777" w:rsidR="00481C1B" w:rsidRPr="00D87872" w:rsidRDefault="00481C1B" w:rsidP="00035E3A">
            <w:pPr>
              <w:spacing w:line="276" w:lineRule="auto"/>
              <w:rPr>
                <w:rFonts w:ascii="Arial" w:eastAsia="Arial Narrow" w:hAnsi="Arial" w:cs="Arial"/>
                <w:color w:val="000000"/>
              </w:rPr>
            </w:pPr>
          </w:p>
        </w:tc>
      </w:tr>
      <w:tr w:rsidR="00481C1B" w:rsidRPr="00D87872" w14:paraId="6618AA0F" w14:textId="77777777" w:rsidTr="00035E3A">
        <w:tc>
          <w:tcPr>
            <w:tcW w:w="2883" w:type="dxa"/>
            <w:gridSpan w:val="2"/>
          </w:tcPr>
          <w:p w14:paraId="232B96EE"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6.9</w:t>
            </w:r>
          </w:p>
          <w:p w14:paraId="5A49E9CD"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Contractor’s Personnel</w:t>
            </w:r>
          </w:p>
          <w:p w14:paraId="609B36EF"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3D976A62" w14:textId="77777777" w:rsidR="00481C1B" w:rsidRPr="00D87872" w:rsidRDefault="00481C1B" w:rsidP="00035E3A">
            <w:pPr>
              <w:spacing w:after="240" w:line="276" w:lineRule="auto"/>
              <w:rPr>
                <w:rFonts w:ascii="Arial" w:eastAsia="Arial Narrow" w:hAnsi="Arial" w:cs="Arial"/>
                <w:color w:val="000000"/>
              </w:rPr>
            </w:pPr>
            <w:r w:rsidRPr="00D87872">
              <w:rPr>
                <w:rFonts w:ascii="Arial" w:eastAsia="Arial Narrow" w:hAnsi="Arial" w:cs="Arial"/>
                <w:color w:val="000000"/>
              </w:rPr>
              <w:t>The Sub-Clause is replaced with:</w:t>
            </w:r>
          </w:p>
          <w:p w14:paraId="74D8F93B"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 xml:space="preserve">“The Contractor’s Personnel (including Key Personnel, if any) shall be appropriately qualified, skilled, experienced and competent in their respective trades or occupations.   </w:t>
            </w:r>
          </w:p>
          <w:p w14:paraId="42DE3F26"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The Engineer may require the Contractor to remove (or cause to be removed) any person employed on the Site or Works, including the Contractor’s Representative and Key Personnel (if any), who:</w:t>
            </w:r>
          </w:p>
          <w:p w14:paraId="6329723D" w14:textId="77777777" w:rsidR="00481C1B" w:rsidRPr="00D87872" w:rsidRDefault="00481C1B" w:rsidP="00481C1B">
            <w:pPr>
              <w:pStyle w:val="ListParagraph"/>
              <w:numPr>
                <w:ilvl w:val="0"/>
                <w:numId w:val="70"/>
              </w:numPr>
              <w:spacing w:after="120" w:line="276" w:lineRule="auto"/>
              <w:ind w:left="427" w:hanging="318"/>
              <w:contextualSpacing w:val="0"/>
              <w:rPr>
                <w:rFonts w:ascii="Arial" w:eastAsia="Arial Narrow" w:hAnsi="Arial" w:cs="Arial"/>
                <w:color w:val="000000"/>
              </w:rPr>
            </w:pPr>
            <w:r w:rsidRPr="00D87872">
              <w:rPr>
                <w:rFonts w:ascii="Arial" w:eastAsia="Arial Narrow" w:hAnsi="Arial" w:cs="Arial"/>
                <w:color w:val="000000"/>
                <w:sz w:val="22"/>
                <w:szCs w:val="22"/>
              </w:rPr>
              <w:t>persists in any misconduct or lack of care;</w:t>
            </w:r>
          </w:p>
          <w:p w14:paraId="48107B68" w14:textId="77777777" w:rsidR="00481C1B" w:rsidRPr="00D87872" w:rsidRDefault="00481C1B" w:rsidP="00481C1B">
            <w:pPr>
              <w:pStyle w:val="ListParagraph"/>
              <w:numPr>
                <w:ilvl w:val="0"/>
                <w:numId w:val="70"/>
              </w:numPr>
              <w:spacing w:after="120" w:line="276" w:lineRule="auto"/>
              <w:ind w:left="427" w:hanging="318"/>
              <w:contextualSpacing w:val="0"/>
              <w:rPr>
                <w:rFonts w:ascii="Arial" w:eastAsia="Arial Narrow" w:hAnsi="Arial" w:cs="Arial"/>
                <w:color w:val="000000"/>
              </w:rPr>
            </w:pPr>
            <w:r w:rsidRPr="00D87872">
              <w:rPr>
                <w:rFonts w:ascii="Arial" w:eastAsia="Arial Narrow" w:hAnsi="Arial" w:cs="Arial"/>
                <w:color w:val="000000"/>
                <w:sz w:val="22"/>
                <w:szCs w:val="22"/>
              </w:rPr>
              <w:t>carries out duties incompetently or negligently;</w:t>
            </w:r>
          </w:p>
          <w:p w14:paraId="3B5B182D" w14:textId="77777777" w:rsidR="00481C1B" w:rsidRPr="00D87872" w:rsidRDefault="00481C1B" w:rsidP="00481C1B">
            <w:pPr>
              <w:pStyle w:val="ListParagraph"/>
              <w:numPr>
                <w:ilvl w:val="0"/>
                <w:numId w:val="70"/>
              </w:numPr>
              <w:spacing w:after="120" w:line="276" w:lineRule="auto"/>
              <w:ind w:left="427" w:hanging="318"/>
              <w:contextualSpacing w:val="0"/>
              <w:rPr>
                <w:rFonts w:ascii="Arial" w:eastAsia="Arial Narrow" w:hAnsi="Arial" w:cs="Arial"/>
                <w:color w:val="000000"/>
              </w:rPr>
            </w:pPr>
            <w:r w:rsidRPr="00D87872">
              <w:rPr>
                <w:rFonts w:ascii="Arial" w:eastAsia="Arial Narrow" w:hAnsi="Arial" w:cs="Arial"/>
                <w:color w:val="000000"/>
                <w:sz w:val="22"/>
                <w:szCs w:val="22"/>
              </w:rPr>
              <w:t>fails to comply with any provision of the Contract;</w:t>
            </w:r>
          </w:p>
          <w:p w14:paraId="30BB568F" w14:textId="77777777" w:rsidR="00481C1B" w:rsidRPr="00D87872" w:rsidRDefault="00481C1B" w:rsidP="00481C1B">
            <w:pPr>
              <w:pStyle w:val="ListParagraph"/>
              <w:numPr>
                <w:ilvl w:val="0"/>
                <w:numId w:val="70"/>
              </w:numPr>
              <w:spacing w:after="120" w:line="276" w:lineRule="auto"/>
              <w:ind w:left="427" w:hanging="318"/>
              <w:contextualSpacing w:val="0"/>
              <w:rPr>
                <w:rFonts w:ascii="Arial" w:eastAsia="Arial Narrow" w:hAnsi="Arial" w:cs="Arial"/>
                <w:color w:val="000000"/>
              </w:rPr>
            </w:pPr>
            <w:r w:rsidRPr="00D87872">
              <w:rPr>
                <w:rFonts w:ascii="Arial" w:eastAsia="Arial Narrow" w:hAnsi="Arial" w:cs="Arial"/>
                <w:color w:val="000000"/>
                <w:sz w:val="22"/>
                <w:szCs w:val="22"/>
              </w:rPr>
              <w:t>persists in any conduct which is prejudicial to safety, health, or the protection of the environment;</w:t>
            </w:r>
          </w:p>
          <w:p w14:paraId="1DF4681E" w14:textId="77777777" w:rsidR="00481C1B" w:rsidRPr="00D87872" w:rsidRDefault="00481C1B" w:rsidP="00481C1B">
            <w:pPr>
              <w:pStyle w:val="ListParagraph"/>
              <w:numPr>
                <w:ilvl w:val="0"/>
                <w:numId w:val="70"/>
              </w:numPr>
              <w:spacing w:after="120" w:line="276" w:lineRule="auto"/>
              <w:ind w:left="427" w:hanging="318"/>
              <w:contextualSpacing w:val="0"/>
              <w:rPr>
                <w:rFonts w:ascii="Arial" w:eastAsia="Arial Narrow" w:hAnsi="Arial" w:cs="Arial"/>
                <w:color w:val="000000"/>
              </w:rPr>
            </w:pPr>
            <w:r w:rsidRPr="00D87872">
              <w:rPr>
                <w:rFonts w:ascii="Arial" w:eastAsia="Arial Narrow" w:hAnsi="Arial" w:cs="Arial"/>
                <w:color w:val="000000"/>
                <w:sz w:val="22"/>
                <w:szCs w:val="22"/>
              </w:rPr>
              <w:t xml:space="preserve">based on reasonable evidence, is determined to have engaged in Prohibited Practice during the execution of the Works; </w:t>
            </w:r>
          </w:p>
          <w:p w14:paraId="444B1B45" w14:textId="77777777" w:rsidR="00481C1B" w:rsidRPr="00D87872" w:rsidRDefault="00481C1B" w:rsidP="00481C1B">
            <w:pPr>
              <w:pStyle w:val="ListParagraph"/>
              <w:numPr>
                <w:ilvl w:val="0"/>
                <w:numId w:val="70"/>
              </w:numPr>
              <w:spacing w:after="120" w:line="276" w:lineRule="auto"/>
              <w:ind w:left="427" w:hanging="318"/>
              <w:contextualSpacing w:val="0"/>
              <w:rPr>
                <w:rFonts w:ascii="Arial" w:eastAsia="Arial Narrow" w:hAnsi="Arial" w:cs="Arial"/>
                <w:color w:val="000000"/>
              </w:rPr>
            </w:pPr>
            <w:r w:rsidRPr="00D87872">
              <w:rPr>
                <w:rFonts w:ascii="Arial" w:eastAsia="Arial Narrow" w:hAnsi="Arial" w:cs="Arial"/>
                <w:color w:val="000000"/>
                <w:sz w:val="22"/>
                <w:szCs w:val="22"/>
              </w:rPr>
              <w:t>has been recruited from the Employer’s Personnel in breach of Sub-Clause 6.3 [Recruitment of Persons];</w:t>
            </w:r>
            <w:r>
              <w:rPr>
                <w:rFonts w:ascii="Arial" w:eastAsia="Arial Narrow" w:hAnsi="Arial" w:cs="Arial"/>
                <w:color w:val="000000"/>
                <w:sz w:val="22"/>
                <w:szCs w:val="22"/>
              </w:rPr>
              <w:t xml:space="preserve"> or</w:t>
            </w:r>
          </w:p>
          <w:p w14:paraId="1061EDC7" w14:textId="77777777" w:rsidR="00481C1B" w:rsidRPr="00D87872" w:rsidRDefault="00481C1B" w:rsidP="00481C1B">
            <w:pPr>
              <w:pStyle w:val="ListParagraph"/>
              <w:numPr>
                <w:ilvl w:val="0"/>
                <w:numId w:val="70"/>
              </w:numPr>
              <w:spacing w:after="120" w:line="276" w:lineRule="auto"/>
              <w:ind w:left="427" w:hanging="318"/>
              <w:contextualSpacing w:val="0"/>
              <w:rPr>
                <w:rFonts w:ascii="Arial" w:eastAsia="Arial Narrow" w:hAnsi="Arial" w:cs="Arial"/>
                <w:color w:val="000000"/>
              </w:rPr>
            </w:pPr>
            <w:r w:rsidRPr="00D87872">
              <w:rPr>
                <w:rFonts w:ascii="Arial" w:eastAsia="Arial Narrow" w:hAnsi="Arial" w:cs="Arial"/>
                <w:color w:val="000000"/>
                <w:sz w:val="22"/>
                <w:szCs w:val="22"/>
              </w:rPr>
              <w:t>undertakes behavior which breaches the Code of Conduct for Contractor’s Personnel (ESHS).</w:t>
            </w:r>
          </w:p>
          <w:p w14:paraId="17EB9841" w14:textId="77777777" w:rsidR="00481C1B" w:rsidRPr="00D87872" w:rsidRDefault="00481C1B" w:rsidP="00035E3A">
            <w:pPr>
              <w:spacing w:after="120" w:line="276" w:lineRule="auto"/>
              <w:ind w:left="-23"/>
              <w:rPr>
                <w:rFonts w:ascii="Arial" w:eastAsia="Arial Narrow" w:hAnsi="Arial" w:cs="Arial"/>
                <w:color w:val="000000"/>
              </w:rPr>
            </w:pPr>
            <w:r w:rsidRPr="00D87872">
              <w:rPr>
                <w:rFonts w:ascii="Arial" w:eastAsia="Arial Narrow" w:hAnsi="Arial" w:cs="Arial"/>
                <w:color w:val="000000"/>
              </w:rPr>
              <w:t>If appropriate, the Contractor shall then promptly appoint (or cause to be appointed) a suitable replacement with equivalent skills and experience. In the case of replacement of the Contractor’s Representative, Sub-Clause 4.3 [</w:t>
            </w:r>
            <w:r w:rsidRPr="00D87872">
              <w:rPr>
                <w:rFonts w:ascii="Arial" w:eastAsia="Arial Narrow" w:hAnsi="Arial" w:cs="Arial"/>
                <w:i/>
                <w:color w:val="000000"/>
              </w:rPr>
              <w:t>Contractor’s Representative</w:t>
            </w:r>
            <w:r w:rsidRPr="00D87872">
              <w:rPr>
                <w:rFonts w:ascii="Arial" w:eastAsia="Arial Narrow" w:hAnsi="Arial" w:cs="Arial"/>
                <w:color w:val="000000"/>
              </w:rPr>
              <w:t>] shall apply. In the case of replacement of Key Personnel (if any), Sub-Clause 6.12 [</w:t>
            </w:r>
            <w:r w:rsidRPr="00D87872">
              <w:rPr>
                <w:rFonts w:ascii="Arial" w:eastAsia="Arial Narrow" w:hAnsi="Arial" w:cs="Arial"/>
                <w:i/>
                <w:color w:val="000000"/>
              </w:rPr>
              <w:t>Key Personnel</w:t>
            </w:r>
            <w:r w:rsidRPr="00D87872">
              <w:rPr>
                <w:rFonts w:ascii="Arial" w:eastAsia="Arial Narrow" w:hAnsi="Arial" w:cs="Arial"/>
                <w:color w:val="000000"/>
              </w:rPr>
              <w:t>] shall apply.</w:t>
            </w:r>
          </w:p>
          <w:p w14:paraId="443CA87D"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Subject to the requirements in Sub-Clause 4.3 [</w:t>
            </w:r>
            <w:r w:rsidRPr="00D87872">
              <w:rPr>
                <w:rFonts w:ascii="Arial" w:eastAsia="Arial Narrow" w:hAnsi="Arial" w:cs="Arial"/>
                <w:i/>
                <w:color w:val="000000"/>
              </w:rPr>
              <w:t>Contractor’s Representative</w:t>
            </w:r>
            <w:r w:rsidRPr="00D87872">
              <w:rPr>
                <w:rFonts w:ascii="Arial" w:eastAsia="Arial Narrow" w:hAnsi="Arial" w:cs="Arial"/>
                <w:color w:val="000000"/>
              </w:rPr>
              <w:t>] and 6.12 [</w:t>
            </w:r>
            <w:r w:rsidRPr="00D87872">
              <w:rPr>
                <w:rFonts w:ascii="Arial" w:eastAsia="Arial Narrow" w:hAnsi="Arial" w:cs="Arial"/>
                <w:i/>
                <w:color w:val="000000"/>
              </w:rPr>
              <w:t>Key Personnel</w:t>
            </w:r>
            <w:r w:rsidRPr="00D87872">
              <w:rPr>
                <w:rFonts w:ascii="Arial" w:eastAsia="Arial Narrow" w:hAnsi="Arial" w:cs="Arial"/>
                <w:color w:val="000000"/>
              </w:rPr>
              <w:t>], and notwithstanding any requirement from the Engineer to remove or cause to remove any person, the Contractor shall take immediate action as appropriate in response to any violation of (a) through (g) above. Such immediate action shall include removing (or causing to be removed) from the Site or other places where the Works are being carried out, any Contractor’s Personnel who engages in (a), (b), (c), (d), (e) or (g) above or has been recruited as stated in (f) above.”</w:t>
            </w:r>
          </w:p>
        </w:tc>
      </w:tr>
      <w:tr w:rsidR="00481C1B" w:rsidRPr="00D87872" w14:paraId="736F3A41" w14:textId="77777777" w:rsidTr="00035E3A">
        <w:tc>
          <w:tcPr>
            <w:tcW w:w="2883" w:type="dxa"/>
            <w:gridSpan w:val="2"/>
          </w:tcPr>
          <w:p w14:paraId="5B40FBCE" w14:textId="77777777" w:rsidR="00481C1B" w:rsidRPr="00D87872" w:rsidRDefault="00481C1B" w:rsidP="00035E3A">
            <w:pPr>
              <w:pStyle w:val="Heading3"/>
              <w:spacing w:before="24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6.12</w:t>
            </w:r>
          </w:p>
          <w:p w14:paraId="6708FF6D"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Key Personnel</w:t>
            </w:r>
          </w:p>
        </w:tc>
        <w:tc>
          <w:tcPr>
            <w:tcW w:w="6207" w:type="dxa"/>
          </w:tcPr>
          <w:p w14:paraId="5F3BE086" w14:textId="77777777" w:rsidR="00481C1B" w:rsidRPr="00D87872" w:rsidRDefault="00481C1B" w:rsidP="00035E3A">
            <w:pPr>
              <w:spacing w:before="240" w:after="240" w:line="276" w:lineRule="auto"/>
              <w:rPr>
                <w:rFonts w:ascii="Arial" w:eastAsia="Arial Narrow" w:hAnsi="Arial" w:cs="Arial"/>
                <w:color w:val="000000"/>
              </w:rPr>
            </w:pPr>
            <w:r w:rsidRPr="00D87872">
              <w:rPr>
                <w:rFonts w:ascii="Arial" w:eastAsia="Arial Narrow" w:hAnsi="Arial" w:cs="Arial"/>
                <w:color w:val="000000"/>
              </w:rPr>
              <w:t xml:space="preserve">The following is inserted at the end of the last paragraph: </w:t>
            </w:r>
          </w:p>
          <w:p w14:paraId="17214C0D"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“If any of the Key Personnel are not fluent in this language, the Contractor shall make competent interpreters available during all working hours in a number deemed sufficient by the Engineer.”</w:t>
            </w:r>
          </w:p>
        </w:tc>
      </w:tr>
      <w:tr w:rsidR="00481C1B" w:rsidRPr="00D87872" w14:paraId="1981291B" w14:textId="77777777" w:rsidTr="00035E3A">
        <w:tc>
          <w:tcPr>
            <w:tcW w:w="9090" w:type="dxa"/>
            <w:gridSpan w:val="3"/>
          </w:tcPr>
          <w:p w14:paraId="0D1ABDE9" w14:textId="77777777" w:rsidR="00481C1B" w:rsidRPr="00D87872" w:rsidRDefault="00481C1B" w:rsidP="00035E3A">
            <w:pPr>
              <w:pStyle w:val="Heading3"/>
              <w:spacing w:line="276" w:lineRule="auto"/>
              <w:ind w:left="470"/>
              <w:jc w:val="left"/>
              <w:rPr>
                <w:rFonts w:ascii="Arial" w:hAnsi="Arial" w:cs="Arial"/>
                <w:sz w:val="22"/>
              </w:rPr>
            </w:pPr>
          </w:p>
          <w:p w14:paraId="55F45581" w14:textId="77777777" w:rsidR="00481C1B" w:rsidRPr="00D87872" w:rsidRDefault="00481C1B" w:rsidP="00035E3A">
            <w:pPr>
              <w:spacing w:after="240" w:line="276" w:lineRule="auto"/>
              <w:rPr>
                <w:rFonts w:ascii="Arial" w:eastAsia="Arial Narrow" w:hAnsi="Arial" w:cs="Arial"/>
                <w:b/>
                <w:color w:val="FF0000"/>
              </w:rPr>
            </w:pPr>
            <w:r w:rsidRPr="00D87872">
              <w:rPr>
                <w:rFonts w:ascii="Arial" w:eastAsia="Arial Narrow" w:hAnsi="Arial" w:cs="Arial"/>
                <w:b/>
              </w:rPr>
              <w:t xml:space="preserve">The following Sub-Clauses 6.13 to 6.26 are added after </w:t>
            </w:r>
            <w:r>
              <w:rPr>
                <w:rFonts w:ascii="Arial" w:eastAsia="Arial Narrow" w:hAnsi="Arial" w:cs="Arial"/>
                <w:b/>
              </w:rPr>
              <w:t>S</w:t>
            </w:r>
            <w:r w:rsidRPr="00D87872">
              <w:rPr>
                <w:rFonts w:ascii="Arial" w:eastAsia="Arial Narrow" w:hAnsi="Arial" w:cs="Arial"/>
                <w:b/>
              </w:rPr>
              <w:t>ub-</w:t>
            </w:r>
            <w:r>
              <w:rPr>
                <w:rFonts w:ascii="Arial" w:eastAsia="Arial Narrow" w:hAnsi="Arial" w:cs="Arial"/>
                <w:b/>
              </w:rPr>
              <w:t>C</w:t>
            </w:r>
            <w:r w:rsidRPr="00D87872">
              <w:rPr>
                <w:rFonts w:ascii="Arial" w:eastAsia="Arial Narrow" w:hAnsi="Arial" w:cs="Arial"/>
                <w:b/>
              </w:rPr>
              <w:t xml:space="preserve">lause 6.12 </w:t>
            </w:r>
          </w:p>
        </w:tc>
      </w:tr>
      <w:tr w:rsidR="00481C1B" w:rsidRPr="00D87872" w14:paraId="1B2E4530" w14:textId="77777777" w:rsidTr="00035E3A">
        <w:tc>
          <w:tcPr>
            <w:tcW w:w="2883" w:type="dxa"/>
            <w:gridSpan w:val="2"/>
          </w:tcPr>
          <w:p w14:paraId="0B12B239"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6.13</w:t>
            </w:r>
          </w:p>
          <w:p w14:paraId="674BFE22"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sz w:val="22"/>
                <w:szCs w:val="22"/>
              </w:rPr>
              <w:t>Foreign Personnel</w:t>
            </w:r>
          </w:p>
        </w:tc>
        <w:tc>
          <w:tcPr>
            <w:tcW w:w="6207" w:type="dxa"/>
          </w:tcPr>
          <w:p w14:paraId="69615EDA" w14:textId="77777777" w:rsidR="00481C1B" w:rsidRPr="00D87872" w:rsidRDefault="00481C1B" w:rsidP="00035E3A">
            <w:pPr>
              <w:spacing w:after="240" w:line="276" w:lineRule="auto"/>
              <w:rPr>
                <w:rFonts w:ascii="Arial" w:eastAsia="Arial Narrow" w:hAnsi="Arial" w:cs="Arial"/>
                <w:color w:val="000000"/>
              </w:rPr>
            </w:pPr>
            <w:r w:rsidRPr="00D87872">
              <w:rPr>
                <w:rFonts w:ascii="Arial" w:eastAsia="Arial Narrow" w:hAnsi="Arial" w:cs="Arial"/>
                <w:color w:val="000000"/>
              </w:rPr>
              <w:t>The Contractor may bring into the Country any foreign personnel who are necessary for the execution of the Works to the extent allowed by the applicable Laws. The Contractor shall ensure that these personnel are provided with the required residence visas and work permits. The Employer will, if requested by the Contractor, use its best endeavors in a timely and expeditious manner to assist the Contractor in obtaining any local, state, national</w:t>
            </w:r>
            <w:r>
              <w:rPr>
                <w:rFonts w:ascii="Arial" w:eastAsia="Arial Narrow" w:hAnsi="Arial" w:cs="Arial"/>
                <w:color w:val="000000"/>
              </w:rPr>
              <w:t xml:space="preserve"> or</w:t>
            </w:r>
            <w:r w:rsidRPr="00D87872">
              <w:rPr>
                <w:rFonts w:ascii="Arial" w:eastAsia="Arial Narrow" w:hAnsi="Arial" w:cs="Arial"/>
                <w:color w:val="000000"/>
              </w:rPr>
              <w:t xml:space="preserve"> government permission required for bringing in the Contractor’s personnel.</w:t>
            </w:r>
          </w:p>
          <w:p w14:paraId="5780BEBD"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be responsible for the return of these personnel to the place where they were recruited or to their domicile. In the event of the death in the Country of any of these personnel or members of their families, the Contractor shall similarly be responsible for making the appropriate arrangements for their return or burial.</w:t>
            </w:r>
          </w:p>
          <w:p w14:paraId="012247EF" w14:textId="77777777" w:rsidR="00481C1B" w:rsidRPr="00D87872" w:rsidRDefault="00481C1B" w:rsidP="00035E3A">
            <w:pPr>
              <w:spacing w:line="276" w:lineRule="auto"/>
              <w:rPr>
                <w:rFonts w:ascii="Arial" w:eastAsia="Arial Narrow" w:hAnsi="Arial" w:cs="Arial"/>
                <w:color w:val="000000"/>
              </w:rPr>
            </w:pPr>
          </w:p>
        </w:tc>
      </w:tr>
      <w:tr w:rsidR="00481C1B" w:rsidRPr="00D87872" w14:paraId="51FF8519" w14:textId="77777777" w:rsidTr="00035E3A">
        <w:tc>
          <w:tcPr>
            <w:tcW w:w="2883" w:type="dxa"/>
            <w:gridSpan w:val="2"/>
          </w:tcPr>
          <w:p w14:paraId="5921001A"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6.14</w:t>
            </w:r>
          </w:p>
          <w:p w14:paraId="620DDD97" w14:textId="77777777" w:rsidR="00481C1B" w:rsidRPr="00D87872" w:rsidRDefault="00481C1B" w:rsidP="00035E3A">
            <w:pPr>
              <w:spacing w:line="276" w:lineRule="auto"/>
              <w:ind w:left="525"/>
              <w:rPr>
                <w:rFonts w:ascii="Arial" w:hAnsi="Arial" w:cs="Arial"/>
                <w:color w:val="000000" w:themeColor="text1"/>
              </w:rPr>
            </w:pPr>
            <w:r w:rsidRPr="00D87872">
              <w:rPr>
                <w:rFonts w:ascii="Arial" w:hAnsi="Arial" w:cs="Arial"/>
                <w:b/>
              </w:rPr>
              <w:t>Supply of Foodstuffs</w:t>
            </w:r>
          </w:p>
        </w:tc>
        <w:tc>
          <w:tcPr>
            <w:tcW w:w="6207" w:type="dxa"/>
          </w:tcPr>
          <w:p w14:paraId="48FAE0D7"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arrange for the provision of a sufficient supply of suitable food as may be stated in the Specification at reasonable prices for the Contractor’s Personnel for the purposes of or in connection with the Contract.</w:t>
            </w:r>
          </w:p>
          <w:p w14:paraId="5B908307" w14:textId="77777777" w:rsidR="00481C1B" w:rsidRPr="00D87872" w:rsidRDefault="00481C1B" w:rsidP="00035E3A">
            <w:pPr>
              <w:spacing w:line="276" w:lineRule="auto"/>
              <w:rPr>
                <w:rFonts w:ascii="Arial" w:eastAsia="Arial Narrow" w:hAnsi="Arial" w:cs="Arial"/>
                <w:color w:val="000000"/>
              </w:rPr>
            </w:pPr>
          </w:p>
        </w:tc>
      </w:tr>
      <w:tr w:rsidR="00481C1B" w:rsidRPr="00D87872" w14:paraId="22B7EC19" w14:textId="77777777" w:rsidTr="00035E3A">
        <w:tc>
          <w:tcPr>
            <w:tcW w:w="2883" w:type="dxa"/>
            <w:gridSpan w:val="2"/>
          </w:tcPr>
          <w:p w14:paraId="52A1FCF4"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6.15</w:t>
            </w:r>
          </w:p>
          <w:p w14:paraId="2B71F38F" w14:textId="77777777" w:rsidR="00481C1B" w:rsidRPr="00D87872" w:rsidRDefault="00481C1B" w:rsidP="00035E3A">
            <w:pPr>
              <w:spacing w:line="276" w:lineRule="auto"/>
              <w:ind w:left="525"/>
              <w:rPr>
                <w:rFonts w:ascii="Arial" w:hAnsi="Arial" w:cs="Arial"/>
                <w:color w:val="000000" w:themeColor="text1"/>
              </w:rPr>
            </w:pPr>
            <w:r w:rsidRPr="00D87872">
              <w:rPr>
                <w:rFonts w:ascii="Arial" w:hAnsi="Arial" w:cs="Arial"/>
                <w:b/>
              </w:rPr>
              <w:t>Supply of Water</w:t>
            </w:r>
          </w:p>
        </w:tc>
        <w:tc>
          <w:tcPr>
            <w:tcW w:w="6207" w:type="dxa"/>
          </w:tcPr>
          <w:p w14:paraId="4D998366"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having regard to local conditions, provide on the Site an adequate supply of drinking and other water for the use of the Contractor’s Personnel.</w:t>
            </w:r>
          </w:p>
          <w:p w14:paraId="1552C0B7" w14:textId="77777777" w:rsidR="00481C1B" w:rsidRPr="00D87872" w:rsidRDefault="00481C1B" w:rsidP="00035E3A">
            <w:pPr>
              <w:spacing w:line="276" w:lineRule="auto"/>
              <w:rPr>
                <w:rFonts w:ascii="Arial" w:eastAsia="Arial Narrow" w:hAnsi="Arial" w:cs="Arial"/>
                <w:color w:val="000000"/>
              </w:rPr>
            </w:pPr>
          </w:p>
        </w:tc>
      </w:tr>
      <w:tr w:rsidR="00481C1B" w:rsidRPr="00D87872" w14:paraId="729C087D" w14:textId="77777777" w:rsidTr="00035E3A">
        <w:tc>
          <w:tcPr>
            <w:tcW w:w="2883" w:type="dxa"/>
            <w:gridSpan w:val="2"/>
          </w:tcPr>
          <w:p w14:paraId="04E936BB"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6.16</w:t>
            </w:r>
          </w:p>
          <w:p w14:paraId="01E54787" w14:textId="77777777" w:rsidR="00481C1B" w:rsidRPr="00D87872" w:rsidRDefault="00481C1B" w:rsidP="00035E3A">
            <w:pPr>
              <w:spacing w:line="276" w:lineRule="auto"/>
              <w:ind w:left="525"/>
              <w:rPr>
                <w:rFonts w:ascii="Arial" w:hAnsi="Arial" w:cs="Arial"/>
                <w:b/>
              </w:rPr>
            </w:pPr>
            <w:r w:rsidRPr="00D87872">
              <w:rPr>
                <w:rFonts w:ascii="Arial" w:hAnsi="Arial" w:cs="Arial"/>
                <w:b/>
              </w:rPr>
              <w:t>Measures against Insect and Pest Nuisance</w:t>
            </w:r>
          </w:p>
          <w:p w14:paraId="53F5C43C"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16760280"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at all times take the necessary precautions to protect the Contractor’s Personnel employed on the Site from insect and pest nuisance, and to reduce the danger to their health. The Contractor shall comply with all the regulations of the local health authorities, including use of appropriate insecticide.</w:t>
            </w:r>
          </w:p>
          <w:p w14:paraId="484AA4AB" w14:textId="77777777" w:rsidR="00481C1B" w:rsidRPr="00D87872" w:rsidRDefault="00481C1B" w:rsidP="00035E3A">
            <w:pPr>
              <w:spacing w:line="276" w:lineRule="auto"/>
              <w:rPr>
                <w:rFonts w:ascii="Arial" w:eastAsia="Arial Narrow" w:hAnsi="Arial" w:cs="Arial"/>
                <w:color w:val="000000"/>
              </w:rPr>
            </w:pPr>
          </w:p>
        </w:tc>
      </w:tr>
      <w:tr w:rsidR="00481C1B" w:rsidRPr="00D87872" w14:paraId="5EEC515C" w14:textId="77777777" w:rsidTr="00035E3A">
        <w:tc>
          <w:tcPr>
            <w:tcW w:w="2883" w:type="dxa"/>
            <w:gridSpan w:val="2"/>
          </w:tcPr>
          <w:p w14:paraId="66FE917A"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6.17</w:t>
            </w:r>
          </w:p>
          <w:p w14:paraId="4F1FEF14" w14:textId="77777777" w:rsidR="00481C1B" w:rsidRPr="00D87872" w:rsidRDefault="00481C1B" w:rsidP="00035E3A">
            <w:pPr>
              <w:spacing w:line="276" w:lineRule="auto"/>
              <w:ind w:left="525"/>
              <w:rPr>
                <w:rFonts w:ascii="Arial" w:hAnsi="Arial" w:cs="Arial"/>
                <w:b/>
              </w:rPr>
            </w:pPr>
            <w:r w:rsidRPr="00D87872">
              <w:rPr>
                <w:rFonts w:ascii="Arial" w:hAnsi="Arial" w:cs="Arial"/>
                <w:b/>
              </w:rPr>
              <w:t>Alcoholic Liquor or Drugs</w:t>
            </w:r>
          </w:p>
          <w:p w14:paraId="1723B27A"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4F82AE7D" w14:textId="77777777" w:rsidR="00481C1B" w:rsidRPr="00D87872" w:rsidRDefault="00481C1B" w:rsidP="00035E3A">
            <w:pPr>
              <w:spacing w:line="276" w:lineRule="auto"/>
              <w:rPr>
                <w:rFonts w:ascii="Arial" w:eastAsia="Arial Narrow" w:hAnsi="Arial" w:cs="Arial"/>
                <w:color w:val="000000"/>
              </w:rPr>
            </w:pPr>
            <w:bookmarkStart w:id="793" w:name="_Hlk533087918"/>
            <w:r w:rsidRPr="00D87872">
              <w:rPr>
                <w:rFonts w:ascii="Arial" w:eastAsia="Arial Narrow" w:hAnsi="Arial" w:cs="Arial"/>
                <w:color w:val="000000"/>
              </w:rPr>
              <w:t>The Contractor shall not, otherwise than in accordance with the Laws of the Country, import, sell, give, barter or otherwise dispose of any alcoholic liquor or drugs, or permit or allow importation, sale, gift, barter or disposal thereto by Contractor’s Personnel.</w:t>
            </w:r>
          </w:p>
          <w:bookmarkEnd w:id="793"/>
          <w:p w14:paraId="636CC5C7" w14:textId="77777777" w:rsidR="00481C1B" w:rsidRPr="00D87872" w:rsidRDefault="00481C1B" w:rsidP="00035E3A">
            <w:pPr>
              <w:spacing w:line="276" w:lineRule="auto"/>
              <w:rPr>
                <w:rFonts w:ascii="Arial" w:eastAsia="Arial Narrow" w:hAnsi="Arial" w:cs="Arial"/>
                <w:color w:val="000000"/>
              </w:rPr>
            </w:pPr>
          </w:p>
        </w:tc>
      </w:tr>
      <w:tr w:rsidR="00481C1B" w:rsidRPr="00D87872" w14:paraId="0D1D4A46" w14:textId="77777777" w:rsidTr="00035E3A">
        <w:tc>
          <w:tcPr>
            <w:tcW w:w="2883" w:type="dxa"/>
            <w:gridSpan w:val="2"/>
          </w:tcPr>
          <w:p w14:paraId="2AFA301B"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6.18</w:t>
            </w:r>
          </w:p>
          <w:p w14:paraId="5B14550C" w14:textId="77777777" w:rsidR="00481C1B" w:rsidRPr="00D87872" w:rsidRDefault="00481C1B" w:rsidP="00035E3A">
            <w:pPr>
              <w:spacing w:line="276" w:lineRule="auto"/>
              <w:ind w:left="525"/>
              <w:rPr>
                <w:rFonts w:ascii="Arial" w:hAnsi="Arial" w:cs="Arial"/>
                <w:b/>
              </w:rPr>
            </w:pPr>
            <w:r w:rsidRPr="00D87872">
              <w:rPr>
                <w:rFonts w:ascii="Arial" w:hAnsi="Arial" w:cs="Arial"/>
                <w:b/>
              </w:rPr>
              <w:t>Arms and Ammunition</w:t>
            </w:r>
          </w:p>
          <w:p w14:paraId="360F9403"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0EAE0B16"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not give, barter</w:t>
            </w:r>
            <w:r>
              <w:rPr>
                <w:rFonts w:ascii="Arial" w:eastAsia="Arial Narrow" w:hAnsi="Arial" w:cs="Arial"/>
                <w:color w:val="000000"/>
              </w:rPr>
              <w:t xml:space="preserve"> or</w:t>
            </w:r>
            <w:r w:rsidRPr="00D87872">
              <w:rPr>
                <w:rFonts w:ascii="Arial" w:eastAsia="Arial Narrow" w:hAnsi="Arial" w:cs="Arial"/>
                <w:color w:val="000000"/>
              </w:rPr>
              <w:t xml:space="preserve"> otherwise dispose of, to any person, any arms or ammunition of any kind, or allow Contractor’s Personnel</w:t>
            </w:r>
            <w:r w:rsidRPr="00D87872">
              <w:rPr>
                <w:rFonts w:ascii="Arial" w:eastAsia="Arial Narrow" w:hAnsi="Arial" w:cs="Arial"/>
                <w:color w:val="000000" w:themeColor="text1"/>
              </w:rPr>
              <w:t xml:space="preserve"> to </w:t>
            </w:r>
            <w:r w:rsidRPr="00D87872">
              <w:rPr>
                <w:rFonts w:ascii="Arial" w:eastAsia="Arial Narrow" w:hAnsi="Arial" w:cs="Arial"/>
                <w:color w:val="000000"/>
              </w:rPr>
              <w:t>do so.</w:t>
            </w:r>
          </w:p>
          <w:p w14:paraId="45EC1638" w14:textId="77777777" w:rsidR="00481C1B" w:rsidRPr="00D87872" w:rsidRDefault="00481C1B" w:rsidP="00035E3A">
            <w:pPr>
              <w:spacing w:line="276" w:lineRule="auto"/>
              <w:rPr>
                <w:rFonts w:ascii="Arial" w:eastAsia="Arial Narrow" w:hAnsi="Arial" w:cs="Arial"/>
                <w:color w:val="000000"/>
              </w:rPr>
            </w:pPr>
          </w:p>
        </w:tc>
      </w:tr>
      <w:tr w:rsidR="00481C1B" w:rsidRPr="00D87872" w14:paraId="503C3606" w14:textId="77777777" w:rsidTr="00035E3A">
        <w:tc>
          <w:tcPr>
            <w:tcW w:w="2883" w:type="dxa"/>
            <w:gridSpan w:val="2"/>
          </w:tcPr>
          <w:p w14:paraId="37B7106F" w14:textId="77777777" w:rsidR="00481C1B" w:rsidRPr="00D87872" w:rsidRDefault="00481C1B" w:rsidP="00035E3A">
            <w:pPr>
              <w:pStyle w:val="Heading3"/>
              <w:spacing w:line="276" w:lineRule="auto"/>
              <w:ind w:left="525"/>
              <w:jc w:val="left"/>
              <w:rPr>
                <w:rFonts w:ascii="Arial" w:hAnsi="Arial" w:cs="Arial"/>
                <w:color w:val="000000" w:themeColor="text1"/>
                <w:sz w:val="22"/>
              </w:rPr>
            </w:pPr>
            <w:bookmarkStart w:id="794" w:name="_Hlk527123456"/>
            <w:r w:rsidRPr="00D87872">
              <w:rPr>
                <w:rFonts w:ascii="Arial" w:hAnsi="Arial" w:cs="Arial"/>
                <w:color w:val="000000" w:themeColor="text1"/>
                <w:sz w:val="22"/>
                <w:szCs w:val="22"/>
              </w:rPr>
              <w:t>Sub-Clause 6.19</w:t>
            </w:r>
          </w:p>
          <w:p w14:paraId="04FE443A" w14:textId="77777777" w:rsidR="00481C1B" w:rsidRPr="00D87872" w:rsidRDefault="00481C1B" w:rsidP="00035E3A">
            <w:pPr>
              <w:spacing w:line="276" w:lineRule="auto"/>
              <w:ind w:left="525"/>
              <w:rPr>
                <w:rFonts w:ascii="Arial" w:hAnsi="Arial" w:cs="Arial"/>
                <w:b/>
              </w:rPr>
            </w:pPr>
            <w:r w:rsidRPr="00D87872">
              <w:rPr>
                <w:rFonts w:ascii="Arial" w:hAnsi="Arial" w:cs="Arial"/>
                <w:b/>
              </w:rPr>
              <w:t>Festivals and Religious Customs</w:t>
            </w:r>
          </w:p>
          <w:bookmarkEnd w:id="794"/>
          <w:p w14:paraId="298C06A4"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7BE78370" w14:textId="77777777" w:rsidR="00481C1B" w:rsidRPr="00D87872" w:rsidRDefault="00481C1B" w:rsidP="00035E3A">
            <w:pPr>
              <w:spacing w:line="276" w:lineRule="auto"/>
              <w:rPr>
                <w:rFonts w:ascii="Arial" w:eastAsia="Arial Narrow" w:hAnsi="Arial" w:cs="Arial"/>
                <w:b/>
                <w:color w:val="000000"/>
              </w:rPr>
            </w:pPr>
            <w:r w:rsidRPr="00D87872">
              <w:rPr>
                <w:rFonts w:ascii="Arial" w:eastAsia="Arial Narrow" w:hAnsi="Arial" w:cs="Arial"/>
                <w:color w:val="000000"/>
              </w:rPr>
              <w:t>The Contractor shall respect the Country’s recognized festivals, days of rest and religious or other customs.</w:t>
            </w:r>
          </w:p>
          <w:p w14:paraId="7BAA52ED" w14:textId="77777777" w:rsidR="00481C1B" w:rsidRPr="00D87872" w:rsidRDefault="00481C1B" w:rsidP="00035E3A">
            <w:pPr>
              <w:spacing w:line="276" w:lineRule="auto"/>
              <w:rPr>
                <w:rFonts w:ascii="Arial" w:eastAsia="Arial Narrow" w:hAnsi="Arial" w:cs="Arial"/>
                <w:color w:val="000000"/>
              </w:rPr>
            </w:pPr>
          </w:p>
        </w:tc>
      </w:tr>
      <w:tr w:rsidR="00481C1B" w:rsidRPr="00D87872" w14:paraId="0D794EA1" w14:textId="77777777" w:rsidTr="00035E3A">
        <w:tc>
          <w:tcPr>
            <w:tcW w:w="2883" w:type="dxa"/>
            <w:gridSpan w:val="2"/>
          </w:tcPr>
          <w:p w14:paraId="30F15B9F"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6.20</w:t>
            </w:r>
          </w:p>
          <w:p w14:paraId="3654BBA1" w14:textId="77777777" w:rsidR="00481C1B" w:rsidRPr="00D87872" w:rsidRDefault="00481C1B" w:rsidP="00035E3A">
            <w:pPr>
              <w:spacing w:line="276" w:lineRule="auto"/>
              <w:ind w:left="525"/>
              <w:rPr>
                <w:rFonts w:ascii="Arial" w:hAnsi="Arial" w:cs="Arial"/>
                <w:b/>
              </w:rPr>
            </w:pPr>
            <w:r w:rsidRPr="00D87872">
              <w:rPr>
                <w:rFonts w:ascii="Arial" w:hAnsi="Arial" w:cs="Arial"/>
                <w:b/>
              </w:rPr>
              <w:t>Funeral Arrangements</w:t>
            </w:r>
          </w:p>
          <w:p w14:paraId="6BAED34C"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2CECF336"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be responsible, to the extent required by local regulations, for making any funeral arrangements for any of its local employees who may die while engaged upon the Works.</w:t>
            </w:r>
          </w:p>
          <w:p w14:paraId="193B27FA" w14:textId="77777777" w:rsidR="00481C1B" w:rsidRPr="00D87872" w:rsidRDefault="00481C1B" w:rsidP="00035E3A">
            <w:pPr>
              <w:spacing w:line="276" w:lineRule="auto"/>
              <w:rPr>
                <w:rFonts w:ascii="Arial" w:eastAsia="Arial Narrow" w:hAnsi="Arial" w:cs="Arial"/>
                <w:color w:val="000000"/>
              </w:rPr>
            </w:pPr>
          </w:p>
        </w:tc>
      </w:tr>
      <w:tr w:rsidR="00481C1B" w:rsidRPr="00D87872" w14:paraId="66B04B5A" w14:textId="77777777" w:rsidTr="00035E3A">
        <w:trPr>
          <w:trHeight w:val="4500"/>
        </w:trPr>
        <w:tc>
          <w:tcPr>
            <w:tcW w:w="2883" w:type="dxa"/>
            <w:gridSpan w:val="2"/>
          </w:tcPr>
          <w:p w14:paraId="01CA41CC"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6.21</w:t>
            </w:r>
          </w:p>
          <w:p w14:paraId="474AD147" w14:textId="77777777" w:rsidR="00481C1B" w:rsidRPr="00D87872" w:rsidRDefault="00481C1B" w:rsidP="00035E3A">
            <w:pPr>
              <w:spacing w:line="276" w:lineRule="auto"/>
              <w:ind w:left="525"/>
              <w:rPr>
                <w:rFonts w:ascii="Arial" w:hAnsi="Arial" w:cs="Arial"/>
                <w:b/>
              </w:rPr>
            </w:pPr>
            <w:r w:rsidRPr="00D87872">
              <w:rPr>
                <w:rFonts w:ascii="Arial" w:hAnsi="Arial" w:cs="Arial"/>
                <w:b/>
              </w:rPr>
              <w:t xml:space="preserve">Forced </w:t>
            </w:r>
            <w:r>
              <w:rPr>
                <w:rFonts w:ascii="Arial" w:hAnsi="Arial" w:cs="Arial"/>
                <w:b/>
              </w:rPr>
              <w:t>Labor</w:t>
            </w:r>
          </w:p>
          <w:p w14:paraId="1C4B640B"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1349BCE9" w14:textId="77777777" w:rsidR="00481C1B" w:rsidRPr="00D87872" w:rsidRDefault="00481C1B" w:rsidP="00035E3A">
            <w:pPr>
              <w:autoSpaceDE w:val="0"/>
              <w:autoSpaceDN w:val="0"/>
              <w:adjustRightInd w:val="0"/>
              <w:spacing w:after="120" w:line="276" w:lineRule="auto"/>
              <w:rPr>
                <w:rFonts w:ascii="Arial" w:eastAsia="Arial Narrow" w:hAnsi="Arial" w:cs="Arial"/>
                <w:color w:val="000000"/>
              </w:rPr>
            </w:pPr>
            <w:r w:rsidRPr="00D87872">
              <w:rPr>
                <w:rFonts w:ascii="Arial" w:eastAsia="Arial Narrow" w:hAnsi="Arial" w:cs="Arial"/>
                <w:color w:val="000000"/>
              </w:rPr>
              <w:t xml:space="preserve">The Contractor, including its Subcontractors, shall not employ or engage forced </w:t>
            </w:r>
            <w:r>
              <w:rPr>
                <w:rFonts w:ascii="Arial" w:eastAsia="Arial Narrow" w:hAnsi="Arial" w:cs="Arial"/>
                <w:color w:val="000000"/>
              </w:rPr>
              <w:t>labor</w:t>
            </w:r>
            <w:r w:rsidRPr="00D87872">
              <w:rPr>
                <w:rFonts w:ascii="Arial" w:eastAsia="Arial Narrow" w:hAnsi="Arial" w:cs="Arial"/>
                <w:color w:val="000000"/>
              </w:rPr>
              <w:t xml:space="preserve">. Forced </w:t>
            </w:r>
            <w:r>
              <w:rPr>
                <w:rFonts w:ascii="Arial" w:eastAsia="Arial Narrow" w:hAnsi="Arial" w:cs="Arial"/>
                <w:color w:val="000000"/>
              </w:rPr>
              <w:t>labor</w:t>
            </w:r>
            <w:r w:rsidRPr="00D87872">
              <w:rPr>
                <w:rFonts w:ascii="Arial" w:eastAsia="Arial Narrow" w:hAnsi="Arial" w:cs="Arial"/>
                <w:color w:val="000000"/>
              </w:rPr>
              <w:t xml:space="preserve"> consists of any work or service, not voluntarily performed, that is exacted from an individual under threat of force or penalty, and includes any kind of involuntary or compulsory </w:t>
            </w:r>
            <w:r>
              <w:rPr>
                <w:rFonts w:ascii="Arial" w:eastAsia="Arial Narrow" w:hAnsi="Arial" w:cs="Arial"/>
                <w:color w:val="000000"/>
              </w:rPr>
              <w:t>labor</w:t>
            </w:r>
            <w:r w:rsidRPr="00D87872">
              <w:rPr>
                <w:rFonts w:ascii="Arial" w:eastAsia="Arial Narrow" w:hAnsi="Arial" w:cs="Arial"/>
                <w:color w:val="000000"/>
              </w:rPr>
              <w:t xml:space="preserve">, such as indentured </w:t>
            </w:r>
            <w:r>
              <w:rPr>
                <w:rFonts w:ascii="Arial" w:eastAsia="Arial Narrow" w:hAnsi="Arial" w:cs="Arial"/>
                <w:color w:val="000000"/>
              </w:rPr>
              <w:t>labor</w:t>
            </w:r>
            <w:r w:rsidRPr="00D87872">
              <w:rPr>
                <w:rFonts w:ascii="Arial" w:eastAsia="Arial Narrow" w:hAnsi="Arial" w:cs="Arial"/>
                <w:color w:val="000000"/>
              </w:rPr>
              <w:t xml:space="preserve">, bonded </w:t>
            </w:r>
            <w:r>
              <w:rPr>
                <w:rFonts w:ascii="Arial" w:eastAsia="Arial Narrow" w:hAnsi="Arial" w:cs="Arial"/>
                <w:color w:val="000000"/>
              </w:rPr>
              <w:t>labor</w:t>
            </w:r>
            <w:r w:rsidRPr="00D87872">
              <w:rPr>
                <w:rFonts w:ascii="Arial" w:eastAsia="Arial Narrow" w:hAnsi="Arial" w:cs="Arial"/>
                <w:color w:val="000000"/>
              </w:rPr>
              <w:t xml:space="preserve"> or similar </w:t>
            </w:r>
            <w:r>
              <w:rPr>
                <w:rFonts w:ascii="Arial" w:eastAsia="Arial Narrow" w:hAnsi="Arial" w:cs="Arial"/>
                <w:color w:val="000000"/>
              </w:rPr>
              <w:t>labor</w:t>
            </w:r>
            <w:r w:rsidRPr="00D87872">
              <w:rPr>
                <w:rFonts w:ascii="Arial" w:eastAsia="Arial Narrow" w:hAnsi="Arial" w:cs="Arial"/>
                <w:color w:val="000000"/>
              </w:rPr>
              <w:t xml:space="preserve">-contracting arrangements. </w:t>
            </w:r>
          </w:p>
          <w:p w14:paraId="0EE0F1FE" w14:textId="77777777" w:rsidR="00481C1B" w:rsidRPr="00D87872" w:rsidRDefault="00481C1B" w:rsidP="00035E3A">
            <w:pPr>
              <w:autoSpaceDE w:val="0"/>
              <w:autoSpaceDN w:val="0"/>
              <w:adjustRightInd w:val="0"/>
              <w:spacing w:after="120" w:line="276" w:lineRule="auto"/>
              <w:rPr>
                <w:rFonts w:ascii="Arial" w:eastAsia="Arial Narrow" w:hAnsi="Arial" w:cs="Arial"/>
                <w:color w:val="000000"/>
              </w:rPr>
            </w:pPr>
            <w:r w:rsidRPr="00D87872">
              <w:rPr>
                <w:rFonts w:ascii="Arial" w:eastAsia="Arial Narrow" w:hAnsi="Arial" w:cs="Arial"/>
                <w:color w:val="000000"/>
              </w:rPr>
              <w:t>No persons shall be employed or engaged who have been subject to trafficking. Trafficking in persons is defined as the recruitment, transportation, transfer, harboring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tc>
      </w:tr>
      <w:tr w:rsidR="00481C1B" w:rsidRPr="00D87872" w14:paraId="37144127" w14:textId="77777777" w:rsidTr="00035E3A">
        <w:trPr>
          <w:trHeight w:val="2250"/>
        </w:trPr>
        <w:tc>
          <w:tcPr>
            <w:tcW w:w="2883" w:type="dxa"/>
            <w:gridSpan w:val="2"/>
          </w:tcPr>
          <w:p w14:paraId="1447B0BC"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6.22</w:t>
            </w:r>
          </w:p>
          <w:p w14:paraId="1D53EB80" w14:textId="77777777" w:rsidR="00481C1B" w:rsidRPr="00D87872" w:rsidRDefault="00481C1B" w:rsidP="00035E3A">
            <w:pPr>
              <w:spacing w:line="276" w:lineRule="auto"/>
              <w:ind w:left="525"/>
              <w:rPr>
                <w:rFonts w:ascii="Arial" w:hAnsi="Arial" w:cs="Arial"/>
                <w:b/>
              </w:rPr>
            </w:pPr>
            <w:r w:rsidRPr="00D87872">
              <w:rPr>
                <w:rFonts w:ascii="Arial" w:hAnsi="Arial" w:cs="Arial"/>
                <w:b/>
              </w:rPr>
              <w:t xml:space="preserve">Child </w:t>
            </w:r>
            <w:r>
              <w:rPr>
                <w:rFonts w:ascii="Arial" w:hAnsi="Arial" w:cs="Arial"/>
                <w:b/>
              </w:rPr>
              <w:t>Labor</w:t>
            </w:r>
          </w:p>
          <w:p w14:paraId="377E40C0"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0186E8E2" w14:textId="77777777" w:rsidR="00481C1B" w:rsidRPr="00D87872" w:rsidRDefault="00481C1B" w:rsidP="00035E3A">
            <w:pPr>
              <w:pStyle w:val="ListParagraph"/>
              <w:autoSpaceDE w:val="0"/>
              <w:autoSpaceDN w:val="0"/>
              <w:adjustRightInd w:val="0"/>
              <w:spacing w:after="120" w:line="276" w:lineRule="auto"/>
              <w:ind w:left="0"/>
              <w:contextualSpacing w:val="0"/>
              <w:rPr>
                <w:rFonts w:ascii="Arial" w:eastAsia="Arial Narrow" w:hAnsi="Arial" w:cs="Arial"/>
                <w:color w:val="000000"/>
              </w:rPr>
            </w:pPr>
            <w:r w:rsidRPr="00D87872">
              <w:rPr>
                <w:rFonts w:ascii="Arial" w:eastAsia="Arial Narrow" w:hAnsi="Arial" w:cs="Arial"/>
                <w:color w:val="000000"/>
                <w:sz w:val="22"/>
                <w:szCs w:val="22"/>
              </w:rPr>
              <w:t xml:space="preserve">The Contractor, including its Subcontractors, shall not employ or engage a child under the age of 14 unless the national law specifies a higher age (the minimum age). </w:t>
            </w:r>
          </w:p>
          <w:p w14:paraId="2FA0E57E" w14:textId="77777777" w:rsidR="00481C1B" w:rsidRPr="00D87872" w:rsidRDefault="00481C1B" w:rsidP="00035E3A">
            <w:pPr>
              <w:autoSpaceDE w:val="0"/>
              <w:autoSpaceDN w:val="0"/>
              <w:adjustRightInd w:val="0"/>
              <w:spacing w:after="120" w:line="276" w:lineRule="auto"/>
              <w:rPr>
                <w:rFonts w:ascii="Arial" w:eastAsia="Arial Narrow" w:hAnsi="Arial" w:cs="Arial"/>
                <w:color w:val="000000"/>
              </w:rPr>
            </w:pPr>
            <w:r w:rsidRPr="00D87872">
              <w:rPr>
                <w:rFonts w:ascii="Arial" w:eastAsia="Arial Narrow" w:hAnsi="Arial" w:cs="Arial"/>
                <w:color w:val="000000"/>
              </w:rPr>
              <w:t>The Contractor,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4A90DFE0" w14:textId="77777777" w:rsidR="00481C1B" w:rsidRPr="00D87872" w:rsidRDefault="00481C1B" w:rsidP="00035E3A">
            <w:pPr>
              <w:autoSpaceDE w:val="0"/>
              <w:autoSpaceDN w:val="0"/>
              <w:adjustRightInd w:val="0"/>
              <w:spacing w:after="120" w:line="276" w:lineRule="auto"/>
              <w:rPr>
                <w:rFonts w:ascii="Arial" w:eastAsia="Arial Narrow" w:hAnsi="Arial" w:cs="Arial"/>
                <w:color w:val="000000"/>
              </w:rPr>
            </w:pPr>
            <w:r w:rsidRPr="00D87872">
              <w:rPr>
                <w:rFonts w:ascii="Arial" w:eastAsia="Arial Narrow" w:hAnsi="Arial" w:cs="Arial"/>
                <w:color w:val="000000"/>
              </w:rPr>
              <w:t>The Contractor including its Subcontractors, shall only employ or engage children between the minimum age and the age of 18 after an appropriate risk assessment has been conducted by the Contractor with the Engineer’s consent. The Contractor shall be subject to regular monitoring by the Engineer that includes monitoring of health, working conditions and hours of work.</w:t>
            </w:r>
          </w:p>
          <w:p w14:paraId="32E97632" w14:textId="77777777" w:rsidR="00481C1B" w:rsidRPr="00D87872" w:rsidRDefault="00481C1B" w:rsidP="00035E3A">
            <w:pPr>
              <w:autoSpaceDE w:val="0"/>
              <w:autoSpaceDN w:val="0"/>
              <w:adjustRightInd w:val="0"/>
              <w:spacing w:after="120" w:line="276" w:lineRule="auto"/>
              <w:rPr>
                <w:rFonts w:ascii="Arial" w:eastAsia="Arial Narrow" w:hAnsi="Arial" w:cs="Arial"/>
                <w:color w:val="000000"/>
              </w:rPr>
            </w:pPr>
            <w:r w:rsidRPr="00D87872">
              <w:rPr>
                <w:rFonts w:ascii="Arial" w:eastAsia="Arial Narrow" w:hAnsi="Arial" w:cs="Arial"/>
                <w:color w:val="000000"/>
              </w:rPr>
              <w:t>Work considered hazardous for children is work that, by its nature or the circumstances in which it is carried out, is likely to jeopardize the health, safety</w:t>
            </w:r>
            <w:r>
              <w:rPr>
                <w:rFonts w:ascii="Arial" w:eastAsia="Arial Narrow" w:hAnsi="Arial" w:cs="Arial"/>
                <w:color w:val="000000"/>
              </w:rPr>
              <w:t xml:space="preserve"> or</w:t>
            </w:r>
            <w:r w:rsidRPr="00D87872">
              <w:rPr>
                <w:rFonts w:ascii="Arial" w:eastAsia="Arial Narrow" w:hAnsi="Arial" w:cs="Arial"/>
                <w:color w:val="000000"/>
              </w:rPr>
              <w:t xml:space="preserve"> morals of children. Such work activities prohibited for children include work:</w:t>
            </w:r>
          </w:p>
          <w:p w14:paraId="416827D8" w14:textId="77777777" w:rsidR="00481C1B" w:rsidRPr="00D87872" w:rsidRDefault="00481C1B" w:rsidP="00481C1B">
            <w:pPr>
              <w:pStyle w:val="ListParagraph"/>
              <w:numPr>
                <w:ilvl w:val="0"/>
                <w:numId w:val="76"/>
              </w:numPr>
              <w:autoSpaceDE w:val="0"/>
              <w:autoSpaceDN w:val="0"/>
              <w:adjustRightInd w:val="0"/>
              <w:spacing w:after="120" w:line="276" w:lineRule="auto"/>
              <w:ind w:hanging="565"/>
              <w:contextualSpacing w:val="0"/>
              <w:jc w:val="left"/>
              <w:rPr>
                <w:rFonts w:ascii="Arial" w:eastAsia="Arial Narrow" w:hAnsi="Arial" w:cs="Arial"/>
                <w:color w:val="000000"/>
              </w:rPr>
            </w:pPr>
            <w:r w:rsidRPr="00D87872">
              <w:rPr>
                <w:rFonts w:ascii="Arial" w:eastAsia="Arial Narrow" w:hAnsi="Arial" w:cs="Arial"/>
                <w:color w:val="000000"/>
                <w:sz w:val="22"/>
                <w:szCs w:val="22"/>
              </w:rPr>
              <w:t>with exposure to physical, psychological or sexual abuse;</w:t>
            </w:r>
          </w:p>
          <w:p w14:paraId="53CD4E7A" w14:textId="77777777" w:rsidR="00481C1B" w:rsidRPr="00D87872" w:rsidRDefault="00481C1B" w:rsidP="00481C1B">
            <w:pPr>
              <w:pStyle w:val="ListParagraph"/>
              <w:numPr>
                <w:ilvl w:val="0"/>
                <w:numId w:val="76"/>
              </w:numPr>
              <w:autoSpaceDE w:val="0"/>
              <w:autoSpaceDN w:val="0"/>
              <w:adjustRightInd w:val="0"/>
              <w:spacing w:after="120" w:line="276" w:lineRule="auto"/>
              <w:ind w:hanging="565"/>
              <w:contextualSpacing w:val="0"/>
              <w:jc w:val="left"/>
              <w:rPr>
                <w:rFonts w:ascii="Arial" w:eastAsia="Arial Narrow" w:hAnsi="Arial" w:cs="Arial"/>
                <w:color w:val="000000"/>
              </w:rPr>
            </w:pPr>
            <w:r w:rsidRPr="00D87872">
              <w:rPr>
                <w:rFonts w:ascii="Arial" w:eastAsia="Arial Narrow" w:hAnsi="Arial" w:cs="Arial"/>
                <w:color w:val="000000"/>
                <w:sz w:val="22"/>
                <w:szCs w:val="22"/>
              </w:rPr>
              <w:t xml:space="preserve">underground, underwater, working at heights or in confined spaces; </w:t>
            </w:r>
          </w:p>
          <w:p w14:paraId="06488354" w14:textId="77777777" w:rsidR="00481C1B" w:rsidRPr="00D87872" w:rsidRDefault="00481C1B" w:rsidP="00481C1B">
            <w:pPr>
              <w:pStyle w:val="ListParagraph"/>
              <w:numPr>
                <w:ilvl w:val="0"/>
                <w:numId w:val="76"/>
              </w:numPr>
              <w:spacing w:after="120" w:line="276" w:lineRule="auto"/>
              <w:ind w:hanging="565"/>
              <w:contextualSpacing w:val="0"/>
              <w:rPr>
                <w:rFonts w:ascii="Arial" w:eastAsia="Arial Narrow" w:hAnsi="Arial" w:cs="Arial"/>
              </w:rPr>
            </w:pPr>
            <w:r w:rsidRPr="00D87872">
              <w:rPr>
                <w:rFonts w:ascii="Arial" w:eastAsia="Arial Narrow" w:hAnsi="Arial" w:cs="Arial"/>
                <w:sz w:val="22"/>
                <w:szCs w:val="22"/>
              </w:rPr>
              <w:t xml:space="preserve">with dangerous machinery, equipment or tools, or involving handling or transport of heavy loads; </w:t>
            </w:r>
          </w:p>
          <w:p w14:paraId="26E2DB4C" w14:textId="77777777" w:rsidR="00481C1B" w:rsidRPr="00D87872" w:rsidRDefault="00481C1B" w:rsidP="00481C1B">
            <w:pPr>
              <w:pStyle w:val="ListParagraph"/>
              <w:numPr>
                <w:ilvl w:val="0"/>
                <w:numId w:val="76"/>
              </w:numPr>
              <w:autoSpaceDE w:val="0"/>
              <w:autoSpaceDN w:val="0"/>
              <w:adjustRightInd w:val="0"/>
              <w:spacing w:after="120" w:line="276" w:lineRule="auto"/>
              <w:ind w:hanging="565"/>
              <w:contextualSpacing w:val="0"/>
              <w:jc w:val="left"/>
              <w:rPr>
                <w:rFonts w:ascii="Arial" w:eastAsia="Arial Narrow" w:hAnsi="Arial" w:cs="Arial"/>
                <w:color w:val="000000"/>
              </w:rPr>
            </w:pPr>
            <w:r w:rsidRPr="00D87872">
              <w:rPr>
                <w:rFonts w:ascii="Arial" w:eastAsia="Arial Narrow" w:hAnsi="Arial" w:cs="Arial"/>
                <w:color w:val="000000"/>
                <w:sz w:val="22"/>
                <w:szCs w:val="22"/>
              </w:rPr>
              <w:t>in unhealthy environments exposing children to hazardous substances, agents, or processes, or to temperatures, noise or vibration damaging to health; or</w:t>
            </w:r>
          </w:p>
          <w:p w14:paraId="6803CBC6" w14:textId="77777777" w:rsidR="00481C1B" w:rsidRPr="00185CB2" w:rsidRDefault="00481C1B" w:rsidP="00481C1B">
            <w:pPr>
              <w:pStyle w:val="ListParagraph"/>
              <w:numPr>
                <w:ilvl w:val="0"/>
                <w:numId w:val="76"/>
              </w:numPr>
              <w:autoSpaceDE w:val="0"/>
              <w:autoSpaceDN w:val="0"/>
              <w:adjustRightInd w:val="0"/>
              <w:spacing w:after="120" w:line="276" w:lineRule="auto"/>
              <w:ind w:hanging="565"/>
              <w:contextualSpacing w:val="0"/>
              <w:jc w:val="left"/>
              <w:rPr>
                <w:rFonts w:ascii="Arial" w:eastAsia="Arial Narrow" w:hAnsi="Arial" w:cs="Arial"/>
                <w:color w:val="000000"/>
              </w:rPr>
            </w:pPr>
            <w:r w:rsidRPr="00D87872">
              <w:rPr>
                <w:rFonts w:ascii="Arial" w:eastAsia="Arial Narrow" w:hAnsi="Arial" w:cs="Arial"/>
                <w:color w:val="000000"/>
                <w:sz w:val="22"/>
                <w:szCs w:val="22"/>
              </w:rPr>
              <w:t>under difficult conditions such as work for long hours, during the night or in confinement on the premises of the employer.</w:t>
            </w:r>
          </w:p>
          <w:p w14:paraId="74AD4A9C" w14:textId="77777777" w:rsidR="00481C1B" w:rsidRPr="00D87872" w:rsidRDefault="00481C1B" w:rsidP="00035E3A">
            <w:pPr>
              <w:pStyle w:val="ListParagraph"/>
              <w:autoSpaceDE w:val="0"/>
              <w:autoSpaceDN w:val="0"/>
              <w:adjustRightInd w:val="0"/>
              <w:spacing w:after="120" w:line="276" w:lineRule="auto"/>
              <w:contextualSpacing w:val="0"/>
              <w:jc w:val="left"/>
              <w:rPr>
                <w:rFonts w:ascii="Arial" w:eastAsia="Arial Narrow" w:hAnsi="Arial" w:cs="Arial"/>
                <w:color w:val="000000"/>
              </w:rPr>
            </w:pPr>
          </w:p>
        </w:tc>
      </w:tr>
      <w:tr w:rsidR="00481C1B" w:rsidRPr="00D87872" w14:paraId="32A64CA5" w14:textId="77777777" w:rsidTr="00035E3A">
        <w:tc>
          <w:tcPr>
            <w:tcW w:w="2883" w:type="dxa"/>
            <w:gridSpan w:val="2"/>
          </w:tcPr>
          <w:p w14:paraId="1F144006"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6.23</w:t>
            </w:r>
          </w:p>
          <w:p w14:paraId="66E8EB43" w14:textId="77777777" w:rsidR="00481C1B" w:rsidRPr="00D87872" w:rsidRDefault="00481C1B" w:rsidP="00035E3A">
            <w:pPr>
              <w:spacing w:line="276" w:lineRule="auto"/>
              <w:ind w:left="525"/>
              <w:rPr>
                <w:rFonts w:ascii="Arial" w:hAnsi="Arial" w:cs="Arial"/>
                <w:b/>
              </w:rPr>
            </w:pPr>
            <w:r w:rsidRPr="00D87872">
              <w:rPr>
                <w:rFonts w:ascii="Arial" w:hAnsi="Arial" w:cs="Arial"/>
                <w:b/>
              </w:rPr>
              <w:t>Employment Records of Workers</w:t>
            </w:r>
          </w:p>
          <w:p w14:paraId="10965551"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7253AE15"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The Contractor shall keep complete and accurate records of the employment of </w:t>
            </w:r>
            <w:r>
              <w:rPr>
                <w:rFonts w:ascii="Arial" w:eastAsia="Arial Narrow" w:hAnsi="Arial" w:cs="Arial"/>
                <w:color w:val="000000"/>
              </w:rPr>
              <w:t>labor</w:t>
            </w:r>
            <w:r w:rsidRPr="00D87872">
              <w:rPr>
                <w:rFonts w:ascii="Arial" w:eastAsia="Arial Narrow" w:hAnsi="Arial" w:cs="Arial"/>
                <w:color w:val="000000"/>
              </w:rPr>
              <w:t xml:space="preserve"> at the Site. The records shall include the names, ages, genders, hours worked</w:t>
            </w:r>
            <w:r>
              <w:rPr>
                <w:rFonts w:ascii="Arial" w:eastAsia="Arial Narrow" w:hAnsi="Arial" w:cs="Arial"/>
                <w:color w:val="000000"/>
              </w:rPr>
              <w:t xml:space="preserve"> and</w:t>
            </w:r>
            <w:r w:rsidRPr="00D87872">
              <w:rPr>
                <w:rFonts w:ascii="Arial" w:eastAsia="Arial Narrow" w:hAnsi="Arial" w:cs="Arial"/>
                <w:color w:val="000000"/>
              </w:rPr>
              <w:t xml:space="preserve"> wages paid to all workers. These records shall be </w:t>
            </w:r>
            <w:r w:rsidRPr="00D87872">
              <w:rPr>
                <w:rFonts w:ascii="Arial" w:eastAsia="Arial Narrow" w:hAnsi="Arial" w:cs="Arial"/>
                <w:color w:val="000000"/>
                <w:lang w:val="en-GB"/>
              </w:rPr>
              <w:t>summari</w:t>
            </w:r>
            <w:r>
              <w:rPr>
                <w:rFonts w:ascii="Arial" w:eastAsia="Arial Narrow" w:hAnsi="Arial" w:cs="Arial"/>
                <w:color w:val="000000"/>
                <w:lang w:val="en-GB"/>
              </w:rPr>
              <w:t>z</w:t>
            </w:r>
            <w:r w:rsidRPr="00D87872">
              <w:rPr>
                <w:rFonts w:ascii="Arial" w:eastAsia="Arial Narrow" w:hAnsi="Arial" w:cs="Arial"/>
                <w:color w:val="000000"/>
                <w:lang w:val="en-GB"/>
              </w:rPr>
              <w:t>ed</w:t>
            </w:r>
            <w:r w:rsidRPr="00D87872">
              <w:rPr>
                <w:rFonts w:ascii="Arial" w:eastAsia="Arial Narrow" w:hAnsi="Arial" w:cs="Arial"/>
                <w:color w:val="000000"/>
              </w:rPr>
              <w:t xml:space="preserve"> on a monthly basis and submitted to the Engineer. These records shall be included in the details to be submitted by the Contractor under Sub-Clause 6.10 [Records of Contractor’s Personnel and Equipment].</w:t>
            </w:r>
          </w:p>
          <w:p w14:paraId="0F4A5B89"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p>
        </w:tc>
      </w:tr>
      <w:tr w:rsidR="00481C1B" w:rsidRPr="00D87872" w14:paraId="63B67D57" w14:textId="77777777" w:rsidTr="00035E3A">
        <w:tc>
          <w:tcPr>
            <w:tcW w:w="2883" w:type="dxa"/>
            <w:gridSpan w:val="2"/>
          </w:tcPr>
          <w:p w14:paraId="30D7206C"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6.24</w:t>
            </w:r>
          </w:p>
          <w:p w14:paraId="480397D7" w14:textId="77777777" w:rsidR="00481C1B" w:rsidRPr="00D87872" w:rsidRDefault="00481C1B" w:rsidP="00035E3A">
            <w:pPr>
              <w:spacing w:line="276" w:lineRule="auto"/>
              <w:ind w:left="525"/>
              <w:rPr>
                <w:rFonts w:ascii="Arial" w:hAnsi="Arial" w:cs="Arial"/>
                <w:b/>
              </w:rPr>
            </w:pPr>
            <w:r w:rsidRPr="00D87872">
              <w:rPr>
                <w:rFonts w:ascii="Arial" w:hAnsi="Arial" w:cs="Arial"/>
                <w:b/>
              </w:rPr>
              <w:t xml:space="preserve">Workers’ </w:t>
            </w:r>
            <w:r>
              <w:rPr>
                <w:rFonts w:ascii="Arial" w:hAnsi="Arial" w:cs="Arial"/>
                <w:b/>
                <w:lang w:val="en-GB"/>
              </w:rPr>
              <w:t>Organization</w:t>
            </w:r>
            <w:r w:rsidRPr="00D87872">
              <w:rPr>
                <w:rFonts w:ascii="Arial" w:hAnsi="Arial" w:cs="Arial"/>
                <w:b/>
                <w:lang w:val="en-GB"/>
              </w:rPr>
              <w:t>s</w:t>
            </w:r>
          </w:p>
          <w:p w14:paraId="4CE4ED52"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057130F1"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In countries where the relevant labor laws </w:t>
            </w:r>
            <w:r w:rsidRPr="00D87872">
              <w:rPr>
                <w:rFonts w:ascii="Arial" w:eastAsia="Arial Narrow" w:hAnsi="Arial" w:cs="Arial"/>
                <w:color w:val="000000"/>
                <w:lang w:val="en-GB"/>
              </w:rPr>
              <w:t>recogni</w:t>
            </w:r>
            <w:r>
              <w:rPr>
                <w:rFonts w:ascii="Arial" w:eastAsia="Arial Narrow" w:hAnsi="Arial" w:cs="Arial"/>
                <w:color w:val="000000"/>
                <w:lang w:val="en-GB"/>
              </w:rPr>
              <w:t>z</w:t>
            </w:r>
            <w:r w:rsidRPr="00D87872">
              <w:rPr>
                <w:rFonts w:ascii="Arial" w:eastAsia="Arial Narrow" w:hAnsi="Arial" w:cs="Arial"/>
                <w:color w:val="000000"/>
                <w:lang w:val="en-GB"/>
              </w:rPr>
              <w:t>e</w:t>
            </w:r>
            <w:r w:rsidRPr="00D87872">
              <w:rPr>
                <w:rFonts w:ascii="Arial" w:eastAsia="Arial Narrow" w:hAnsi="Arial" w:cs="Arial"/>
                <w:color w:val="000000"/>
              </w:rPr>
              <w:t xml:space="preserve"> workers’ rights to form and to join workers’ organi</w:t>
            </w:r>
            <w:r>
              <w:rPr>
                <w:rFonts w:ascii="Arial" w:eastAsia="Arial Narrow" w:hAnsi="Arial" w:cs="Arial"/>
                <w:color w:val="000000"/>
              </w:rPr>
              <w:t>z</w:t>
            </w:r>
            <w:r w:rsidRPr="00D87872">
              <w:rPr>
                <w:rFonts w:ascii="Arial" w:eastAsia="Arial Narrow" w:hAnsi="Arial" w:cs="Arial"/>
                <w:color w:val="000000"/>
              </w:rPr>
              <w:t>ations of their choosing and to bargain collectively without interference, the Contractor shall comply with such laws.</w:t>
            </w:r>
            <w:r>
              <w:rPr>
                <w:rFonts w:ascii="Arial" w:eastAsia="Arial Narrow" w:hAnsi="Arial" w:cs="Arial"/>
                <w:color w:val="000000"/>
              </w:rPr>
              <w:t xml:space="preserve"> </w:t>
            </w:r>
            <w:r w:rsidRPr="00D87872">
              <w:rPr>
                <w:rFonts w:ascii="Arial" w:hAnsi="Arial" w:cs="Arial"/>
              </w:rPr>
              <w:t xml:space="preserve">In such circumstances, the role of legally established workers’ organizations and legitimate workers’ representatives will be respected, and they will be provided with information needed for meaningful negotiation in a timely manner. </w:t>
            </w:r>
            <w:r w:rsidRPr="00D87872">
              <w:rPr>
                <w:rFonts w:ascii="Arial" w:eastAsia="Arial Narrow" w:hAnsi="Arial" w:cs="Arial"/>
                <w:color w:val="000000"/>
              </w:rPr>
              <w:t>Where the relevant labor laws substantially restrict workers’ organi</w:t>
            </w:r>
            <w:r>
              <w:rPr>
                <w:rFonts w:ascii="Arial" w:eastAsia="Arial Narrow" w:hAnsi="Arial" w:cs="Arial"/>
                <w:color w:val="000000"/>
              </w:rPr>
              <w:t>z</w:t>
            </w:r>
            <w:r w:rsidRPr="00D87872">
              <w:rPr>
                <w:rFonts w:ascii="Arial" w:eastAsia="Arial Narrow" w:hAnsi="Arial" w:cs="Arial"/>
                <w:color w:val="000000"/>
              </w:rPr>
              <w:t>ations, the Contractor shall enable alternative means for the Contractor’s Personnel to express their grievances and protect their rights regarding working conditions and terms of employment. The Contractor shall not seek to influence or control these alternative means</w:t>
            </w:r>
            <w:r w:rsidRPr="00D87872">
              <w:rPr>
                <w:rFonts w:ascii="Arial" w:eastAsia="Tahoma" w:hAnsi="Arial" w:cs="Arial"/>
                <w:color w:val="573787"/>
              </w:rPr>
              <w:t xml:space="preserve">. </w:t>
            </w:r>
            <w:r w:rsidRPr="00D87872">
              <w:rPr>
                <w:rFonts w:ascii="Arial" w:eastAsia="Arial Narrow" w:hAnsi="Arial" w:cs="Arial"/>
                <w:color w:val="000000"/>
              </w:rPr>
              <w:t>The Contractor shall not discriminate or retaliate against the Contractor’s Personnel who participate, or seek to participate, in such organi</w:t>
            </w:r>
            <w:r>
              <w:rPr>
                <w:rFonts w:ascii="Arial" w:eastAsia="Arial Narrow" w:hAnsi="Arial" w:cs="Arial"/>
                <w:color w:val="000000"/>
              </w:rPr>
              <w:t>z</w:t>
            </w:r>
            <w:r w:rsidRPr="00D87872">
              <w:rPr>
                <w:rFonts w:ascii="Arial" w:eastAsia="Arial Narrow" w:hAnsi="Arial" w:cs="Arial"/>
                <w:color w:val="000000"/>
              </w:rPr>
              <w:t>ations and collective bargaining or alternative mechanisms. Workers’ organi</w:t>
            </w:r>
            <w:r>
              <w:rPr>
                <w:rFonts w:ascii="Arial" w:eastAsia="Arial Narrow" w:hAnsi="Arial" w:cs="Arial"/>
                <w:color w:val="000000"/>
              </w:rPr>
              <w:t>z</w:t>
            </w:r>
            <w:r w:rsidRPr="00D87872">
              <w:rPr>
                <w:rFonts w:ascii="Arial" w:eastAsia="Arial Narrow" w:hAnsi="Arial" w:cs="Arial"/>
                <w:color w:val="000000"/>
              </w:rPr>
              <w:t>ations are expected to fairly represent the workers in the workforce.</w:t>
            </w:r>
          </w:p>
          <w:p w14:paraId="626F5255" w14:textId="77777777" w:rsidR="00481C1B" w:rsidRPr="00D87872" w:rsidRDefault="00481C1B" w:rsidP="00035E3A">
            <w:pPr>
              <w:spacing w:line="276" w:lineRule="auto"/>
              <w:rPr>
                <w:rFonts w:ascii="Arial" w:eastAsia="Arial Narrow" w:hAnsi="Arial" w:cs="Arial"/>
                <w:color w:val="000000"/>
              </w:rPr>
            </w:pPr>
          </w:p>
        </w:tc>
      </w:tr>
      <w:tr w:rsidR="00481C1B" w:rsidRPr="00D87872" w14:paraId="127D8D05" w14:textId="77777777" w:rsidTr="00035E3A">
        <w:tc>
          <w:tcPr>
            <w:tcW w:w="2883" w:type="dxa"/>
            <w:gridSpan w:val="2"/>
          </w:tcPr>
          <w:p w14:paraId="6AF3531C"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6.25</w:t>
            </w:r>
          </w:p>
          <w:p w14:paraId="13C85794" w14:textId="77777777" w:rsidR="00481C1B" w:rsidRPr="00D87872" w:rsidRDefault="00481C1B" w:rsidP="00035E3A">
            <w:pPr>
              <w:spacing w:line="276" w:lineRule="auto"/>
              <w:ind w:left="525"/>
              <w:rPr>
                <w:rFonts w:ascii="Arial" w:hAnsi="Arial" w:cs="Arial"/>
                <w:b/>
              </w:rPr>
            </w:pPr>
            <w:r>
              <w:rPr>
                <w:rFonts w:ascii="Arial" w:hAnsi="Arial" w:cs="Arial"/>
                <w:b/>
              </w:rPr>
              <w:t>Nondiscrimination</w:t>
            </w:r>
            <w:r w:rsidRPr="00D87872">
              <w:rPr>
                <w:rFonts w:ascii="Arial" w:hAnsi="Arial" w:cs="Arial"/>
                <w:b/>
              </w:rPr>
              <w:t xml:space="preserve"> and Equal Opportunity</w:t>
            </w:r>
          </w:p>
          <w:p w14:paraId="07D48CBB"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00278BBF"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r w:rsidRPr="00D87872">
              <w:rPr>
                <w:rFonts w:ascii="Arial" w:eastAsia="Arial Narrow" w:hAnsi="Arial" w:cs="Arial"/>
                <w:color w:val="000000"/>
              </w:rPr>
              <w:t xml:space="preserve">The Contractor shall not make decisions relating to the employment or treatment of Contractor’s Personnel on the basis of personal characteristics unrelated to inherent job requirements. The Contractor shall base the employment of Contractor’s Personnel on the principle of equal opportunity and fair treatment, and shall not discriminate with respect to any aspects of the employment relationship, including recruitment and hiring, compensation (including wages and benefits), working conditions and terms of employment, access to training, job assignment, promotion, termination of employment or retirement, and disciplinary practices. </w:t>
            </w:r>
          </w:p>
          <w:p w14:paraId="0828DF81"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p>
          <w:p w14:paraId="2313056C"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bookmarkStart w:id="795" w:name="_Hlk533088217"/>
            <w:r w:rsidRPr="00D87872">
              <w:rPr>
                <w:rFonts w:ascii="Arial" w:eastAsia="Arial Narrow" w:hAnsi="Arial" w:cs="Arial"/>
                <w:color w:val="000000"/>
              </w:rPr>
              <w:t xml:space="preserve">Special measures of protection or assistance to remedy past discrimination or selection for a particular job based on the inherent requirements of the job shall not be deemed discrimination. The Contractor shall provide protection and assistance as necessary to ensure </w:t>
            </w:r>
            <w:r>
              <w:rPr>
                <w:rFonts w:ascii="Arial" w:eastAsia="Arial Narrow" w:hAnsi="Arial" w:cs="Arial"/>
                <w:color w:val="000000"/>
              </w:rPr>
              <w:t>nondiscrimination</w:t>
            </w:r>
            <w:r w:rsidRPr="00D87872">
              <w:rPr>
                <w:rFonts w:ascii="Arial" w:eastAsia="Arial Narrow" w:hAnsi="Arial" w:cs="Arial"/>
                <w:color w:val="000000"/>
              </w:rPr>
              <w:t xml:space="preserve"> and equal opportunity, including for specific groups such as women, people with disabilities, migrant workers and children (of working age in accordance with Sub-Clause 6.22). </w:t>
            </w:r>
          </w:p>
          <w:bookmarkEnd w:id="795"/>
          <w:p w14:paraId="2BC3D2DF" w14:textId="77777777" w:rsidR="00481C1B" w:rsidRPr="00D87872" w:rsidRDefault="00481C1B" w:rsidP="00035E3A">
            <w:pPr>
              <w:spacing w:line="276" w:lineRule="auto"/>
              <w:ind w:left="720"/>
              <w:rPr>
                <w:rFonts w:ascii="Arial" w:eastAsia="Arial Narrow" w:hAnsi="Arial" w:cs="Arial"/>
                <w:color w:val="000000"/>
              </w:rPr>
            </w:pPr>
          </w:p>
        </w:tc>
      </w:tr>
      <w:tr w:rsidR="00481C1B" w:rsidRPr="00D87872" w14:paraId="0F4361BB" w14:textId="77777777" w:rsidTr="00035E3A">
        <w:tc>
          <w:tcPr>
            <w:tcW w:w="2883" w:type="dxa"/>
            <w:gridSpan w:val="2"/>
          </w:tcPr>
          <w:p w14:paraId="7597A608"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6.26</w:t>
            </w:r>
          </w:p>
          <w:p w14:paraId="55C985B7" w14:textId="77777777" w:rsidR="00481C1B" w:rsidRPr="00D87872" w:rsidRDefault="00481C1B" w:rsidP="00035E3A">
            <w:pPr>
              <w:spacing w:line="276" w:lineRule="auto"/>
              <w:ind w:left="525"/>
              <w:rPr>
                <w:rFonts w:ascii="Arial" w:hAnsi="Arial" w:cs="Arial"/>
                <w:color w:val="000000" w:themeColor="text1"/>
              </w:rPr>
            </w:pPr>
            <w:r w:rsidRPr="00D87872">
              <w:rPr>
                <w:rFonts w:ascii="Arial" w:hAnsi="Arial" w:cs="Arial"/>
                <w:b/>
              </w:rPr>
              <w:t>Contractor’s Personnel Grievance Mechanism</w:t>
            </w:r>
          </w:p>
        </w:tc>
        <w:tc>
          <w:tcPr>
            <w:tcW w:w="6207" w:type="dxa"/>
          </w:tcPr>
          <w:p w14:paraId="2F1BA901" w14:textId="77777777" w:rsidR="00481C1B" w:rsidRPr="00D87872" w:rsidRDefault="00481C1B" w:rsidP="00035E3A">
            <w:pPr>
              <w:autoSpaceDE w:val="0"/>
              <w:autoSpaceDN w:val="0"/>
              <w:adjustRightInd w:val="0"/>
              <w:spacing w:after="120" w:line="276" w:lineRule="auto"/>
              <w:rPr>
                <w:rFonts w:ascii="Arial" w:eastAsia="Arial Narrow" w:hAnsi="Arial" w:cs="Arial"/>
                <w:color w:val="000000"/>
              </w:rPr>
            </w:pPr>
            <w:r w:rsidRPr="00D87872">
              <w:rPr>
                <w:rFonts w:ascii="Arial" w:eastAsia="Arial Narrow" w:hAnsi="Arial" w:cs="Arial"/>
                <w:color w:val="000000"/>
              </w:rPr>
              <w:t xml:space="preserve">The Contractor shall have a grievance mechanism for Contractor’s Personnel, and where relevant the workers’ organizations stated in Sub-Clause 6.24, to raise workplace concerns. The grievance mechanism shall be proportionate to the nature, scale, risks and impacts of the Contract. The mechanism shall address concerns promptly, using an understandable and transparent process that provides timely feedback to those concerned in a language they understand, without any retribution, and shall operate in an independent and objective manner. </w:t>
            </w:r>
          </w:p>
          <w:p w14:paraId="532F57F0" w14:textId="77777777" w:rsidR="00481C1B" w:rsidRPr="00D87872" w:rsidRDefault="00481C1B" w:rsidP="00035E3A">
            <w:pPr>
              <w:autoSpaceDE w:val="0"/>
              <w:autoSpaceDN w:val="0"/>
              <w:adjustRightInd w:val="0"/>
              <w:spacing w:after="120" w:line="276" w:lineRule="auto"/>
              <w:rPr>
                <w:rFonts w:ascii="Arial" w:eastAsia="Arial Narrow" w:hAnsi="Arial" w:cs="Arial"/>
                <w:color w:val="000000"/>
              </w:rPr>
            </w:pPr>
            <w:r w:rsidRPr="00D87872">
              <w:rPr>
                <w:rFonts w:ascii="Arial" w:eastAsia="Arial Narrow" w:hAnsi="Arial" w:cs="Arial"/>
                <w:color w:val="000000"/>
              </w:rPr>
              <w:t xml:space="preserve">The Contractor’s Personnel shall be informed of the grievance mechanism at the time of engagement for the Contract, and the measures put in place to protect them against any reprisal for its use. Measures will be put in place to make the grievance mechanism easily accessible to all Contractor’s Personnel. </w:t>
            </w:r>
          </w:p>
          <w:p w14:paraId="5A4D8474" w14:textId="77777777" w:rsidR="00481C1B" w:rsidRPr="00D87872" w:rsidRDefault="00481C1B" w:rsidP="00035E3A">
            <w:pPr>
              <w:autoSpaceDE w:val="0"/>
              <w:autoSpaceDN w:val="0"/>
              <w:adjustRightInd w:val="0"/>
              <w:spacing w:after="240" w:line="276" w:lineRule="auto"/>
              <w:rPr>
                <w:rFonts w:ascii="Arial" w:eastAsia="Arial Narrow" w:hAnsi="Arial" w:cs="Arial"/>
                <w:color w:val="000000"/>
              </w:rPr>
            </w:pPr>
            <w:r w:rsidRPr="00D87872">
              <w:rPr>
                <w:rFonts w:ascii="Arial" w:eastAsia="Arial Narrow" w:hAnsi="Arial" w:cs="Arial"/>
                <w:color w:val="000000"/>
              </w:rPr>
              <w:t>The grievance mechanism shall not impede access to other judicial or administrative remedies that might be available</w:t>
            </w:r>
            <w:r w:rsidRPr="00D87872">
              <w:rPr>
                <w:rFonts w:ascii="Arial" w:hAnsi="Arial" w:cs="Arial"/>
              </w:rPr>
              <w:t>, or substitute for grievance mechanisms provided through collective agreements</w:t>
            </w:r>
            <w:r w:rsidRPr="00D87872">
              <w:rPr>
                <w:rFonts w:ascii="Arial" w:eastAsia="Arial Narrow" w:hAnsi="Arial" w:cs="Arial"/>
                <w:color w:val="000000"/>
              </w:rPr>
              <w:t>.</w:t>
            </w:r>
          </w:p>
          <w:p w14:paraId="6ADF300D" w14:textId="77777777" w:rsidR="00481C1B" w:rsidRPr="00D87872" w:rsidRDefault="00481C1B" w:rsidP="00035E3A">
            <w:pPr>
              <w:autoSpaceDE w:val="0"/>
              <w:autoSpaceDN w:val="0"/>
              <w:adjustRightInd w:val="0"/>
              <w:spacing w:after="240" w:line="276" w:lineRule="auto"/>
              <w:rPr>
                <w:rFonts w:ascii="Arial" w:eastAsia="Arial Narrow" w:hAnsi="Arial" w:cs="Arial"/>
                <w:color w:val="000000"/>
              </w:rPr>
            </w:pPr>
            <w:r w:rsidRPr="00D87872">
              <w:rPr>
                <w:rFonts w:ascii="Arial" w:hAnsi="Arial" w:cs="Arial"/>
                <w:bCs/>
              </w:rPr>
              <w:t>The grievance mechanism may utilize existing grievance mechanisms, providing that they are properly designed and implemented, address concerns promptly, and are readily accessible to such project workers. Existing grievance mechanisms may be supplemented as needed with Contract-specific arrangements.</w:t>
            </w:r>
          </w:p>
        </w:tc>
      </w:tr>
      <w:tr w:rsidR="00481C1B" w:rsidRPr="00D87872" w14:paraId="269FB8E1" w14:textId="77777777" w:rsidTr="00035E3A">
        <w:tc>
          <w:tcPr>
            <w:tcW w:w="2883" w:type="dxa"/>
            <w:gridSpan w:val="2"/>
          </w:tcPr>
          <w:p w14:paraId="2708F1EA" w14:textId="77777777" w:rsidR="00481C1B" w:rsidRPr="00D87872" w:rsidRDefault="00481C1B" w:rsidP="00035E3A">
            <w:pPr>
              <w:pStyle w:val="Heading3"/>
              <w:spacing w:line="276" w:lineRule="auto"/>
              <w:ind w:left="525"/>
              <w:jc w:val="left"/>
              <w:rPr>
                <w:rFonts w:ascii="Arial" w:hAnsi="Arial" w:cs="Arial"/>
                <w:sz w:val="22"/>
                <w:highlight w:val="yellow"/>
              </w:rPr>
            </w:pPr>
            <w:bookmarkStart w:id="796" w:name="_Hlk534299141"/>
          </w:p>
        </w:tc>
        <w:tc>
          <w:tcPr>
            <w:tcW w:w="6207" w:type="dxa"/>
          </w:tcPr>
          <w:p w14:paraId="1D357394" w14:textId="77777777" w:rsidR="00481C1B" w:rsidRPr="00D87872" w:rsidRDefault="00481C1B" w:rsidP="00035E3A">
            <w:pPr>
              <w:spacing w:after="120" w:line="276" w:lineRule="auto"/>
              <w:ind w:left="72"/>
              <w:rPr>
                <w:rFonts w:ascii="Arial" w:eastAsia="Arial Narrow" w:hAnsi="Arial" w:cs="Arial"/>
                <w:b/>
                <w:color w:val="000000"/>
                <w:highlight w:val="yellow"/>
              </w:rPr>
            </w:pPr>
          </w:p>
        </w:tc>
      </w:tr>
      <w:bookmarkEnd w:id="796"/>
      <w:tr w:rsidR="00481C1B" w:rsidRPr="00D87872" w14:paraId="36517897" w14:textId="77777777" w:rsidTr="00035E3A">
        <w:tc>
          <w:tcPr>
            <w:tcW w:w="2883" w:type="dxa"/>
            <w:gridSpan w:val="2"/>
          </w:tcPr>
          <w:p w14:paraId="5884477C" w14:textId="77777777" w:rsidR="00481C1B" w:rsidRPr="00D87872" w:rsidRDefault="00481C1B" w:rsidP="00035E3A">
            <w:pPr>
              <w:pStyle w:val="Heading3"/>
              <w:spacing w:line="276" w:lineRule="auto"/>
              <w:ind w:left="525"/>
              <w:jc w:val="left"/>
              <w:rPr>
                <w:rFonts w:ascii="Arial" w:hAnsi="Arial" w:cs="Arial"/>
                <w:sz w:val="22"/>
              </w:rPr>
            </w:pPr>
            <w:r w:rsidRPr="00D87872">
              <w:rPr>
                <w:rFonts w:ascii="Arial" w:hAnsi="Arial" w:cs="Arial"/>
                <w:sz w:val="22"/>
                <w:szCs w:val="22"/>
              </w:rPr>
              <w:t>Sub-Clause 6.27</w:t>
            </w:r>
          </w:p>
          <w:p w14:paraId="65B73F47" w14:textId="77777777" w:rsidR="00481C1B" w:rsidRPr="00D87872" w:rsidRDefault="00481C1B" w:rsidP="00035E3A">
            <w:pPr>
              <w:pStyle w:val="Heading3"/>
              <w:spacing w:line="276" w:lineRule="auto"/>
              <w:ind w:left="525"/>
              <w:jc w:val="left"/>
              <w:rPr>
                <w:rFonts w:ascii="Arial" w:hAnsi="Arial" w:cs="Arial"/>
                <w:sz w:val="22"/>
              </w:rPr>
            </w:pPr>
            <w:r w:rsidRPr="00D87872">
              <w:rPr>
                <w:rFonts w:ascii="Arial" w:hAnsi="Arial" w:cs="Arial"/>
                <w:sz w:val="22"/>
                <w:szCs w:val="22"/>
              </w:rPr>
              <w:t>Training of Contractor’s Personnel</w:t>
            </w:r>
          </w:p>
        </w:tc>
        <w:tc>
          <w:tcPr>
            <w:tcW w:w="6207" w:type="dxa"/>
          </w:tcPr>
          <w:p w14:paraId="420381D3"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 xml:space="preserve">The Contractor shall provide appropriate training to relevant Contractor’s Personnel on ESHS aspects of the Contract, including appropriate sensitization on prohibition of SEA, and health and safety training referred to in Sub-Clause 4.8  </w:t>
            </w:r>
          </w:p>
          <w:p w14:paraId="1B985F3C"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 xml:space="preserve">As stated in the Specification or as instructed by the Engineer, the Contractor shall also allow appropriate opportunities for the relevant Contractor’s Personnel to be trained on ESHS aspects of the Contract by the Employer’s Personnel.  </w:t>
            </w:r>
          </w:p>
          <w:p w14:paraId="3F8A43A2" w14:textId="77777777" w:rsidR="00481C1B" w:rsidRPr="00D87872" w:rsidRDefault="00481C1B" w:rsidP="00035E3A">
            <w:pPr>
              <w:spacing w:after="120" w:line="276" w:lineRule="auto"/>
              <w:rPr>
                <w:rFonts w:ascii="Arial" w:eastAsia="Arial Narrow" w:hAnsi="Arial" w:cs="Arial"/>
                <w:color w:val="000000"/>
              </w:rPr>
            </w:pPr>
            <w:r w:rsidRPr="00D87872">
              <w:rPr>
                <w:rFonts w:ascii="Arial" w:hAnsi="Arial" w:cs="Arial"/>
                <w:lang w:eastAsia="ja-JP"/>
              </w:rPr>
              <w:t>The Contractor shall provide training on SEA, including its prevention, to any of its personnel who has a role to supervise other Contractor’s Personnel.</w:t>
            </w:r>
          </w:p>
        </w:tc>
      </w:tr>
      <w:tr w:rsidR="00481C1B" w:rsidRPr="00D87872" w14:paraId="2E41DAAA" w14:textId="77777777" w:rsidTr="00035E3A">
        <w:tc>
          <w:tcPr>
            <w:tcW w:w="2883" w:type="dxa"/>
            <w:gridSpan w:val="2"/>
          </w:tcPr>
          <w:p w14:paraId="6E8C116B" w14:textId="77777777" w:rsidR="00481C1B" w:rsidRDefault="00481C1B" w:rsidP="00035E3A">
            <w:pPr>
              <w:pStyle w:val="Heading3"/>
              <w:spacing w:line="276" w:lineRule="auto"/>
              <w:ind w:left="527"/>
              <w:jc w:val="left"/>
              <w:rPr>
                <w:rFonts w:ascii="Arial" w:hAnsi="Arial" w:cs="Arial"/>
                <w:sz w:val="22"/>
              </w:rPr>
            </w:pPr>
            <w:r w:rsidRPr="00D87872">
              <w:rPr>
                <w:rFonts w:ascii="Arial" w:hAnsi="Arial" w:cs="Arial"/>
                <w:sz w:val="22"/>
                <w:szCs w:val="22"/>
              </w:rPr>
              <w:t xml:space="preserve">Sub-Clause 7.3 </w:t>
            </w:r>
          </w:p>
          <w:p w14:paraId="0E852A8A" w14:textId="77777777" w:rsidR="00481C1B" w:rsidRPr="00D87872" w:rsidRDefault="00481C1B" w:rsidP="00035E3A">
            <w:pPr>
              <w:pStyle w:val="Heading3"/>
              <w:spacing w:line="276" w:lineRule="auto"/>
              <w:ind w:left="527"/>
              <w:jc w:val="left"/>
              <w:rPr>
                <w:rFonts w:ascii="Arial" w:hAnsi="Arial" w:cs="Arial"/>
                <w:sz w:val="22"/>
              </w:rPr>
            </w:pPr>
            <w:r w:rsidRPr="00D87872">
              <w:rPr>
                <w:rFonts w:ascii="Arial" w:hAnsi="Arial" w:cs="Arial"/>
                <w:sz w:val="22"/>
                <w:szCs w:val="22"/>
              </w:rPr>
              <w:t>Inspection</w:t>
            </w:r>
          </w:p>
        </w:tc>
        <w:tc>
          <w:tcPr>
            <w:tcW w:w="6207" w:type="dxa"/>
          </w:tcPr>
          <w:p w14:paraId="25BD9C91" w14:textId="77777777" w:rsidR="00481C1B" w:rsidRPr="00D87872" w:rsidRDefault="00481C1B" w:rsidP="00035E3A">
            <w:pPr>
              <w:spacing w:before="120" w:after="120" w:line="276" w:lineRule="auto"/>
              <w:rPr>
                <w:rFonts w:ascii="Arial" w:eastAsia="Arial Narrow" w:hAnsi="Arial" w:cs="Arial"/>
                <w:color w:val="000000"/>
              </w:rPr>
            </w:pPr>
            <w:r w:rsidRPr="00D87872">
              <w:rPr>
                <w:rFonts w:ascii="Arial" w:eastAsia="Arial Narrow" w:hAnsi="Arial" w:cs="Arial"/>
                <w:color w:val="000000"/>
              </w:rPr>
              <w:t>The following is added in the first paragraph after “Employer’s Personnel” “(including the Bank staff or consultants acting on the Bank’s behalf, stakeholders and third parties, such as independent experts, local communities or nongovernment organizations)”</w:t>
            </w:r>
          </w:p>
          <w:p w14:paraId="762C357F"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The following is added as (b) (iv):</w:t>
            </w:r>
          </w:p>
          <w:p w14:paraId="190D4CA3" w14:textId="77777777" w:rsidR="00481C1B" w:rsidRPr="00D87872" w:rsidRDefault="00481C1B" w:rsidP="00035E3A">
            <w:pPr>
              <w:spacing w:after="120" w:line="276" w:lineRule="auto"/>
              <w:rPr>
                <w:rFonts w:ascii="Arial" w:hAnsi="Arial" w:cs="Arial"/>
                <w:color w:val="1F3864" w:themeColor="accent1" w:themeShade="80"/>
              </w:rPr>
            </w:pPr>
            <w:r w:rsidRPr="00D87872">
              <w:rPr>
                <w:rFonts w:ascii="Arial" w:eastAsia="Arial Narrow" w:hAnsi="Arial" w:cs="Arial"/>
                <w:color w:val="000000"/>
              </w:rPr>
              <w:t>“(iv) carry</w:t>
            </w:r>
            <w:r>
              <w:rPr>
                <w:rFonts w:ascii="Arial" w:eastAsia="Arial Narrow" w:hAnsi="Arial" w:cs="Arial"/>
                <w:color w:val="000000"/>
              </w:rPr>
              <w:t xml:space="preserve"> </w:t>
            </w:r>
            <w:r w:rsidRPr="00D87872">
              <w:rPr>
                <w:rFonts w:ascii="Arial" w:eastAsia="Arial Narrow" w:hAnsi="Arial" w:cs="Arial"/>
                <w:color w:val="000000"/>
              </w:rPr>
              <w:t>out environmental and social audit, and”</w:t>
            </w:r>
          </w:p>
        </w:tc>
      </w:tr>
      <w:tr w:rsidR="00481C1B" w:rsidRPr="00D87872" w14:paraId="47E02B72" w14:textId="77777777" w:rsidTr="00035E3A">
        <w:tc>
          <w:tcPr>
            <w:tcW w:w="2883" w:type="dxa"/>
            <w:gridSpan w:val="2"/>
          </w:tcPr>
          <w:p w14:paraId="2F6E703E" w14:textId="77777777" w:rsidR="00481C1B" w:rsidRPr="00D87872" w:rsidRDefault="00481C1B" w:rsidP="00035E3A">
            <w:pPr>
              <w:pStyle w:val="Heading3"/>
              <w:spacing w:before="240" w:line="276" w:lineRule="auto"/>
              <w:ind w:left="527"/>
              <w:jc w:val="left"/>
              <w:rPr>
                <w:rFonts w:ascii="Arial" w:hAnsi="Arial" w:cs="Arial"/>
                <w:sz w:val="22"/>
              </w:rPr>
            </w:pPr>
            <w:r w:rsidRPr="00D87872">
              <w:rPr>
                <w:rFonts w:ascii="Arial" w:hAnsi="Arial" w:cs="Arial"/>
                <w:sz w:val="22"/>
                <w:szCs w:val="22"/>
              </w:rPr>
              <w:t>Sub-Clause 7.7</w:t>
            </w:r>
          </w:p>
          <w:p w14:paraId="3AD4D51D" w14:textId="77777777" w:rsidR="00481C1B" w:rsidRPr="00D87872" w:rsidRDefault="00481C1B" w:rsidP="00035E3A">
            <w:pPr>
              <w:pStyle w:val="Heading3"/>
              <w:spacing w:line="276" w:lineRule="auto"/>
              <w:ind w:left="527" w:right="164"/>
              <w:jc w:val="left"/>
              <w:rPr>
                <w:rFonts w:ascii="Arial" w:hAnsi="Arial" w:cs="Arial"/>
                <w:color w:val="000000" w:themeColor="text1"/>
                <w:sz w:val="22"/>
              </w:rPr>
            </w:pPr>
            <w:r w:rsidRPr="00D87872">
              <w:rPr>
                <w:rFonts w:ascii="Arial" w:hAnsi="Arial" w:cs="Arial"/>
                <w:sz w:val="22"/>
                <w:szCs w:val="22"/>
              </w:rPr>
              <w:t>Ownership of Plant and Materials</w:t>
            </w:r>
          </w:p>
        </w:tc>
        <w:tc>
          <w:tcPr>
            <w:tcW w:w="6207" w:type="dxa"/>
          </w:tcPr>
          <w:p w14:paraId="1200842B" w14:textId="77777777" w:rsidR="00481C1B" w:rsidRPr="00D87872" w:rsidRDefault="00481C1B" w:rsidP="00035E3A">
            <w:pPr>
              <w:spacing w:before="240" w:after="120" w:line="276" w:lineRule="auto"/>
              <w:rPr>
                <w:rFonts w:ascii="Arial" w:eastAsia="Arial Narrow" w:hAnsi="Arial" w:cs="Arial"/>
                <w:color w:val="000000"/>
              </w:rPr>
            </w:pPr>
            <w:r w:rsidRPr="00D87872">
              <w:rPr>
                <w:rFonts w:ascii="Arial" w:eastAsia="Arial Narrow" w:hAnsi="Arial" w:cs="Arial"/>
                <w:color w:val="000000"/>
              </w:rPr>
              <w:t>The following is added before the first paragraph:</w:t>
            </w:r>
          </w:p>
          <w:p w14:paraId="38DB15CD" w14:textId="77777777" w:rsidR="00481C1B" w:rsidRPr="00D87872" w:rsidRDefault="00481C1B" w:rsidP="00035E3A">
            <w:pPr>
              <w:spacing w:after="240" w:line="276" w:lineRule="auto"/>
              <w:rPr>
                <w:rFonts w:ascii="Arial" w:eastAsia="Arial Narrow" w:hAnsi="Arial" w:cs="Arial"/>
                <w:color w:val="000000"/>
              </w:rPr>
            </w:pPr>
            <w:r w:rsidRPr="00D87872">
              <w:rPr>
                <w:rFonts w:ascii="Arial" w:eastAsia="Arial Narrow" w:hAnsi="Arial" w:cs="Arial"/>
                <w:color w:val="000000"/>
              </w:rPr>
              <w:t>“Except as otherwise provided in the Contract,”</w:t>
            </w:r>
          </w:p>
        </w:tc>
      </w:tr>
      <w:tr w:rsidR="00481C1B" w:rsidRPr="00D87872" w14:paraId="3DE24F4C" w14:textId="77777777" w:rsidTr="00035E3A">
        <w:tc>
          <w:tcPr>
            <w:tcW w:w="2883" w:type="dxa"/>
            <w:gridSpan w:val="2"/>
          </w:tcPr>
          <w:p w14:paraId="7DEF834F" w14:textId="77777777" w:rsidR="00481C1B" w:rsidRPr="00D87872" w:rsidRDefault="00481C1B" w:rsidP="00035E3A">
            <w:pPr>
              <w:pStyle w:val="Heading3"/>
              <w:spacing w:before="240"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8.1</w:t>
            </w:r>
          </w:p>
          <w:p w14:paraId="688D782A" w14:textId="77777777" w:rsidR="00481C1B" w:rsidRPr="00D87872" w:rsidRDefault="00481C1B" w:rsidP="00035E3A">
            <w:pPr>
              <w:spacing w:line="276" w:lineRule="auto"/>
              <w:ind w:left="525"/>
              <w:rPr>
                <w:rFonts w:ascii="Arial" w:hAnsi="Arial" w:cs="Arial"/>
                <w:b/>
              </w:rPr>
            </w:pPr>
            <w:r w:rsidRPr="00D87872">
              <w:rPr>
                <w:rFonts w:ascii="Arial" w:hAnsi="Arial" w:cs="Arial"/>
                <w:b/>
              </w:rPr>
              <w:t>Commencement of Work</w:t>
            </w:r>
          </w:p>
          <w:p w14:paraId="1647D6E0" w14:textId="77777777" w:rsidR="00481C1B" w:rsidRPr="00D87872" w:rsidRDefault="00481C1B" w:rsidP="00035E3A">
            <w:pPr>
              <w:pStyle w:val="Heading3"/>
              <w:spacing w:line="276" w:lineRule="auto"/>
              <w:ind w:left="525"/>
              <w:jc w:val="left"/>
              <w:rPr>
                <w:rFonts w:ascii="Arial" w:hAnsi="Arial" w:cs="Arial"/>
                <w:color w:val="000000" w:themeColor="text1"/>
                <w:sz w:val="22"/>
              </w:rPr>
            </w:pPr>
          </w:p>
        </w:tc>
        <w:tc>
          <w:tcPr>
            <w:tcW w:w="6207" w:type="dxa"/>
          </w:tcPr>
          <w:p w14:paraId="5D0B0D44" w14:textId="77777777" w:rsidR="00481C1B" w:rsidRPr="00D87872" w:rsidRDefault="00481C1B" w:rsidP="00035E3A">
            <w:pPr>
              <w:spacing w:before="240" w:line="276" w:lineRule="auto"/>
              <w:rPr>
                <w:rFonts w:ascii="Arial" w:eastAsia="Arial Narrow" w:hAnsi="Arial" w:cs="Arial"/>
                <w:color w:val="000000"/>
              </w:rPr>
            </w:pPr>
            <w:r w:rsidRPr="00D87872">
              <w:rPr>
                <w:rFonts w:ascii="Arial" w:eastAsia="Arial Narrow" w:hAnsi="Arial" w:cs="Arial"/>
                <w:color w:val="000000"/>
              </w:rPr>
              <w:t>The Sub- Clause is replaced in its entirety with the following:</w:t>
            </w:r>
          </w:p>
          <w:p w14:paraId="0C08C4E5" w14:textId="77777777" w:rsidR="00481C1B" w:rsidRPr="00D87872" w:rsidRDefault="00481C1B" w:rsidP="00035E3A">
            <w:pPr>
              <w:spacing w:line="276" w:lineRule="auto"/>
              <w:rPr>
                <w:rFonts w:ascii="Arial" w:eastAsia="Arial Narrow" w:hAnsi="Arial" w:cs="Arial"/>
                <w:color w:val="000000"/>
              </w:rPr>
            </w:pPr>
          </w:p>
          <w:p w14:paraId="47763AD7"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Engineer shall give a Notice to the Contractor stating the Commencement Date, not less than 14 days before the Commencement Date.</w:t>
            </w:r>
          </w:p>
          <w:p w14:paraId="1DBC260B" w14:textId="77777777" w:rsidR="00481C1B" w:rsidRPr="00D87872" w:rsidRDefault="00481C1B" w:rsidP="00035E3A">
            <w:pPr>
              <w:spacing w:line="276" w:lineRule="auto"/>
              <w:rPr>
                <w:rFonts w:ascii="Arial" w:eastAsia="Arial Narrow" w:hAnsi="Arial" w:cs="Arial"/>
                <w:color w:val="000000"/>
              </w:rPr>
            </w:pPr>
          </w:p>
          <w:p w14:paraId="560C48F7"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color w:val="000000"/>
              </w:rPr>
              <w:t>The Notice shall be issued promptly after the Engineer determines the fulfilment of the following conditions:</w:t>
            </w:r>
          </w:p>
          <w:p w14:paraId="305804D2" w14:textId="77777777" w:rsidR="00481C1B" w:rsidRPr="00D87872" w:rsidRDefault="00481C1B" w:rsidP="00481C1B">
            <w:pPr>
              <w:pStyle w:val="ListParagraph"/>
              <w:numPr>
                <w:ilvl w:val="0"/>
                <w:numId w:val="73"/>
              </w:numPr>
              <w:spacing w:after="120" w:line="276" w:lineRule="auto"/>
              <w:ind w:left="706" w:hanging="551"/>
              <w:contextualSpacing w:val="0"/>
              <w:rPr>
                <w:rFonts w:ascii="Arial" w:eastAsia="Arial Narrow" w:hAnsi="Arial" w:cs="Arial"/>
                <w:color w:val="000000"/>
              </w:rPr>
            </w:pPr>
            <w:r w:rsidRPr="00D87872">
              <w:rPr>
                <w:rFonts w:ascii="Arial" w:eastAsia="Arial Narrow" w:hAnsi="Arial" w:cs="Arial"/>
                <w:color w:val="000000"/>
                <w:sz w:val="22"/>
                <w:szCs w:val="22"/>
              </w:rPr>
              <w:t>signature of the Contract Agreement by both Parties, and if required, approval of the Contract by relevant authorities of the Country;</w:t>
            </w:r>
          </w:p>
          <w:p w14:paraId="3BBDC501" w14:textId="77777777" w:rsidR="00481C1B" w:rsidRPr="00D87872" w:rsidRDefault="00481C1B" w:rsidP="00481C1B">
            <w:pPr>
              <w:pStyle w:val="ListParagraph"/>
              <w:numPr>
                <w:ilvl w:val="0"/>
                <w:numId w:val="73"/>
              </w:numPr>
              <w:spacing w:after="120" w:line="276" w:lineRule="auto"/>
              <w:ind w:left="706" w:hanging="551"/>
              <w:contextualSpacing w:val="0"/>
              <w:rPr>
                <w:rFonts w:ascii="Arial" w:eastAsia="Arial Narrow" w:hAnsi="Arial" w:cs="Arial"/>
                <w:color w:val="000000"/>
              </w:rPr>
            </w:pPr>
            <w:r w:rsidRPr="00D87872">
              <w:rPr>
                <w:rFonts w:ascii="Arial" w:eastAsia="Arial Narrow" w:hAnsi="Arial" w:cs="Arial"/>
                <w:color w:val="000000"/>
                <w:sz w:val="22"/>
                <w:szCs w:val="22"/>
              </w:rPr>
              <w:t xml:space="preserve">delivery to the Contractor of reasonable evidence of the Employer’s financial arrangements (under Sub-Clause 2.4 [Employer’s Financial Arrangements]); </w:t>
            </w:r>
          </w:p>
          <w:p w14:paraId="7A3B9399" w14:textId="77777777" w:rsidR="00481C1B" w:rsidRPr="00D87872" w:rsidRDefault="00481C1B" w:rsidP="00481C1B">
            <w:pPr>
              <w:pStyle w:val="ListParagraph"/>
              <w:numPr>
                <w:ilvl w:val="0"/>
                <w:numId w:val="73"/>
              </w:numPr>
              <w:spacing w:after="120" w:line="276" w:lineRule="auto"/>
              <w:ind w:left="706" w:hanging="551"/>
              <w:contextualSpacing w:val="0"/>
              <w:rPr>
                <w:rFonts w:ascii="Arial" w:eastAsia="Arial Narrow" w:hAnsi="Arial" w:cs="Arial"/>
                <w:color w:val="000000"/>
              </w:rPr>
            </w:pPr>
            <w:r w:rsidRPr="00D87872">
              <w:rPr>
                <w:rFonts w:ascii="Arial" w:eastAsia="Arial Narrow" w:hAnsi="Arial" w:cs="Arial"/>
                <w:color w:val="000000"/>
                <w:sz w:val="22"/>
                <w:szCs w:val="22"/>
              </w:rPr>
              <w:t>except if otherwise specified in the Contract Data, effective access to and possession of the Site given to the Contractor together with such permission(s) under (a) of Sub-Clause 1.13 [Compliance with Laws] as required for the commencement of the Works;</w:t>
            </w:r>
          </w:p>
          <w:p w14:paraId="5A9A456C" w14:textId="77777777" w:rsidR="00481C1B" w:rsidRPr="00D87872" w:rsidRDefault="00481C1B" w:rsidP="00481C1B">
            <w:pPr>
              <w:pStyle w:val="ListParagraph"/>
              <w:numPr>
                <w:ilvl w:val="0"/>
                <w:numId w:val="73"/>
              </w:numPr>
              <w:spacing w:after="120" w:line="276" w:lineRule="auto"/>
              <w:ind w:left="706" w:hanging="551"/>
              <w:contextualSpacing w:val="0"/>
              <w:rPr>
                <w:rFonts w:ascii="Arial" w:eastAsia="Arial Narrow" w:hAnsi="Arial" w:cs="Arial"/>
                <w:color w:val="000000"/>
              </w:rPr>
            </w:pPr>
            <w:r w:rsidRPr="00D87872">
              <w:rPr>
                <w:rFonts w:ascii="Arial" w:eastAsia="Arial Narrow" w:hAnsi="Arial" w:cs="Arial"/>
                <w:color w:val="000000"/>
                <w:sz w:val="22"/>
                <w:szCs w:val="22"/>
              </w:rPr>
              <w:t>receipt by the Contractor of the Advance Payment under Sub-Clause 14.2 [Advance Payment] provided that the corresponding bank guarantee has been delivered by the Contractor;</w:t>
            </w:r>
            <w:r>
              <w:rPr>
                <w:rFonts w:ascii="Arial" w:eastAsia="Arial Narrow" w:hAnsi="Arial" w:cs="Arial"/>
                <w:color w:val="000000"/>
                <w:sz w:val="22"/>
                <w:szCs w:val="22"/>
              </w:rPr>
              <w:t xml:space="preserve"> and</w:t>
            </w:r>
          </w:p>
          <w:p w14:paraId="6B662F5A" w14:textId="77777777" w:rsidR="00481C1B" w:rsidRPr="00D87872" w:rsidRDefault="00481C1B" w:rsidP="00481C1B">
            <w:pPr>
              <w:pStyle w:val="ListParagraph"/>
              <w:numPr>
                <w:ilvl w:val="0"/>
                <w:numId w:val="73"/>
              </w:numPr>
              <w:spacing w:after="120" w:line="276" w:lineRule="auto"/>
              <w:ind w:left="706" w:hanging="551"/>
              <w:contextualSpacing w:val="0"/>
              <w:rPr>
                <w:rFonts w:ascii="Arial" w:eastAsia="Arial Narrow" w:hAnsi="Arial" w:cs="Arial"/>
                <w:color w:val="000000"/>
              </w:rPr>
            </w:pPr>
            <w:r w:rsidRPr="00D87872">
              <w:rPr>
                <w:rFonts w:ascii="Arial" w:eastAsia="Arial Narrow" w:hAnsi="Arial" w:cs="Arial"/>
                <w:color w:val="000000"/>
                <w:sz w:val="22"/>
                <w:szCs w:val="22"/>
              </w:rPr>
              <w:t>appointment of the DAAB.</w:t>
            </w:r>
          </w:p>
          <w:p w14:paraId="4A3377D8"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Subject to Sub-Clause 4.1 on the Management Strategies and Implementation Plans and the C-ESMP and Sub-Clause 4.8 on the health and safety manual, the Contractor, shall commence the execution of the Works as soon as is reasonably practicable after the Commencement Date, and shall then proceed with the Works with due expedition and without delay.”</w:t>
            </w:r>
          </w:p>
          <w:p w14:paraId="338985E4" w14:textId="77777777" w:rsidR="00481C1B" w:rsidRPr="00D87872" w:rsidRDefault="00481C1B" w:rsidP="00035E3A">
            <w:pPr>
              <w:spacing w:line="276" w:lineRule="auto"/>
              <w:rPr>
                <w:rFonts w:ascii="Arial" w:eastAsia="Arial Narrow" w:hAnsi="Arial" w:cs="Arial"/>
                <w:color w:val="000000"/>
              </w:rPr>
            </w:pPr>
          </w:p>
        </w:tc>
      </w:tr>
      <w:tr w:rsidR="00481C1B" w:rsidRPr="00D87872" w14:paraId="3845A027" w14:textId="77777777" w:rsidTr="00035E3A">
        <w:tc>
          <w:tcPr>
            <w:tcW w:w="2883" w:type="dxa"/>
            <w:gridSpan w:val="2"/>
          </w:tcPr>
          <w:p w14:paraId="2E08FDC9"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11.7</w:t>
            </w:r>
          </w:p>
          <w:p w14:paraId="29FCE66E"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Right of Access after Taking Over</w:t>
            </w:r>
          </w:p>
          <w:p w14:paraId="6620DEB4"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160C89F1"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In the second paragraph, “Whenever the Contractor intends to access any part of the Works during the relevant DNP:” is replaced with:</w:t>
            </w:r>
          </w:p>
          <w:p w14:paraId="7A14A143" w14:textId="77777777" w:rsidR="00481C1B" w:rsidRPr="00D87872" w:rsidRDefault="00481C1B" w:rsidP="00035E3A">
            <w:pPr>
              <w:spacing w:line="276" w:lineRule="auto"/>
              <w:ind w:left="720"/>
              <w:rPr>
                <w:rFonts w:ascii="Arial" w:eastAsia="Arial Narrow" w:hAnsi="Arial" w:cs="Arial"/>
                <w:color w:val="000000"/>
              </w:rPr>
            </w:pPr>
          </w:p>
          <w:p w14:paraId="047B88D2"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“Whenever, until the date </w:t>
            </w:r>
            <w:r>
              <w:rPr>
                <w:rFonts w:ascii="Arial" w:eastAsia="Arial Narrow" w:hAnsi="Arial" w:cs="Arial"/>
                <w:color w:val="000000"/>
              </w:rPr>
              <w:t>twenty-eight (</w:t>
            </w:r>
            <w:r w:rsidRPr="00D87872">
              <w:rPr>
                <w:rFonts w:ascii="Arial" w:eastAsia="Arial Narrow" w:hAnsi="Arial" w:cs="Arial"/>
                <w:color w:val="000000"/>
              </w:rPr>
              <w:t>28</w:t>
            </w:r>
            <w:r>
              <w:rPr>
                <w:rFonts w:ascii="Arial" w:eastAsia="Arial Narrow" w:hAnsi="Arial" w:cs="Arial"/>
                <w:color w:val="000000"/>
              </w:rPr>
              <w:t>)</w:t>
            </w:r>
            <w:r w:rsidRPr="00D87872">
              <w:rPr>
                <w:rFonts w:ascii="Arial" w:eastAsia="Arial Narrow" w:hAnsi="Arial" w:cs="Arial"/>
                <w:color w:val="000000"/>
              </w:rPr>
              <w:t xml:space="preserve"> days after issue of the Performance Certificate, the Contractor intends to access any part of the Works:”</w:t>
            </w:r>
          </w:p>
          <w:p w14:paraId="123C8EF9" w14:textId="77777777" w:rsidR="00481C1B" w:rsidRPr="00D87872" w:rsidRDefault="00481C1B" w:rsidP="00035E3A">
            <w:pPr>
              <w:spacing w:line="276" w:lineRule="auto"/>
              <w:rPr>
                <w:rFonts w:ascii="Arial" w:eastAsia="Arial Narrow" w:hAnsi="Arial" w:cs="Arial"/>
                <w:color w:val="000000"/>
              </w:rPr>
            </w:pPr>
          </w:p>
        </w:tc>
      </w:tr>
      <w:tr w:rsidR="00481C1B" w:rsidRPr="00D87872" w14:paraId="0C9C4D26" w14:textId="77777777" w:rsidTr="00035E3A">
        <w:tc>
          <w:tcPr>
            <w:tcW w:w="2883" w:type="dxa"/>
            <w:gridSpan w:val="2"/>
          </w:tcPr>
          <w:p w14:paraId="621DCCC3"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13.3.1</w:t>
            </w:r>
          </w:p>
          <w:p w14:paraId="2C453174"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Variation by Instruction</w:t>
            </w:r>
          </w:p>
          <w:p w14:paraId="7586F618"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559BF772"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Subparagraph 13.3.1 (a) is replaced with: “a description of the varied work performed or to be performed, including details of the resources and methods adopted or to be adopted by the Contractor, and sufficient ESHS information to enable an evaluation of ESHS risks and impacts;”</w:t>
            </w:r>
          </w:p>
          <w:p w14:paraId="5B70ACA6" w14:textId="77777777" w:rsidR="00481C1B" w:rsidRPr="00D87872" w:rsidRDefault="00481C1B" w:rsidP="00035E3A">
            <w:pPr>
              <w:spacing w:line="276" w:lineRule="auto"/>
              <w:ind w:left="720"/>
              <w:rPr>
                <w:rFonts w:ascii="Arial" w:eastAsia="Arial Narrow" w:hAnsi="Arial" w:cs="Arial"/>
                <w:color w:val="000000"/>
              </w:rPr>
            </w:pPr>
          </w:p>
        </w:tc>
      </w:tr>
      <w:tr w:rsidR="00481C1B" w:rsidRPr="00D87872" w14:paraId="3929C546" w14:textId="77777777" w:rsidTr="00035E3A">
        <w:tc>
          <w:tcPr>
            <w:tcW w:w="2883" w:type="dxa"/>
            <w:gridSpan w:val="2"/>
          </w:tcPr>
          <w:p w14:paraId="63487369"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13.4</w:t>
            </w:r>
          </w:p>
          <w:p w14:paraId="6D805D5B"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Provisional Sums</w:t>
            </w:r>
          </w:p>
          <w:p w14:paraId="708A6092"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07A7AC44" w14:textId="77777777" w:rsidR="00481C1B" w:rsidRPr="00D87872" w:rsidRDefault="00481C1B" w:rsidP="00035E3A">
            <w:pPr>
              <w:spacing w:line="276" w:lineRule="auto"/>
              <w:rPr>
                <w:rFonts w:ascii="Arial" w:eastAsia="Arial Narrow" w:hAnsi="Arial" w:cs="Arial"/>
                <w:color w:val="000000"/>
                <w:lang w:val="en-GB"/>
              </w:rPr>
            </w:pPr>
            <w:r w:rsidRPr="00D87872">
              <w:rPr>
                <w:rFonts w:ascii="Arial" w:eastAsia="Arial Narrow" w:hAnsi="Arial" w:cs="Arial"/>
                <w:color w:val="000000"/>
                <w:lang w:val="en-GB"/>
              </w:rPr>
              <w:t>The following is inserted as the penultimate paragraph:</w:t>
            </w:r>
          </w:p>
          <w:p w14:paraId="46885D7B" w14:textId="77777777" w:rsidR="00481C1B" w:rsidRPr="00D87872" w:rsidRDefault="00481C1B" w:rsidP="00035E3A">
            <w:pPr>
              <w:spacing w:line="276" w:lineRule="auto"/>
              <w:rPr>
                <w:rFonts w:ascii="Arial" w:eastAsia="Arial Narrow" w:hAnsi="Arial" w:cs="Arial"/>
                <w:color w:val="000000"/>
                <w:lang w:val="en-GB"/>
              </w:rPr>
            </w:pPr>
          </w:p>
          <w:p w14:paraId="78771B09" w14:textId="77777777" w:rsidR="00481C1B" w:rsidRPr="00D87872" w:rsidRDefault="00481C1B" w:rsidP="00035E3A">
            <w:pPr>
              <w:spacing w:line="276" w:lineRule="auto"/>
              <w:rPr>
                <w:rFonts w:ascii="Arial" w:eastAsia="Arial Narrow" w:hAnsi="Arial" w:cs="Arial"/>
                <w:color w:val="000000"/>
                <w:lang w:val="en-GB"/>
              </w:rPr>
            </w:pPr>
            <w:r w:rsidRPr="00D87872">
              <w:rPr>
                <w:rFonts w:ascii="Arial" w:eastAsia="Arial Narrow" w:hAnsi="Arial" w:cs="Arial"/>
                <w:color w:val="000000"/>
                <w:lang w:val="en-GB"/>
              </w:rPr>
              <w:t>“The Provisional Sum shall be used to cover the Employer's share of the DAAB members’ fees and expenses, in accordance with Clause 21. No prior instruction of the Engineer shall be required with respect to the work of the DAAB. The Contractor shall submit the DAAB members’ invoices and satisfactory evidence of having paid 100</w:t>
            </w:r>
            <w:r>
              <w:rPr>
                <w:rFonts w:ascii="Arial" w:eastAsia="Arial Narrow" w:hAnsi="Arial" w:cs="Arial"/>
                <w:color w:val="000000"/>
                <w:lang w:val="en-GB"/>
              </w:rPr>
              <w:t xml:space="preserve"> percent</w:t>
            </w:r>
            <w:r w:rsidRPr="00D87872">
              <w:rPr>
                <w:rFonts w:ascii="Arial" w:eastAsia="Arial Narrow" w:hAnsi="Arial" w:cs="Arial"/>
                <w:color w:val="000000"/>
                <w:lang w:val="en-GB"/>
              </w:rPr>
              <w:t xml:space="preserve"> of such invoices as part of the substantiation of those Statements submitted under Sub-Clause 14.3.</w:t>
            </w:r>
          </w:p>
          <w:p w14:paraId="0C5522EE" w14:textId="77777777" w:rsidR="00481C1B" w:rsidRPr="00D87872" w:rsidRDefault="00481C1B" w:rsidP="00035E3A">
            <w:pPr>
              <w:spacing w:line="276" w:lineRule="auto"/>
              <w:rPr>
                <w:rFonts w:ascii="Arial" w:eastAsia="Arial Narrow" w:hAnsi="Arial" w:cs="Arial"/>
                <w:color w:val="000000"/>
              </w:rPr>
            </w:pPr>
          </w:p>
        </w:tc>
      </w:tr>
      <w:tr w:rsidR="00481C1B" w:rsidRPr="00D87872" w14:paraId="0781BA61" w14:textId="77777777" w:rsidTr="00035E3A">
        <w:tc>
          <w:tcPr>
            <w:tcW w:w="2883" w:type="dxa"/>
            <w:gridSpan w:val="2"/>
          </w:tcPr>
          <w:p w14:paraId="1281ECD8"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13.6</w:t>
            </w:r>
          </w:p>
          <w:p w14:paraId="1D67C8DA"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Adjustments for Changes in Laws</w:t>
            </w:r>
          </w:p>
          <w:p w14:paraId="31911762"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263AC952"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following paragraph is added at the end of the Sub-Clause:</w:t>
            </w:r>
          </w:p>
          <w:p w14:paraId="384A038A" w14:textId="77777777" w:rsidR="00481C1B" w:rsidRPr="00D87872" w:rsidRDefault="00481C1B" w:rsidP="00035E3A">
            <w:pPr>
              <w:spacing w:line="276" w:lineRule="auto"/>
              <w:rPr>
                <w:rFonts w:ascii="Arial" w:eastAsia="Arial Narrow" w:hAnsi="Arial" w:cs="Arial"/>
                <w:color w:val="000000"/>
              </w:rPr>
            </w:pPr>
          </w:p>
          <w:p w14:paraId="0A769A2E"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“Notwithstanding the foregoing, the Contractor shall not be entitled to an extension of time if the relevant delay has already been taken into account in the determination of a previous extension of time and such Cost shall not be separately paid if the same shall already have been taken into account in the indexing of any inputs to the Table of Adjustment Data in accordance with the provisions of Sub-Clause 13.7 [Adjustments for Changes in Cost].”</w:t>
            </w:r>
          </w:p>
          <w:p w14:paraId="03059069" w14:textId="77777777" w:rsidR="00481C1B" w:rsidRPr="00D87872" w:rsidRDefault="00481C1B" w:rsidP="00035E3A">
            <w:pPr>
              <w:spacing w:line="276" w:lineRule="auto"/>
              <w:rPr>
                <w:rFonts w:ascii="Arial" w:eastAsia="Arial Narrow" w:hAnsi="Arial" w:cs="Arial"/>
                <w:color w:val="000000"/>
              </w:rPr>
            </w:pPr>
          </w:p>
        </w:tc>
      </w:tr>
      <w:tr w:rsidR="00481C1B" w:rsidRPr="00D87872" w14:paraId="53EE4DDB" w14:textId="77777777" w:rsidTr="00035E3A">
        <w:tc>
          <w:tcPr>
            <w:tcW w:w="2883" w:type="dxa"/>
            <w:gridSpan w:val="2"/>
          </w:tcPr>
          <w:p w14:paraId="16D7D17E"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14.1</w:t>
            </w:r>
          </w:p>
          <w:p w14:paraId="708C865C"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The Contract Price</w:t>
            </w:r>
          </w:p>
          <w:p w14:paraId="5A0B5FD5"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01685FE6" w14:textId="77777777" w:rsidR="00481C1B" w:rsidRPr="00D87872" w:rsidRDefault="00481C1B" w:rsidP="00035E3A">
            <w:pPr>
              <w:spacing w:line="276" w:lineRule="auto"/>
              <w:rPr>
                <w:rFonts w:ascii="Arial" w:eastAsia="Arial Narrow" w:hAnsi="Arial" w:cs="Arial"/>
                <w:b/>
                <w:color w:val="000000"/>
              </w:rPr>
            </w:pPr>
            <w:r w:rsidRPr="00D87872">
              <w:rPr>
                <w:rFonts w:ascii="Arial" w:eastAsia="Arial Narrow" w:hAnsi="Arial" w:cs="Arial"/>
                <w:b/>
                <w:color w:val="000000"/>
              </w:rPr>
              <w:t>[</w:t>
            </w:r>
            <w:r w:rsidRPr="00D87872">
              <w:rPr>
                <w:rFonts w:ascii="Arial" w:eastAsia="Arial Narrow" w:hAnsi="Arial" w:cs="Arial"/>
                <w:b/>
                <w:i/>
                <w:color w:val="000000"/>
              </w:rPr>
              <w:t>Note to the Employer: include one of the following two alternative texts as applicable</w:t>
            </w:r>
            <w:r w:rsidRPr="00D87872">
              <w:rPr>
                <w:rFonts w:ascii="Arial" w:eastAsia="Arial Narrow" w:hAnsi="Arial" w:cs="Arial"/>
                <w:b/>
                <w:color w:val="000000"/>
              </w:rPr>
              <w:t>]</w:t>
            </w:r>
          </w:p>
          <w:p w14:paraId="1C33B527" w14:textId="77777777" w:rsidR="00481C1B" w:rsidRPr="00D87872" w:rsidRDefault="00481C1B" w:rsidP="00035E3A">
            <w:pPr>
              <w:spacing w:line="276" w:lineRule="auto"/>
              <w:rPr>
                <w:rFonts w:ascii="Arial" w:eastAsia="Arial Narrow" w:hAnsi="Arial" w:cs="Arial"/>
                <w:b/>
                <w:color w:val="000000"/>
              </w:rPr>
            </w:pPr>
          </w:p>
          <w:p w14:paraId="06B94E4C"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The following is added at the end of the Sub-Clause: </w:t>
            </w:r>
          </w:p>
          <w:p w14:paraId="0DFD7046" w14:textId="77777777" w:rsidR="00481C1B" w:rsidRPr="00D87872" w:rsidRDefault="00481C1B" w:rsidP="00035E3A">
            <w:pPr>
              <w:spacing w:line="276" w:lineRule="auto"/>
              <w:rPr>
                <w:rFonts w:ascii="Arial" w:eastAsia="Arial Narrow" w:hAnsi="Arial" w:cs="Arial"/>
                <w:color w:val="000000"/>
              </w:rPr>
            </w:pPr>
          </w:p>
          <w:p w14:paraId="4EC8E12B" w14:textId="77777777" w:rsidR="00481C1B" w:rsidRPr="00D87872" w:rsidRDefault="00481C1B" w:rsidP="00035E3A">
            <w:pPr>
              <w:spacing w:after="120" w:line="276" w:lineRule="auto"/>
              <w:rPr>
                <w:rFonts w:ascii="Arial" w:eastAsia="Arial Narrow" w:hAnsi="Arial" w:cs="Arial"/>
                <w:b/>
                <w:color w:val="000000"/>
              </w:rPr>
            </w:pPr>
            <w:r w:rsidRPr="00D87872">
              <w:rPr>
                <w:rFonts w:ascii="Arial" w:eastAsia="Arial Narrow" w:hAnsi="Arial" w:cs="Arial"/>
                <w:b/>
                <w:color w:val="000000"/>
              </w:rPr>
              <w:t>[</w:t>
            </w:r>
            <w:r w:rsidRPr="00D87872">
              <w:rPr>
                <w:rFonts w:ascii="Arial" w:eastAsia="Arial Narrow" w:hAnsi="Arial" w:cs="Arial"/>
                <w:b/>
                <w:i/>
                <w:color w:val="000000"/>
              </w:rPr>
              <w:t>Alternative 1</w:t>
            </w:r>
            <w:r w:rsidRPr="00D87872">
              <w:rPr>
                <w:rFonts w:ascii="Arial" w:eastAsia="Arial Narrow" w:hAnsi="Arial" w:cs="Arial"/>
                <w:b/>
                <w:color w:val="000000"/>
              </w:rPr>
              <w:t>]</w:t>
            </w:r>
          </w:p>
          <w:p w14:paraId="0B730581"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b/>
                <w:color w:val="000000"/>
              </w:rPr>
              <w:t>“</w:t>
            </w:r>
            <w:r w:rsidRPr="00D87872">
              <w:rPr>
                <w:rFonts w:ascii="Arial" w:eastAsia="Arial Narrow" w:hAnsi="Arial" w:cs="Arial"/>
                <w:color w:val="000000"/>
              </w:rPr>
              <w:t>Notwithstanding the provisions of subparagraph (b), Contractor's Equipment, including essential spare parts therefor, imported by the Contractor for the sole purpose of executing the Contract shall be exempt from the payment of import duties and taxes upon importation.”</w:t>
            </w:r>
          </w:p>
          <w:p w14:paraId="56A6DD9C" w14:textId="77777777" w:rsidR="00481C1B" w:rsidRPr="00D87872" w:rsidRDefault="00481C1B" w:rsidP="00035E3A">
            <w:pPr>
              <w:spacing w:after="120" w:line="276" w:lineRule="auto"/>
              <w:rPr>
                <w:rFonts w:ascii="Arial" w:eastAsia="Arial Narrow" w:hAnsi="Arial" w:cs="Arial"/>
                <w:color w:val="000000"/>
              </w:rPr>
            </w:pPr>
            <w:r w:rsidRPr="00D87872">
              <w:rPr>
                <w:rFonts w:ascii="Arial" w:eastAsia="Arial Narrow" w:hAnsi="Arial" w:cs="Arial"/>
                <w:b/>
                <w:color w:val="000000"/>
              </w:rPr>
              <w:t>[</w:t>
            </w:r>
            <w:r w:rsidRPr="00D87872">
              <w:rPr>
                <w:rFonts w:ascii="Arial" w:eastAsia="Arial Narrow" w:hAnsi="Arial" w:cs="Arial"/>
                <w:b/>
                <w:i/>
                <w:color w:val="000000"/>
              </w:rPr>
              <w:t>Alternative 2</w:t>
            </w:r>
            <w:r w:rsidRPr="00D87872">
              <w:rPr>
                <w:rFonts w:ascii="Arial" w:eastAsia="Arial Narrow" w:hAnsi="Arial" w:cs="Arial"/>
                <w:b/>
                <w:color w:val="000000"/>
              </w:rPr>
              <w:t>]</w:t>
            </w:r>
          </w:p>
          <w:p w14:paraId="5A9088E8" w14:textId="77777777" w:rsidR="00481C1B" w:rsidRPr="00D87872" w:rsidRDefault="00481C1B" w:rsidP="00035E3A">
            <w:pPr>
              <w:spacing w:line="276" w:lineRule="auto"/>
              <w:ind w:left="-16"/>
              <w:rPr>
                <w:rFonts w:ascii="Arial" w:eastAsia="Arial Narrow" w:hAnsi="Arial" w:cs="Arial"/>
                <w:color w:val="000000"/>
              </w:rPr>
            </w:pPr>
            <w:r w:rsidRPr="00D87872">
              <w:rPr>
                <w:rFonts w:ascii="Arial" w:eastAsia="Arial Narrow" w:hAnsi="Arial" w:cs="Arial"/>
                <w:color w:val="000000"/>
              </w:rPr>
              <w:t>“</w:t>
            </w:r>
            <w:r w:rsidRPr="00D87872">
              <w:rPr>
                <w:rFonts w:ascii="Arial" w:hAnsi="Arial" w:cs="Arial"/>
                <w:color w:val="000000" w:themeColor="text1"/>
              </w:rPr>
              <w:t xml:space="preserve">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 (s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of the Contractor's Equipment and spare parts remaining in the Country after completion of the Contract. Upon payment of such dues within </w:t>
            </w:r>
            <w:r>
              <w:rPr>
                <w:rFonts w:ascii="Arial" w:hAnsi="Arial" w:cs="Arial"/>
                <w:color w:val="000000" w:themeColor="text1"/>
              </w:rPr>
              <w:t>twenty-eight (</w:t>
            </w:r>
            <w:r w:rsidRPr="00D87872">
              <w:rPr>
                <w:rFonts w:ascii="Arial" w:hAnsi="Arial" w:cs="Arial"/>
                <w:color w:val="000000" w:themeColor="text1"/>
              </w:rPr>
              <w:t>28</w:t>
            </w:r>
            <w:r>
              <w:rPr>
                <w:rFonts w:ascii="Arial" w:hAnsi="Arial" w:cs="Arial"/>
                <w:color w:val="000000" w:themeColor="text1"/>
              </w:rPr>
              <w:t>)</w:t>
            </w:r>
            <w:r w:rsidRPr="00D87872">
              <w:rPr>
                <w:rFonts w:ascii="Arial" w:hAnsi="Arial" w:cs="Arial"/>
                <w:color w:val="000000" w:themeColor="text1"/>
              </w:rPr>
              <w:t xml:space="preserve"> days of being invoiced, the bank guarantee shall be reduced or released accordingly; otherwise the security shall be called in the full amount remaining.”</w:t>
            </w:r>
          </w:p>
          <w:p w14:paraId="75E100F2" w14:textId="77777777" w:rsidR="00481C1B" w:rsidRPr="00D87872" w:rsidRDefault="00481C1B" w:rsidP="00035E3A">
            <w:pPr>
              <w:spacing w:line="276" w:lineRule="auto"/>
              <w:rPr>
                <w:rFonts w:ascii="Arial" w:eastAsia="Arial Narrow" w:hAnsi="Arial" w:cs="Arial"/>
                <w:color w:val="000000"/>
              </w:rPr>
            </w:pPr>
          </w:p>
        </w:tc>
      </w:tr>
      <w:tr w:rsidR="00481C1B" w:rsidRPr="00D87872" w14:paraId="3B0749EF" w14:textId="77777777" w:rsidTr="00035E3A">
        <w:tc>
          <w:tcPr>
            <w:tcW w:w="2883" w:type="dxa"/>
            <w:gridSpan w:val="2"/>
          </w:tcPr>
          <w:p w14:paraId="782DB3D4"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14.2.1</w:t>
            </w:r>
          </w:p>
          <w:p w14:paraId="0C58D417"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Advance Payment Guarantee</w:t>
            </w:r>
          </w:p>
          <w:p w14:paraId="46CD2470"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46FBAB5D"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The first paragraph is replaced with: </w:t>
            </w:r>
          </w:p>
          <w:p w14:paraId="3FE9DDFC" w14:textId="77777777" w:rsidR="00481C1B" w:rsidRPr="00D87872" w:rsidRDefault="00481C1B" w:rsidP="00035E3A">
            <w:pPr>
              <w:spacing w:line="276" w:lineRule="auto"/>
              <w:rPr>
                <w:rFonts w:ascii="Arial" w:eastAsia="Arial Narrow" w:hAnsi="Arial" w:cs="Arial"/>
                <w:color w:val="000000"/>
              </w:rPr>
            </w:pPr>
          </w:p>
          <w:p w14:paraId="09F5E62A" w14:textId="77777777" w:rsidR="00481C1B" w:rsidRPr="00D87872" w:rsidRDefault="00481C1B" w:rsidP="00035E3A">
            <w:pPr>
              <w:spacing w:line="276" w:lineRule="auto"/>
              <w:rPr>
                <w:rFonts w:ascii="Arial" w:eastAsia="Arial Narrow" w:hAnsi="Arial" w:cs="Arial"/>
                <w:b/>
                <w:color w:val="000000"/>
              </w:rPr>
            </w:pPr>
            <w:r w:rsidRPr="00D87872">
              <w:rPr>
                <w:rFonts w:ascii="Arial" w:eastAsia="Arial Narrow" w:hAnsi="Arial" w:cs="Arial"/>
                <w:color w:val="000000"/>
              </w:rPr>
              <w:t>“The Contractor shall obtain (at the Contractor’s cost) an Advance Payment Guarantee or Security in amounts and currencies equal to the advance payment, and shall submit it to the Employer with a copy to the Engineer. This security shall be issued by a reputable bank selected by the Contractor and shall be based on the sample form annexed to the Particular Conditions of Contract or in another form agreed by the Employer (but such agreement shall not relieve the Contractor from any obligation under this Sub-Clause).”</w:t>
            </w:r>
          </w:p>
          <w:p w14:paraId="398B9606" w14:textId="77777777" w:rsidR="00481C1B" w:rsidRPr="00D87872" w:rsidRDefault="00481C1B" w:rsidP="00035E3A">
            <w:pPr>
              <w:spacing w:line="276" w:lineRule="auto"/>
              <w:rPr>
                <w:rFonts w:ascii="Arial" w:eastAsia="Arial Narrow" w:hAnsi="Arial" w:cs="Arial"/>
                <w:b/>
                <w:color w:val="000000"/>
              </w:rPr>
            </w:pPr>
          </w:p>
        </w:tc>
      </w:tr>
      <w:tr w:rsidR="00481C1B" w:rsidRPr="00D87872" w14:paraId="78687F4A" w14:textId="77777777" w:rsidTr="00035E3A">
        <w:tc>
          <w:tcPr>
            <w:tcW w:w="2883" w:type="dxa"/>
            <w:gridSpan w:val="2"/>
          </w:tcPr>
          <w:p w14:paraId="21AC22ED"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14.3</w:t>
            </w:r>
          </w:p>
          <w:p w14:paraId="63C4B46A"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Application for Interim Payment</w:t>
            </w:r>
          </w:p>
          <w:p w14:paraId="0C4A29F1"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1437B774"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The following is inserted at the end of (vi) after: </w:t>
            </w:r>
            <w:r w:rsidRPr="00D87872">
              <w:rPr>
                <w:rFonts w:ascii="Arial" w:eastAsia="Arial Narrow" w:hAnsi="Arial" w:cs="Arial"/>
                <w:i/>
                <w:color w:val="000000"/>
              </w:rPr>
              <w:t>[Agreement or Determination]</w:t>
            </w:r>
            <w:r w:rsidRPr="00D87872">
              <w:rPr>
                <w:rFonts w:ascii="Arial" w:eastAsia="Arial Narrow" w:hAnsi="Arial" w:cs="Arial"/>
                <w:color w:val="000000"/>
              </w:rPr>
              <w:t>: “any reimbursement due to the Contractor under the Dispute Avoidance/ Adjudication Agreement. (Appendix General Conditions of Dispute Avoidance/ Adjudication Agreement).”</w:t>
            </w:r>
          </w:p>
          <w:p w14:paraId="388599C2" w14:textId="77777777" w:rsidR="00481C1B" w:rsidRPr="00D87872" w:rsidRDefault="00481C1B" w:rsidP="00035E3A">
            <w:pPr>
              <w:spacing w:line="276" w:lineRule="auto"/>
              <w:rPr>
                <w:rFonts w:ascii="Arial" w:eastAsia="Arial Narrow" w:hAnsi="Arial" w:cs="Arial"/>
                <w:color w:val="000000"/>
              </w:rPr>
            </w:pPr>
          </w:p>
        </w:tc>
      </w:tr>
      <w:tr w:rsidR="00481C1B" w:rsidRPr="00D87872" w14:paraId="5BED3053" w14:textId="77777777" w:rsidTr="00035E3A">
        <w:tc>
          <w:tcPr>
            <w:tcW w:w="2883" w:type="dxa"/>
            <w:gridSpan w:val="2"/>
          </w:tcPr>
          <w:p w14:paraId="5BE83597"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14.6.2</w:t>
            </w:r>
          </w:p>
          <w:p w14:paraId="765CB77F" w14:textId="77777777" w:rsidR="00481C1B" w:rsidRPr="00D87872" w:rsidRDefault="00481C1B" w:rsidP="00035E3A">
            <w:pPr>
              <w:spacing w:line="276" w:lineRule="auto"/>
              <w:ind w:left="525" w:hanging="55"/>
              <w:rPr>
                <w:rFonts w:ascii="Arial" w:eastAsia="Arial Narrow" w:hAnsi="Arial" w:cs="Arial"/>
                <w:b/>
                <w:color w:val="000000"/>
              </w:rPr>
            </w:pPr>
            <w:r w:rsidRPr="00D87872">
              <w:rPr>
                <w:rFonts w:ascii="Arial" w:eastAsia="Arial Narrow" w:hAnsi="Arial" w:cs="Arial"/>
                <w:b/>
                <w:color w:val="000000"/>
              </w:rPr>
              <w:t>Withholding (</w:t>
            </w:r>
            <w:r>
              <w:rPr>
                <w:rFonts w:ascii="Arial" w:eastAsia="Arial Narrow" w:hAnsi="Arial" w:cs="Arial"/>
                <w:b/>
                <w:color w:val="000000"/>
              </w:rPr>
              <w:t>A</w:t>
            </w:r>
            <w:r w:rsidRPr="00D87872">
              <w:rPr>
                <w:rFonts w:ascii="Arial" w:eastAsia="Arial Narrow" w:hAnsi="Arial" w:cs="Arial"/>
                <w:b/>
                <w:color w:val="000000"/>
              </w:rPr>
              <w:t>mounts in) an IPC</w:t>
            </w:r>
          </w:p>
          <w:p w14:paraId="5DF87494"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1F9D2BE8"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“and/or” from subparagraph (b) is deleted.</w:t>
            </w:r>
          </w:p>
          <w:p w14:paraId="6BAA2A76" w14:textId="77777777" w:rsidR="00481C1B" w:rsidRPr="00D87872" w:rsidRDefault="00481C1B" w:rsidP="00035E3A">
            <w:pPr>
              <w:spacing w:line="276" w:lineRule="auto"/>
              <w:ind w:left="720"/>
              <w:rPr>
                <w:rFonts w:ascii="Arial" w:eastAsia="Arial Narrow" w:hAnsi="Arial" w:cs="Arial"/>
                <w:color w:val="000000"/>
              </w:rPr>
            </w:pPr>
          </w:p>
          <w:p w14:paraId="7A2BE022" w14:textId="77777777" w:rsidR="00481C1B" w:rsidRPr="00D87872" w:rsidRDefault="00481C1B" w:rsidP="00035E3A">
            <w:pPr>
              <w:spacing w:line="276" w:lineRule="auto"/>
              <w:ind w:left="64"/>
              <w:rPr>
                <w:rFonts w:ascii="Arial" w:eastAsia="Arial Narrow" w:hAnsi="Arial" w:cs="Arial"/>
                <w:color w:val="000000"/>
              </w:rPr>
            </w:pPr>
            <w:r w:rsidRPr="00D87872">
              <w:rPr>
                <w:rFonts w:ascii="Arial" w:eastAsia="Arial Narrow" w:hAnsi="Arial" w:cs="Arial"/>
                <w:color w:val="000000"/>
              </w:rPr>
              <w:t xml:space="preserve">The following is then added as subparagraph (c) and </w:t>
            </w:r>
            <w:r>
              <w:rPr>
                <w:rFonts w:ascii="Arial" w:eastAsia="Arial Narrow" w:hAnsi="Arial" w:cs="Arial"/>
                <w:color w:val="000000"/>
              </w:rPr>
              <w:t>subparagraph</w:t>
            </w:r>
            <w:r w:rsidRPr="00D87872">
              <w:rPr>
                <w:rFonts w:ascii="Arial" w:eastAsia="Arial Narrow" w:hAnsi="Arial" w:cs="Arial"/>
                <w:color w:val="000000"/>
              </w:rPr>
              <w:t xml:space="preserve"> (c) of the Sub-Clause is renumbered as (d):</w:t>
            </w:r>
          </w:p>
          <w:p w14:paraId="00426E85" w14:textId="77777777" w:rsidR="00481C1B" w:rsidRPr="00D87872" w:rsidRDefault="00481C1B" w:rsidP="00035E3A">
            <w:pPr>
              <w:spacing w:line="276" w:lineRule="auto"/>
              <w:ind w:left="720"/>
              <w:rPr>
                <w:rFonts w:ascii="Arial" w:eastAsia="Arial Narrow" w:hAnsi="Arial" w:cs="Arial"/>
                <w:color w:val="000000"/>
              </w:rPr>
            </w:pPr>
          </w:p>
          <w:p w14:paraId="0F9682AA" w14:textId="77777777" w:rsidR="00481C1B" w:rsidRPr="00D87872" w:rsidRDefault="00481C1B" w:rsidP="00035E3A">
            <w:pPr>
              <w:spacing w:line="276" w:lineRule="auto"/>
              <w:ind w:left="694" w:hanging="539"/>
              <w:rPr>
                <w:rFonts w:ascii="Arial" w:eastAsia="Arial Narrow" w:hAnsi="Arial" w:cs="Arial"/>
                <w:color w:val="000000"/>
              </w:rPr>
            </w:pPr>
            <w:r w:rsidRPr="00D87872">
              <w:rPr>
                <w:rFonts w:ascii="Arial" w:eastAsia="Arial Narrow" w:hAnsi="Arial" w:cs="Arial"/>
                <w:color w:val="000000"/>
              </w:rPr>
              <w:t>“(c)</w:t>
            </w:r>
            <w:r w:rsidRPr="00D87872">
              <w:rPr>
                <w:rFonts w:ascii="Arial" w:eastAsia="Arial Narrow" w:hAnsi="Arial" w:cs="Arial"/>
                <w:color w:val="000000"/>
              </w:rPr>
              <w:tab/>
              <w:t xml:space="preserve">if the Contractor was, or is, failing to perform any ESHS obligations or work under the Contract, the value of this work or obligation, as determined by the Engineer, may be withheld until the work or obligation has been performed, and/or the cost of rectification or replacement, as determined by the Engineer, may be withheld until rectification or replacement has been completed. Failure to perform includes, but is not limited to the following:  </w:t>
            </w:r>
          </w:p>
          <w:p w14:paraId="1C1F7CE4" w14:textId="77777777" w:rsidR="00481C1B" w:rsidRPr="00D87872" w:rsidRDefault="00481C1B" w:rsidP="00035E3A">
            <w:pPr>
              <w:spacing w:line="276" w:lineRule="auto"/>
              <w:ind w:left="720"/>
              <w:rPr>
                <w:rFonts w:ascii="Arial" w:eastAsia="Arial Narrow" w:hAnsi="Arial" w:cs="Arial"/>
                <w:color w:val="000000"/>
              </w:rPr>
            </w:pPr>
          </w:p>
          <w:p w14:paraId="7F070375" w14:textId="77777777" w:rsidR="00481C1B" w:rsidRPr="00D87872" w:rsidRDefault="00481C1B" w:rsidP="00481C1B">
            <w:pPr>
              <w:pStyle w:val="ListParagraph"/>
              <w:numPr>
                <w:ilvl w:val="3"/>
                <w:numId w:val="78"/>
              </w:numPr>
              <w:spacing w:line="276" w:lineRule="auto"/>
              <w:ind w:left="1144" w:hanging="422"/>
              <w:rPr>
                <w:rFonts w:ascii="Arial" w:eastAsia="Arial Narrow" w:hAnsi="Arial" w:cs="Arial"/>
                <w:color w:val="000000"/>
              </w:rPr>
            </w:pPr>
            <w:r w:rsidRPr="00D87872">
              <w:rPr>
                <w:rFonts w:ascii="Arial" w:eastAsia="Arial Narrow" w:hAnsi="Arial" w:cs="Arial"/>
                <w:color w:val="000000"/>
                <w:sz w:val="22"/>
                <w:szCs w:val="22"/>
              </w:rPr>
              <w:t>failure to comply with any ESHS obligations or work described in the Works’ Requirements which may include: working outside site boundaries, excessive dust, damage to offsite vegetation, pollution of water courses from oils or sedimentation, contamination of land</w:t>
            </w:r>
            <w:r>
              <w:rPr>
                <w:rFonts w:ascii="Arial" w:eastAsia="Arial Narrow" w:hAnsi="Arial" w:cs="Arial"/>
                <w:color w:val="000000"/>
                <w:sz w:val="22"/>
                <w:szCs w:val="22"/>
              </w:rPr>
              <w:t>,</w:t>
            </w:r>
            <w:r w:rsidRPr="00D87872">
              <w:rPr>
                <w:rFonts w:ascii="Arial" w:eastAsia="Arial Narrow" w:hAnsi="Arial" w:cs="Arial"/>
                <w:color w:val="000000"/>
                <w:sz w:val="22"/>
                <w:szCs w:val="22"/>
              </w:rPr>
              <w:t xml:space="preserve"> </w:t>
            </w:r>
            <w:r>
              <w:rPr>
                <w:rFonts w:ascii="Arial" w:eastAsia="Arial Narrow" w:hAnsi="Arial" w:cs="Arial"/>
                <w:color w:val="000000"/>
                <w:sz w:val="22"/>
                <w:szCs w:val="22"/>
              </w:rPr>
              <w:t>e.g.,</w:t>
            </w:r>
            <w:r w:rsidRPr="00D87872">
              <w:rPr>
                <w:rFonts w:ascii="Arial" w:eastAsia="Arial Narrow" w:hAnsi="Arial" w:cs="Arial"/>
                <w:color w:val="000000"/>
                <w:sz w:val="22"/>
                <w:szCs w:val="22"/>
              </w:rPr>
              <w:t xml:space="preserve"> from oils, human waste, damage to archaeology or cultural heritage features, air pollution as a result of unauthorized and/or inefficient combustion;</w:t>
            </w:r>
          </w:p>
          <w:p w14:paraId="4B1CA09B" w14:textId="77777777" w:rsidR="00481C1B" w:rsidRPr="00D87872" w:rsidRDefault="00481C1B" w:rsidP="00035E3A">
            <w:pPr>
              <w:pStyle w:val="ListParagraph"/>
              <w:spacing w:line="276" w:lineRule="auto"/>
              <w:ind w:left="1512" w:hanging="422"/>
              <w:rPr>
                <w:rFonts w:ascii="Arial" w:eastAsia="Arial Narrow" w:hAnsi="Arial" w:cs="Arial"/>
                <w:color w:val="000000"/>
              </w:rPr>
            </w:pPr>
          </w:p>
          <w:p w14:paraId="244A32F3" w14:textId="77777777" w:rsidR="00481C1B" w:rsidRPr="00D87872" w:rsidRDefault="00481C1B" w:rsidP="00481C1B">
            <w:pPr>
              <w:pStyle w:val="ListParagraph"/>
              <w:numPr>
                <w:ilvl w:val="3"/>
                <w:numId w:val="78"/>
              </w:numPr>
              <w:spacing w:line="276" w:lineRule="auto"/>
              <w:ind w:left="1144" w:hanging="422"/>
              <w:rPr>
                <w:rFonts w:ascii="Arial" w:eastAsia="Arial Narrow" w:hAnsi="Arial" w:cs="Arial"/>
                <w:color w:val="000000"/>
              </w:rPr>
            </w:pPr>
            <w:r w:rsidRPr="00D87872">
              <w:rPr>
                <w:rFonts w:ascii="Arial" w:eastAsia="Arial Narrow" w:hAnsi="Arial" w:cs="Arial"/>
                <w:color w:val="000000"/>
                <w:sz w:val="22"/>
                <w:szCs w:val="22"/>
              </w:rPr>
              <w:t>failure to regularly review C-ESMP and/or update it in a timely manner to address emerging ESHS issues, or anticipated risks or impacts;</w:t>
            </w:r>
          </w:p>
          <w:p w14:paraId="4D91698C" w14:textId="77777777" w:rsidR="00481C1B" w:rsidRPr="00D87872" w:rsidRDefault="00481C1B" w:rsidP="00035E3A">
            <w:pPr>
              <w:spacing w:line="276" w:lineRule="auto"/>
              <w:ind w:hanging="422"/>
              <w:rPr>
                <w:rFonts w:ascii="Arial" w:eastAsia="Arial Narrow" w:hAnsi="Arial" w:cs="Arial"/>
                <w:color w:val="000000"/>
              </w:rPr>
            </w:pPr>
          </w:p>
          <w:p w14:paraId="5E8AEE75" w14:textId="77777777" w:rsidR="00481C1B" w:rsidRPr="00D87872" w:rsidRDefault="00481C1B" w:rsidP="00481C1B">
            <w:pPr>
              <w:pStyle w:val="ListParagraph"/>
              <w:numPr>
                <w:ilvl w:val="3"/>
                <w:numId w:val="78"/>
              </w:numPr>
              <w:spacing w:line="276" w:lineRule="auto"/>
              <w:ind w:left="1144" w:hanging="422"/>
              <w:rPr>
                <w:rFonts w:ascii="Arial" w:eastAsia="Arial Narrow" w:hAnsi="Arial" w:cs="Arial"/>
                <w:color w:val="000000"/>
              </w:rPr>
            </w:pPr>
            <w:r w:rsidRPr="00D87872">
              <w:rPr>
                <w:rFonts w:ascii="Arial" w:eastAsia="Arial Narrow" w:hAnsi="Arial" w:cs="Arial"/>
                <w:color w:val="000000"/>
                <w:sz w:val="22"/>
                <w:szCs w:val="22"/>
              </w:rPr>
              <w:t>failure to implement the C-ESMP</w:t>
            </w:r>
            <w:r>
              <w:rPr>
                <w:rFonts w:ascii="Arial" w:eastAsia="Arial Narrow" w:hAnsi="Arial" w:cs="Arial"/>
                <w:color w:val="000000"/>
                <w:sz w:val="22"/>
                <w:szCs w:val="22"/>
              </w:rPr>
              <w:t>,</w:t>
            </w:r>
            <w:r w:rsidRPr="00D87872">
              <w:rPr>
                <w:rFonts w:ascii="Arial" w:eastAsia="Arial Narrow" w:hAnsi="Arial" w:cs="Arial"/>
                <w:color w:val="000000"/>
                <w:sz w:val="22"/>
                <w:szCs w:val="22"/>
              </w:rPr>
              <w:t xml:space="preserve"> </w:t>
            </w:r>
            <w:r>
              <w:rPr>
                <w:rFonts w:ascii="Arial" w:eastAsia="Arial Narrow" w:hAnsi="Arial" w:cs="Arial"/>
                <w:color w:val="000000"/>
                <w:sz w:val="22"/>
                <w:szCs w:val="22"/>
              </w:rPr>
              <w:t>e.g.,</w:t>
            </w:r>
            <w:r w:rsidRPr="00D87872">
              <w:rPr>
                <w:rFonts w:ascii="Arial" w:eastAsia="Arial Narrow" w:hAnsi="Arial" w:cs="Arial"/>
                <w:color w:val="000000"/>
                <w:sz w:val="22"/>
                <w:szCs w:val="22"/>
              </w:rPr>
              <w:t xml:space="preserve"> failure to provide required training or sensitization;</w:t>
            </w:r>
          </w:p>
          <w:p w14:paraId="12EAED1A" w14:textId="77777777" w:rsidR="00481C1B" w:rsidRPr="00D87872" w:rsidRDefault="00481C1B" w:rsidP="00035E3A">
            <w:pPr>
              <w:spacing w:line="276" w:lineRule="auto"/>
              <w:ind w:hanging="422"/>
              <w:rPr>
                <w:rFonts w:ascii="Arial" w:eastAsia="Arial Narrow" w:hAnsi="Arial" w:cs="Arial"/>
                <w:color w:val="000000"/>
              </w:rPr>
            </w:pPr>
          </w:p>
          <w:p w14:paraId="5996B5D1" w14:textId="77777777" w:rsidR="00481C1B" w:rsidRPr="00D87872" w:rsidRDefault="00481C1B" w:rsidP="00481C1B">
            <w:pPr>
              <w:pStyle w:val="ListParagraph"/>
              <w:numPr>
                <w:ilvl w:val="3"/>
                <w:numId w:val="78"/>
              </w:numPr>
              <w:spacing w:line="276" w:lineRule="auto"/>
              <w:ind w:left="1144" w:hanging="422"/>
              <w:rPr>
                <w:rFonts w:ascii="Arial" w:eastAsia="Arial Narrow" w:hAnsi="Arial" w:cs="Arial"/>
                <w:color w:val="000000"/>
              </w:rPr>
            </w:pPr>
            <w:r w:rsidRPr="00D87872">
              <w:rPr>
                <w:rFonts w:ascii="Arial" w:eastAsia="Arial Narrow" w:hAnsi="Arial" w:cs="Arial"/>
                <w:color w:val="000000"/>
                <w:sz w:val="22"/>
                <w:szCs w:val="22"/>
              </w:rPr>
              <w:t>failing to have appropriate consents/permits prior to undertaking Works or related activities;</w:t>
            </w:r>
          </w:p>
          <w:p w14:paraId="05C9F5AF" w14:textId="77777777" w:rsidR="00481C1B" w:rsidRPr="00D87872" w:rsidRDefault="00481C1B" w:rsidP="00035E3A">
            <w:pPr>
              <w:spacing w:line="276" w:lineRule="auto"/>
              <w:ind w:hanging="422"/>
              <w:rPr>
                <w:rFonts w:ascii="Arial" w:eastAsia="Arial Narrow" w:hAnsi="Arial" w:cs="Arial"/>
                <w:color w:val="000000"/>
              </w:rPr>
            </w:pPr>
          </w:p>
          <w:p w14:paraId="2FE2FD7D" w14:textId="77777777" w:rsidR="00481C1B" w:rsidRPr="00D87872" w:rsidRDefault="00481C1B" w:rsidP="00481C1B">
            <w:pPr>
              <w:pStyle w:val="ListParagraph"/>
              <w:numPr>
                <w:ilvl w:val="3"/>
                <w:numId w:val="78"/>
              </w:numPr>
              <w:spacing w:line="276" w:lineRule="auto"/>
              <w:ind w:left="1144" w:hanging="422"/>
              <w:rPr>
                <w:rFonts w:ascii="Arial" w:eastAsia="Arial Narrow" w:hAnsi="Arial" w:cs="Arial"/>
                <w:color w:val="000000"/>
              </w:rPr>
            </w:pPr>
            <w:r w:rsidRPr="00D87872">
              <w:rPr>
                <w:rFonts w:ascii="Arial" w:eastAsia="Arial Narrow" w:hAnsi="Arial" w:cs="Arial"/>
                <w:color w:val="000000"/>
                <w:sz w:val="22"/>
                <w:szCs w:val="22"/>
              </w:rPr>
              <w:t>failure to submit ESHS report/s (as described in Particular Conditions - Part D), or failure to submit such reports in a timely manner;</w:t>
            </w:r>
            <w:r>
              <w:rPr>
                <w:rFonts w:ascii="Arial" w:eastAsia="Arial Narrow" w:hAnsi="Arial" w:cs="Arial"/>
                <w:color w:val="000000"/>
                <w:sz w:val="22"/>
                <w:szCs w:val="22"/>
              </w:rPr>
              <w:t xml:space="preserve"> or </w:t>
            </w:r>
          </w:p>
          <w:p w14:paraId="32235FC1" w14:textId="77777777" w:rsidR="00481C1B" w:rsidRPr="00D87872" w:rsidRDefault="00481C1B" w:rsidP="00035E3A">
            <w:pPr>
              <w:pStyle w:val="ListParagraph"/>
              <w:spacing w:line="276" w:lineRule="auto"/>
              <w:ind w:hanging="422"/>
              <w:rPr>
                <w:rFonts w:ascii="Arial" w:eastAsia="Arial Narrow" w:hAnsi="Arial" w:cs="Arial"/>
                <w:color w:val="000000"/>
              </w:rPr>
            </w:pPr>
          </w:p>
          <w:p w14:paraId="121D4390" w14:textId="77777777" w:rsidR="00481C1B" w:rsidRPr="00D87872" w:rsidRDefault="00481C1B" w:rsidP="00481C1B">
            <w:pPr>
              <w:pStyle w:val="ListParagraph"/>
              <w:numPr>
                <w:ilvl w:val="3"/>
                <w:numId w:val="78"/>
              </w:numPr>
              <w:spacing w:line="276" w:lineRule="auto"/>
              <w:ind w:left="1144" w:hanging="422"/>
              <w:rPr>
                <w:rFonts w:ascii="Arial" w:eastAsia="Arial Narrow" w:hAnsi="Arial" w:cs="Arial"/>
                <w:color w:val="000000"/>
              </w:rPr>
            </w:pPr>
            <w:r w:rsidRPr="00D87872">
              <w:rPr>
                <w:rFonts w:ascii="Arial" w:eastAsia="Arial Narrow" w:hAnsi="Arial" w:cs="Arial"/>
                <w:color w:val="000000"/>
                <w:sz w:val="22"/>
                <w:szCs w:val="22"/>
              </w:rPr>
              <w:t>failure to implement remediation as instructed by the Engineer within the specified timeframe (</w:t>
            </w:r>
            <w:r>
              <w:rPr>
                <w:rFonts w:ascii="Arial" w:eastAsia="Arial Narrow" w:hAnsi="Arial" w:cs="Arial"/>
                <w:color w:val="000000"/>
                <w:sz w:val="22"/>
                <w:szCs w:val="22"/>
              </w:rPr>
              <w:t>e.g.,</w:t>
            </w:r>
            <w:r w:rsidRPr="00D87872">
              <w:rPr>
                <w:rFonts w:ascii="Arial" w:eastAsia="Arial Narrow" w:hAnsi="Arial" w:cs="Arial"/>
                <w:color w:val="000000"/>
                <w:sz w:val="22"/>
                <w:szCs w:val="22"/>
              </w:rPr>
              <w:t xml:space="preserve"> remediation addressing </w:t>
            </w:r>
            <w:r>
              <w:rPr>
                <w:rFonts w:ascii="Arial" w:eastAsia="Arial Narrow" w:hAnsi="Arial" w:cs="Arial"/>
                <w:color w:val="000000"/>
                <w:sz w:val="22"/>
                <w:szCs w:val="22"/>
              </w:rPr>
              <w:t>noncompliance</w:t>
            </w:r>
            <w:r w:rsidRPr="00D87872">
              <w:rPr>
                <w:rFonts w:ascii="Arial" w:eastAsia="Arial Narrow" w:hAnsi="Arial" w:cs="Arial"/>
                <w:color w:val="000000"/>
                <w:sz w:val="22"/>
                <w:szCs w:val="22"/>
              </w:rPr>
              <w:t>/s).”</w:t>
            </w:r>
          </w:p>
          <w:p w14:paraId="07B593A1" w14:textId="77777777" w:rsidR="00481C1B" w:rsidRPr="00D87872" w:rsidRDefault="00481C1B" w:rsidP="00035E3A">
            <w:pPr>
              <w:spacing w:line="276" w:lineRule="auto"/>
              <w:rPr>
                <w:rFonts w:ascii="Arial" w:eastAsia="Arial Narrow" w:hAnsi="Arial" w:cs="Arial"/>
                <w:color w:val="000000"/>
              </w:rPr>
            </w:pPr>
          </w:p>
        </w:tc>
      </w:tr>
      <w:tr w:rsidR="00481C1B" w:rsidRPr="00D87872" w14:paraId="3A2B4462" w14:textId="77777777" w:rsidTr="00035E3A">
        <w:tc>
          <w:tcPr>
            <w:tcW w:w="2883" w:type="dxa"/>
            <w:gridSpan w:val="2"/>
          </w:tcPr>
          <w:p w14:paraId="3563B9C4"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14.7</w:t>
            </w:r>
          </w:p>
          <w:p w14:paraId="4DDA7755" w14:textId="77777777" w:rsidR="00481C1B" w:rsidRPr="00D87872" w:rsidRDefault="00481C1B" w:rsidP="00035E3A">
            <w:pPr>
              <w:spacing w:line="276" w:lineRule="auto"/>
              <w:ind w:left="525" w:hanging="55"/>
              <w:rPr>
                <w:rFonts w:ascii="Arial" w:hAnsi="Arial" w:cs="Arial"/>
                <w:b/>
              </w:rPr>
            </w:pPr>
            <w:r w:rsidRPr="00D87872">
              <w:rPr>
                <w:rFonts w:ascii="Arial" w:hAnsi="Arial" w:cs="Arial"/>
                <w:b/>
              </w:rPr>
              <w:t>Payment</w:t>
            </w:r>
          </w:p>
          <w:p w14:paraId="5120DDA1" w14:textId="77777777" w:rsidR="00481C1B" w:rsidRPr="00D87872" w:rsidRDefault="00481C1B" w:rsidP="00035E3A">
            <w:pPr>
              <w:pStyle w:val="Heading3"/>
              <w:spacing w:line="276" w:lineRule="auto"/>
              <w:ind w:left="470"/>
              <w:jc w:val="left"/>
              <w:rPr>
                <w:rFonts w:ascii="Arial" w:hAnsi="Arial" w:cs="Arial"/>
                <w:color w:val="000000" w:themeColor="text1"/>
                <w:sz w:val="22"/>
              </w:rPr>
            </w:pPr>
          </w:p>
        </w:tc>
        <w:tc>
          <w:tcPr>
            <w:tcW w:w="6207" w:type="dxa"/>
          </w:tcPr>
          <w:p w14:paraId="74E35CF3"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At the end of </w:t>
            </w:r>
            <w:r>
              <w:rPr>
                <w:rFonts w:ascii="Arial" w:eastAsia="Arial Narrow" w:hAnsi="Arial" w:cs="Arial"/>
                <w:color w:val="000000"/>
              </w:rPr>
              <w:t>subparagraph</w:t>
            </w:r>
            <w:r w:rsidRPr="00D87872">
              <w:rPr>
                <w:rFonts w:ascii="Arial" w:eastAsia="Arial Narrow" w:hAnsi="Arial" w:cs="Arial"/>
                <w:color w:val="000000"/>
              </w:rPr>
              <w:t xml:space="preserve"> (b): “and” is replaced with “or” and the following inserted as (iii):</w:t>
            </w:r>
          </w:p>
          <w:p w14:paraId="5171D2F5" w14:textId="77777777" w:rsidR="00481C1B" w:rsidRPr="00D87872" w:rsidRDefault="00481C1B" w:rsidP="00035E3A">
            <w:pPr>
              <w:spacing w:line="276" w:lineRule="auto"/>
              <w:rPr>
                <w:rFonts w:ascii="Arial" w:eastAsia="Arial Narrow" w:hAnsi="Arial" w:cs="Arial"/>
                <w:color w:val="000000"/>
              </w:rPr>
            </w:pPr>
          </w:p>
          <w:p w14:paraId="16B6E470" w14:textId="77777777" w:rsidR="00481C1B" w:rsidRPr="00D87872" w:rsidRDefault="00481C1B" w:rsidP="00035E3A">
            <w:pPr>
              <w:spacing w:line="276" w:lineRule="auto"/>
              <w:ind w:left="514"/>
              <w:rPr>
                <w:rFonts w:ascii="Arial" w:hAnsi="Arial" w:cs="Arial"/>
                <w:noProof/>
              </w:rPr>
            </w:pPr>
            <w:r w:rsidRPr="00D87872">
              <w:rPr>
                <w:rFonts w:ascii="Arial" w:eastAsia="Arial Narrow" w:hAnsi="Arial" w:cs="Arial"/>
                <w:color w:val="000000"/>
              </w:rPr>
              <w:t>“(iii) at a time when the Bank’s loan (from which part of the payments to the Contractor is being made) is suspended</w:t>
            </w:r>
            <w:r w:rsidRPr="00D87872">
              <w:rPr>
                <w:rFonts w:ascii="Arial" w:hAnsi="Arial" w:cs="Arial"/>
                <w:noProof/>
              </w:rPr>
              <w:t xml:space="preserve">, the amount shown on any statement submitted by the Contractor within </w:t>
            </w:r>
            <w:r>
              <w:rPr>
                <w:rFonts w:ascii="Arial" w:hAnsi="Arial" w:cs="Arial"/>
                <w:noProof/>
              </w:rPr>
              <w:t>fourteen (</w:t>
            </w:r>
            <w:r w:rsidRPr="00D87872">
              <w:rPr>
                <w:rFonts w:ascii="Arial" w:hAnsi="Arial" w:cs="Arial"/>
                <w:noProof/>
              </w:rPr>
              <w:t>14</w:t>
            </w:r>
            <w:r>
              <w:rPr>
                <w:rFonts w:ascii="Arial" w:hAnsi="Arial" w:cs="Arial"/>
                <w:noProof/>
              </w:rPr>
              <w:t>)</w:t>
            </w:r>
            <w:r w:rsidRPr="00D87872">
              <w:rPr>
                <w:rFonts w:ascii="Arial" w:hAnsi="Arial" w:cs="Arial"/>
                <w:noProof/>
              </w:rPr>
              <w:t xml:space="preserve"> days after such statement is submitted, any discrepancy being rectified in the next payment to the Contractor; and”</w:t>
            </w:r>
          </w:p>
          <w:p w14:paraId="01665197" w14:textId="77777777" w:rsidR="00481C1B" w:rsidRPr="00D87872" w:rsidRDefault="00481C1B" w:rsidP="00035E3A">
            <w:pPr>
              <w:spacing w:line="276" w:lineRule="auto"/>
              <w:rPr>
                <w:rFonts w:ascii="Arial" w:eastAsia="Arial Narrow" w:hAnsi="Arial" w:cs="Arial"/>
                <w:color w:val="000000"/>
              </w:rPr>
            </w:pPr>
          </w:p>
          <w:p w14:paraId="4D54CA79" w14:textId="77777777" w:rsidR="00481C1B" w:rsidRPr="00D87872" w:rsidRDefault="00481C1B" w:rsidP="00035E3A">
            <w:pPr>
              <w:spacing w:line="276" w:lineRule="auto"/>
              <w:ind w:left="154"/>
              <w:rPr>
                <w:rFonts w:ascii="Arial" w:eastAsia="Arial Narrow" w:hAnsi="Arial" w:cs="Arial"/>
                <w:color w:val="000000"/>
              </w:rPr>
            </w:pPr>
            <w:r w:rsidRPr="00D87872">
              <w:rPr>
                <w:rFonts w:ascii="Arial" w:eastAsia="Arial Narrow" w:hAnsi="Arial" w:cs="Arial"/>
                <w:color w:val="000000"/>
              </w:rPr>
              <w:t xml:space="preserve">At the end of </w:t>
            </w:r>
            <w:r>
              <w:rPr>
                <w:rFonts w:ascii="Arial" w:eastAsia="Arial Narrow" w:hAnsi="Arial" w:cs="Arial"/>
                <w:color w:val="000000"/>
              </w:rPr>
              <w:t>subparagraph</w:t>
            </w:r>
            <w:r w:rsidRPr="00D87872">
              <w:rPr>
                <w:rFonts w:ascii="Arial" w:eastAsia="Arial Narrow" w:hAnsi="Arial" w:cs="Arial"/>
                <w:color w:val="000000"/>
              </w:rPr>
              <w:t xml:space="preserve"> (c): “.” is replaced with “;” and the following inserted:</w:t>
            </w:r>
          </w:p>
          <w:p w14:paraId="48E85BC6" w14:textId="77777777" w:rsidR="00481C1B" w:rsidRPr="00D87872" w:rsidRDefault="00481C1B" w:rsidP="00035E3A">
            <w:pPr>
              <w:spacing w:line="276" w:lineRule="auto"/>
              <w:ind w:left="720"/>
              <w:rPr>
                <w:rFonts w:ascii="Arial" w:eastAsia="Arial Narrow" w:hAnsi="Arial" w:cs="Arial"/>
                <w:color w:val="000000"/>
              </w:rPr>
            </w:pPr>
          </w:p>
          <w:p w14:paraId="15159BBD" w14:textId="77777777" w:rsidR="00481C1B" w:rsidRPr="00D87872" w:rsidRDefault="00481C1B" w:rsidP="00035E3A">
            <w:pPr>
              <w:spacing w:line="276" w:lineRule="auto"/>
              <w:ind w:left="244"/>
              <w:rPr>
                <w:rFonts w:ascii="Arial" w:eastAsia="Arial Narrow" w:hAnsi="Arial" w:cs="Arial"/>
                <w:color w:val="000000"/>
              </w:rPr>
            </w:pPr>
            <w:r w:rsidRPr="00D87872">
              <w:rPr>
                <w:rFonts w:ascii="Arial" w:eastAsia="Arial Narrow" w:hAnsi="Arial" w:cs="Arial"/>
                <w:color w:val="000000"/>
              </w:rPr>
              <w:t>“or, at a time when the Bank’s loan (from which part of the payments to the Contractor is being made) is suspended</w:t>
            </w:r>
            <w:r w:rsidRPr="00D87872">
              <w:rPr>
                <w:rFonts w:ascii="Arial" w:hAnsi="Arial" w:cs="Arial"/>
                <w:noProof/>
              </w:rPr>
              <w:t xml:space="preserve"> the undisputed amount shown in the Final Statement within </w:t>
            </w:r>
            <w:r>
              <w:rPr>
                <w:rFonts w:ascii="Arial" w:hAnsi="Arial" w:cs="Arial"/>
                <w:noProof/>
              </w:rPr>
              <w:t>fifty-six (</w:t>
            </w:r>
            <w:r w:rsidRPr="00D87872">
              <w:rPr>
                <w:rFonts w:ascii="Arial" w:hAnsi="Arial" w:cs="Arial"/>
                <w:noProof/>
              </w:rPr>
              <w:t>56</w:t>
            </w:r>
            <w:r>
              <w:rPr>
                <w:rFonts w:ascii="Arial" w:hAnsi="Arial" w:cs="Arial"/>
                <w:noProof/>
              </w:rPr>
              <w:t>)</w:t>
            </w:r>
            <w:r w:rsidRPr="00D87872">
              <w:rPr>
                <w:rFonts w:ascii="Arial" w:hAnsi="Arial" w:cs="Arial"/>
                <w:noProof/>
              </w:rPr>
              <w:t xml:space="preserve"> days after the date of notification of the suspension in accordance with Sub-Clause 16.2 [Termination by Contractor].”</w:t>
            </w:r>
          </w:p>
          <w:p w14:paraId="79046F35" w14:textId="77777777" w:rsidR="00481C1B" w:rsidRPr="00D87872" w:rsidRDefault="00481C1B" w:rsidP="00035E3A">
            <w:pPr>
              <w:spacing w:line="276" w:lineRule="auto"/>
              <w:ind w:left="720"/>
              <w:rPr>
                <w:rFonts w:ascii="Arial" w:eastAsia="Arial Narrow" w:hAnsi="Arial" w:cs="Arial"/>
                <w:color w:val="000000"/>
              </w:rPr>
            </w:pPr>
          </w:p>
        </w:tc>
      </w:tr>
      <w:tr w:rsidR="00481C1B" w:rsidRPr="00D87872" w14:paraId="05160CB6" w14:textId="77777777" w:rsidTr="00035E3A">
        <w:tc>
          <w:tcPr>
            <w:tcW w:w="2883" w:type="dxa"/>
            <w:gridSpan w:val="2"/>
          </w:tcPr>
          <w:p w14:paraId="28EB2E75"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14.9</w:t>
            </w:r>
          </w:p>
          <w:p w14:paraId="61620396" w14:textId="77777777" w:rsidR="00481C1B" w:rsidRPr="00D87872" w:rsidRDefault="00481C1B" w:rsidP="00035E3A">
            <w:pPr>
              <w:spacing w:line="276" w:lineRule="auto"/>
              <w:ind w:left="525" w:hanging="55"/>
              <w:rPr>
                <w:rFonts w:ascii="Arial" w:eastAsia="Arial Narrow" w:hAnsi="Arial" w:cs="Arial"/>
                <w:b/>
                <w:color w:val="000000"/>
              </w:rPr>
            </w:pPr>
            <w:r w:rsidRPr="00D87872">
              <w:rPr>
                <w:rFonts w:ascii="Arial" w:eastAsia="Arial Narrow" w:hAnsi="Arial" w:cs="Arial"/>
                <w:b/>
                <w:color w:val="000000"/>
              </w:rPr>
              <w:t>Release of Retention Money</w:t>
            </w:r>
          </w:p>
          <w:p w14:paraId="08307D78"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474A0E41"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following is added at the end of Sub-Clause 14.9:</w:t>
            </w:r>
          </w:p>
          <w:p w14:paraId="7F11AD26" w14:textId="77777777" w:rsidR="00481C1B" w:rsidRPr="00D87872" w:rsidRDefault="00481C1B" w:rsidP="00035E3A">
            <w:pPr>
              <w:spacing w:line="276" w:lineRule="auto"/>
              <w:rPr>
                <w:rFonts w:ascii="Arial" w:eastAsia="Arial Narrow" w:hAnsi="Arial" w:cs="Arial"/>
                <w:color w:val="000000"/>
              </w:rPr>
            </w:pPr>
          </w:p>
          <w:p w14:paraId="642C8D54" w14:textId="77777777" w:rsidR="00481C1B" w:rsidRPr="00D87872" w:rsidRDefault="00481C1B" w:rsidP="00035E3A">
            <w:pPr>
              <w:pStyle w:val="ListParagraph"/>
              <w:spacing w:line="276" w:lineRule="auto"/>
              <w:ind w:left="72"/>
              <w:rPr>
                <w:rFonts w:ascii="Arial" w:eastAsia="Arial Narrow" w:hAnsi="Arial" w:cs="Arial"/>
                <w:color w:val="000000"/>
              </w:rPr>
            </w:pPr>
            <w:r w:rsidRPr="00D87872">
              <w:rPr>
                <w:rFonts w:ascii="Arial" w:eastAsia="Arial Narrow" w:hAnsi="Arial" w:cs="Arial"/>
                <w:color w:val="000000"/>
                <w:sz w:val="22"/>
                <w:szCs w:val="22"/>
              </w:rPr>
              <w:t xml:space="preserve">“Unless otherwise stated in the Contract, when the Taking-Over Certificate has been issued for the Works and the first half of the Retention Money has been certified for payment by the Engineer, the Contractor shall be entitled to substitute a guarantee, in the form annexed to the Particular Conditions of Contractor in another form approved by the Employer and issued by a reputable bank selected by the Contractor, for the second half of the Retention Money. The Contractor shall ensure that the guarantee is in the amounts and currencies of the second half of the Retention Money and is valid and enforceable until the Contractor has executed and completed the Works and remedied any defects, as specified for the Performance Security in Sub-Clause 4.2. On receipt by the Employer of the required guarantee, the Engineer shall certify and the Employer shall pay the second half of the Retention Money. The release of the second half of the Retention Money against a guarantee shall then be in lieu of the release after the latest of the expiry dates of the Defects Notification Periods. The Employer shall return the guarantee to the Contractor within </w:t>
            </w:r>
            <w:r>
              <w:rPr>
                <w:rFonts w:ascii="Arial" w:eastAsia="Arial Narrow" w:hAnsi="Arial" w:cs="Arial"/>
                <w:color w:val="000000"/>
                <w:sz w:val="22"/>
                <w:szCs w:val="22"/>
              </w:rPr>
              <w:t>twenty-one (</w:t>
            </w:r>
            <w:r w:rsidRPr="00D87872">
              <w:rPr>
                <w:rFonts w:ascii="Arial" w:eastAsia="Arial Narrow" w:hAnsi="Arial" w:cs="Arial"/>
                <w:color w:val="000000"/>
                <w:sz w:val="22"/>
                <w:szCs w:val="22"/>
              </w:rPr>
              <w:t>21</w:t>
            </w:r>
            <w:r>
              <w:rPr>
                <w:rFonts w:ascii="Arial" w:eastAsia="Arial Narrow" w:hAnsi="Arial" w:cs="Arial"/>
                <w:color w:val="000000"/>
                <w:sz w:val="22"/>
                <w:szCs w:val="22"/>
              </w:rPr>
              <w:t>)</w:t>
            </w:r>
            <w:r w:rsidRPr="00D87872">
              <w:rPr>
                <w:rFonts w:ascii="Arial" w:eastAsia="Arial Narrow" w:hAnsi="Arial" w:cs="Arial"/>
                <w:color w:val="000000"/>
                <w:sz w:val="22"/>
                <w:szCs w:val="22"/>
              </w:rPr>
              <w:t xml:space="preserve"> days after receiving a copy of the Performance Certificate.</w:t>
            </w:r>
          </w:p>
          <w:p w14:paraId="1C36B98B" w14:textId="77777777" w:rsidR="00481C1B" w:rsidRPr="00D87872" w:rsidRDefault="00481C1B" w:rsidP="00035E3A">
            <w:pPr>
              <w:pStyle w:val="ListParagraph"/>
              <w:spacing w:line="276" w:lineRule="auto"/>
              <w:ind w:left="72"/>
              <w:rPr>
                <w:rFonts w:ascii="Arial" w:eastAsia="Arial Narrow" w:hAnsi="Arial" w:cs="Arial"/>
                <w:color w:val="000000"/>
              </w:rPr>
            </w:pPr>
          </w:p>
          <w:p w14:paraId="7A78BDCB" w14:textId="77777777" w:rsidR="00481C1B" w:rsidRPr="00D87872" w:rsidRDefault="00481C1B" w:rsidP="00035E3A">
            <w:pPr>
              <w:spacing w:line="276" w:lineRule="auto"/>
              <w:ind w:left="64"/>
              <w:rPr>
                <w:rFonts w:ascii="Arial" w:eastAsia="Arial Narrow" w:hAnsi="Arial" w:cs="Arial"/>
                <w:color w:val="000000"/>
              </w:rPr>
            </w:pPr>
            <w:r w:rsidRPr="00D87872">
              <w:rPr>
                <w:rFonts w:ascii="Arial" w:eastAsia="Arial Narrow" w:hAnsi="Arial" w:cs="Arial"/>
                <w:color w:val="000000"/>
              </w:rPr>
              <w:t>If the Performance Security required under Sub-Clause 4.2 is in the form of a demand guarantee, and the amount guaranteed under it when the Taking-Over Certificate is issued is more than half of the Retention Money, then the Retention Money guarantee will not be required. If the amount guaranteed under the Performance Security when the Taking-Over Certificate is issued is less than half of the Retention Money, the Retention Money guarantee will only be required for the difference between half of the Retention Money and the amount guaranteed under the Performance Security.”</w:t>
            </w:r>
          </w:p>
        </w:tc>
      </w:tr>
      <w:tr w:rsidR="00481C1B" w:rsidRPr="00D87872" w14:paraId="33D8F3B3" w14:textId="77777777" w:rsidTr="00035E3A">
        <w:tc>
          <w:tcPr>
            <w:tcW w:w="2883" w:type="dxa"/>
            <w:gridSpan w:val="2"/>
          </w:tcPr>
          <w:p w14:paraId="39F24E40" w14:textId="77777777" w:rsidR="00481C1B" w:rsidRPr="00D87872" w:rsidRDefault="00481C1B" w:rsidP="00035E3A">
            <w:pPr>
              <w:pStyle w:val="Heading3"/>
              <w:spacing w:before="24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14.12</w:t>
            </w:r>
          </w:p>
          <w:p w14:paraId="1FB0C691" w14:textId="77777777" w:rsidR="00481C1B" w:rsidRPr="00D87872" w:rsidRDefault="00481C1B" w:rsidP="00035E3A">
            <w:pPr>
              <w:spacing w:line="276" w:lineRule="auto"/>
              <w:ind w:left="525" w:hanging="55"/>
              <w:rPr>
                <w:rFonts w:ascii="Arial" w:hAnsi="Arial" w:cs="Arial"/>
              </w:rPr>
            </w:pPr>
            <w:r w:rsidRPr="00D87872">
              <w:rPr>
                <w:rFonts w:ascii="Arial" w:hAnsi="Arial" w:cs="Arial"/>
                <w:b/>
              </w:rPr>
              <w:t>Discharge</w:t>
            </w:r>
          </w:p>
        </w:tc>
        <w:tc>
          <w:tcPr>
            <w:tcW w:w="6207" w:type="dxa"/>
          </w:tcPr>
          <w:p w14:paraId="5BBE6FEE" w14:textId="77777777" w:rsidR="00481C1B" w:rsidRPr="00D87872" w:rsidRDefault="00481C1B" w:rsidP="00035E3A">
            <w:pPr>
              <w:spacing w:before="240" w:line="276" w:lineRule="auto"/>
              <w:rPr>
                <w:rFonts w:ascii="Arial" w:eastAsia="Arial Narrow" w:hAnsi="Arial" w:cs="Arial"/>
                <w:color w:val="000000"/>
              </w:rPr>
            </w:pPr>
            <w:r w:rsidRPr="00D87872">
              <w:rPr>
                <w:rFonts w:ascii="Arial" w:eastAsia="Arial Narrow" w:hAnsi="Arial" w:cs="Arial"/>
                <w:color w:val="000000"/>
              </w:rPr>
              <w:t>On the seventh line of the first paragraph, “Sub-Clause 21.6 [</w:t>
            </w:r>
            <w:r w:rsidRPr="00D87872">
              <w:rPr>
                <w:rFonts w:ascii="Arial" w:eastAsia="Arial Narrow" w:hAnsi="Arial" w:cs="Arial"/>
                <w:i/>
                <w:color w:val="000000"/>
              </w:rPr>
              <w:t>Arbitration]</w:t>
            </w:r>
            <w:r w:rsidRPr="00D87872">
              <w:rPr>
                <w:rFonts w:ascii="Arial" w:eastAsia="Arial Narrow" w:hAnsi="Arial" w:cs="Arial"/>
                <w:color w:val="000000"/>
              </w:rPr>
              <w:t xml:space="preserve">” is replaced with: “Clause 21 </w:t>
            </w:r>
            <w:r w:rsidRPr="00D87872">
              <w:rPr>
                <w:rFonts w:ascii="Arial" w:eastAsia="Arial Narrow" w:hAnsi="Arial" w:cs="Arial"/>
                <w:i/>
                <w:color w:val="000000"/>
              </w:rPr>
              <w:t>[Disputes and Arbitration]’.</w:t>
            </w:r>
          </w:p>
        </w:tc>
      </w:tr>
      <w:tr w:rsidR="00481C1B" w:rsidRPr="00D87872" w14:paraId="59A8194E" w14:textId="77777777" w:rsidTr="00035E3A">
        <w:tc>
          <w:tcPr>
            <w:tcW w:w="2883" w:type="dxa"/>
            <w:gridSpan w:val="2"/>
          </w:tcPr>
          <w:p w14:paraId="2509E5A2" w14:textId="77777777" w:rsidR="00481C1B" w:rsidRPr="00D87872" w:rsidRDefault="00481C1B" w:rsidP="00035E3A">
            <w:pPr>
              <w:pStyle w:val="Heading3"/>
              <w:spacing w:before="24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14.15</w:t>
            </w:r>
          </w:p>
          <w:p w14:paraId="07BB35E5" w14:textId="77777777" w:rsidR="00481C1B" w:rsidRPr="00D87872" w:rsidRDefault="00481C1B" w:rsidP="00035E3A">
            <w:pPr>
              <w:spacing w:line="276" w:lineRule="auto"/>
              <w:ind w:left="525" w:hanging="55"/>
              <w:rPr>
                <w:rFonts w:ascii="Arial" w:eastAsia="Arial Narrow" w:hAnsi="Arial" w:cs="Arial"/>
                <w:b/>
                <w:color w:val="000000"/>
              </w:rPr>
            </w:pPr>
            <w:r w:rsidRPr="00D87872">
              <w:rPr>
                <w:rFonts w:ascii="Arial" w:eastAsia="Arial Narrow" w:hAnsi="Arial" w:cs="Arial"/>
                <w:b/>
                <w:color w:val="000000"/>
              </w:rPr>
              <w:t>Currencies of Payment</w:t>
            </w:r>
          </w:p>
          <w:p w14:paraId="340F54F4"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4B3AE869" w14:textId="77777777" w:rsidR="00481C1B" w:rsidRPr="00D87872" w:rsidRDefault="00481C1B" w:rsidP="00035E3A">
            <w:pPr>
              <w:spacing w:before="240" w:line="276" w:lineRule="auto"/>
              <w:rPr>
                <w:rFonts w:ascii="Arial" w:eastAsia="Arial Narrow" w:hAnsi="Arial" w:cs="Arial"/>
                <w:color w:val="000000"/>
              </w:rPr>
            </w:pPr>
            <w:r w:rsidRPr="00D87872">
              <w:rPr>
                <w:rFonts w:ascii="Arial" w:eastAsia="Arial Narrow" w:hAnsi="Arial" w:cs="Arial"/>
                <w:color w:val="000000"/>
              </w:rPr>
              <w:t>Throughout Sub-Clause 14.15, “Contract Data” is replaced with: “Schedule of Payment Currencies”.</w:t>
            </w:r>
          </w:p>
          <w:p w14:paraId="2DF2E0D5" w14:textId="77777777" w:rsidR="00481C1B" w:rsidRPr="00D87872" w:rsidRDefault="00481C1B" w:rsidP="00035E3A">
            <w:pPr>
              <w:spacing w:line="276" w:lineRule="auto"/>
              <w:rPr>
                <w:rFonts w:ascii="Arial" w:eastAsia="Arial Narrow" w:hAnsi="Arial" w:cs="Arial"/>
                <w:color w:val="000000"/>
              </w:rPr>
            </w:pPr>
          </w:p>
        </w:tc>
      </w:tr>
      <w:tr w:rsidR="00481C1B" w:rsidRPr="00D87872" w14:paraId="6874EA0F" w14:textId="77777777" w:rsidTr="00035E3A">
        <w:tc>
          <w:tcPr>
            <w:tcW w:w="2883" w:type="dxa"/>
            <w:gridSpan w:val="2"/>
          </w:tcPr>
          <w:p w14:paraId="20DF9B95"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15.1</w:t>
            </w:r>
          </w:p>
          <w:p w14:paraId="3D60593A" w14:textId="77777777" w:rsidR="00481C1B" w:rsidRPr="00D87872" w:rsidRDefault="00481C1B" w:rsidP="00035E3A">
            <w:pPr>
              <w:spacing w:line="276" w:lineRule="auto"/>
              <w:ind w:left="525" w:hanging="55"/>
              <w:rPr>
                <w:rFonts w:ascii="Arial" w:eastAsia="Arial Narrow" w:hAnsi="Arial" w:cs="Arial"/>
                <w:b/>
                <w:color w:val="000000"/>
              </w:rPr>
            </w:pPr>
            <w:r w:rsidRPr="00D87872">
              <w:rPr>
                <w:rFonts w:ascii="Arial" w:eastAsia="Arial Narrow" w:hAnsi="Arial" w:cs="Arial"/>
                <w:b/>
                <w:color w:val="000000"/>
              </w:rPr>
              <w:t>Notice to Correct</w:t>
            </w:r>
          </w:p>
          <w:p w14:paraId="344BE574"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5EAE75BF"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“and” is deleted from (b) and </w:t>
            </w:r>
          </w:p>
          <w:p w14:paraId="65E7FBB9" w14:textId="77777777" w:rsidR="00481C1B" w:rsidRPr="00D87872" w:rsidRDefault="00481C1B" w:rsidP="00035E3A">
            <w:pPr>
              <w:spacing w:line="276" w:lineRule="auto"/>
              <w:rPr>
                <w:rFonts w:ascii="Arial" w:eastAsia="Arial Narrow" w:hAnsi="Arial" w:cs="Arial"/>
                <w:color w:val="000000"/>
              </w:rPr>
            </w:pPr>
          </w:p>
          <w:p w14:paraId="0FB0D229"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is replaced by: “; and” in (c).</w:t>
            </w:r>
          </w:p>
          <w:p w14:paraId="0D7B1C3B" w14:textId="77777777" w:rsidR="00481C1B" w:rsidRPr="00D87872" w:rsidRDefault="00481C1B" w:rsidP="00035E3A">
            <w:pPr>
              <w:spacing w:line="276" w:lineRule="auto"/>
              <w:rPr>
                <w:rFonts w:ascii="Arial" w:eastAsia="Arial Narrow" w:hAnsi="Arial" w:cs="Arial"/>
                <w:color w:val="000000"/>
              </w:rPr>
            </w:pPr>
          </w:p>
          <w:p w14:paraId="46F6B2CA"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following is then added as (d)</w:t>
            </w:r>
          </w:p>
          <w:p w14:paraId="0135C16F" w14:textId="77777777" w:rsidR="00481C1B" w:rsidRPr="00D87872" w:rsidRDefault="00481C1B" w:rsidP="00035E3A">
            <w:pPr>
              <w:spacing w:line="276" w:lineRule="auto"/>
              <w:rPr>
                <w:rFonts w:ascii="Arial" w:eastAsia="Arial Narrow" w:hAnsi="Arial" w:cs="Arial"/>
                <w:color w:val="000000"/>
              </w:rPr>
            </w:pPr>
          </w:p>
          <w:p w14:paraId="064A6ED5"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“(d) specify the time within which the Contractor shall respond to the Notice to Correct.”</w:t>
            </w:r>
          </w:p>
          <w:p w14:paraId="708A9AFF" w14:textId="77777777" w:rsidR="00481C1B" w:rsidRPr="00D87872" w:rsidRDefault="00481C1B" w:rsidP="00035E3A">
            <w:pPr>
              <w:spacing w:line="276" w:lineRule="auto"/>
              <w:rPr>
                <w:rFonts w:ascii="Arial" w:eastAsia="Arial Narrow" w:hAnsi="Arial" w:cs="Arial"/>
                <w:color w:val="000000"/>
              </w:rPr>
            </w:pPr>
          </w:p>
          <w:p w14:paraId="10692820"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In the third para., “shall immediately respond” is replaced with: “shall respond within the time specified in (d)”. Further, in the third para., “to comply with the time specified in the Notice to Correct.” is replaced with: “to comply with the time specified in (c).”</w:t>
            </w:r>
          </w:p>
          <w:p w14:paraId="2D35150A" w14:textId="77777777" w:rsidR="00481C1B" w:rsidRPr="00D87872" w:rsidRDefault="00481C1B" w:rsidP="00035E3A">
            <w:pPr>
              <w:spacing w:line="276" w:lineRule="auto"/>
              <w:rPr>
                <w:rFonts w:ascii="Arial" w:eastAsia="Arial Narrow" w:hAnsi="Arial" w:cs="Arial"/>
                <w:color w:val="000000"/>
              </w:rPr>
            </w:pPr>
          </w:p>
        </w:tc>
      </w:tr>
      <w:tr w:rsidR="00481C1B" w:rsidRPr="00D87872" w14:paraId="2CDE6C3D" w14:textId="77777777" w:rsidTr="00035E3A">
        <w:tc>
          <w:tcPr>
            <w:tcW w:w="2883" w:type="dxa"/>
            <w:gridSpan w:val="2"/>
          </w:tcPr>
          <w:p w14:paraId="684441F3"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15.2.1</w:t>
            </w:r>
          </w:p>
          <w:p w14:paraId="1DA2F4D3" w14:textId="77777777" w:rsidR="00481C1B" w:rsidRPr="00D87872" w:rsidRDefault="00481C1B" w:rsidP="00035E3A">
            <w:pPr>
              <w:spacing w:line="276" w:lineRule="auto"/>
              <w:ind w:left="525" w:hanging="55"/>
              <w:rPr>
                <w:rFonts w:ascii="Arial" w:eastAsia="Arial Narrow" w:hAnsi="Arial" w:cs="Arial"/>
                <w:b/>
                <w:color w:val="000000"/>
              </w:rPr>
            </w:pPr>
            <w:r w:rsidRPr="00D87872">
              <w:rPr>
                <w:rFonts w:ascii="Arial" w:eastAsia="Arial Narrow" w:hAnsi="Arial" w:cs="Arial"/>
                <w:b/>
                <w:color w:val="000000"/>
              </w:rPr>
              <w:t xml:space="preserve">Notice </w:t>
            </w:r>
          </w:p>
          <w:p w14:paraId="0F970B90"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30A33CAD" w14:textId="77777777" w:rsidR="00481C1B" w:rsidRPr="00D87872" w:rsidRDefault="00481C1B" w:rsidP="00035E3A">
            <w:pPr>
              <w:spacing w:line="276" w:lineRule="auto"/>
              <w:rPr>
                <w:rFonts w:ascii="Arial" w:eastAsia="Arial Narrow" w:hAnsi="Arial" w:cs="Arial"/>
                <w:b/>
                <w:color w:val="000000"/>
              </w:rPr>
            </w:pPr>
            <w:r>
              <w:rPr>
                <w:rFonts w:ascii="Arial" w:hAnsi="Arial" w:cs="Arial"/>
                <w:noProof/>
              </w:rPr>
              <w:t>Subparagraph</w:t>
            </w:r>
            <w:r w:rsidRPr="00D87872">
              <w:rPr>
                <w:rFonts w:ascii="Arial" w:hAnsi="Arial" w:cs="Arial"/>
                <w:noProof/>
              </w:rPr>
              <w:t xml:space="preserve"> (h) is replaced with:</w:t>
            </w:r>
            <w:r w:rsidRPr="00D87872">
              <w:rPr>
                <w:rFonts w:ascii="Arial" w:eastAsia="Arial Narrow" w:hAnsi="Arial" w:cs="Arial"/>
                <w:color w:val="000000"/>
              </w:rPr>
              <w:t xml:space="preserve"> “based</w:t>
            </w:r>
            <w:r w:rsidRPr="00D87872">
              <w:rPr>
                <w:rFonts w:ascii="Arial" w:hAnsi="Arial" w:cs="Arial"/>
                <w:noProof/>
              </w:rPr>
              <w:t xml:space="preserve"> on reasonable evidence, has engaged in Prohibited Practice as defined in paragraph 2 of the </w:t>
            </w:r>
            <w:bookmarkStart w:id="797" w:name="_Hlk522456678"/>
            <w:r w:rsidRPr="00D87872">
              <w:rPr>
                <w:rFonts w:ascii="Arial" w:eastAsia="Arial Narrow" w:hAnsi="Arial" w:cs="Arial"/>
                <w:color w:val="000000"/>
              </w:rPr>
              <w:t>Particular Conditions - Part C –</w:t>
            </w:r>
            <w:bookmarkEnd w:id="797"/>
            <w:r w:rsidRPr="00D87872">
              <w:rPr>
                <w:rFonts w:ascii="Arial" w:eastAsia="Arial Narrow" w:hAnsi="Arial" w:cs="Arial"/>
                <w:color w:val="000000"/>
              </w:rPr>
              <w:t>Prohibited Practices</w:t>
            </w:r>
            <w:r w:rsidRPr="00D87872">
              <w:rPr>
                <w:rFonts w:ascii="Arial" w:hAnsi="Arial" w:cs="Arial"/>
                <w:noProof/>
              </w:rPr>
              <w:t>, in competing for or in executing the Contract.”</w:t>
            </w:r>
          </w:p>
          <w:p w14:paraId="015B7685" w14:textId="77777777" w:rsidR="00481C1B" w:rsidRPr="00D87872" w:rsidRDefault="00481C1B" w:rsidP="00035E3A">
            <w:pPr>
              <w:spacing w:line="276" w:lineRule="auto"/>
              <w:rPr>
                <w:rFonts w:ascii="Arial" w:eastAsia="Arial Narrow" w:hAnsi="Arial" w:cs="Arial"/>
                <w:color w:val="000000"/>
              </w:rPr>
            </w:pPr>
          </w:p>
        </w:tc>
      </w:tr>
      <w:tr w:rsidR="00481C1B" w:rsidRPr="00D87872" w14:paraId="2BF55AA4" w14:textId="77777777" w:rsidTr="00035E3A">
        <w:tc>
          <w:tcPr>
            <w:tcW w:w="2883" w:type="dxa"/>
            <w:gridSpan w:val="2"/>
          </w:tcPr>
          <w:p w14:paraId="6BEB222C"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15.8</w:t>
            </w:r>
          </w:p>
          <w:p w14:paraId="368AD84D" w14:textId="77777777" w:rsidR="00481C1B" w:rsidRPr="00D87872" w:rsidRDefault="00481C1B" w:rsidP="00035E3A">
            <w:pPr>
              <w:spacing w:line="276" w:lineRule="auto"/>
              <w:ind w:left="525" w:hanging="55"/>
              <w:rPr>
                <w:rFonts w:ascii="Arial" w:hAnsi="Arial" w:cs="Arial"/>
                <w:color w:val="000000" w:themeColor="text1"/>
              </w:rPr>
            </w:pPr>
            <w:r w:rsidRPr="00D87872">
              <w:rPr>
                <w:rFonts w:ascii="Arial" w:hAnsi="Arial" w:cs="Arial"/>
                <w:b/>
                <w:color w:val="000000" w:themeColor="text1"/>
              </w:rPr>
              <w:t>Fraud and Corruption</w:t>
            </w:r>
          </w:p>
        </w:tc>
        <w:tc>
          <w:tcPr>
            <w:tcW w:w="6207" w:type="dxa"/>
          </w:tcPr>
          <w:p w14:paraId="0798C9D5"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Sub-Clause heading “Fraud and Corruption” is replaced with “Prohibited Practices”; and the following new Sub-Clauses are added:</w:t>
            </w:r>
          </w:p>
          <w:p w14:paraId="0B83AB47" w14:textId="77777777" w:rsidR="00481C1B" w:rsidRPr="00D87872" w:rsidRDefault="00481C1B" w:rsidP="00035E3A">
            <w:pPr>
              <w:spacing w:line="276" w:lineRule="auto"/>
              <w:rPr>
                <w:rFonts w:ascii="Arial" w:eastAsia="Arial Narrow" w:hAnsi="Arial" w:cs="Arial"/>
                <w:color w:val="000000"/>
              </w:rPr>
            </w:pPr>
          </w:p>
          <w:p w14:paraId="554E6D6D"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w:t>
            </w:r>
          </w:p>
          <w:p w14:paraId="3CC8D600" w14:textId="77777777" w:rsidR="00481C1B" w:rsidRPr="00D87872" w:rsidRDefault="00481C1B" w:rsidP="00035E3A">
            <w:pPr>
              <w:spacing w:after="120" w:line="276" w:lineRule="auto"/>
              <w:ind w:left="792" w:hanging="778"/>
              <w:rPr>
                <w:rFonts w:ascii="Arial" w:eastAsia="Arial Narrow" w:hAnsi="Arial" w:cs="Arial"/>
                <w:color w:val="000000"/>
              </w:rPr>
            </w:pPr>
            <w:r w:rsidRPr="00D87872">
              <w:rPr>
                <w:rFonts w:ascii="Arial" w:eastAsia="Arial Narrow" w:hAnsi="Arial" w:cs="Arial"/>
                <w:color w:val="000000"/>
              </w:rPr>
              <w:t>15.8.1 The Bank requires compliance with the Bank’s Policy on Prohibited Practices as set forth in Particular Conditions - Part C- Prohibited Practices.</w:t>
            </w:r>
          </w:p>
          <w:p w14:paraId="7FC68AF3" w14:textId="77777777" w:rsidR="00481C1B" w:rsidRPr="00D87872" w:rsidRDefault="00481C1B" w:rsidP="00035E3A">
            <w:pPr>
              <w:spacing w:line="276" w:lineRule="auto"/>
              <w:ind w:left="787" w:hanging="778"/>
              <w:rPr>
                <w:rFonts w:ascii="Arial" w:eastAsia="Arial Narrow" w:hAnsi="Arial" w:cs="Arial"/>
                <w:color w:val="000000"/>
              </w:rPr>
            </w:pPr>
            <w:r w:rsidRPr="00D87872">
              <w:rPr>
                <w:rFonts w:ascii="Arial" w:eastAsia="Arial Narrow" w:hAnsi="Arial" w:cs="Arial"/>
                <w:color w:val="000000"/>
              </w:rPr>
              <w:t xml:space="preserve">15.8.2 </w:t>
            </w:r>
            <w:r w:rsidRPr="00D87872">
              <w:rPr>
                <w:rFonts w:ascii="Arial" w:hAnsi="Arial" w:cs="Arial"/>
              </w:rPr>
              <w:t>The Employer requires the Contractor to disclose any commissions or fees that may have been paid or are to be paid to agents or any other party with respect to the tendering</w:t>
            </w:r>
            <w:r w:rsidRPr="00D87872">
              <w:rPr>
                <w:rFonts w:ascii="Arial" w:eastAsia="SimSun" w:hAnsi="Arial" w:cs="Arial"/>
              </w:rPr>
              <w:t xml:space="preserve"> </w:t>
            </w:r>
            <w:r w:rsidRPr="00D87872">
              <w:rPr>
                <w:rFonts w:ascii="Arial" w:hAnsi="Arial" w:cs="Arial"/>
              </w:rPr>
              <w:t>process or execution of the Contract. The information disclosed must include at least the name and address of the agent or other party</w:t>
            </w:r>
            <w:r>
              <w:rPr>
                <w:rFonts w:ascii="Arial" w:hAnsi="Arial" w:cs="Arial"/>
              </w:rPr>
              <w:t>;</w:t>
            </w:r>
            <w:r w:rsidRPr="00D87872">
              <w:rPr>
                <w:rFonts w:ascii="Arial" w:hAnsi="Arial" w:cs="Arial"/>
              </w:rPr>
              <w:t xml:space="preserve"> the amount and currency</w:t>
            </w:r>
            <w:r>
              <w:rPr>
                <w:rFonts w:ascii="Arial" w:hAnsi="Arial" w:cs="Arial"/>
              </w:rPr>
              <w:t>;</w:t>
            </w:r>
            <w:r w:rsidRPr="00D87872">
              <w:rPr>
                <w:rFonts w:ascii="Arial" w:hAnsi="Arial" w:cs="Arial"/>
              </w:rPr>
              <w:t xml:space="preserve"> and the purpose of the commission, gratuity or fee.”</w:t>
            </w:r>
          </w:p>
          <w:p w14:paraId="7ECD7B05" w14:textId="77777777" w:rsidR="00481C1B" w:rsidRPr="00D87872" w:rsidRDefault="00481C1B" w:rsidP="00035E3A">
            <w:pPr>
              <w:spacing w:line="276" w:lineRule="auto"/>
              <w:rPr>
                <w:rFonts w:ascii="Arial" w:hAnsi="Arial" w:cs="Arial"/>
                <w:noProof/>
              </w:rPr>
            </w:pPr>
          </w:p>
        </w:tc>
      </w:tr>
      <w:tr w:rsidR="00481C1B" w:rsidRPr="00D87872" w14:paraId="498387A0" w14:textId="77777777" w:rsidTr="00035E3A">
        <w:tc>
          <w:tcPr>
            <w:tcW w:w="2883" w:type="dxa"/>
            <w:gridSpan w:val="2"/>
          </w:tcPr>
          <w:p w14:paraId="7EA307BC"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16.1</w:t>
            </w:r>
          </w:p>
          <w:p w14:paraId="4F6CC669" w14:textId="77777777" w:rsidR="00481C1B" w:rsidRPr="00D87872" w:rsidRDefault="00481C1B" w:rsidP="00035E3A">
            <w:pPr>
              <w:spacing w:line="276" w:lineRule="auto"/>
              <w:ind w:left="525" w:hanging="55"/>
              <w:rPr>
                <w:rFonts w:ascii="Arial" w:hAnsi="Arial" w:cs="Arial"/>
                <w:color w:val="000000" w:themeColor="text1"/>
              </w:rPr>
            </w:pPr>
            <w:r w:rsidRPr="00D87872">
              <w:rPr>
                <w:rFonts w:ascii="Arial" w:hAnsi="Arial" w:cs="Arial"/>
                <w:b/>
              </w:rPr>
              <w:t>Suspension by Contractor</w:t>
            </w:r>
          </w:p>
        </w:tc>
        <w:tc>
          <w:tcPr>
            <w:tcW w:w="6207" w:type="dxa"/>
          </w:tcPr>
          <w:p w14:paraId="1B048197"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following paragraph is inserted after the first paragraph:</w:t>
            </w:r>
          </w:p>
          <w:p w14:paraId="16EC305C" w14:textId="77777777" w:rsidR="00481C1B" w:rsidRPr="00D87872" w:rsidRDefault="00481C1B" w:rsidP="00035E3A">
            <w:pPr>
              <w:spacing w:line="276" w:lineRule="auto"/>
              <w:rPr>
                <w:rFonts w:ascii="Arial" w:eastAsia="Arial Narrow" w:hAnsi="Arial" w:cs="Arial"/>
                <w:color w:val="000000"/>
              </w:rPr>
            </w:pPr>
          </w:p>
          <w:p w14:paraId="7E07FD3B"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“Notwithstanding the above, if the Bank has suspended disbursements under the loan from which payments to the Contractor are being made, in whole or in part, for the execution of the Works, and no alternative funds are available as provided for in Sub-Clause 2.4 [Employer’s Financial Arrangements], the Contractor may by notice suspend work or reduce the rate of work at any time, but not less than </w:t>
            </w:r>
            <w:r>
              <w:rPr>
                <w:rFonts w:ascii="Arial" w:eastAsia="Arial Narrow" w:hAnsi="Arial" w:cs="Arial"/>
                <w:color w:val="000000"/>
              </w:rPr>
              <w:t>seven (</w:t>
            </w:r>
            <w:r w:rsidRPr="00D87872">
              <w:rPr>
                <w:rFonts w:ascii="Arial" w:eastAsia="Arial Narrow" w:hAnsi="Arial" w:cs="Arial"/>
                <w:color w:val="000000"/>
              </w:rPr>
              <w:t>7</w:t>
            </w:r>
            <w:r>
              <w:rPr>
                <w:rFonts w:ascii="Arial" w:eastAsia="Arial Narrow" w:hAnsi="Arial" w:cs="Arial"/>
                <w:color w:val="000000"/>
              </w:rPr>
              <w:t>)</w:t>
            </w:r>
            <w:r w:rsidRPr="00D87872">
              <w:rPr>
                <w:rFonts w:ascii="Arial" w:eastAsia="Arial Narrow" w:hAnsi="Arial" w:cs="Arial"/>
                <w:color w:val="000000"/>
              </w:rPr>
              <w:t xml:space="preserve"> days after the Recipient having received the suspension notification from the Bank.”</w:t>
            </w:r>
          </w:p>
          <w:p w14:paraId="138AA909" w14:textId="77777777" w:rsidR="00481C1B" w:rsidRPr="00D87872" w:rsidRDefault="00481C1B" w:rsidP="00035E3A">
            <w:pPr>
              <w:spacing w:line="276" w:lineRule="auto"/>
              <w:ind w:left="720"/>
              <w:rPr>
                <w:rFonts w:ascii="Arial" w:eastAsia="Arial Narrow" w:hAnsi="Arial" w:cs="Arial"/>
                <w:color w:val="000000"/>
              </w:rPr>
            </w:pPr>
          </w:p>
        </w:tc>
      </w:tr>
      <w:tr w:rsidR="00481C1B" w:rsidRPr="00D87872" w14:paraId="426C01C1" w14:textId="77777777" w:rsidTr="00035E3A">
        <w:tc>
          <w:tcPr>
            <w:tcW w:w="2883" w:type="dxa"/>
            <w:gridSpan w:val="2"/>
          </w:tcPr>
          <w:p w14:paraId="55F6D84B"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16.2.1</w:t>
            </w:r>
          </w:p>
          <w:p w14:paraId="79D4A6E9" w14:textId="77777777" w:rsidR="00481C1B" w:rsidRPr="00D87872" w:rsidRDefault="00481C1B" w:rsidP="00035E3A">
            <w:pPr>
              <w:spacing w:line="276" w:lineRule="auto"/>
              <w:ind w:left="525" w:hanging="55"/>
              <w:rPr>
                <w:rFonts w:ascii="Arial" w:hAnsi="Arial" w:cs="Arial"/>
                <w:color w:val="000000" w:themeColor="text1"/>
              </w:rPr>
            </w:pPr>
            <w:r w:rsidRPr="00D87872">
              <w:rPr>
                <w:rFonts w:ascii="Arial" w:hAnsi="Arial" w:cs="Arial"/>
                <w:b/>
              </w:rPr>
              <w:t>Notice</w:t>
            </w:r>
          </w:p>
        </w:tc>
        <w:tc>
          <w:tcPr>
            <w:tcW w:w="6207" w:type="dxa"/>
          </w:tcPr>
          <w:p w14:paraId="6E142789" w14:textId="77777777" w:rsidR="00481C1B" w:rsidRPr="00D87872" w:rsidRDefault="00481C1B" w:rsidP="00035E3A">
            <w:pPr>
              <w:spacing w:line="276" w:lineRule="auto"/>
              <w:rPr>
                <w:rFonts w:ascii="Arial" w:eastAsia="Arial Narrow" w:hAnsi="Arial" w:cs="Arial"/>
                <w:color w:val="000000"/>
              </w:rPr>
            </w:pPr>
            <w:r>
              <w:rPr>
                <w:rFonts w:ascii="Arial" w:eastAsia="Arial Narrow" w:hAnsi="Arial" w:cs="Arial"/>
                <w:color w:val="000000"/>
              </w:rPr>
              <w:t>Subparagraph</w:t>
            </w:r>
            <w:r w:rsidRPr="00D87872">
              <w:rPr>
                <w:rFonts w:ascii="Arial" w:eastAsia="Arial Narrow" w:hAnsi="Arial" w:cs="Arial"/>
                <w:color w:val="000000"/>
              </w:rPr>
              <w:t xml:space="preserve"> (j) is deleted in its entirety. </w:t>
            </w:r>
          </w:p>
          <w:p w14:paraId="163DAC62" w14:textId="77777777" w:rsidR="00481C1B" w:rsidRPr="00D87872" w:rsidRDefault="00481C1B" w:rsidP="00035E3A">
            <w:pPr>
              <w:spacing w:line="276" w:lineRule="auto"/>
              <w:rPr>
                <w:rFonts w:ascii="Arial" w:eastAsia="Arial Narrow" w:hAnsi="Arial" w:cs="Arial"/>
                <w:color w:val="000000"/>
              </w:rPr>
            </w:pPr>
          </w:p>
          <w:p w14:paraId="570AD795"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At the end of </w:t>
            </w:r>
            <w:r>
              <w:rPr>
                <w:rFonts w:ascii="Arial" w:eastAsia="Arial Narrow" w:hAnsi="Arial" w:cs="Arial"/>
                <w:color w:val="000000"/>
              </w:rPr>
              <w:t>subparagraph</w:t>
            </w:r>
            <w:r w:rsidRPr="00D87872">
              <w:rPr>
                <w:rFonts w:ascii="Arial" w:eastAsia="Arial Narrow" w:hAnsi="Arial" w:cs="Arial"/>
                <w:color w:val="000000"/>
              </w:rPr>
              <w:t xml:space="preserve"> (i): “; or” is replaced with: “.”  </w:t>
            </w:r>
          </w:p>
          <w:p w14:paraId="55FD60DE" w14:textId="77777777" w:rsidR="00481C1B" w:rsidRPr="00D87872" w:rsidRDefault="00481C1B" w:rsidP="00035E3A">
            <w:pPr>
              <w:spacing w:line="276" w:lineRule="auto"/>
              <w:rPr>
                <w:rFonts w:ascii="Arial" w:eastAsia="Arial Narrow" w:hAnsi="Arial" w:cs="Arial"/>
                <w:color w:val="000000"/>
              </w:rPr>
            </w:pPr>
          </w:p>
          <w:p w14:paraId="747A1A82" w14:textId="77777777" w:rsidR="00481C1B" w:rsidRPr="00D87872" w:rsidRDefault="00481C1B" w:rsidP="00035E3A">
            <w:pPr>
              <w:spacing w:line="276" w:lineRule="auto"/>
              <w:rPr>
                <w:rFonts w:ascii="Arial" w:eastAsia="Arial Narrow" w:hAnsi="Arial" w:cs="Arial"/>
                <w:color w:val="000000"/>
              </w:rPr>
            </w:pPr>
            <w:r>
              <w:rPr>
                <w:rFonts w:ascii="Arial" w:eastAsia="Arial Narrow" w:hAnsi="Arial" w:cs="Arial"/>
                <w:color w:val="000000"/>
              </w:rPr>
              <w:t>subparagraph</w:t>
            </w:r>
            <w:r w:rsidRPr="00D87872">
              <w:rPr>
                <w:rFonts w:ascii="Arial" w:eastAsia="Arial Narrow" w:hAnsi="Arial" w:cs="Arial"/>
                <w:color w:val="000000"/>
              </w:rPr>
              <w:t xml:space="preserve"> (f) is replaced with: </w:t>
            </w:r>
          </w:p>
          <w:p w14:paraId="0B57E2B8" w14:textId="77777777" w:rsidR="00481C1B" w:rsidRPr="00D87872" w:rsidRDefault="00481C1B" w:rsidP="00035E3A">
            <w:pPr>
              <w:spacing w:line="276" w:lineRule="auto"/>
              <w:rPr>
                <w:rFonts w:ascii="Arial" w:eastAsia="Arial Narrow" w:hAnsi="Arial" w:cs="Arial"/>
                <w:color w:val="000000"/>
              </w:rPr>
            </w:pPr>
          </w:p>
          <w:p w14:paraId="45A15920"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 “(f) the Contractor does not receive a Notice of the Commencement Date under Sub-Clause 8.1 [</w:t>
            </w:r>
            <w:r w:rsidRPr="00D87872">
              <w:rPr>
                <w:rFonts w:ascii="Arial" w:eastAsia="Arial Narrow" w:hAnsi="Arial" w:cs="Arial"/>
                <w:i/>
                <w:color w:val="000000"/>
              </w:rPr>
              <w:t>Commencement of Works</w:t>
            </w:r>
            <w:r w:rsidRPr="00D87872">
              <w:rPr>
                <w:rFonts w:ascii="Arial" w:eastAsia="Arial Narrow" w:hAnsi="Arial" w:cs="Arial"/>
                <w:color w:val="000000"/>
              </w:rPr>
              <w:t xml:space="preserve">] within </w:t>
            </w:r>
            <w:r>
              <w:rPr>
                <w:rFonts w:ascii="Arial" w:eastAsia="Arial Narrow" w:hAnsi="Arial" w:cs="Arial"/>
                <w:color w:val="000000"/>
              </w:rPr>
              <w:t>one hundred eighty (</w:t>
            </w:r>
            <w:r w:rsidRPr="00D87872">
              <w:rPr>
                <w:rFonts w:ascii="Arial" w:eastAsia="Arial Narrow" w:hAnsi="Arial" w:cs="Arial"/>
                <w:color w:val="000000"/>
              </w:rPr>
              <w:t>180</w:t>
            </w:r>
            <w:r>
              <w:rPr>
                <w:rFonts w:ascii="Arial" w:eastAsia="Arial Narrow" w:hAnsi="Arial" w:cs="Arial"/>
                <w:color w:val="000000"/>
              </w:rPr>
              <w:t>)</w:t>
            </w:r>
            <w:r w:rsidRPr="00D87872">
              <w:rPr>
                <w:rFonts w:ascii="Arial" w:eastAsia="Arial Narrow" w:hAnsi="Arial" w:cs="Arial"/>
                <w:color w:val="000000"/>
              </w:rPr>
              <w:t xml:space="preserve"> days after receiving the Letter of Acceptance, for reasons not attributable to the Contractor.” </w:t>
            </w:r>
          </w:p>
          <w:p w14:paraId="59E507E0" w14:textId="77777777" w:rsidR="00481C1B" w:rsidRPr="00D87872" w:rsidRDefault="00481C1B" w:rsidP="00035E3A">
            <w:pPr>
              <w:spacing w:line="276" w:lineRule="auto"/>
              <w:rPr>
                <w:rFonts w:ascii="Arial" w:eastAsia="Arial Narrow" w:hAnsi="Arial" w:cs="Arial"/>
                <w:color w:val="000000"/>
              </w:rPr>
            </w:pPr>
          </w:p>
        </w:tc>
      </w:tr>
      <w:tr w:rsidR="00481C1B" w:rsidRPr="00D87872" w14:paraId="297C3B47" w14:textId="77777777" w:rsidTr="00035E3A">
        <w:tc>
          <w:tcPr>
            <w:tcW w:w="2883" w:type="dxa"/>
            <w:gridSpan w:val="2"/>
          </w:tcPr>
          <w:p w14:paraId="448C19BC"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16.2.2</w:t>
            </w:r>
          </w:p>
          <w:p w14:paraId="4DC42C38"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sz w:val="22"/>
                <w:szCs w:val="22"/>
              </w:rPr>
              <w:t>Termination</w:t>
            </w:r>
          </w:p>
        </w:tc>
        <w:tc>
          <w:tcPr>
            <w:tcW w:w="6207" w:type="dxa"/>
          </w:tcPr>
          <w:p w14:paraId="79E141E6"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following is added at the end of Sub-Clause 16.2.2:</w:t>
            </w:r>
          </w:p>
          <w:p w14:paraId="51AA016D" w14:textId="77777777" w:rsidR="00481C1B" w:rsidRPr="00D87872" w:rsidRDefault="00481C1B" w:rsidP="00035E3A">
            <w:pPr>
              <w:pStyle w:val="ClauseSubPara"/>
              <w:spacing w:before="240" w:after="120" w:line="276" w:lineRule="auto"/>
              <w:ind w:left="0"/>
              <w:jc w:val="both"/>
              <w:rPr>
                <w:rFonts w:ascii="Arial" w:eastAsia="Arial Narrow" w:hAnsi="Arial" w:cs="Arial"/>
                <w:color w:val="000000"/>
              </w:rPr>
            </w:pPr>
            <w:r w:rsidRPr="00D87872">
              <w:rPr>
                <w:rFonts w:ascii="Arial" w:eastAsia="Arial Narrow" w:hAnsi="Arial" w:cs="Arial"/>
                <w:color w:val="000000"/>
              </w:rPr>
              <w:t xml:space="preserve">“In the event the Bank suspends the loan from which part or whole of the payments to the Contractor are being made, if the Contractor has not received the sums due to him upon expiration of the </w:t>
            </w:r>
            <w:r>
              <w:rPr>
                <w:rFonts w:ascii="Arial" w:eastAsia="Arial Narrow" w:hAnsi="Arial" w:cs="Arial"/>
                <w:color w:val="000000"/>
              </w:rPr>
              <w:t>fourteen (</w:t>
            </w:r>
            <w:r w:rsidRPr="00D87872">
              <w:rPr>
                <w:rFonts w:ascii="Arial" w:eastAsia="Arial Narrow" w:hAnsi="Arial" w:cs="Arial"/>
                <w:color w:val="000000"/>
              </w:rPr>
              <w:t>14</w:t>
            </w:r>
            <w:r>
              <w:rPr>
                <w:rFonts w:ascii="Arial" w:eastAsia="Arial Narrow" w:hAnsi="Arial" w:cs="Arial"/>
                <w:color w:val="000000"/>
              </w:rPr>
              <w:t>)</w:t>
            </w:r>
            <w:r w:rsidRPr="00D87872">
              <w:rPr>
                <w:rFonts w:ascii="Arial" w:eastAsia="Arial Narrow" w:hAnsi="Arial" w:cs="Arial"/>
                <w:color w:val="000000"/>
              </w:rPr>
              <w:t xml:space="preserve"> days referred to in Sub-Clause 14.7 [Payment] for payments under Interim Payment Certificates, the Contractor may, without prejudice to the Contractor's entitlement to financing charges under Sub-Clause 14.8 [Delayed Payment], take one of the following actions, namely (i) suspend work or reduce the rate of work under Sub-Clause 16.1 above, or (ii) terminate the Contract by giving notice to the Employer, with a copy to the Engineer, such termination to take effect </w:t>
            </w:r>
            <w:r>
              <w:rPr>
                <w:rFonts w:ascii="Arial" w:eastAsia="Arial Narrow" w:hAnsi="Arial" w:cs="Arial"/>
                <w:color w:val="000000"/>
              </w:rPr>
              <w:t>fourteen (</w:t>
            </w:r>
            <w:r w:rsidRPr="00D87872">
              <w:rPr>
                <w:rFonts w:ascii="Arial" w:eastAsia="Arial Narrow" w:hAnsi="Arial" w:cs="Arial"/>
                <w:color w:val="000000"/>
              </w:rPr>
              <w:t>14</w:t>
            </w:r>
            <w:r>
              <w:rPr>
                <w:rFonts w:ascii="Arial" w:eastAsia="Arial Narrow" w:hAnsi="Arial" w:cs="Arial"/>
                <w:color w:val="000000"/>
              </w:rPr>
              <w:t>)</w:t>
            </w:r>
            <w:r w:rsidRPr="00D87872">
              <w:rPr>
                <w:rFonts w:ascii="Arial" w:eastAsia="Arial Narrow" w:hAnsi="Arial" w:cs="Arial"/>
                <w:color w:val="000000"/>
              </w:rPr>
              <w:t xml:space="preserve"> days after the giving of the notice.”</w:t>
            </w:r>
          </w:p>
          <w:p w14:paraId="02058998" w14:textId="77777777" w:rsidR="00481C1B" w:rsidRPr="00D87872" w:rsidRDefault="00481C1B" w:rsidP="00035E3A">
            <w:pPr>
              <w:spacing w:line="276" w:lineRule="auto"/>
              <w:ind w:left="720"/>
              <w:rPr>
                <w:rFonts w:ascii="Arial" w:eastAsia="Arial Narrow" w:hAnsi="Arial" w:cs="Arial"/>
                <w:color w:val="000000"/>
              </w:rPr>
            </w:pPr>
          </w:p>
        </w:tc>
      </w:tr>
      <w:tr w:rsidR="00481C1B" w:rsidRPr="00D87872" w14:paraId="30BF4034" w14:textId="77777777" w:rsidTr="00035E3A">
        <w:tc>
          <w:tcPr>
            <w:tcW w:w="2883" w:type="dxa"/>
            <w:gridSpan w:val="2"/>
          </w:tcPr>
          <w:p w14:paraId="1DFAC8F9" w14:textId="77777777" w:rsidR="00481C1B" w:rsidRPr="00D87872" w:rsidRDefault="00481C1B" w:rsidP="00035E3A">
            <w:pPr>
              <w:spacing w:line="276" w:lineRule="auto"/>
              <w:ind w:left="525"/>
              <w:outlineLvl w:val="2"/>
              <w:rPr>
                <w:rFonts w:ascii="Arial" w:hAnsi="Arial" w:cs="Arial"/>
                <w:b/>
                <w:color w:val="000000" w:themeColor="text1"/>
              </w:rPr>
            </w:pPr>
            <w:r w:rsidRPr="00D87872">
              <w:rPr>
                <w:rFonts w:ascii="Arial" w:hAnsi="Arial" w:cs="Arial"/>
                <w:b/>
                <w:color w:val="000000" w:themeColor="text1"/>
              </w:rPr>
              <w:t>Sub-Clause 16.3</w:t>
            </w:r>
          </w:p>
          <w:p w14:paraId="38FCA916"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sz w:val="22"/>
                <w:szCs w:val="22"/>
              </w:rPr>
              <w:t>Contractor’s Obligation</w:t>
            </w:r>
            <w:r w:rsidRPr="00D87872">
              <w:rPr>
                <w:rFonts w:ascii="Arial" w:eastAsia="SimSun" w:hAnsi="Arial" w:cs="Arial"/>
                <w:sz w:val="22"/>
                <w:szCs w:val="22"/>
                <w:lang w:eastAsia="zh-CN"/>
              </w:rPr>
              <w:t xml:space="preserve"> </w:t>
            </w:r>
            <w:r w:rsidRPr="00D87872">
              <w:rPr>
                <w:rFonts w:ascii="Arial" w:hAnsi="Arial" w:cs="Arial"/>
                <w:sz w:val="22"/>
                <w:szCs w:val="22"/>
              </w:rPr>
              <w:t>After Termination</w:t>
            </w:r>
          </w:p>
        </w:tc>
        <w:tc>
          <w:tcPr>
            <w:tcW w:w="6207" w:type="dxa"/>
          </w:tcPr>
          <w:p w14:paraId="4FEF8669" w14:textId="77777777" w:rsidR="00481C1B" w:rsidRPr="00D87872" w:rsidRDefault="00481C1B" w:rsidP="00035E3A">
            <w:pPr>
              <w:spacing w:line="276" w:lineRule="auto"/>
              <w:rPr>
                <w:rFonts w:ascii="Arial" w:hAnsi="Arial" w:cs="Arial"/>
                <w:i/>
              </w:rPr>
            </w:pPr>
            <w:r w:rsidRPr="00D87872">
              <w:rPr>
                <w:rFonts w:ascii="Arial" w:hAnsi="Arial" w:cs="Arial"/>
                <w:i/>
              </w:rPr>
              <w:t>[If the Employer has made available any Employer- Supplied Materials and/or Employer’s Equipment in accordance with Sub-Clause 2.6, include the following:]</w:t>
            </w:r>
          </w:p>
          <w:p w14:paraId="330446AF" w14:textId="77777777" w:rsidR="00481C1B" w:rsidRPr="00D87872" w:rsidRDefault="00481C1B" w:rsidP="00035E3A">
            <w:pPr>
              <w:spacing w:line="276" w:lineRule="auto"/>
              <w:rPr>
                <w:rFonts w:ascii="Arial" w:hAnsi="Arial" w:cs="Arial"/>
                <w:i/>
              </w:rPr>
            </w:pPr>
          </w:p>
          <w:p w14:paraId="46186790" w14:textId="77777777" w:rsidR="00481C1B" w:rsidRPr="00D87872" w:rsidRDefault="00481C1B" w:rsidP="00035E3A">
            <w:pPr>
              <w:spacing w:line="276" w:lineRule="auto"/>
              <w:rPr>
                <w:rFonts w:ascii="Arial" w:hAnsi="Arial" w:cs="Arial"/>
              </w:rPr>
            </w:pPr>
            <w:r w:rsidRPr="00D87872">
              <w:rPr>
                <w:rFonts w:ascii="Arial" w:hAnsi="Arial" w:cs="Arial"/>
              </w:rPr>
              <w:t xml:space="preserve">“and” is deleted from the end of </w:t>
            </w:r>
            <w:r>
              <w:rPr>
                <w:rFonts w:ascii="Arial" w:hAnsi="Arial" w:cs="Arial"/>
              </w:rPr>
              <w:t>subparagraph</w:t>
            </w:r>
            <w:r w:rsidRPr="00D87872">
              <w:rPr>
                <w:rFonts w:ascii="Arial" w:hAnsi="Arial" w:cs="Arial"/>
              </w:rPr>
              <w:t xml:space="preserve"> (b), </w:t>
            </w:r>
            <w:r>
              <w:rPr>
                <w:rFonts w:ascii="Arial" w:hAnsi="Arial" w:cs="Arial"/>
              </w:rPr>
              <w:t>subparagraph</w:t>
            </w:r>
            <w:r w:rsidRPr="00D87872">
              <w:rPr>
                <w:rFonts w:ascii="Arial" w:hAnsi="Arial" w:cs="Arial"/>
              </w:rPr>
              <w:t xml:space="preserve"> (c) deleted and the following added:</w:t>
            </w:r>
          </w:p>
          <w:p w14:paraId="3149DDCC" w14:textId="77777777" w:rsidR="00481C1B" w:rsidRPr="00D87872" w:rsidRDefault="00481C1B" w:rsidP="00035E3A">
            <w:pPr>
              <w:spacing w:line="276" w:lineRule="auto"/>
              <w:rPr>
                <w:rFonts w:ascii="Arial" w:hAnsi="Arial" w:cs="Arial"/>
              </w:rPr>
            </w:pPr>
          </w:p>
          <w:p w14:paraId="79CEB6D2" w14:textId="77777777" w:rsidR="00481C1B" w:rsidRPr="00D87872" w:rsidRDefault="00481C1B" w:rsidP="00481C1B">
            <w:pPr>
              <w:pStyle w:val="ListParagraph"/>
              <w:numPr>
                <w:ilvl w:val="2"/>
                <w:numId w:val="78"/>
              </w:numPr>
              <w:spacing w:line="276" w:lineRule="auto"/>
              <w:ind w:firstLine="0"/>
              <w:rPr>
                <w:rFonts w:ascii="Arial" w:hAnsi="Arial" w:cs="Arial"/>
              </w:rPr>
            </w:pPr>
            <w:r w:rsidRPr="00D87872">
              <w:rPr>
                <w:rFonts w:ascii="Arial" w:hAnsi="Arial" w:cs="Arial"/>
                <w:sz w:val="22"/>
                <w:szCs w:val="22"/>
              </w:rPr>
              <w:t xml:space="preserve">deliver to the Engineer all Employer-Supplied Materials and/or Employer’s Equipment made available to the Contractor in accordance with Sub-Clause 2.6 </w:t>
            </w:r>
            <w:r w:rsidRPr="00D87872">
              <w:rPr>
                <w:rFonts w:ascii="Arial" w:hAnsi="Arial" w:cs="Arial"/>
                <w:i/>
                <w:sz w:val="22"/>
                <w:szCs w:val="22"/>
              </w:rPr>
              <w:t xml:space="preserve">[Employer-Supplied materials and Employer’s Equipment]; and </w:t>
            </w:r>
          </w:p>
          <w:p w14:paraId="0A487CB8" w14:textId="77777777" w:rsidR="00481C1B" w:rsidRPr="00D87872" w:rsidRDefault="00481C1B" w:rsidP="00035E3A">
            <w:pPr>
              <w:spacing w:line="276" w:lineRule="auto"/>
              <w:ind w:left="605"/>
              <w:rPr>
                <w:rFonts w:ascii="Arial" w:hAnsi="Arial" w:cs="Arial"/>
              </w:rPr>
            </w:pPr>
          </w:p>
          <w:p w14:paraId="19E55E03" w14:textId="77777777" w:rsidR="00481C1B" w:rsidRPr="00D87872" w:rsidRDefault="00481C1B" w:rsidP="00481C1B">
            <w:pPr>
              <w:numPr>
                <w:ilvl w:val="2"/>
                <w:numId w:val="78"/>
              </w:numPr>
              <w:spacing w:after="0" w:line="276" w:lineRule="auto"/>
              <w:ind w:firstLine="0"/>
              <w:contextualSpacing/>
              <w:jc w:val="both"/>
              <w:rPr>
                <w:rFonts w:ascii="Arial" w:hAnsi="Arial" w:cs="Arial"/>
              </w:rPr>
            </w:pPr>
            <w:r w:rsidRPr="00D87872">
              <w:rPr>
                <w:rFonts w:ascii="Arial" w:hAnsi="Arial" w:cs="Arial"/>
              </w:rPr>
              <w:t>remove all other Goods from the Site, except as necessary for safety, and leave the Site.”</w:t>
            </w:r>
          </w:p>
          <w:p w14:paraId="0F54514A" w14:textId="77777777" w:rsidR="00481C1B" w:rsidRPr="00D87872" w:rsidRDefault="00481C1B" w:rsidP="00035E3A">
            <w:pPr>
              <w:spacing w:line="276" w:lineRule="auto"/>
              <w:rPr>
                <w:rFonts w:ascii="Arial" w:eastAsia="Arial Narrow" w:hAnsi="Arial" w:cs="Arial"/>
                <w:color w:val="000000"/>
              </w:rPr>
            </w:pPr>
          </w:p>
        </w:tc>
      </w:tr>
      <w:tr w:rsidR="00481C1B" w:rsidRPr="00D87872" w14:paraId="7CC59F18" w14:textId="77777777" w:rsidTr="00035E3A">
        <w:tc>
          <w:tcPr>
            <w:tcW w:w="2883" w:type="dxa"/>
            <w:gridSpan w:val="2"/>
          </w:tcPr>
          <w:p w14:paraId="340EC6D6" w14:textId="77777777" w:rsidR="00481C1B" w:rsidRDefault="00481C1B" w:rsidP="00035E3A">
            <w:pPr>
              <w:pStyle w:val="Heading3"/>
              <w:spacing w:line="276" w:lineRule="auto"/>
              <w:jc w:val="left"/>
              <w:rPr>
                <w:rFonts w:ascii="Arial" w:hAnsi="Arial" w:cs="Arial"/>
                <w:color w:val="000000" w:themeColor="text1"/>
                <w:sz w:val="22"/>
              </w:rPr>
            </w:pPr>
            <w:r w:rsidRPr="00D87872">
              <w:rPr>
                <w:rFonts w:ascii="Arial" w:hAnsi="Arial" w:cs="Arial"/>
                <w:color w:val="000000" w:themeColor="text1"/>
                <w:sz w:val="22"/>
                <w:szCs w:val="22"/>
              </w:rPr>
              <w:t xml:space="preserve">Sub-Clause 17.1 </w:t>
            </w:r>
          </w:p>
          <w:p w14:paraId="35EEBF35" w14:textId="77777777" w:rsidR="00481C1B" w:rsidRPr="00D87872" w:rsidRDefault="00481C1B" w:rsidP="00035E3A">
            <w:pPr>
              <w:pStyle w:val="Heading3"/>
              <w:spacing w:line="276" w:lineRule="auto"/>
              <w:jc w:val="left"/>
              <w:rPr>
                <w:rFonts w:ascii="Arial" w:hAnsi="Arial" w:cs="Arial"/>
                <w:color w:val="000000" w:themeColor="text1"/>
                <w:sz w:val="22"/>
              </w:rPr>
            </w:pPr>
            <w:r w:rsidRPr="00D87872">
              <w:rPr>
                <w:rFonts w:ascii="Arial" w:hAnsi="Arial" w:cs="Arial"/>
                <w:color w:val="000000" w:themeColor="text1"/>
                <w:sz w:val="22"/>
                <w:szCs w:val="22"/>
              </w:rPr>
              <w:t>Responsibility for Care of the Works</w:t>
            </w:r>
          </w:p>
        </w:tc>
        <w:tc>
          <w:tcPr>
            <w:tcW w:w="6207" w:type="dxa"/>
          </w:tcPr>
          <w:p w14:paraId="232A2853"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r w:rsidRPr="00D87872">
              <w:rPr>
                <w:rFonts w:ascii="Arial" w:eastAsia="Arial Narrow" w:hAnsi="Arial" w:cs="Arial"/>
                <w:color w:val="000000"/>
              </w:rPr>
              <w:t>On the fourth and fifth lines of the first paragraph, replace “Date of Completion of the Works” with “issue of the Taking-Over Certificate for the Works”.</w:t>
            </w:r>
          </w:p>
          <w:p w14:paraId="2359CA5A" w14:textId="77777777" w:rsidR="00481C1B" w:rsidRPr="00D87872" w:rsidRDefault="00481C1B" w:rsidP="00035E3A">
            <w:pPr>
              <w:spacing w:line="276" w:lineRule="auto"/>
              <w:rPr>
                <w:rFonts w:ascii="Arial" w:hAnsi="Arial" w:cs="Arial"/>
                <w:i/>
              </w:rPr>
            </w:pPr>
          </w:p>
          <w:p w14:paraId="46B49C23" w14:textId="77777777" w:rsidR="00481C1B" w:rsidRPr="00D87872" w:rsidRDefault="00481C1B" w:rsidP="00035E3A">
            <w:pPr>
              <w:spacing w:line="276" w:lineRule="auto"/>
              <w:rPr>
                <w:rFonts w:ascii="Arial" w:hAnsi="Arial" w:cs="Arial"/>
                <w:i/>
              </w:rPr>
            </w:pPr>
            <w:r w:rsidRPr="00D87872">
              <w:rPr>
                <w:rFonts w:ascii="Arial" w:hAnsi="Arial" w:cs="Arial"/>
                <w:i/>
              </w:rPr>
              <w:t>[If Employer-Supplied Materials are listed in the Specification for the Contractor’s use in the execution of Works, include the following provision. See also Sub-Clause 2.6</w:t>
            </w:r>
            <w:r w:rsidRPr="00D87872">
              <w:rPr>
                <w:rFonts w:ascii="Arial" w:hAnsi="Arial" w:cs="Arial"/>
              </w:rPr>
              <w:t xml:space="preserve"> [</w:t>
            </w:r>
            <w:r w:rsidRPr="00D87872">
              <w:rPr>
                <w:rFonts w:ascii="Arial" w:hAnsi="Arial" w:cs="Arial"/>
                <w:i/>
              </w:rPr>
              <w:t>Employer-Supplied Materials and Employer’s Equipment]]</w:t>
            </w:r>
          </w:p>
          <w:p w14:paraId="19D6C275" w14:textId="77777777" w:rsidR="00481C1B" w:rsidRPr="00D87872" w:rsidRDefault="00481C1B" w:rsidP="00035E3A">
            <w:pPr>
              <w:spacing w:line="276" w:lineRule="auto"/>
              <w:rPr>
                <w:rFonts w:ascii="Arial" w:eastAsia="Arial Narrow" w:hAnsi="Arial" w:cs="Arial"/>
                <w:color w:val="000000"/>
              </w:rPr>
            </w:pPr>
          </w:p>
          <w:p w14:paraId="5EEED0E1"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After the two instances of “Goods” in the last paragraph, the following is added: “Employer- Supplied Materials”.</w:t>
            </w:r>
          </w:p>
          <w:p w14:paraId="0AD0216E" w14:textId="77777777" w:rsidR="00481C1B" w:rsidRPr="00D87872" w:rsidRDefault="00481C1B" w:rsidP="00035E3A">
            <w:pPr>
              <w:spacing w:line="276" w:lineRule="auto"/>
              <w:rPr>
                <w:rFonts w:ascii="Arial" w:eastAsia="Arial Narrow" w:hAnsi="Arial" w:cs="Arial"/>
                <w:color w:val="000000"/>
              </w:rPr>
            </w:pPr>
          </w:p>
          <w:p w14:paraId="6D9F3CB2" w14:textId="77777777" w:rsidR="00481C1B" w:rsidRPr="00D87872" w:rsidRDefault="00481C1B" w:rsidP="00035E3A">
            <w:pPr>
              <w:spacing w:line="276" w:lineRule="auto"/>
              <w:rPr>
                <w:rFonts w:ascii="Arial" w:hAnsi="Arial" w:cs="Arial"/>
                <w:i/>
              </w:rPr>
            </w:pPr>
            <w:r w:rsidRPr="00D87872">
              <w:rPr>
                <w:rFonts w:ascii="Arial" w:hAnsi="Arial" w:cs="Arial"/>
                <w:i/>
              </w:rPr>
              <w:t>[If Employer’s Equipment are listed in the Employer’s Requirements for the Contractor’s use in the execution of Works, include the following provision. See also Sub-Clause 2.6</w:t>
            </w:r>
            <w:r w:rsidRPr="00D87872">
              <w:rPr>
                <w:rFonts w:ascii="Arial" w:hAnsi="Arial" w:cs="Arial"/>
              </w:rPr>
              <w:t xml:space="preserve"> </w:t>
            </w:r>
            <w:r>
              <w:rPr>
                <w:rFonts w:ascii="Arial" w:hAnsi="Arial" w:cs="Arial"/>
              </w:rPr>
              <w:t>(</w:t>
            </w:r>
            <w:r w:rsidRPr="00D87872">
              <w:rPr>
                <w:rFonts w:ascii="Arial" w:hAnsi="Arial" w:cs="Arial"/>
                <w:i/>
              </w:rPr>
              <w:t>Employer-Supplied Materials and Employer’s Equipment</w:t>
            </w:r>
            <w:r>
              <w:rPr>
                <w:rFonts w:ascii="Arial" w:hAnsi="Arial" w:cs="Arial"/>
                <w:i/>
              </w:rPr>
              <w:t>)</w:t>
            </w:r>
            <w:r w:rsidRPr="00D87872">
              <w:rPr>
                <w:rFonts w:ascii="Arial" w:hAnsi="Arial" w:cs="Arial"/>
                <w:i/>
              </w:rPr>
              <w:t>]</w:t>
            </w:r>
          </w:p>
          <w:p w14:paraId="10E85A4D" w14:textId="77777777" w:rsidR="00481C1B" w:rsidRPr="00D87872" w:rsidRDefault="00481C1B" w:rsidP="00035E3A">
            <w:pPr>
              <w:spacing w:line="276" w:lineRule="auto"/>
              <w:rPr>
                <w:rFonts w:ascii="Arial" w:hAnsi="Arial" w:cs="Arial"/>
                <w:i/>
              </w:rPr>
            </w:pPr>
          </w:p>
          <w:p w14:paraId="3CDCE329"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After the two instances of “Goods” in the last paragraph, the following is added: “, Employer’s Equipment,”.</w:t>
            </w:r>
          </w:p>
          <w:p w14:paraId="010375AA" w14:textId="77777777" w:rsidR="00481C1B" w:rsidRPr="00D87872" w:rsidRDefault="00481C1B" w:rsidP="00035E3A">
            <w:pPr>
              <w:spacing w:line="276" w:lineRule="auto"/>
              <w:rPr>
                <w:rFonts w:ascii="Arial" w:eastAsia="Arial Narrow" w:hAnsi="Arial" w:cs="Arial"/>
                <w:color w:val="000000"/>
              </w:rPr>
            </w:pPr>
          </w:p>
        </w:tc>
      </w:tr>
      <w:tr w:rsidR="00481C1B" w:rsidRPr="00D87872" w14:paraId="27C3744F" w14:textId="77777777" w:rsidTr="00035E3A">
        <w:tc>
          <w:tcPr>
            <w:tcW w:w="2883" w:type="dxa"/>
            <w:gridSpan w:val="2"/>
          </w:tcPr>
          <w:p w14:paraId="44755F98"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17.3</w:t>
            </w:r>
          </w:p>
          <w:p w14:paraId="65E1239B" w14:textId="77777777" w:rsidR="00481C1B" w:rsidRPr="00D87872" w:rsidRDefault="00481C1B" w:rsidP="00035E3A">
            <w:pPr>
              <w:spacing w:line="276" w:lineRule="auto"/>
              <w:ind w:left="525" w:hanging="55"/>
              <w:rPr>
                <w:rFonts w:ascii="Arial" w:hAnsi="Arial" w:cs="Arial"/>
              </w:rPr>
            </w:pPr>
            <w:r w:rsidRPr="00D87872">
              <w:rPr>
                <w:rFonts w:ascii="Arial" w:hAnsi="Arial" w:cs="Arial"/>
                <w:b/>
              </w:rPr>
              <w:t>Intellectual and Industrial Property Rights</w:t>
            </w:r>
          </w:p>
        </w:tc>
        <w:tc>
          <w:tcPr>
            <w:tcW w:w="6207" w:type="dxa"/>
          </w:tcPr>
          <w:p w14:paraId="091FE5E7"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On the first line of the second paragraph, replace “notice” is replaced with “a Notice</w:t>
            </w:r>
            <w:r>
              <w:rPr>
                <w:rFonts w:ascii="Arial" w:eastAsia="Arial Narrow" w:hAnsi="Arial" w:cs="Arial"/>
                <w:color w:val="000000"/>
              </w:rPr>
              <w:t>.</w:t>
            </w:r>
            <w:r w:rsidRPr="00D87872">
              <w:rPr>
                <w:rFonts w:ascii="Arial" w:eastAsia="Arial Narrow" w:hAnsi="Arial" w:cs="Arial"/>
                <w:color w:val="000000"/>
              </w:rPr>
              <w:t>”</w:t>
            </w:r>
          </w:p>
        </w:tc>
      </w:tr>
      <w:tr w:rsidR="00481C1B" w:rsidRPr="00D87872" w14:paraId="15DC481C" w14:textId="77777777" w:rsidTr="00035E3A">
        <w:tc>
          <w:tcPr>
            <w:tcW w:w="2883" w:type="dxa"/>
            <w:gridSpan w:val="2"/>
          </w:tcPr>
          <w:p w14:paraId="1051C6AE" w14:textId="77777777" w:rsidR="00481C1B" w:rsidRPr="00D87872" w:rsidRDefault="00481C1B" w:rsidP="00035E3A">
            <w:pPr>
              <w:pStyle w:val="Heading3"/>
              <w:spacing w:before="24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17.7</w:t>
            </w:r>
          </w:p>
          <w:p w14:paraId="2C3FBBBB" w14:textId="77777777" w:rsidR="00481C1B" w:rsidRPr="00D87872" w:rsidRDefault="00481C1B" w:rsidP="00035E3A">
            <w:pPr>
              <w:spacing w:line="276" w:lineRule="auto"/>
              <w:ind w:left="525" w:hanging="55"/>
              <w:rPr>
                <w:rFonts w:ascii="Arial" w:hAnsi="Arial" w:cs="Arial"/>
              </w:rPr>
            </w:pPr>
            <w:r w:rsidRPr="00D87872">
              <w:rPr>
                <w:rFonts w:ascii="Arial" w:hAnsi="Arial" w:cs="Arial"/>
                <w:b/>
              </w:rPr>
              <w:t>Use of Employer’s Accommodation/Facilities</w:t>
            </w:r>
          </w:p>
          <w:p w14:paraId="2411C974"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p>
        </w:tc>
        <w:tc>
          <w:tcPr>
            <w:tcW w:w="6207" w:type="dxa"/>
          </w:tcPr>
          <w:p w14:paraId="596A3CC8" w14:textId="77777777" w:rsidR="00481C1B" w:rsidRPr="00D87872" w:rsidRDefault="00481C1B" w:rsidP="00035E3A">
            <w:pPr>
              <w:spacing w:before="240" w:line="276" w:lineRule="auto"/>
              <w:rPr>
                <w:rFonts w:ascii="Arial" w:eastAsia="Arial Narrow" w:hAnsi="Arial" w:cs="Arial"/>
                <w:color w:val="000000"/>
              </w:rPr>
            </w:pPr>
            <w:r w:rsidRPr="00D87872">
              <w:rPr>
                <w:rFonts w:ascii="Arial" w:eastAsia="Arial Narrow" w:hAnsi="Arial" w:cs="Arial"/>
                <w:color w:val="000000"/>
              </w:rPr>
              <w:t>The following Sub-Clause is added as 17.7:</w:t>
            </w:r>
          </w:p>
          <w:p w14:paraId="5BAAB619" w14:textId="77777777" w:rsidR="00481C1B" w:rsidRPr="00D87872" w:rsidRDefault="00481C1B" w:rsidP="00035E3A">
            <w:pPr>
              <w:spacing w:line="276" w:lineRule="auto"/>
              <w:ind w:left="720"/>
              <w:rPr>
                <w:rFonts w:ascii="Arial" w:eastAsia="Arial Narrow" w:hAnsi="Arial" w:cs="Arial"/>
                <w:color w:val="000000"/>
              </w:rPr>
            </w:pPr>
          </w:p>
          <w:p w14:paraId="3F18B712"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take full responsibility for the care of the Employer-provided accommodation and facilities, if any, as detailed in the Specification, from the respective dates of hand-over to the Contractor until cessation of occupation (where hand-over or cessation of occupation may take place after the date stated in the Taking-Over Certificate for the Works)</w:t>
            </w:r>
          </w:p>
          <w:p w14:paraId="32340D26" w14:textId="77777777" w:rsidR="00481C1B" w:rsidRPr="00D87872" w:rsidRDefault="00481C1B" w:rsidP="00035E3A">
            <w:pPr>
              <w:spacing w:line="276" w:lineRule="auto"/>
              <w:ind w:left="720"/>
              <w:rPr>
                <w:rFonts w:ascii="Arial" w:eastAsia="Arial Narrow" w:hAnsi="Arial" w:cs="Arial"/>
                <w:color w:val="000000"/>
              </w:rPr>
            </w:pPr>
          </w:p>
          <w:p w14:paraId="11E93BF5"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If any loss or damage happens to any of the above items while the Contractor is responsible for their care arising from any cause whatsoever other than those for which the Employer is liable, the Contractor shall, at its own cost, rectify the loss or damage to the satisfaction of the Engineer.”</w:t>
            </w:r>
          </w:p>
          <w:p w14:paraId="3BADCE9E" w14:textId="77777777" w:rsidR="00481C1B" w:rsidRPr="00D87872" w:rsidRDefault="00481C1B" w:rsidP="00035E3A">
            <w:pPr>
              <w:spacing w:line="276" w:lineRule="auto"/>
              <w:rPr>
                <w:rFonts w:ascii="Arial" w:eastAsia="Arial Narrow" w:hAnsi="Arial" w:cs="Arial"/>
                <w:color w:val="000000"/>
              </w:rPr>
            </w:pPr>
          </w:p>
        </w:tc>
      </w:tr>
      <w:tr w:rsidR="00481C1B" w:rsidRPr="00D87872" w14:paraId="4EE43464" w14:textId="77777777" w:rsidTr="00035E3A">
        <w:tc>
          <w:tcPr>
            <w:tcW w:w="2883" w:type="dxa"/>
            <w:gridSpan w:val="2"/>
          </w:tcPr>
          <w:p w14:paraId="3EC7234D"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18.1</w:t>
            </w:r>
          </w:p>
          <w:p w14:paraId="78A22599"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sz w:val="22"/>
                <w:szCs w:val="22"/>
              </w:rPr>
              <w:t>Exceptional Events</w:t>
            </w:r>
          </w:p>
        </w:tc>
        <w:tc>
          <w:tcPr>
            <w:tcW w:w="6207" w:type="dxa"/>
          </w:tcPr>
          <w:p w14:paraId="7F895C9C" w14:textId="77777777" w:rsidR="00481C1B" w:rsidRPr="00D87872" w:rsidRDefault="00481C1B" w:rsidP="00035E3A">
            <w:pPr>
              <w:spacing w:line="276" w:lineRule="auto"/>
              <w:rPr>
                <w:rFonts w:ascii="Arial" w:eastAsia="Arial Narrow" w:hAnsi="Arial" w:cs="Arial"/>
                <w:color w:val="000000"/>
              </w:rPr>
            </w:pPr>
            <w:r>
              <w:rPr>
                <w:rFonts w:ascii="Arial" w:eastAsia="Arial Narrow" w:hAnsi="Arial" w:cs="Arial"/>
                <w:color w:val="000000"/>
              </w:rPr>
              <w:t>Subparagraph</w:t>
            </w:r>
            <w:r w:rsidRPr="00D87872">
              <w:rPr>
                <w:rFonts w:ascii="Arial" w:eastAsia="Arial Narrow" w:hAnsi="Arial" w:cs="Arial"/>
                <w:color w:val="000000"/>
              </w:rPr>
              <w:t xml:space="preserve"> (c) is substituted with: </w:t>
            </w:r>
          </w:p>
          <w:p w14:paraId="53B2BA97" w14:textId="77777777" w:rsidR="00481C1B" w:rsidRPr="00D87872" w:rsidRDefault="00481C1B" w:rsidP="00035E3A">
            <w:pPr>
              <w:spacing w:line="276" w:lineRule="auto"/>
              <w:rPr>
                <w:rFonts w:ascii="Arial" w:eastAsia="Arial Narrow" w:hAnsi="Arial" w:cs="Arial"/>
                <w:color w:val="000000"/>
              </w:rPr>
            </w:pPr>
          </w:p>
          <w:p w14:paraId="0AAD1EAE" w14:textId="77777777" w:rsidR="00481C1B" w:rsidRPr="00D87872" w:rsidRDefault="00481C1B" w:rsidP="00035E3A">
            <w:pPr>
              <w:spacing w:line="276" w:lineRule="auto"/>
              <w:ind w:left="514"/>
              <w:rPr>
                <w:rFonts w:ascii="Arial" w:eastAsia="Arial Narrow" w:hAnsi="Arial" w:cs="Arial"/>
                <w:color w:val="000000"/>
              </w:rPr>
            </w:pPr>
            <w:r w:rsidRPr="00D87872">
              <w:rPr>
                <w:rFonts w:ascii="Arial" w:eastAsia="Arial Narrow" w:hAnsi="Arial" w:cs="Arial"/>
                <w:color w:val="000000"/>
              </w:rPr>
              <w:t>“(c)</w:t>
            </w:r>
            <w:r w:rsidRPr="00D87872">
              <w:rPr>
                <w:rFonts w:ascii="Arial" w:eastAsia="Arial Narrow" w:hAnsi="Arial" w:cs="Arial"/>
                <w:color w:val="000000"/>
              </w:rPr>
              <w:tab/>
              <w:t xml:space="preserve">riot, commotion, disorder or sabotage by persons other than the Contractor’s Personnel and other employees of the Contractor and Subcontractors;” </w:t>
            </w:r>
          </w:p>
          <w:p w14:paraId="2E7EBB4D" w14:textId="77777777" w:rsidR="00481C1B" w:rsidRPr="00D87872" w:rsidRDefault="00481C1B" w:rsidP="00035E3A">
            <w:pPr>
              <w:spacing w:line="276" w:lineRule="auto"/>
              <w:rPr>
                <w:rFonts w:ascii="Arial" w:eastAsia="Arial Narrow" w:hAnsi="Arial" w:cs="Arial"/>
                <w:color w:val="000000"/>
              </w:rPr>
            </w:pPr>
          </w:p>
        </w:tc>
      </w:tr>
      <w:tr w:rsidR="00481C1B" w:rsidRPr="00D87872" w14:paraId="755CE9AF" w14:textId="77777777" w:rsidTr="00035E3A">
        <w:tc>
          <w:tcPr>
            <w:tcW w:w="2883" w:type="dxa"/>
            <w:gridSpan w:val="2"/>
          </w:tcPr>
          <w:p w14:paraId="23BABBBE"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18.4</w:t>
            </w:r>
          </w:p>
          <w:p w14:paraId="4DC13294" w14:textId="77777777" w:rsidR="00481C1B" w:rsidRPr="00D87872" w:rsidRDefault="00481C1B" w:rsidP="00035E3A">
            <w:pPr>
              <w:spacing w:line="276" w:lineRule="auto"/>
              <w:ind w:left="525" w:hanging="55"/>
              <w:rPr>
                <w:rFonts w:ascii="Arial" w:hAnsi="Arial" w:cs="Arial"/>
                <w:color w:val="000000" w:themeColor="text1"/>
              </w:rPr>
            </w:pPr>
            <w:r w:rsidRPr="00D87872">
              <w:rPr>
                <w:rFonts w:ascii="Arial" w:hAnsi="Arial" w:cs="Arial"/>
                <w:b/>
              </w:rPr>
              <w:t>Consequences of an Exceptional Event</w:t>
            </w:r>
          </w:p>
        </w:tc>
        <w:tc>
          <w:tcPr>
            <w:tcW w:w="6207" w:type="dxa"/>
          </w:tcPr>
          <w:p w14:paraId="07BE2758"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The following is added at the end of </w:t>
            </w:r>
            <w:r>
              <w:rPr>
                <w:rFonts w:ascii="Arial" w:eastAsia="Arial Narrow" w:hAnsi="Arial" w:cs="Arial"/>
                <w:color w:val="000000"/>
              </w:rPr>
              <w:t>subparagraph</w:t>
            </w:r>
            <w:r w:rsidRPr="00D87872">
              <w:rPr>
                <w:rFonts w:ascii="Arial" w:eastAsia="Arial Narrow" w:hAnsi="Arial" w:cs="Arial"/>
                <w:color w:val="000000"/>
              </w:rPr>
              <w:t xml:space="preserve"> (b) after deleting the “.”: </w:t>
            </w:r>
          </w:p>
          <w:p w14:paraId="24F80AB3" w14:textId="77777777" w:rsidR="00481C1B" w:rsidRPr="00D87872" w:rsidRDefault="00481C1B" w:rsidP="00035E3A">
            <w:pPr>
              <w:spacing w:line="276" w:lineRule="auto"/>
              <w:rPr>
                <w:rFonts w:ascii="Arial" w:eastAsia="Arial Narrow" w:hAnsi="Arial" w:cs="Arial"/>
                <w:color w:val="000000"/>
              </w:rPr>
            </w:pPr>
          </w:p>
          <w:p w14:paraId="5ABF438D"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including the costs of rectifying or replacing the Works and/or Goods damaged or destroyed by Exceptional Events, to the extent they are not indemnified through the insurance policy referred to in Sub-Clause 19.2 [ Insurance to be provided by the Contractor].”</w:t>
            </w:r>
          </w:p>
          <w:p w14:paraId="768F5FD8" w14:textId="77777777" w:rsidR="00481C1B" w:rsidRPr="00D87872" w:rsidRDefault="00481C1B" w:rsidP="00035E3A">
            <w:pPr>
              <w:spacing w:line="276" w:lineRule="auto"/>
              <w:rPr>
                <w:rFonts w:ascii="Arial" w:eastAsia="Arial Narrow" w:hAnsi="Arial" w:cs="Arial"/>
                <w:color w:val="000000"/>
              </w:rPr>
            </w:pPr>
          </w:p>
        </w:tc>
      </w:tr>
      <w:tr w:rsidR="00481C1B" w:rsidRPr="00D87872" w14:paraId="1C47273F" w14:textId="77777777" w:rsidTr="00035E3A">
        <w:tc>
          <w:tcPr>
            <w:tcW w:w="2883" w:type="dxa"/>
            <w:gridSpan w:val="2"/>
          </w:tcPr>
          <w:p w14:paraId="087DE779"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18.5</w:t>
            </w:r>
          </w:p>
          <w:p w14:paraId="6125BB09"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sz w:val="22"/>
                <w:szCs w:val="22"/>
              </w:rPr>
              <w:t>Optional Termination</w:t>
            </w:r>
          </w:p>
        </w:tc>
        <w:tc>
          <w:tcPr>
            <w:tcW w:w="6207" w:type="dxa"/>
          </w:tcPr>
          <w:p w14:paraId="7F853D4E"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In </w:t>
            </w:r>
            <w:r>
              <w:rPr>
                <w:rFonts w:ascii="Arial" w:eastAsia="Arial Narrow" w:hAnsi="Arial" w:cs="Arial"/>
                <w:color w:val="000000"/>
              </w:rPr>
              <w:t>subparagraph</w:t>
            </w:r>
            <w:r w:rsidRPr="00D87872">
              <w:rPr>
                <w:rFonts w:ascii="Arial" w:eastAsia="Arial Narrow" w:hAnsi="Arial" w:cs="Arial"/>
                <w:color w:val="000000"/>
              </w:rPr>
              <w:t xml:space="preserve"> (c), “and necessarily” is inserted after ““was reasonably”. </w:t>
            </w:r>
          </w:p>
          <w:p w14:paraId="358DCEE6" w14:textId="77777777" w:rsidR="00481C1B" w:rsidRPr="00D87872" w:rsidRDefault="00481C1B" w:rsidP="00035E3A">
            <w:pPr>
              <w:spacing w:line="276" w:lineRule="auto"/>
              <w:rPr>
                <w:rFonts w:ascii="Arial" w:eastAsia="Arial Narrow" w:hAnsi="Arial" w:cs="Arial"/>
                <w:color w:val="000000"/>
              </w:rPr>
            </w:pPr>
          </w:p>
        </w:tc>
      </w:tr>
      <w:tr w:rsidR="00481C1B" w:rsidRPr="00D87872" w14:paraId="29B4B059" w14:textId="77777777" w:rsidTr="00035E3A">
        <w:tc>
          <w:tcPr>
            <w:tcW w:w="2883" w:type="dxa"/>
            <w:gridSpan w:val="2"/>
          </w:tcPr>
          <w:p w14:paraId="70B95F9F"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19.1</w:t>
            </w:r>
          </w:p>
          <w:p w14:paraId="12963865"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sz w:val="22"/>
                <w:szCs w:val="22"/>
              </w:rPr>
              <w:t>General Requirements</w:t>
            </w:r>
          </w:p>
        </w:tc>
        <w:tc>
          <w:tcPr>
            <w:tcW w:w="6207" w:type="dxa"/>
          </w:tcPr>
          <w:p w14:paraId="27FE483E"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The following paragraphs are added after the first: </w:t>
            </w:r>
          </w:p>
          <w:p w14:paraId="61264C49" w14:textId="77777777" w:rsidR="00481C1B" w:rsidRPr="00D87872" w:rsidRDefault="00481C1B" w:rsidP="00035E3A">
            <w:pPr>
              <w:spacing w:line="276" w:lineRule="auto"/>
              <w:rPr>
                <w:rFonts w:ascii="Arial" w:eastAsia="Arial Narrow" w:hAnsi="Arial" w:cs="Arial"/>
                <w:color w:val="000000"/>
              </w:rPr>
            </w:pPr>
          </w:p>
          <w:p w14:paraId="15497D97"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“Wherever the Employer is the insuring Party, each insurance shall be effected with insurers and in terms acceptable to the Contractor. These terms shall be consistent with terms (if any) agreed by both Parties before the date of the Letter of Acceptance. </w:t>
            </w:r>
          </w:p>
          <w:p w14:paraId="3F63C101" w14:textId="77777777" w:rsidR="00481C1B" w:rsidRPr="00D87872" w:rsidRDefault="00481C1B" w:rsidP="00035E3A">
            <w:pPr>
              <w:spacing w:line="276" w:lineRule="auto"/>
              <w:ind w:left="720"/>
              <w:rPr>
                <w:rFonts w:ascii="Arial" w:eastAsia="Arial Narrow" w:hAnsi="Arial" w:cs="Arial"/>
                <w:color w:val="000000"/>
              </w:rPr>
            </w:pPr>
          </w:p>
          <w:p w14:paraId="70F01136"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This agreement of terms shall take precedence over the provisions of this Clause."</w:t>
            </w:r>
          </w:p>
          <w:p w14:paraId="44D13A41" w14:textId="77777777" w:rsidR="00481C1B" w:rsidRPr="00D87872" w:rsidRDefault="00481C1B" w:rsidP="00035E3A">
            <w:pPr>
              <w:spacing w:line="276" w:lineRule="auto"/>
              <w:rPr>
                <w:rFonts w:ascii="Arial" w:eastAsia="Arial Narrow" w:hAnsi="Arial" w:cs="Arial"/>
                <w:color w:val="000000"/>
              </w:rPr>
            </w:pPr>
          </w:p>
        </w:tc>
      </w:tr>
      <w:tr w:rsidR="00481C1B" w:rsidRPr="00D87872" w14:paraId="4E59CBC7" w14:textId="77777777" w:rsidTr="00035E3A">
        <w:tc>
          <w:tcPr>
            <w:tcW w:w="2883" w:type="dxa"/>
            <w:gridSpan w:val="2"/>
          </w:tcPr>
          <w:p w14:paraId="13DE0CEB" w14:textId="77777777" w:rsidR="00481C1B" w:rsidRDefault="00481C1B" w:rsidP="00035E3A">
            <w:pPr>
              <w:pStyle w:val="Heading3"/>
              <w:spacing w:line="276" w:lineRule="auto"/>
              <w:ind w:left="525"/>
              <w:jc w:val="left"/>
              <w:rPr>
                <w:rFonts w:ascii="Arial" w:hAnsi="Arial" w:cs="Arial"/>
                <w:color w:val="000000" w:themeColor="text1"/>
                <w:sz w:val="22"/>
              </w:rPr>
            </w:pPr>
          </w:p>
          <w:p w14:paraId="48A24AE5" w14:textId="77777777" w:rsidR="00481C1B" w:rsidRPr="00D87872" w:rsidRDefault="00481C1B" w:rsidP="00035E3A">
            <w:pPr>
              <w:pStyle w:val="Heading3"/>
              <w:spacing w:line="276" w:lineRule="auto"/>
              <w:ind w:left="525"/>
              <w:jc w:val="left"/>
              <w:rPr>
                <w:rFonts w:ascii="Arial" w:hAnsi="Arial" w:cs="Arial"/>
                <w:color w:val="000000" w:themeColor="text1"/>
                <w:sz w:val="22"/>
              </w:rPr>
            </w:pPr>
            <w:r w:rsidRPr="00D87872">
              <w:rPr>
                <w:rFonts w:ascii="Arial" w:hAnsi="Arial" w:cs="Arial"/>
                <w:color w:val="000000" w:themeColor="text1"/>
                <w:sz w:val="22"/>
                <w:szCs w:val="22"/>
              </w:rPr>
              <w:t>Sub-Clause 19.2</w:t>
            </w:r>
          </w:p>
          <w:p w14:paraId="151FFD86" w14:textId="77777777" w:rsidR="00481C1B" w:rsidRPr="00D87872" w:rsidRDefault="00481C1B" w:rsidP="00035E3A">
            <w:pPr>
              <w:spacing w:line="276" w:lineRule="auto"/>
              <w:ind w:left="525"/>
              <w:rPr>
                <w:rFonts w:ascii="Arial" w:hAnsi="Arial" w:cs="Arial"/>
                <w:color w:val="000000" w:themeColor="text1"/>
              </w:rPr>
            </w:pPr>
            <w:r>
              <w:rPr>
                <w:rFonts w:ascii="Arial" w:hAnsi="Arial" w:cs="Arial"/>
                <w:b/>
              </w:rPr>
              <w:t>I</w:t>
            </w:r>
            <w:r w:rsidRPr="00D87872">
              <w:rPr>
                <w:rFonts w:ascii="Arial" w:hAnsi="Arial" w:cs="Arial"/>
                <w:b/>
              </w:rPr>
              <w:t xml:space="preserve">nsurance to </w:t>
            </w:r>
            <w:r>
              <w:rPr>
                <w:rFonts w:ascii="Arial" w:hAnsi="Arial" w:cs="Arial"/>
                <w:b/>
              </w:rPr>
              <w:t>B</w:t>
            </w:r>
            <w:r w:rsidRPr="00D87872">
              <w:rPr>
                <w:rFonts w:ascii="Arial" w:hAnsi="Arial" w:cs="Arial"/>
                <w:b/>
              </w:rPr>
              <w:t xml:space="preserve">e </w:t>
            </w:r>
            <w:r>
              <w:rPr>
                <w:rFonts w:ascii="Arial" w:hAnsi="Arial" w:cs="Arial"/>
                <w:b/>
              </w:rPr>
              <w:t>P</w:t>
            </w:r>
            <w:r w:rsidRPr="00D87872">
              <w:rPr>
                <w:rFonts w:ascii="Arial" w:hAnsi="Arial" w:cs="Arial"/>
                <w:b/>
              </w:rPr>
              <w:t>rovided by the Contractor</w:t>
            </w:r>
          </w:p>
        </w:tc>
        <w:tc>
          <w:tcPr>
            <w:tcW w:w="6207" w:type="dxa"/>
          </w:tcPr>
          <w:p w14:paraId="074DB85A" w14:textId="77777777" w:rsidR="00481C1B" w:rsidRDefault="00481C1B" w:rsidP="00035E3A">
            <w:pPr>
              <w:spacing w:line="276" w:lineRule="auto"/>
              <w:rPr>
                <w:rFonts w:ascii="Arial" w:eastAsia="Arial Narrow" w:hAnsi="Arial" w:cs="Arial"/>
                <w:color w:val="000000"/>
              </w:rPr>
            </w:pPr>
          </w:p>
          <w:p w14:paraId="4BA610CA"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The following is inserted as the first sentence in Sub-Clause 19.2: </w:t>
            </w:r>
          </w:p>
          <w:p w14:paraId="3CDEE2C9"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Contractor shall be entitled to place all insurances relating to the Contract (including, but not limited to the insurance referred to Clause 19) with insurers from any eligible source country.”</w:t>
            </w:r>
          </w:p>
          <w:p w14:paraId="4DAF04D9" w14:textId="77777777" w:rsidR="00481C1B" w:rsidRPr="00D87872" w:rsidRDefault="00481C1B" w:rsidP="00035E3A">
            <w:pPr>
              <w:spacing w:line="276" w:lineRule="auto"/>
              <w:rPr>
                <w:rFonts w:ascii="Arial" w:eastAsia="Arial Narrow" w:hAnsi="Arial" w:cs="Arial"/>
                <w:color w:val="000000"/>
              </w:rPr>
            </w:pPr>
          </w:p>
        </w:tc>
      </w:tr>
      <w:tr w:rsidR="00481C1B" w:rsidRPr="00D87872" w14:paraId="251F1B2D" w14:textId="77777777" w:rsidTr="00035E3A">
        <w:tc>
          <w:tcPr>
            <w:tcW w:w="2883" w:type="dxa"/>
            <w:gridSpan w:val="2"/>
          </w:tcPr>
          <w:p w14:paraId="65EB6E0D"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 xml:space="preserve">Sub-Clause 19.2.1 </w:t>
            </w:r>
          </w:p>
          <w:p w14:paraId="13E9E3FC" w14:textId="77777777" w:rsidR="00481C1B" w:rsidRPr="00D87872" w:rsidRDefault="00481C1B" w:rsidP="00035E3A">
            <w:pPr>
              <w:spacing w:line="276" w:lineRule="auto"/>
              <w:ind w:left="525" w:hanging="55"/>
              <w:rPr>
                <w:rFonts w:ascii="Arial" w:hAnsi="Arial" w:cs="Arial"/>
              </w:rPr>
            </w:pPr>
            <w:r w:rsidRPr="00D87872">
              <w:rPr>
                <w:rFonts w:ascii="Arial" w:hAnsi="Arial" w:cs="Arial"/>
                <w:b/>
              </w:rPr>
              <w:t>The Works</w:t>
            </w:r>
          </w:p>
        </w:tc>
        <w:tc>
          <w:tcPr>
            <w:tcW w:w="6207" w:type="dxa"/>
          </w:tcPr>
          <w:p w14:paraId="0EDBE64F"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On the last line of the second paragraph, “Clause 12 </w:t>
            </w:r>
            <w:r w:rsidRPr="00D87872">
              <w:rPr>
                <w:rFonts w:ascii="Arial" w:eastAsia="Arial Narrow" w:hAnsi="Arial" w:cs="Arial"/>
                <w:i/>
                <w:color w:val="000000"/>
              </w:rPr>
              <w:t>[Tests after completion]</w:t>
            </w:r>
            <w:r w:rsidRPr="00D87872">
              <w:rPr>
                <w:rFonts w:ascii="Arial" w:eastAsia="Arial Narrow" w:hAnsi="Arial" w:cs="Arial"/>
                <w:color w:val="000000"/>
              </w:rPr>
              <w:t>” is deleted.</w:t>
            </w:r>
          </w:p>
        </w:tc>
      </w:tr>
      <w:tr w:rsidR="00481C1B" w:rsidRPr="00D87872" w14:paraId="0FAECDAB" w14:textId="77777777" w:rsidTr="00035E3A">
        <w:tc>
          <w:tcPr>
            <w:tcW w:w="2883" w:type="dxa"/>
            <w:gridSpan w:val="2"/>
          </w:tcPr>
          <w:p w14:paraId="356242D9" w14:textId="77777777" w:rsidR="00481C1B" w:rsidRDefault="00481C1B" w:rsidP="00035E3A">
            <w:pPr>
              <w:pStyle w:val="Heading3"/>
              <w:spacing w:line="276" w:lineRule="auto"/>
              <w:ind w:left="470"/>
              <w:jc w:val="left"/>
              <w:rPr>
                <w:rFonts w:ascii="Arial" w:hAnsi="Arial" w:cs="Arial"/>
                <w:color w:val="000000" w:themeColor="text1"/>
                <w:sz w:val="22"/>
              </w:rPr>
            </w:pPr>
          </w:p>
          <w:p w14:paraId="15AB4CD6"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19.2.5</w:t>
            </w:r>
          </w:p>
          <w:p w14:paraId="67AF6496"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sz w:val="22"/>
                <w:szCs w:val="22"/>
              </w:rPr>
              <w:t xml:space="preserve">Injury to </w:t>
            </w:r>
            <w:r>
              <w:rPr>
                <w:rFonts w:ascii="Arial" w:hAnsi="Arial" w:cs="Arial"/>
                <w:sz w:val="22"/>
                <w:szCs w:val="22"/>
              </w:rPr>
              <w:t>E</w:t>
            </w:r>
            <w:r w:rsidRPr="00D87872">
              <w:rPr>
                <w:rFonts w:ascii="Arial" w:hAnsi="Arial" w:cs="Arial"/>
                <w:sz w:val="22"/>
                <w:szCs w:val="22"/>
              </w:rPr>
              <w:t>mployees</w:t>
            </w:r>
          </w:p>
        </w:tc>
        <w:tc>
          <w:tcPr>
            <w:tcW w:w="6207" w:type="dxa"/>
          </w:tcPr>
          <w:p w14:paraId="4EB2CD32" w14:textId="77777777" w:rsidR="00481C1B" w:rsidRDefault="00481C1B" w:rsidP="00035E3A">
            <w:pPr>
              <w:spacing w:line="276" w:lineRule="auto"/>
              <w:rPr>
                <w:rFonts w:ascii="Arial" w:eastAsia="Arial Narrow" w:hAnsi="Arial" w:cs="Arial"/>
                <w:color w:val="000000"/>
              </w:rPr>
            </w:pPr>
          </w:p>
          <w:p w14:paraId="3C76D6EC"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The second paragraph is replaced with:</w:t>
            </w:r>
          </w:p>
          <w:p w14:paraId="361FFAD2" w14:textId="77777777" w:rsidR="00481C1B" w:rsidRPr="00D87872" w:rsidRDefault="00481C1B" w:rsidP="00035E3A">
            <w:pPr>
              <w:spacing w:line="276" w:lineRule="auto"/>
              <w:rPr>
                <w:rFonts w:ascii="Arial" w:eastAsia="Arial Narrow" w:hAnsi="Arial" w:cs="Arial"/>
                <w:color w:val="000000"/>
              </w:rPr>
            </w:pPr>
          </w:p>
          <w:p w14:paraId="03E61106"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“The Employer and the Engineer shall also be indemnified under the policy of insurance, against liability for claims, damages, losses and expenses (including legal fees and expenses) arising from injury, sickness, disease or death of any person employed by the Contractor or any other of the Contractor’s Personnel, except that this insurance may exclude losses and claims to the extent that they arise from any act or neglect of the Employer or of the Employer's Personnel.” </w:t>
            </w:r>
          </w:p>
          <w:p w14:paraId="2C27D8A4" w14:textId="77777777" w:rsidR="00481C1B" w:rsidRPr="00D87872" w:rsidRDefault="00481C1B" w:rsidP="00035E3A">
            <w:pPr>
              <w:spacing w:line="276" w:lineRule="auto"/>
              <w:rPr>
                <w:rFonts w:ascii="Arial" w:eastAsia="Arial Narrow" w:hAnsi="Arial" w:cs="Arial"/>
                <w:color w:val="000000"/>
              </w:rPr>
            </w:pPr>
          </w:p>
        </w:tc>
      </w:tr>
      <w:tr w:rsidR="00481C1B" w:rsidRPr="00D87872" w14:paraId="45DCF398" w14:textId="77777777" w:rsidTr="00035E3A">
        <w:tc>
          <w:tcPr>
            <w:tcW w:w="2883" w:type="dxa"/>
            <w:gridSpan w:val="2"/>
          </w:tcPr>
          <w:p w14:paraId="4014D48A"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20.1</w:t>
            </w:r>
          </w:p>
          <w:p w14:paraId="7A2A8D8B" w14:textId="77777777" w:rsidR="00481C1B" w:rsidRPr="00D87872" w:rsidRDefault="00481C1B" w:rsidP="00035E3A">
            <w:pPr>
              <w:pStyle w:val="Heading3"/>
              <w:spacing w:after="120" w:line="276" w:lineRule="auto"/>
              <w:ind w:left="475"/>
              <w:jc w:val="left"/>
              <w:rPr>
                <w:rFonts w:ascii="Arial" w:hAnsi="Arial" w:cs="Arial"/>
                <w:color w:val="000000" w:themeColor="text1"/>
                <w:sz w:val="22"/>
              </w:rPr>
            </w:pPr>
            <w:r w:rsidRPr="00D87872">
              <w:rPr>
                <w:rFonts w:ascii="Arial" w:hAnsi="Arial" w:cs="Arial"/>
                <w:sz w:val="22"/>
                <w:szCs w:val="22"/>
              </w:rPr>
              <w:t>Claims</w:t>
            </w:r>
          </w:p>
        </w:tc>
        <w:tc>
          <w:tcPr>
            <w:tcW w:w="6207" w:type="dxa"/>
          </w:tcPr>
          <w:p w14:paraId="4D84FE6A"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In a): “any additional payment” is replaced with “payment”.</w:t>
            </w:r>
          </w:p>
          <w:p w14:paraId="0220F829" w14:textId="77777777" w:rsidR="00481C1B" w:rsidRPr="00D87872" w:rsidRDefault="00481C1B" w:rsidP="00035E3A">
            <w:pPr>
              <w:spacing w:line="276" w:lineRule="auto"/>
              <w:rPr>
                <w:rFonts w:ascii="Arial" w:eastAsia="Arial Narrow" w:hAnsi="Arial" w:cs="Arial"/>
                <w:color w:val="000000"/>
              </w:rPr>
            </w:pPr>
          </w:p>
        </w:tc>
      </w:tr>
      <w:tr w:rsidR="00481C1B" w:rsidRPr="00D87872" w14:paraId="36701E51" w14:textId="77777777" w:rsidTr="00035E3A">
        <w:tc>
          <w:tcPr>
            <w:tcW w:w="2883" w:type="dxa"/>
            <w:gridSpan w:val="2"/>
          </w:tcPr>
          <w:p w14:paraId="4879D8A0" w14:textId="77777777" w:rsidR="00481C1B" w:rsidRPr="00D87872" w:rsidRDefault="00481C1B" w:rsidP="00035E3A">
            <w:pPr>
              <w:pStyle w:val="Heading3"/>
              <w:spacing w:before="24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20.2</w:t>
            </w:r>
          </w:p>
          <w:p w14:paraId="05784AC5" w14:textId="77777777" w:rsidR="00481C1B" w:rsidRPr="00D87872" w:rsidRDefault="00481C1B" w:rsidP="00035E3A">
            <w:pPr>
              <w:spacing w:line="276" w:lineRule="auto"/>
              <w:ind w:left="525" w:hanging="55"/>
              <w:rPr>
                <w:rFonts w:ascii="Arial" w:hAnsi="Arial" w:cs="Arial"/>
                <w:color w:val="000000" w:themeColor="text1"/>
              </w:rPr>
            </w:pPr>
            <w:r w:rsidRPr="00D87872">
              <w:rPr>
                <w:rFonts w:ascii="Arial" w:hAnsi="Arial" w:cs="Arial"/>
                <w:b/>
              </w:rPr>
              <w:t>Claims for Payment and/or EOT</w:t>
            </w:r>
          </w:p>
        </w:tc>
        <w:tc>
          <w:tcPr>
            <w:tcW w:w="6207" w:type="dxa"/>
          </w:tcPr>
          <w:p w14:paraId="72D91678" w14:textId="77777777" w:rsidR="00481C1B" w:rsidRPr="00D87872" w:rsidRDefault="00481C1B" w:rsidP="00035E3A">
            <w:pPr>
              <w:spacing w:before="240" w:after="120" w:line="276" w:lineRule="auto"/>
              <w:rPr>
                <w:rFonts w:ascii="Arial" w:eastAsia="Arial Narrow" w:hAnsi="Arial" w:cs="Arial"/>
                <w:color w:val="000000"/>
              </w:rPr>
            </w:pPr>
            <w:r w:rsidRPr="00D87872">
              <w:rPr>
                <w:rFonts w:ascii="Arial" w:eastAsia="Arial Narrow" w:hAnsi="Arial" w:cs="Arial"/>
                <w:color w:val="000000"/>
              </w:rPr>
              <w:t xml:space="preserve">The first paragraph is replaced with: </w:t>
            </w:r>
          </w:p>
          <w:p w14:paraId="0D3FEE8F"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“If either Party considers that it is entitled to claim under 20.1 (a) or (b), the following claim procedure shall apply:”</w:t>
            </w:r>
          </w:p>
          <w:p w14:paraId="68AFAC41" w14:textId="77777777" w:rsidR="00481C1B" w:rsidRPr="00D87872" w:rsidRDefault="00481C1B" w:rsidP="00035E3A">
            <w:pPr>
              <w:spacing w:line="276" w:lineRule="auto"/>
              <w:rPr>
                <w:rFonts w:ascii="Arial" w:eastAsia="Arial Narrow" w:hAnsi="Arial" w:cs="Arial"/>
                <w:color w:val="000000"/>
              </w:rPr>
            </w:pPr>
          </w:p>
        </w:tc>
      </w:tr>
      <w:tr w:rsidR="00481C1B" w:rsidRPr="00D87872" w14:paraId="622BD574" w14:textId="77777777" w:rsidTr="00035E3A">
        <w:tc>
          <w:tcPr>
            <w:tcW w:w="2883" w:type="dxa"/>
            <w:gridSpan w:val="2"/>
          </w:tcPr>
          <w:p w14:paraId="0647E810" w14:textId="77777777" w:rsidR="00481C1B" w:rsidRPr="00D87872" w:rsidRDefault="00481C1B" w:rsidP="00035E3A">
            <w:pPr>
              <w:pStyle w:val="Heading3"/>
              <w:spacing w:before="360" w:line="276" w:lineRule="auto"/>
              <w:ind w:left="525" w:hanging="55"/>
              <w:jc w:val="left"/>
              <w:rPr>
                <w:rFonts w:ascii="Arial" w:hAnsi="Arial" w:cs="Arial"/>
                <w:color w:val="000000" w:themeColor="text1"/>
                <w:sz w:val="22"/>
              </w:rPr>
            </w:pPr>
            <w:r w:rsidRPr="00D87872">
              <w:rPr>
                <w:rFonts w:ascii="Arial" w:hAnsi="Arial" w:cs="Arial"/>
                <w:color w:val="000000" w:themeColor="text1"/>
                <w:sz w:val="22"/>
                <w:szCs w:val="22"/>
              </w:rPr>
              <w:t>Sub-Clause 21.1</w:t>
            </w:r>
          </w:p>
          <w:p w14:paraId="0F9E711A" w14:textId="77777777" w:rsidR="00481C1B" w:rsidRPr="00D87872" w:rsidRDefault="00481C1B" w:rsidP="00035E3A">
            <w:pPr>
              <w:pStyle w:val="Heading3"/>
              <w:spacing w:line="276" w:lineRule="auto"/>
              <w:ind w:left="525" w:hanging="55"/>
              <w:jc w:val="left"/>
              <w:rPr>
                <w:rFonts w:ascii="Arial" w:hAnsi="Arial" w:cs="Arial"/>
                <w:color w:val="000000" w:themeColor="text1"/>
                <w:sz w:val="22"/>
              </w:rPr>
            </w:pPr>
            <w:r w:rsidRPr="00D87872">
              <w:rPr>
                <w:rFonts w:ascii="Arial" w:eastAsia="Arial Narrow" w:hAnsi="Arial" w:cs="Arial"/>
                <w:color w:val="000000"/>
                <w:sz w:val="22"/>
                <w:szCs w:val="22"/>
              </w:rPr>
              <w:t>Constitution of the DAAB</w:t>
            </w:r>
          </w:p>
        </w:tc>
        <w:tc>
          <w:tcPr>
            <w:tcW w:w="6207" w:type="dxa"/>
          </w:tcPr>
          <w:p w14:paraId="4C65AA44" w14:textId="77777777" w:rsidR="00481C1B" w:rsidRPr="00D87872" w:rsidRDefault="00481C1B" w:rsidP="00035E3A">
            <w:pPr>
              <w:spacing w:after="120" w:line="276" w:lineRule="auto"/>
              <w:textAlignment w:val="baseline"/>
              <w:rPr>
                <w:rFonts w:ascii="Arial" w:eastAsia="Arial Narrow" w:hAnsi="Arial" w:cs="Arial"/>
                <w:color w:val="000000"/>
              </w:rPr>
            </w:pPr>
          </w:p>
          <w:p w14:paraId="7341D8E7"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In the second paragraph, at the end of the first sentence after deleting: “.”, the following is added: “, each of whom shall meet the criteria set forth in Sub-Clause 3.3 of Appendix- General Conditions of Dispute Avoidance/ Adjudication Agreement.”</w:t>
            </w:r>
          </w:p>
          <w:p w14:paraId="402B0CD4" w14:textId="77777777" w:rsidR="00481C1B" w:rsidRPr="00D87872" w:rsidRDefault="00481C1B" w:rsidP="00035E3A">
            <w:pPr>
              <w:spacing w:line="276" w:lineRule="auto"/>
              <w:rPr>
                <w:rFonts w:ascii="Arial" w:eastAsia="Arial Narrow" w:hAnsi="Arial" w:cs="Arial"/>
                <w:color w:val="000000"/>
              </w:rPr>
            </w:pPr>
          </w:p>
          <w:p w14:paraId="4E98050B"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After the second paragraph insert the following paragraph: “If the Contract is with a foreign Contractor, the DAAB members shall not have the same nationality as the Employer or the Contractor.”</w:t>
            </w:r>
          </w:p>
          <w:p w14:paraId="390663A5" w14:textId="77777777" w:rsidR="00481C1B" w:rsidRPr="00D87872" w:rsidRDefault="00481C1B" w:rsidP="00035E3A">
            <w:pPr>
              <w:spacing w:line="276" w:lineRule="auto"/>
              <w:rPr>
                <w:rFonts w:ascii="Arial" w:eastAsia="Arial Narrow" w:hAnsi="Arial" w:cs="Arial"/>
                <w:color w:val="000000"/>
              </w:rPr>
            </w:pPr>
          </w:p>
          <w:p w14:paraId="452972F4" w14:textId="77777777" w:rsidR="00481C1B" w:rsidRPr="00D87872" w:rsidRDefault="00481C1B" w:rsidP="00035E3A">
            <w:pPr>
              <w:spacing w:line="276" w:lineRule="auto"/>
              <w:rPr>
                <w:rFonts w:ascii="Arial" w:eastAsia="Arial Narrow" w:hAnsi="Arial" w:cs="Arial"/>
                <w:color w:val="000000"/>
              </w:rPr>
            </w:pPr>
          </w:p>
        </w:tc>
      </w:tr>
      <w:tr w:rsidR="00481C1B" w:rsidRPr="00D87872" w14:paraId="13A533EA" w14:textId="77777777" w:rsidTr="00035E3A">
        <w:tc>
          <w:tcPr>
            <w:tcW w:w="2883" w:type="dxa"/>
            <w:gridSpan w:val="2"/>
          </w:tcPr>
          <w:p w14:paraId="46A8A2AD" w14:textId="77777777" w:rsidR="00481C1B" w:rsidRPr="00D87872" w:rsidRDefault="00481C1B" w:rsidP="00035E3A">
            <w:pPr>
              <w:suppressAutoHyphens/>
              <w:spacing w:before="60" w:after="60" w:line="276" w:lineRule="auto"/>
              <w:ind w:left="529" w:hanging="59"/>
              <w:outlineLvl w:val="2"/>
              <w:rPr>
                <w:rFonts w:ascii="Arial" w:hAnsi="Arial" w:cs="Arial"/>
                <w:b/>
                <w:color w:val="000000" w:themeColor="text1"/>
              </w:rPr>
            </w:pPr>
            <w:r w:rsidRPr="00D87872">
              <w:rPr>
                <w:rFonts w:ascii="Arial" w:hAnsi="Arial" w:cs="Arial"/>
                <w:b/>
                <w:color w:val="000000" w:themeColor="text1"/>
              </w:rPr>
              <w:t>Sub-Clause 21.2</w:t>
            </w:r>
          </w:p>
          <w:p w14:paraId="4E759107" w14:textId="77777777" w:rsidR="00481C1B" w:rsidRPr="00D87872" w:rsidRDefault="00481C1B" w:rsidP="00035E3A">
            <w:pPr>
              <w:pStyle w:val="Heading3"/>
              <w:spacing w:line="276" w:lineRule="auto"/>
              <w:ind w:left="529" w:hanging="59"/>
              <w:jc w:val="left"/>
              <w:rPr>
                <w:rFonts w:ascii="Arial" w:hAnsi="Arial" w:cs="Arial"/>
                <w:color w:val="000000" w:themeColor="text1"/>
                <w:sz w:val="22"/>
              </w:rPr>
            </w:pPr>
            <w:r w:rsidRPr="00D87872">
              <w:rPr>
                <w:rFonts w:ascii="Arial" w:eastAsia="Arial Narrow" w:hAnsi="Arial" w:cs="Arial"/>
                <w:color w:val="000000"/>
                <w:sz w:val="22"/>
                <w:szCs w:val="22"/>
              </w:rPr>
              <w:t>Failure to Appoint DAAB Member(s)</w:t>
            </w:r>
          </w:p>
        </w:tc>
        <w:tc>
          <w:tcPr>
            <w:tcW w:w="6207" w:type="dxa"/>
          </w:tcPr>
          <w:p w14:paraId="0F498CA4"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For both (a) and (b): “by the date stated in the first paragraph of Sub-Clause 21.1 [</w:t>
            </w:r>
            <w:r w:rsidRPr="00D87872">
              <w:rPr>
                <w:rFonts w:ascii="Arial" w:eastAsia="Arial Narrow" w:hAnsi="Arial" w:cs="Arial"/>
                <w:i/>
                <w:color w:val="000000"/>
              </w:rPr>
              <w:t>Constitution of the DAAB</w:t>
            </w:r>
            <w:r w:rsidRPr="00D87872">
              <w:rPr>
                <w:rFonts w:ascii="Arial" w:eastAsia="Arial Narrow" w:hAnsi="Arial" w:cs="Arial"/>
                <w:color w:val="000000"/>
              </w:rPr>
              <w:t xml:space="preserve">]” is replaced with: “within </w:t>
            </w:r>
            <w:r>
              <w:rPr>
                <w:rFonts w:ascii="Arial" w:eastAsia="Arial Narrow" w:hAnsi="Arial" w:cs="Arial"/>
                <w:color w:val="000000"/>
              </w:rPr>
              <w:t>forty-two (</w:t>
            </w:r>
            <w:r w:rsidRPr="00D87872">
              <w:rPr>
                <w:rFonts w:ascii="Arial" w:eastAsia="Arial Narrow" w:hAnsi="Arial" w:cs="Arial"/>
                <w:color w:val="000000"/>
              </w:rPr>
              <w:t>42</w:t>
            </w:r>
            <w:r>
              <w:rPr>
                <w:rFonts w:ascii="Arial" w:eastAsia="Arial Narrow" w:hAnsi="Arial" w:cs="Arial"/>
                <w:color w:val="000000"/>
              </w:rPr>
              <w:t>)</w:t>
            </w:r>
            <w:r w:rsidRPr="00D87872">
              <w:rPr>
                <w:rFonts w:ascii="Arial" w:eastAsia="Arial Narrow" w:hAnsi="Arial" w:cs="Arial"/>
                <w:color w:val="000000"/>
              </w:rPr>
              <w:t xml:space="preserve"> days from the date the Contract is signed by both Parties”</w:t>
            </w:r>
          </w:p>
        </w:tc>
      </w:tr>
      <w:tr w:rsidR="00481C1B" w:rsidRPr="00D87872" w14:paraId="0216530B" w14:textId="77777777" w:rsidTr="00035E3A">
        <w:tc>
          <w:tcPr>
            <w:tcW w:w="2883" w:type="dxa"/>
            <w:gridSpan w:val="2"/>
          </w:tcPr>
          <w:p w14:paraId="43C564A9" w14:textId="77777777" w:rsidR="00481C1B" w:rsidRPr="00D87872" w:rsidRDefault="00481C1B" w:rsidP="00035E3A">
            <w:pPr>
              <w:pStyle w:val="Heading3"/>
              <w:spacing w:before="360" w:line="276" w:lineRule="auto"/>
              <w:ind w:left="470"/>
              <w:jc w:val="left"/>
              <w:rPr>
                <w:rFonts w:ascii="Arial" w:hAnsi="Arial" w:cs="Arial"/>
                <w:color w:val="000000" w:themeColor="text1"/>
                <w:sz w:val="22"/>
              </w:rPr>
            </w:pPr>
            <w:r w:rsidRPr="00D87872">
              <w:rPr>
                <w:rFonts w:ascii="Arial" w:hAnsi="Arial" w:cs="Arial"/>
                <w:color w:val="000000" w:themeColor="text1"/>
                <w:sz w:val="22"/>
                <w:szCs w:val="22"/>
              </w:rPr>
              <w:t>Sub-Clause 21.6</w:t>
            </w:r>
          </w:p>
          <w:p w14:paraId="06B37A45" w14:textId="77777777" w:rsidR="00481C1B" w:rsidRPr="00D87872" w:rsidRDefault="00481C1B" w:rsidP="00035E3A">
            <w:pPr>
              <w:pStyle w:val="Heading3"/>
              <w:spacing w:line="276" w:lineRule="auto"/>
              <w:ind w:left="470"/>
              <w:jc w:val="left"/>
              <w:rPr>
                <w:rFonts w:ascii="Arial" w:hAnsi="Arial" w:cs="Arial"/>
                <w:color w:val="000000" w:themeColor="text1"/>
                <w:sz w:val="22"/>
              </w:rPr>
            </w:pPr>
            <w:r w:rsidRPr="00D87872">
              <w:rPr>
                <w:rFonts w:ascii="Arial" w:eastAsia="Arial Narrow" w:hAnsi="Arial" w:cs="Arial"/>
                <w:color w:val="000000"/>
                <w:sz w:val="22"/>
                <w:szCs w:val="22"/>
              </w:rPr>
              <w:t xml:space="preserve">Arbitration                                                                                                                                                                                                                                                                                </w:t>
            </w:r>
          </w:p>
        </w:tc>
        <w:tc>
          <w:tcPr>
            <w:tcW w:w="6207" w:type="dxa"/>
          </w:tcPr>
          <w:p w14:paraId="2E66587F" w14:textId="77777777" w:rsidR="00481C1B" w:rsidRPr="00D87872" w:rsidRDefault="00481C1B" w:rsidP="00035E3A">
            <w:pPr>
              <w:spacing w:before="360" w:line="276" w:lineRule="auto"/>
              <w:rPr>
                <w:rFonts w:ascii="Arial" w:eastAsia="Arial Narrow" w:hAnsi="Arial" w:cs="Arial"/>
                <w:color w:val="000000"/>
              </w:rPr>
            </w:pPr>
            <w:r w:rsidRPr="00D87872">
              <w:rPr>
                <w:rFonts w:ascii="Arial" w:eastAsia="Arial Narrow" w:hAnsi="Arial" w:cs="Arial"/>
                <w:color w:val="000000"/>
              </w:rPr>
              <w:t xml:space="preserve">In the first paragraph, delete starting from: “international arbitration” up to the end of (c), and replace with the following: </w:t>
            </w:r>
          </w:p>
          <w:p w14:paraId="275DD927" w14:textId="77777777" w:rsidR="00481C1B" w:rsidRPr="00D87872" w:rsidRDefault="00481C1B" w:rsidP="00035E3A">
            <w:pPr>
              <w:spacing w:line="276" w:lineRule="auto"/>
              <w:ind w:left="154"/>
              <w:rPr>
                <w:rFonts w:ascii="Arial" w:eastAsia="Arial Narrow" w:hAnsi="Arial" w:cs="Arial"/>
                <w:color w:val="000000"/>
              </w:rPr>
            </w:pPr>
            <w:r w:rsidRPr="00D87872">
              <w:rPr>
                <w:rFonts w:ascii="Arial" w:eastAsia="Arial Narrow" w:hAnsi="Arial" w:cs="Arial"/>
                <w:color w:val="000000"/>
              </w:rPr>
              <w:t xml:space="preserve">“Arbitration shall be conducted as follows: </w:t>
            </w:r>
          </w:p>
          <w:p w14:paraId="56607EEA" w14:textId="77777777" w:rsidR="00481C1B" w:rsidRPr="00D87872" w:rsidRDefault="00481C1B" w:rsidP="00035E3A">
            <w:pPr>
              <w:spacing w:line="276" w:lineRule="auto"/>
              <w:ind w:left="720"/>
              <w:rPr>
                <w:rFonts w:ascii="Arial" w:eastAsia="Arial Narrow" w:hAnsi="Arial" w:cs="Arial"/>
                <w:color w:val="000000"/>
              </w:rPr>
            </w:pPr>
          </w:p>
          <w:p w14:paraId="4EF1B75D" w14:textId="77777777" w:rsidR="00481C1B" w:rsidRPr="00D87872" w:rsidRDefault="00481C1B" w:rsidP="00481C1B">
            <w:pPr>
              <w:pStyle w:val="ListParagraph"/>
              <w:numPr>
                <w:ilvl w:val="0"/>
                <w:numId w:val="71"/>
              </w:numPr>
              <w:spacing w:after="200" w:line="276" w:lineRule="auto"/>
              <w:ind w:left="514" w:hanging="500"/>
              <w:rPr>
                <w:rFonts w:ascii="Arial" w:eastAsia="Arial Narrow" w:hAnsi="Arial" w:cs="Arial"/>
                <w:color w:val="000000"/>
              </w:rPr>
            </w:pPr>
            <w:r w:rsidRPr="00D87872">
              <w:rPr>
                <w:rFonts w:ascii="Arial" w:eastAsia="Arial Narrow" w:hAnsi="Arial" w:cs="Arial"/>
                <w:color w:val="000000"/>
                <w:sz w:val="22"/>
                <w:szCs w:val="22"/>
              </w:rPr>
              <w:t>if the contract is with foreign contractors, unless otherwise specified in the Contract Data; the dispute shall be finally settled under the Rules of Arbitration of the International Chamber of Commerce; by one or three arbitrators appointed in accordance with these Rules. The place of arbitration shall be the neutral location specified in the Contract Data; and the arbitration shall be conducted in the ruling language defined in Sub-Clause 1.4 [Law and Language].</w:t>
            </w:r>
          </w:p>
          <w:p w14:paraId="2A145B41" w14:textId="77777777" w:rsidR="00481C1B" w:rsidRDefault="00481C1B" w:rsidP="00035E3A">
            <w:pPr>
              <w:spacing w:after="120" w:line="276" w:lineRule="auto"/>
              <w:ind w:left="520" w:hanging="506"/>
              <w:rPr>
                <w:rFonts w:ascii="Arial" w:eastAsia="Arial Narrow" w:hAnsi="Arial" w:cs="Arial"/>
                <w:color w:val="000000"/>
              </w:rPr>
            </w:pPr>
            <w:r w:rsidRPr="00D87872">
              <w:rPr>
                <w:rFonts w:ascii="Arial" w:hAnsi="Arial" w:cs="Arial"/>
                <w:noProof/>
              </w:rPr>
              <w:t>(b)  If the Contract is with domestic contractors, arbitration with proceedings conducted in accordance with the laws of the Employer’s country.”</w:t>
            </w:r>
            <w:r w:rsidRPr="00D87872">
              <w:rPr>
                <w:rFonts w:ascii="Arial" w:eastAsia="Arial Narrow" w:hAnsi="Arial" w:cs="Arial"/>
                <w:color w:val="000000"/>
              </w:rPr>
              <w:tab/>
            </w:r>
          </w:p>
          <w:p w14:paraId="69FD98BD" w14:textId="77777777" w:rsidR="00481C1B" w:rsidRDefault="00481C1B" w:rsidP="00035E3A">
            <w:pPr>
              <w:spacing w:after="120" w:line="276" w:lineRule="auto"/>
              <w:ind w:left="520" w:hanging="506"/>
              <w:rPr>
                <w:rFonts w:ascii="Arial" w:eastAsia="Arial Narrow" w:hAnsi="Arial" w:cs="Arial"/>
                <w:color w:val="000000"/>
              </w:rPr>
            </w:pPr>
          </w:p>
          <w:p w14:paraId="40D9797B" w14:textId="77777777" w:rsidR="00481C1B" w:rsidRDefault="00481C1B" w:rsidP="00035E3A">
            <w:pPr>
              <w:spacing w:after="120" w:line="276" w:lineRule="auto"/>
              <w:ind w:left="520" w:hanging="506"/>
              <w:rPr>
                <w:rFonts w:ascii="Arial" w:eastAsia="Arial Narrow" w:hAnsi="Arial" w:cs="Arial"/>
                <w:color w:val="000000"/>
              </w:rPr>
            </w:pPr>
          </w:p>
          <w:p w14:paraId="72162FF5" w14:textId="77777777" w:rsidR="00481C1B" w:rsidRDefault="00481C1B" w:rsidP="00035E3A">
            <w:pPr>
              <w:spacing w:after="120" w:line="276" w:lineRule="auto"/>
              <w:ind w:left="520" w:hanging="506"/>
              <w:rPr>
                <w:rFonts w:ascii="Arial" w:eastAsia="Arial Narrow" w:hAnsi="Arial" w:cs="Arial"/>
                <w:color w:val="000000"/>
              </w:rPr>
            </w:pPr>
          </w:p>
          <w:p w14:paraId="583AC6C2" w14:textId="77777777" w:rsidR="00481C1B" w:rsidRDefault="00481C1B" w:rsidP="00035E3A">
            <w:pPr>
              <w:spacing w:after="120" w:line="276" w:lineRule="auto"/>
              <w:ind w:left="520" w:hanging="506"/>
              <w:rPr>
                <w:rFonts w:ascii="Arial" w:eastAsia="Arial Narrow" w:hAnsi="Arial" w:cs="Arial"/>
                <w:color w:val="000000"/>
              </w:rPr>
            </w:pPr>
          </w:p>
          <w:p w14:paraId="61E7EAF3" w14:textId="77777777" w:rsidR="00481C1B" w:rsidRDefault="00481C1B" w:rsidP="00035E3A">
            <w:pPr>
              <w:spacing w:after="120" w:line="276" w:lineRule="auto"/>
              <w:ind w:left="520" w:hanging="506"/>
              <w:rPr>
                <w:rFonts w:ascii="Arial" w:eastAsia="Arial Narrow" w:hAnsi="Arial" w:cs="Arial"/>
                <w:color w:val="000000"/>
              </w:rPr>
            </w:pPr>
          </w:p>
          <w:p w14:paraId="192D4A64" w14:textId="77777777" w:rsidR="00481C1B" w:rsidRDefault="00481C1B" w:rsidP="00035E3A">
            <w:pPr>
              <w:spacing w:after="120" w:line="276" w:lineRule="auto"/>
              <w:ind w:left="520" w:hanging="506"/>
              <w:rPr>
                <w:rFonts w:ascii="Arial" w:eastAsia="Arial Narrow" w:hAnsi="Arial" w:cs="Arial"/>
                <w:color w:val="000000"/>
              </w:rPr>
            </w:pPr>
          </w:p>
          <w:p w14:paraId="798B9732" w14:textId="77777777" w:rsidR="00481C1B" w:rsidRDefault="00481C1B" w:rsidP="00035E3A">
            <w:pPr>
              <w:spacing w:after="120" w:line="276" w:lineRule="auto"/>
              <w:ind w:left="520" w:hanging="506"/>
              <w:rPr>
                <w:rFonts w:ascii="Arial" w:eastAsia="Arial Narrow" w:hAnsi="Arial" w:cs="Arial"/>
                <w:color w:val="000000"/>
              </w:rPr>
            </w:pPr>
          </w:p>
          <w:p w14:paraId="7B345431" w14:textId="77777777" w:rsidR="00481C1B" w:rsidRDefault="00481C1B" w:rsidP="00035E3A">
            <w:pPr>
              <w:spacing w:after="120" w:line="276" w:lineRule="auto"/>
              <w:ind w:left="520" w:hanging="506"/>
              <w:rPr>
                <w:rFonts w:ascii="Arial" w:eastAsia="Arial Narrow" w:hAnsi="Arial" w:cs="Arial"/>
                <w:color w:val="000000"/>
              </w:rPr>
            </w:pPr>
          </w:p>
          <w:p w14:paraId="218EE5E5" w14:textId="77777777" w:rsidR="00481C1B" w:rsidRPr="00D87872" w:rsidRDefault="00481C1B" w:rsidP="00035E3A">
            <w:pPr>
              <w:spacing w:after="120" w:line="276" w:lineRule="auto"/>
              <w:ind w:left="520" w:hanging="506"/>
              <w:rPr>
                <w:rFonts w:ascii="Arial" w:eastAsia="Arial Narrow" w:hAnsi="Arial" w:cs="Arial"/>
                <w:color w:val="000000"/>
              </w:rPr>
            </w:pPr>
          </w:p>
        </w:tc>
      </w:tr>
      <w:tr w:rsidR="00481C1B" w:rsidRPr="00D87872" w14:paraId="1C4B1448" w14:textId="77777777" w:rsidTr="00035E3A">
        <w:tc>
          <w:tcPr>
            <w:tcW w:w="9090" w:type="dxa"/>
            <w:gridSpan w:val="3"/>
          </w:tcPr>
          <w:p w14:paraId="2D7C8019" w14:textId="77777777" w:rsidR="00481C1B" w:rsidRPr="00D87872" w:rsidRDefault="00481C1B" w:rsidP="00035E3A">
            <w:pPr>
              <w:keepNext/>
              <w:spacing w:before="240" w:after="240" w:line="276" w:lineRule="auto"/>
              <w:jc w:val="center"/>
              <w:rPr>
                <w:rFonts w:ascii="Arial" w:eastAsia="Arial Narrow" w:hAnsi="Arial" w:cs="Arial"/>
                <w:color w:val="000000"/>
              </w:rPr>
            </w:pPr>
            <w:r w:rsidRPr="00D87872">
              <w:rPr>
                <w:rFonts w:ascii="Arial" w:hAnsi="Arial" w:cs="Arial"/>
                <w:b/>
              </w:rPr>
              <w:t>Appendix- General Conditions of Dispute Avoidance/Adjudication Agreement</w:t>
            </w:r>
          </w:p>
        </w:tc>
      </w:tr>
      <w:tr w:rsidR="00481C1B" w:rsidRPr="00D87872" w14:paraId="1B96A813" w14:textId="77777777" w:rsidTr="00035E3A">
        <w:tc>
          <w:tcPr>
            <w:tcW w:w="2883" w:type="dxa"/>
            <w:gridSpan w:val="2"/>
          </w:tcPr>
          <w:p w14:paraId="0755C66E" w14:textId="77777777" w:rsidR="00481C1B" w:rsidRPr="00D87872" w:rsidRDefault="00481C1B" w:rsidP="00035E3A">
            <w:pPr>
              <w:spacing w:before="120" w:line="276" w:lineRule="auto"/>
              <w:ind w:firstLine="383"/>
              <w:rPr>
                <w:rFonts w:ascii="Arial" w:hAnsi="Arial" w:cs="Arial"/>
                <w:b/>
              </w:rPr>
            </w:pPr>
            <w:r w:rsidRPr="00D87872">
              <w:rPr>
                <w:rFonts w:ascii="Arial" w:hAnsi="Arial" w:cs="Arial"/>
                <w:b/>
              </w:rPr>
              <w:t>Title</w:t>
            </w:r>
          </w:p>
        </w:tc>
        <w:tc>
          <w:tcPr>
            <w:tcW w:w="6207" w:type="dxa"/>
          </w:tcPr>
          <w:p w14:paraId="00AA2D40" w14:textId="77777777" w:rsidR="00481C1B" w:rsidRPr="00D87872" w:rsidRDefault="00481C1B" w:rsidP="00035E3A">
            <w:pPr>
              <w:autoSpaceDE w:val="0"/>
              <w:autoSpaceDN w:val="0"/>
              <w:adjustRightInd w:val="0"/>
              <w:spacing w:before="120" w:after="120" w:line="276" w:lineRule="auto"/>
              <w:rPr>
                <w:rFonts w:ascii="Arial" w:eastAsia="Arial Narrow" w:hAnsi="Arial" w:cs="Arial"/>
                <w:color w:val="000000"/>
              </w:rPr>
            </w:pPr>
            <w:r w:rsidRPr="00D87872">
              <w:rPr>
                <w:rFonts w:ascii="Arial" w:eastAsia="Arial Narrow" w:hAnsi="Arial" w:cs="Arial"/>
                <w:color w:val="000000"/>
              </w:rPr>
              <w:t>“General Conditions of Dispute Avoidance/Adjudication Agreement” is replaced</w:t>
            </w:r>
            <w:r w:rsidRPr="00D87872">
              <w:rPr>
                <w:rFonts w:ascii="Arial" w:eastAsia="SimSun" w:hAnsi="Arial" w:cs="Arial"/>
                <w:color w:val="000000"/>
              </w:rPr>
              <w:t xml:space="preserve"> </w:t>
            </w:r>
            <w:r w:rsidRPr="00D87872">
              <w:rPr>
                <w:rFonts w:ascii="Arial" w:eastAsia="Arial Narrow" w:hAnsi="Arial" w:cs="Arial"/>
                <w:color w:val="000000"/>
              </w:rPr>
              <w:t>with “General Conditions of DAAB Agreement”.</w:t>
            </w:r>
          </w:p>
        </w:tc>
      </w:tr>
      <w:tr w:rsidR="00481C1B" w:rsidRPr="00D87872" w14:paraId="2DED7EFE" w14:textId="77777777" w:rsidTr="00035E3A">
        <w:tc>
          <w:tcPr>
            <w:tcW w:w="2883" w:type="dxa"/>
            <w:gridSpan w:val="2"/>
          </w:tcPr>
          <w:p w14:paraId="7DBAA0BD" w14:textId="77777777" w:rsidR="00481C1B" w:rsidRPr="00D87872" w:rsidRDefault="00481C1B" w:rsidP="00035E3A">
            <w:pPr>
              <w:spacing w:before="240" w:line="276" w:lineRule="auto"/>
              <w:ind w:firstLine="383"/>
              <w:rPr>
                <w:rFonts w:ascii="Arial" w:hAnsi="Arial" w:cs="Arial"/>
                <w:color w:val="000000" w:themeColor="text1"/>
              </w:rPr>
            </w:pPr>
            <w:r w:rsidRPr="00D87872">
              <w:rPr>
                <w:rFonts w:ascii="Arial" w:hAnsi="Arial" w:cs="Arial"/>
                <w:b/>
              </w:rPr>
              <w:t>1. Definitions</w:t>
            </w:r>
          </w:p>
        </w:tc>
        <w:tc>
          <w:tcPr>
            <w:tcW w:w="6207" w:type="dxa"/>
          </w:tcPr>
          <w:p w14:paraId="7BB57512" w14:textId="77777777" w:rsidR="00481C1B" w:rsidRPr="00D87872" w:rsidRDefault="00481C1B" w:rsidP="00035E3A">
            <w:pPr>
              <w:spacing w:line="276" w:lineRule="auto"/>
              <w:rPr>
                <w:rFonts w:ascii="Arial" w:eastAsia="Arial Narrow" w:hAnsi="Arial" w:cs="Arial"/>
                <w:color w:val="000000"/>
              </w:rPr>
            </w:pPr>
          </w:p>
          <w:p w14:paraId="7B592640"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r w:rsidRPr="00D87872">
              <w:rPr>
                <w:rFonts w:ascii="Arial" w:eastAsia="Arial Narrow" w:hAnsi="Arial" w:cs="Arial"/>
                <w:color w:val="000000"/>
                <w:lang w:val="en-GB"/>
              </w:rPr>
              <w:t xml:space="preserve">Sub-Clause </w:t>
            </w:r>
            <w:r w:rsidRPr="00D87872">
              <w:rPr>
                <w:rFonts w:ascii="Arial" w:eastAsia="Arial Narrow" w:hAnsi="Arial" w:cs="Arial"/>
                <w:color w:val="000000"/>
              </w:rPr>
              <w:t>1.2: In both the first and third lines, “DAA Agreement” is replaced with “DAAB Agreement”.</w:t>
            </w:r>
          </w:p>
          <w:p w14:paraId="261D690D"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p>
          <w:p w14:paraId="5153DEAE"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r w:rsidRPr="00D87872">
              <w:rPr>
                <w:rFonts w:ascii="Arial" w:eastAsia="Arial Narrow" w:hAnsi="Arial" w:cs="Arial"/>
                <w:color w:val="000000"/>
                <w:lang w:val="en-GB"/>
              </w:rPr>
              <w:t xml:space="preserve">Sub-Clause </w:t>
            </w:r>
            <w:r w:rsidRPr="00D87872">
              <w:rPr>
                <w:rFonts w:ascii="Arial" w:eastAsia="Arial Narrow" w:hAnsi="Arial" w:cs="Arial"/>
                <w:color w:val="000000"/>
              </w:rPr>
              <w:t>1.3:</w:t>
            </w:r>
          </w:p>
          <w:p w14:paraId="19929394"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r w:rsidRPr="00D87872">
              <w:rPr>
                <w:rFonts w:ascii="Arial" w:eastAsia="Arial Narrow" w:hAnsi="Arial" w:cs="Arial"/>
                <w:color w:val="000000"/>
              </w:rPr>
              <w:t>-In the first line, “Dispute Avoidance/Adjudication Agreement”</w:t>
            </w:r>
            <w:r w:rsidRPr="00D87872">
              <w:rPr>
                <w:rFonts w:ascii="Arial" w:eastAsia="SimSun" w:hAnsi="Arial" w:cs="Arial"/>
                <w:color w:val="000000"/>
              </w:rPr>
              <w:t xml:space="preserve"> </w:t>
            </w:r>
            <w:r w:rsidRPr="00D87872">
              <w:rPr>
                <w:rFonts w:ascii="Arial" w:eastAsia="Arial Narrow" w:hAnsi="Arial" w:cs="Arial"/>
                <w:color w:val="000000"/>
              </w:rPr>
              <w:t>or “DAA Agreement” means” is replaced with:</w:t>
            </w:r>
          </w:p>
          <w:p w14:paraId="27344A7E"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r w:rsidRPr="00D87872">
              <w:rPr>
                <w:rFonts w:ascii="Arial" w:eastAsia="Arial Narrow" w:hAnsi="Arial" w:cs="Arial"/>
                <w:color w:val="000000"/>
              </w:rPr>
              <w:t>“DAAB Agreement” is as defined under the Contract and is”.</w:t>
            </w:r>
          </w:p>
          <w:p w14:paraId="1C1A8051" w14:textId="77777777" w:rsidR="00481C1B" w:rsidRPr="00D87872" w:rsidRDefault="00481C1B" w:rsidP="00035E3A">
            <w:pPr>
              <w:autoSpaceDE w:val="0"/>
              <w:autoSpaceDN w:val="0"/>
              <w:adjustRightInd w:val="0"/>
              <w:spacing w:line="276" w:lineRule="auto"/>
              <w:rPr>
                <w:rFonts w:ascii="Arial" w:eastAsia="Arial Narrow" w:hAnsi="Arial" w:cs="Arial"/>
                <w:color w:val="000000"/>
              </w:rPr>
            </w:pPr>
          </w:p>
          <w:p w14:paraId="3FB97446" w14:textId="77777777" w:rsidR="00481C1B" w:rsidRPr="00D87872" w:rsidRDefault="00481C1B" w:rsidP="00035E3A">
            <w:pPr>
              <w:autoSpaceDE w:val="0"/>
              <w:autoSpaceDN w:val="0"/>
              <w:adjustRightInd w:val="0"/>
              <w:spacing w:line="276" w:lineRule="auto"/>
              <w:ind w:left="155" w:hanging="155"/>
              <w:rPr>
                <w:rFonts w:ascii="Arial" w:eastAsia="Arial Narrow" w:hAnsi="Arial" w:cs="Arial"/>
                <w:color w:val="000000"/>
              </w:rPr>
            </w:pPr>
            <w:r w:rsidRPr="00D87872">
              <w:rPr>
                <w:rFonts w:ascii="Arial" w:eastAsia="Arial Narrow" w:hAnsi="Arial" w:cs="Arial"/>
                <w:color w:val="000000"/>
              </w:rPr>
              <w:t xml:space="preserve">- In the first line of </w:t>
            </w:r>
            <w:r>
              <w:rPr>
                <w:rFonts w:ascii="Arial" w:eastAsia="Arial Narrow" w:hAnsi="Arial" w:cs="Arial"/>
                <w:color w:val="000000"/>
              </w:rPr>
              <w:t>subparagraph</w:t>
            </w:r>
            <w:r w:rsidRPr="00D87872">
              <w:rPr>
                <w:rFonts w:ascii="Arial" w:eastAsia="Arial Narrow" w:hAnsi="Arial" w:cs="Arial"/>
                <w:color w:val="000000"/>
              </w:rPr>
              <w:t xml:space="preserve"> (c), “DAA Agreement” is replaced with</w:t>
            </w:r>
            <w:r w:rsidRPr="00D87872">
              <w:rPr>
                <w:rFonts w:ascii="Arial" w:eastAsia="SimSun" w:hAnsi="Arial" w:cs="Arial"/>
                <w:color w:val="000000"/>
              </w:rPr>
              <w:t xml:space="preserve"> </w:t>
            </w:r>
            <w:r w:rsidRPr="00D87872">
              <w:rPr>
                <w:rFonts w:ascii="Arial" w:eastAsia="Arial Narrow" w:hAnsi="Arial" w:cs="Arial"/>
                <w:color w:val="000000"/>
              </w:rPr>
              <w:t>“DAAB Agreement</w:t>
            </w:r>
            <w:r>
              <w:rPr>
                <w:rFonts w:ascii="Arial" w:eastAsia="Arial Narrow" w:hAnsi="Arial" w:cs="Arial"/>
                <w:color w:val="000000"/>
              </w:rPr>
              <w:t>.</w:t>
            </w:r>
            <w:r w:rsidRPr="00D87872">
              <w:rPr>
                <w:rFonts w:ascii="Arial" w:eastAsia="Arial Narrow" w:hAnsi="Arial" w:cs="Arial"/>
                <w:color w:val="000000"/>
              </w:rPr>
              <w:t>”</w:t>
            </w:r>
          </w:p>
          <w:p w14:paraId="48AE7AE5" w14:textId="77777777" w:rsidR="00481C1B" w:rsidRPr="00D87872" w:rsidRDefault="00481C1B" w:rsidP="00035E3A">
            <w:pPr>
              <w:autoSpaceDE w:val="0"/>
              <w:autoSpaceDN w:val="0"/>
              <w:adjustRightInd w:val="0"/>
              <w:spacing w:line="276" w:lineRule="auto"/>
              <w:ind w:left="155" w:hanging="155"/>
              <w:rPr>
                <w:rFonts w:ascii="Arial" w:eastAsia="Arial Narrow" w:hAnsi="Arial" w:cs="Arial"/>
                <w:color w:val="000000"/>
              </w:rPr>
            </w:pPr>
          </w:p>
          <w:p w14:paraId="68AD7862" w14:textId="77777777" w:rsidR="00481C1B" w:rsidRPr="00D87872" w:rsidRDefault="00481C1B" w:rsidP="00035E3A">
            <w:pPr>
              <w:autoSpaceDE w:val="0"/>
              <w:autoSpaceDN w:val="0"/>
              <w:adjustRightInd w:val="0"/>
              <w:spacing w:line="276" w:lineRule="auto"/>
              <w:ind w:left="155" w:hanging="155"/>
              <w:rPr>
                <w:rFonts w:ascii="Arial" w:eastAsia="Arial Narrow" w:hAnsi="Arial" w:cs="Arial"/>
                <w:color w:val="000000"/>
              </w:rPr>
            </w:pPr>
            <w:r w:rsidRPr="00D87872">
              <w:rPr>
                <w:rFonts w:ascii="Arial" w:eastAsia="Arial Narrow" w:hAnsi="Arial" w:cs="Arial"/>
                <w:color w:val="000000"/>
              </w:rPr>
              <w:t xml:space="preserve">- In </w:t>
            </w:r>
            <w:r>
              <w:rPr>
                <w:rFonts w:ascii="Arial" w:eastAsia="Arial Narrow" w:hAnsi="Arial" w:cs="Arial"/>
                <w:color w:val="000000"/>
              </w:rPr>
              <w:t>subparagraph</w:t>
            </w:r>
            <w:r w:rsidRPr="00D87872">
              <w:rPr>
                <w:rFonts w:ascii="Arial" w:eastAsia="Arial Narrow" w:hAnsi="Arial" w:cs="Arial"/>
                <w:color w:val="000000"/>
              </w:rPr>
              <w:t xml:space="preserve"> (c)(ii), “chairman” is replaced with “chairperson</w:t>
            </w:r>
            <w:r>
              <w:rPr>
                <w:rFonts w:ascii="Arial" w:eastAsia="Arial Narrow" w:hAnsi="Arial" w:cs="Arial"/>
                <w:color w:val="000000"/>
              </w:rPr>
              <w:t>.</w:t>
            </w:r>
            <w:r w:rsidRPr="00D87872">
              <w:rPr>
                <w:rFonts w:ascii="Arial" w:eastAsia="Arial Narrow" w:hAnsi="Arial" w:cs="Arial"/>
                <w:color w:val="000000"/>
              </w:rPr>
              <w:t>”</w:t>
            </w:r>
          </w:p>
          <w:p w14:paraId="61F03598" w14:textId="77777777" w:rsidR="00481C1B" w:rsidRPr="00D87872" w:rsidRDefault="00481C1B" w:rsidP="00035E3A">
            <w:pPr>
              <w:spacing w:line="276" w:lineRule="auto"/>
              <w:rPr>
                <w:rFonts w:ascii="Arial" w:eastAsia="Arial Narrow" w:hAnsi="Arial" w:cs="Arial"/>
                <w:color w:val="000000"/>
              </w:rPr>
            </w:pPr>
          </w:p>
          <w:p w14:paraId="5744FAEF"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lang w:val="en-GB"/>
              </w:rPr>
              <w:t xml:space="preserve">Sub-Clause </w:t>
            </w:r>
            <w:r w:rsidRPr="00D87872">
              <w:rPr>
                <w:rFonts w:ascii="Arial" w:eastAsia="Arial Narrow" w:hAnsi="Arial" w:cs="Arial"/>
                <w:color w:val="000000"/>
              </w:rPr>
              <w:t xml:space="preserve">1.3 “DAAB Activities” is replaced with </w:t>
            </w:r>
            <w:r w:rsidRPr="00D87872">
              <w:rPr>
                <w:rFonts w:ascii="Arial" w:eastAsia="Arial Narrow" w:hAnsi="Arial" w:cs="Arial"/>
                <w:color w:val="000000"/>
                <w:lang w:val="en-GB"/>
              </w:rPr>
              <w:t xml:space="preserve">Sub-Clause </w:t>
            </w:r>
            <w:r w:rsidRPr="00D87872">
              <w:rPr>
                <w:rFonts w:ascii="Arial" w:eastAsia="Arial Narrow" w:hAnsi="Arial" w:cs="Arial"/>
                <w:color w:val="000000"/>
              </w:rPr>
              <w:t>1.4 “DAAB Activities” and the subsequent Sub- Clauses under Clause 1 “Definitions” renumbered:</w:t>
            </w:r>
          </w:p>
          <w:p w14:paraId="0C5B8030" w14:textId="77777777" w:rsidR="00481C1B" w:rsidRPr="00D87872" w:rsidRDefault="00481C1B" w:rsidP="00035E3A">
            <w:pPr>
              <w:spacing w:line="276" w:lineRule="auto"/>
              <w:rPr>
                <w:rFonts w:ascii="Arial" w:eastAsia="Arial Narrow" w:hAnsi="Arial" w:cs="Arial"/>
                <w:color w:val="000000"/>
              </w:rPr>
            </w:pPr>
          </w:p>
          <w:p w14:paraId="2D51715A"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lang w:val="en-GB"/>
              </w:rPr>
              <w:t xml:space="preserve">Sub-Clause </w:t>
            </w:r>
            <w:r w:rsidRPr="00D87872">
              <w:rPr>
                <w:rFonts w:ascii="Arial" w:eastAsia="Arial Narrow" w:hAnsi="Arial" w:cs="Arial"/>
                <w:color w:val="000000"/>
              </w:rPr>
              <w:t>1.7 to 12: Replace all instances of “DAA Agreement” with “DAAB Agreement”.</w:t>
            </w:r>
          </w:p>
          <w:p w14:paraId="28766137" w14:textId="77777777" w:rsidR="00481C1B" w:rsidRPr="00D87872" w:rsidRDefault="00481C1B" w:rsidP="00035E3A">
            <w:pPr>
              <w:spacing w:line="276" w:lineRule="auto"/>
              <w:rPr>
                <w:rFonts w:ascii="Arial" w:eastAsia="Arial Narrow" w:hAnsi="Arial" w:cs="Arial"/>
                <w:color w:val="000000"/>
              </w:rPr>
            </w:pPr>
          </w:p>
          <w:p w14:paraId="607C3473"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In </w:t>
            </w:r>
            <w:r w:rsidRPr="00D87872">
              <w:rPr>
                <w:rFonts w:ascii="Arial" w:eastAsia="Arial Narrow" w:hAnsi="Arial" w:cs="Arial"/>
                <w:color w:val="000000"/>
                <w:lang w:val="en-GB"/>
              </w:rPr>
              <w:t xml:space="preserve">Sub-Clause </w:t>
            </w:r>
            <w:r w:rsidRPr="00D87872">
              <w:rPr>
                <w:rFonts w:ascii="Arial" w:eastAsia="Arial Narrow" w:hAnsi="Arial" w:cs="Arial"/>
                <w:color w:val="000000"/>
              </w:rPr>
              <w:t xml:space="preserve">1.8 a(i):” </w:t>
            </w:r>
            <w:r>
              <w:rPr>
                <w:rFonts w:ascii="Arial" w:eastAsia="Arial Narrow" w:hAnsi="Arial" w:cs="Arial"/>
                <w:color w:val="000000"/>
              </w:rPr>
              <w:t>authorize</w:t>
            </w:r>
            <w:r w:rsidRPr="00D87872">
              <w:rPr>
                <w:rFonts w:ascii="Arial" w:eastAsia="Arial Narrow" w:hAnsi="Arial" w:cs="Arial"/>
                <w:color w:val="000000"/>
              </w:rPr>
              <w:t xml:space="preserve">d representative of the contractor or of the Employer” is replaced with: “Contractor’s Representative or </w:t>
            </w:r>
            <w:r>
              <w:rPr>
                <w:rFonts w:ascii="Arial" w:eastAsia="Arial Narrow" w:hAnsi="Arial" w:cs="Arial"/>
                <w:color w:val="000000"/>
              </w:rPr>
              <w:t>authorize</w:t>
            </w:r>
            <w:r w:rsidRPr="00D87872">
              <w:rPr>
                <w:rFonts w:ascii="Arial" w:eastAsia="Arial Narrow" w:hAnsi="Arial" w:cs="Arial"/>
                <w:color w:val="000000"/>
              </w:rPr>
              <w:t>d representative</w:t>
            </w:r>
            <w:r w:rsidRPr="00D87872">
              <w:rPr>
                <w:rFonts w:ascii="Arial" w:eastAsia="SimSun" w:hAnsi="Arial" w:cs="Arial"/>
                <w:color w:val="000000"/>
              </w:rPr>
              <w:t xml:space="preserve"> </w:t>
            </w:r>
            <w:r w:rsidRPr="00D87872">
              <w:rPr>
                <w:rFonts w:ascii="Arial" w:eastAsia="Arial Narrow" w:hAnsi="Arial" w:cs="Arial"/>
                <w:color w:val="000000"/>
              </w:rPr>
              <w:t>of the Employer”.</w:t>
            </w:r>
          </w:p>
          <w:p w14:paraId="17F505D5" w14:textId="77777777" w:rsidR="00481C1B" w:rsidRPr="00D87872" w:rsidRDefault="00481C1B" w:rsidP="00035E3A">
            <w:pPr>
              <w:spacing w:line="276" w:lineRule="auto"/>
              <w:rPr>
                <w:rFonts w:ascii="Arial" w:eastAsia="Arial Narrow" w:hAnsi="Arial" w:cs="Arial"/>
                <w:color w:val="000000"/>
              </w:rPr>
            </w:pPr>
          </w:p>
        </w:tc>
      </w:tr>
      <w:tr w:rsidR="00481C1B" w:rsidRPr="00D87872" w14:paraId="70D520B5" w14:textId="77777777" w:rsidTr="00035E3A">
        <w:tc>
          <w:tcPr>
            <w:tcW w:w="2883" w:type="dxa"/>
            <w:gridSpan w:val="2"/>
          </w:tcPr>
          <w:p w14:paraId="0B2D9C1C" w14:textId="77777777" w:rsidR="00481C1B" w:rsidRPr="00B342A2" w:rsidRDefault="00481C1B" w:rsidP="00035E3A">
            <w:pPr>
              <w:spacing w:line="276" w:lineRule="auto"/>
              <w:rPr>
                <w:rFonts w:ascii="Arial" w:hAnsi="Arial" w:cs="Arial"/>
                <w:b/>
              </w:rPr>
            </w:pPr>
            <w:r w:rsidRPr="003B2F59">
              <w:rPr>
                <w:rFonts w:ascii="Arial" w:hAnsi="Arial" w:cs="Arial"/>
                <w:b/>
              </w:rPr>
              <w:t>2.</w:t>
            </w:r>
            <w:r>
              <w:rPr>
                <w:rFonts w:ascii="Arial" w:hAnsi="Arial" w:cs="Arial"/>
                <w:b/>
              </w:rPr>
              <w:t xml:space="preserve"> </w:t>
            </w:r>
            <w:r w:rsidRPr="00B342A2">
              <w:rPr>
                <w:rFonts w:ascii="Arial" w:hAnsi="Arial" w:cs="Arial"/>
                <w:b/>
              </w:rPr>
              <w:t>Warranties</w:t>
            </w:r>
          </w:p>
        </w:tc>
        <w:tc>
          <w:tcPr>
            <w:tcW w:w="6207" w:type="dxa"/>
          </w:tcPr>
          <w:p w14:paraId="6FCA9CBC" w14:textId="77777777" w:rsidR="00481C1B" w:rsidRPr="00D87872" w:rsidRDefault="00481C1B" w:rsidP="00035E3A">
            <w:pPr>
              <w:spacing w:line="276" w:lineRule="auto"/>
              <w:rPr>
                <w:rFonts w:ascii="Arial" w:hAnsi="Arial" w:cs="Arial"/>
              </w:rPr>
            </w:pPr>
            <w:r w:rsidRPr="00D87872">
              <w:rPr>
                <w:rFonts w:ascii="Arial" w:hAnsi="Arial" w:cs="Arial"/>
              </w:rPr>
              <w:t>Sub-Clause 3.3 is deleted and replaced with the following:</w:t>
            </w:r>
          </w:p>
          <w:p w14:paraId="4AEBCBD6" w14:textId="77777777" w:rsidR="00481C1B" w:rsidRPr="00D87872" w:rsidRDefault="00481C1B" w:rsidP="00035E3A">
            <w:pPr>
              <w:spacing w:line="276" w:lineRule="auto"/>
              <w:rPr>
                <w:rFonts w:ascii="Arial" w:hAnsi="Arial" w:cs="Arial"/>
                <w:lang w:val="en-GB"/>
              </w:rPr>
            </w:pPr>
          </w:p>
          <w:p w14:paraId="52F7AE2D" w14:textId="77777777" w:rsidR="00481C1B" w:rsidRPr="00D87872" w:rsidRDefault="00481C1B" w:rsidP="00035E3A">
            <w:pPr>
              <w:spacing w:line="276" w:lineRule="auto"/>
              <w:rPr>
                <w:rFonts w:ascii="Arial" w:hAnsi="Arial" w:cs="Arial"/>
                <w:lang w:val="en-GB"/>
              </w:rPr>
            </w:pPr>
            <w:r w:rsidRPr="00D87872">
              <w:rPr>
                <w:rFonts w:ascii="Arial" w:hAnsi="Arial" w:cs="Arial"/>
                <w:lang w:val="en-GB"/>
              </w:rPr>
              <w:t>“When appointing the DAAB Member, each Party relies on the DAAB Member’s representations, that he/she;</w:t>
            </w:r>
          </w:p>
          <w:p w14:paraId="02E1E199" w14:textId="77777777" w:rsidR="00481C1B" w:rsidRPr="00D87872" w:rsidRDefault="00481C1B" w:rsidP="00481C1B">
            <w:pPr>
              <w:pStyle w:val="ListParagraph"/>
              <w:numPr>
                <w:ilvl w:val="0"/>
                <w:numId w:val="81"/>
              </w:numPr>
              <w:shd w:val="clear" w:color="auto" w:fill="FFFFFF"/>
              <w:spacing w:before="100" w:beforeAutospacing="1" w:after="100" w:afterAutospacing="1" w:line="276" w:lineRule="auto"/>
              <w:ind w:hanging="704"/>
              <w:rPr>
                <w:rFonts w:ascii="Arial" w:hAnsi="Arial" w:cs="Arial"/>
                <w:lang w:val="en-GB"/>
              </w:rPr>
            </w:pPr>
            <w:r w:rsidRPr="00D87872">
              <w:rPr>
                <w:rFonts w:ascii="Arial" w:hAnsi="Arial" w:cs="Arial"/>
                <w:sz w:val="22"/>
                <w:szCs w:val="22"/>
                <w:lang w:val="en-GB"/>
              </w:rPr>
              <w:t>has at least a bachelor’s degree in relevant disciplines such as law, engineering, construction management or contract management; </w:t>
            </w:r>
          </w:p>
          <w:p w14:paraId="2E98579E" w14:textId="77777777" w:rsidR="00481C1B" w:rsidRPr="00D87872" w:rsidRDefault="00481C1B" w:rsidP="00481C1B">
            <w:pPr>
              <w:pStyle w:val="ListParagraph"/>
              <w:numPr>
                <w:ilvl w:val="0"/>
                <w:numId w:val="81"/>
              </w:numPr>
              <w:shd w:val="clear" w:color="auto" w:fill="FFFFFF"/>
              <w:spacing w:before="100" w:beforeAutospacing="1" w:after="100" w:afterAutospacing="1" w:line="276" w:lineRule="auto"/>
              <w:ind w:hanging="690"/>
              <w:rPr>
                <w:rFonts w:ascii="Arial" w:hAnsi="Arial" w:cs="Arial"/>
                <w:lang w:val="en-GB"/>
              </w:rPr>
            </w:pPr>
            <w:r w:rsidRPr="00D87872">
              <w:rPr>
                <w:rFonts w:ascii="Arial" w:hAnsi="Arial" w:cs="Arial"/>
                <w:sz w:val="22"/>
                <w:szCs w:val="22"/>
                <w:lang w:val="en-GB"/>
              </w:rPr>
              <w:t xml:space="preserve">has at least </w:t>
            </w:r>
            <w:r>
              <w:rPr>
                <w:rFonts w:ascii="Arial" w:hAnsi="Arial" w:cs="Arial"/>
                <w:sz w:val="22"/>
                <w:szCs w:val="22"/>
                <w:lang w:val="en-GB"/>
              </w:rPr>
              <w:t>10</w:t>
            </w:r>
            <w:r w:rsidRPr="00D87872">
              <w:rPr>
                <w:rFonts w:ascii="Arial" w:hAnsi="Arial" w:cs="Arial"/>
                <w:sz w:val="22"/>
                <w:szCs w:val="22"/>
                <w:lang w:val="en-GB"/>
              </w:rPr>
              <w:t xml:space="preserve"> years of experience in contract administration/management and dispute resolution, out of which at least five years of experience as an arbitrator or adjudicator in construction-related disputes;</w:t>
            </w:r>
          </w:p>
          <w:p w14:paraId="2566023F" w14:textId="77777777" w:rsidR="00481C1B" w:rsidRPr="00D87872" w:rsidRDefault="00481C1B" w:rsidP="00481C1B">
            <w:pPr>
              <w:pStyle w:val="ListParagraph"/>
              <w:numPr>
                <w:ilvl w:val="0"/>
                <w:numId w:val="81"/>
              </w:numPr>
              <w:shd w:val="clear" w:color="auto" w:fill="FFFFFF"/>
              <w:spacing w:before="100" w:beforeAutospacing="1" w:after="100" w:afterAutospacing="1" w:line="276" w:lineRule="auto"/>
              <w:ind w:hanging="704"/>
              <w:rPr>
                <w:rFonts w:ascii="Arial" w:hAnsi="Arial" w:cs="Arial"/>
                <w:lang w:val="en-GB"/>
              </w:rPr>
            </w:pPr>
            <w:r w:rsidRPr="00D87872">
              <w:rPr>
                <w:rFonts w:ascii="Arial" w:hAnsi="Arial" w:cs="Arial"/>
                <w:sz w:val="22"/>
                <w:szCs w:val="22"/>
                <w:lang w:val="en-GB"/>
              </w:rPr>
              <w:t>has received formal training as an adjudicator from an internationally recognized organization; </w:t>
            </w:r>
          </w:p>
          <w:p w14:paraId="5570FE0E" w14:textId="77777777" w:rsidR="00481C1B" w:rsidRPr="00D87872" w:rsidRDefault="00481C1B" w:rsidP="00481C1B">
            <w:pPr>
              <w:pStyle w:val="ListParagraph"/>
              <w:numPr>
                <w:ilvl w:val="0"/>
                <w:numId w:val="81"/>
              </w:numPr>
              <w:shd w:val="clear" w:color="auto" w:fill="FFFFFF"/>
              <w:spacing w:before="100" w:beforeAutospacing="1" w:after="100" w:afterAutospacing="1" w:line="276" w:lineRule="auto"/>
              <w:ind w:hanging="690"/>
              <w:rPr>
                <w:rFonts w:ascii="Arial" w:hAnsi="Arial" w:cs="Arial"/>
                <w:lang w:val="en-GB"/>
              </w:rPr>
            </w:pPr>
            <w:r w:rsidRPr="00D87872">
              <w:rPr>
                <w:rFonts w:ascii="Arial" w:hAnsi="Arial" w:cs="Arial"/>
                <w:sz w:val="22"/>
                <w:szCs w:val="22"/>
                <w:lang w:val="en-GB"/>
              </w:rPr>
              <w:t>has experience and/or is knowledgeable in the type of work which the Contractor is to carry out under the Contract;</w:t>
            </w:r>
          </w:p>
          <w:p w14:paraId="6ACF50C0" w14:textId="77777777" w:rsidR="00481C1B" w:rsidRPr="00D87872" w:rsidRDefault="00481C1B" w:rsidP="00481C1B">
            <w:pPr>
              <w:pStyle w:val="ListParagraph"/>
              <w:numPr>
                <w:ilvl w:val="0"/>
                <w:numId w:val="81"/>
              </w:numPr>
              <w:shd w:val="clear" w:color="auto" w:fill="FFFFFF"/>
              <w:spacing w:before="100" w:beforeAutospacing="1" w:after="100" w:afterAutospacing="1" w:line="276" w:lineRule="auto"/>
              <w:ind w:hanging="704"/>
              <w:rPr>
                <w:rFonts w:ascii="Arial" w:hAnsi="Arial" w:cs="Arial"/>
                <w:lang w:val="en-GB"/>
              </w:rPr>
            </w:pPr>
            <w:r w:rsidRPr="00D87872">
              <w:rPr>
                <w:rFonts w:ascii="Arial" w:hAnsi="Arial" w:cs="Arial"/>
                <w:sz w:val="22"/>
                <w:szCs w:val="22"/>
                <w:lang w:val="en-GB"/>
              </w:rPr>
              <w:t>has experience in the interpretation of construction and/or engineering contract documents;</w:t>
            </w:r>
          </w:p>
          <w:p w14:paraId="2E59C4A5" w14:textId="77777777" w:rsidR="00481C1B" w:rsidRPr="00D87872" w:rsidRDefault="00481C1B" w:rsidP="00481C1B">
            <w:pPr>
              <w:pStyle w:val="ListParagraph"/>
              <w:numPr>
                <w:ilvl w:val="0"/>
                <w:numId w:val="81"/>
              </w:numPr>
              <w:shd w:val="clear" w:color="auto" w:fill="FFFFFF"/>
              <w:spacing w:before="100" w:beforeAutospacing="1" w:after="100" w:afterAutospacing="1" w:line="276" w:lineRule="auto"/>
              <w:ind w:hanging="704"/>
              <w:rPr>
                <w:rFonts w:ascii="Arial" w:eastAsia="Arial Narrow" w:hAnsi="Arial" w:cs="Arial"/>
              </w:rPr>
            </w:pPr>
            <w:r w:rsidRPr="00D87872">
              <w:rPr>
                <w:rFonts w:ascii="Arial" w:hAnsi="Arial" w:cs="Arial"/>
                <w:sz w:val="22"/>
                <w:szCs w:val="22"/>
                <w:lang w:val="en-GB"/>
              </w:rPr>
              <w:t xml:space="preserve">has familiarity with the forms of contract published by FIDIC since 1999, and an understanding of the dispute resolution procedures contained therein; and </w:t>
            </w:r>
          </w:p>
          <w:p w14:paraId="44D9C130" w14:textId="77777777" w:rsidR="00481C1B" w:rsidRPr="00D87872" w:rsidRDefault="00481C1B" w:rsidP="00481C1B">
            <w:pPr>
              <w:pStyle w:val="ListParagraph"/>
              <w:numPr>
                <w:ilvl w:val="0"/>
                <w:numId w:val="81"/>
              </w:numPr>
              <w:shd w:val="clear" w:color="auto" w:fill="FFFFFF"/>
              <w:spacing w:before="100" w:beforeAutospacing="1" w:after="100" w:afterAutospacing="1" w:line="276" w:lineRule="auto"/>
              <w:ind w:hanging="704"/>
              <w:rPr>
                <w:rFonts w:ascii="Arial" w:eastAsia="Arial Narrow" w:hAnsi="Arial" w:cs="Arial"/>
                <w:color w:val="000000"/>
              </w:rPr>
            </w:pPr>
            <w:r w:rsidRPr="00D87872">
              <w:rPr>
                <w:rFonts w:ascii="Arial" w:hAnsi="Arial" w:cs="Arial"/>
                <w:sz w:val="22"/>
                <w:szCs w:val="22"/>
                <w:lang w:val="en-GB"/>
              </w:rPr>
              <w:t>is fluent in the language for communications stated in the Contract Data (or the language as agreed between the Parties and the DAAB).”</w:t>
            </w:r>
          </w:p>
        </w:tc>
      </w:tr>
      <w:tr w:rsidR="00481C1B" w:rsidRPr="00D87872" w14:paraId="59B1AEF2" w14:textId="77777777" w:rsidTr="00035E3A">
        <w:tc>
          <w:tcPr>
            <w:tcW w:w="2883" w:type="dxa"/>
            <w:gridSpan w:val="2"/>
          </w:tcPr>
          <w:p w14:paraId="3B54AA87" w14:textId="77777777" w:rsidR="00481C1B" w:rsidRPr="00D87872" w:rsidDel="003A58DB" w:rsidRDefault="00481C1B" w:rsidP="00035E3A">
            <w:pPr>
              <w:spacing w:line="276" w:lineRule="auto"/>
              <w:rPr>
                <w:rFonts w:ascii="Arial" w:hAnsi="Arial" w:cs="Arial"/>
                <w:b/>
              </w:rPr>
            </w:pPr>
            <w:r>
              <w:rPr>
                <w:rFonts w:ascii="Arial" w:hAnsi="Arial" w:cs="Arial"/>
                <w:b/>
              </w:rPr>
              <w:t>3</w:t>
            </w:r>
            <w:r w:rsidRPr="00D87872">
              <w:rPr>
                <w:rFonts w:ascii="Arial" w:hAnsi="Arial" w:cs="Arial"/>
                <w:b/>
              </w:rPr>
              <w:t>. Confidentiality</w:t>
            </w:r>
          </w:p>
        </w:tc>
        <w:tc>
          <w:tcPr>
            <w:tcW w:w="6207" w:type="dxa"/>
          </w:tcPr>
          <w:p w14:paraId="3A1ED0BD"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In </w:t>
            </w:r>
            <w:r w:rsidRPr="00D87872">
              <w:rPr>
                <w:rFonts w:ascii="Arial" w:eastAsia="Arial Narrow" w:hAnsi="Arial" w:cs="Arial"/>
                <w:color w:val="000000"/>
                <w:lang w:val="en-GB"/>
              </w:rPr>
              <w:t xml:space="preserve">Sub-Clause </w:t>
            </w:r>
            <w:r w:rsidRPr="00D87872">
              <w:rPr>
                <w:rFonts w:ascii="Arial" w:eastAsia="Arial Narrow" w:hAnsi="Arial" w:cs="Arial"/>
                <w:color w:val="000000"/>
              </w:rPr>
              <w:t xml:space="preserve">7.3: “or” is deleted after </w:t>
            </w:r>
            <w:r>
              <w:rPr>
                <w:rFonts w:ascii="Arial" w:eastAsia="Arial Narrow" w:hAnsi="Arial" w:cs="Arial"/>
                <w:color w:val="000000"/>
              </w:rPr>
              <w:t>subparagraph</w:t>
            </w:r>
            <w:r w:rsidRPr="00D87872">
              <w:rPr>
                <w:rFonts w:ascii="Arial" w:eastAsia="Arial Narrow" w:hAnsi="Arial" w:cs="Arial"/>
                <w:color w:val="000000"/>
              </w:rPr>
              <w:t xml:space="preserve"> (b),</w:t>
            </w:r>
            <w:r>
              <w:rPr>
                <w:rFonts w:ascii="Arial" w:eastAsia="Arial Narrow" w:hAnsi="Arial" w:cs="Arial"/>
                <w:color w:val="000000"/>
              </w:rPr>
              <w:t xml:space="preserve"> </w:t>
            </w:r>
            <w:r w:rsidRPr="00D87872">
              <w:rPr>
                <w:rFonts w:ascii="Arial" w:eastAsia="Arial Narrow" w:hAnsi="Arial" w:cs="Arial"/>
                <w:color w:val="000000"/>
              </w:rPr>
              <w:t>and the following added:</w:t>
            </w:r>
          </w:p>
          <w:p w14:paraId="4B3AB861" w14:textId="77777777" w:rsidR="00481C1B" w:rsidRPr="00D87872" w:rsidRDefault="00481C1B" w:rsidP="00035E3A">
            <w:pPr>
              <w:spacing w:line="276" w:lineRule="auto"/>
              <w:rPr>
                <w:rFonts w:ascii="Arial" w:eastAsia="Arial Narrow" w:hAnsi="Arial" w:cs="Arial"/>
                <w:color w:val="000000"/>
              </w:rPr>
            </w:pPr>
          </w:p>
          <w:p w14:paraId="26C03349"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 “or (d) is being provided to the Bank.”</w:t>
            </w:r>
          </w:p>
          <w:p w14:paraId="367C4D63" w14:textId="77777777" w:rsidR="00481C1B" w:rsidRPr="00D87872" w:rsidRDefault="00481C1B" w:rsidP="00035E3A">
            <w:pPr>
              <w:spacing w:line="276" w:lineRule="auto"/>
              <w:rPr>
                <w:rFonts w:ascii="Arial" w:eastAsia="Arial Narrow" w:hAnsi="Arial" w:cs="Arial"/>
                <w:color w:val="000000"/>
              </w:rPr>
            </w:pPr>
          </w:p>
        </w:tc>
      </w:tr>
      <w:tr w:rsidR="00481C1B" w:rsidRPr="00D87872" w14:paraId="458EFD23" w14:textId="77777777" w:rsidTr="00035E3A">
        <w:tc>
          <w:tcPr>
            <w:tcW w:w="2883" w:type="dxa"/>
            <w:gridSpan w:val="2"/>
          </w:tcPr>
          <w:p w14:paraId="10916DE8" w14:textId="77777777" w:rsidR="00481C1B" w:rsidRPr="00D87872" w:rsidDel="003A58DB" w:rsidRDefault="00481C1B" w:rsidP="00035E3A">
            <w:pPr>
              <w:spacing w:line="276" w:lineRule="auto"/>
              <w:rPr>
                <w:rFonts w:ascii="Arial" w:hAnsi="Arial" w:cs="Arial"/>
                <w:b/>
              </w:rPr>
            </w:pPr>
            <w:r>
              <w:rPr>
                <w:rFonts w:ascii="Arial" w:hAnsi="Arial" w:cs="Arial"/>
                <w:b/>
              </w:rPr>
              <w:t>4</w:t>
            </w:r>
            <w:r w:rsidRPr="00D87872">
              <w:rPr>
                <w:rFonts w:ascii="Arial" w:hAnsi="Arial" w:cs="Arial"/>
                <w:b/>
              </w:rPr>
              <w:t xml:space="preserve">. Fees and </w:t>
            </w:r>
            <w:r w:rsidRPr="00D87872">
              <w:rPr>
                <w:rFonts w:ascii="Arial" w:hAnsi="Arial" w:cs="Arial"/>
                <w:b/>
                <w:lang w:val="en-GB"/>
              </w:rPr>
              <w:t>Expenses</w:t>
            </w:r>
          </w:p>
        </w:tc>
        <w:tc>
          <w:tcPr>
            <w:tcW w:w="6207" w:type="dxa"/>
          </w:tcPr>
          <w:p w14:paraId="363217A7"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In </w:t>
            </w:r>
            <w:r w:rsidRPr="00D87872">
              <w:rPr>
                <w:rFonts w:ascii="Arial" w:eastAsia="Arial Narrow" w:hAnsi="Arial" w:cs="Arial"/>
                <w:color w:val="000000"/>
                <w:lang w:val="en-GB"/>
              </w:rPr>
              <w:t xml:space="preserve">Sub-Clause </w:t>
            </w:r>
            <w:r w:rsidRPr="00D87872">
              <w:rPr>
                <w:rFonts w:ascii="Arial" w:eastAsia="Arial Narrow" w:hAnsi="Arial" w:cs="Arial"/>
                <w:color w:val="000000"/>
              </w:rPr>
              <w:t>9.1 (c): “business class or equivalent” is replaced with: “in less than first class”.</w:t>
            </w:r>
          </w:p>
          <w:p w14:paraId="3AC22840" w14:textId="77777777" w:rsidR="00481C1B" w:rsidRPr="00D87872" w:rsidRDefault="00481C1B" w:rsidP="00035E3A">
            <w:pPr>
              <w:spacing w:line="276" w:lineRule="auto"/>
              <w:rPr>
                <w:rFonts w:ascii="Arial" w:eastAsia="Arial Narrow" w:hAnsi="Arial" w:cs="Arial"/>
                <w:color w:val="000000"/>
              </w:rPr>
            </w:pPr>
          </w:p>
        </w:tc>
      </w:tr>
      <w:tr w:rsidR="00481C1B" w:rsidRPr="00D87872" w14:paraId="2C935967" w14:textId="77777777" w:rsidTr="00035E3A">
        <w:tc>
          <w:tcPr>
            <w:tcW w:w="2883" w:type="dxa"/>
            <w:gridSpan w:val="2"/>
          </w:tcPr>
          <w:p w14:paraId="1991F20C" w14:textId="77777777" w:rsidR="00481C1B" w:rsidRPr="00D87872" w:rsidDel="003A58DB" w:rsidRDefault="00481C1B" w:rsidP="00035E3A">
            <w:pPr>
              <w:spacing w:line="276" w:lineRule="auto"/>
              <w:rPr>
                <w:rFonts w:ascii="Arial" w:hAnsi="Arial" w:cs="Arial"/>
                <w:b/>
              </w:rPr>
            </w:pPr>
          </w:p>
        </w:tc>
        <w:tc>
          <w:tcPr>
            <w:tcW w:w="6207" w:type="dxa"/>
          </w:tcPr>
          <w:p w14:paraId="0EFF7108"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In </w:t>
            </w:r>
            <w:r w:rsidRPr="00D87872">
              <w:rPr>
                <w:rFonts w:ascii="Arial" w:eastAsia="Arial Narrow" w:hAnsi="Arial" w:cs="Arial"/>
                <w:color w:val="000000"/>
                <w:lang w:val="en-GB"/>
              </w:rPr>
              <w:t xml:space="preserve">Sub-Clause </w:t>
            </w:r>
            <w:r w:rsidRPr="00D87872">
              <w:rPr>
                <w:rFonts w:ascii="Arial" w:eastAsia="Arial Narrow" w:hAnsi="Arial" w:cs="Arial"/>
                <w:color w:val="000000"/>
              </w:rPr>
              <w:t>9.4: “and air fares” and “other” are deleted from the first and second sentences respectively.</w:t>
            </w:r>
          </w:p>
          <w:p w14:paraId="789FFBFF" w14:textId="77777777" w:rsidR="00481C1B" w:rsidRPr="00D87872" w:rsidRDefault="00481C1B" w:rsidP="00035E3A">
            <w:pPr>
              <w:spacing w:line="276" w:lineRule="auto"/>
              <w:rPr>
                <w:rFonts w:ascii="Arial" w:eastAsia="Arial Narrow" w:hAnsi="Arial" w:cs="Arial"/>
                <w:color w:val="000000"/>
              </w:rPr>
            </w:pPr>
          </w:p>
        </w:tc>
      </w:tr>
      <w:tr w:rsidR="00481C1B" w:rsidRPr="00D87872" w14:paraId="58049D2C" w14:textId="77777777" w:rsidTr="00035E3A">
        <w:tc>
          <w:tcPr>
            <w:tcW w:w="2883" w:type="dxa"/>
            <w:gridSpan w:val="2"/>
          </w:tcPr>
          <w:p w14:paraId="2BD99052" w14:textId="77777777" w:rsidR="00481C1B" w:rsidRPr="00B342A2" w:rsidDel="003A58DB" w:rsidRDefault="00481C1B" w:rsidP="00035E3A">
            <w:pPr>
              <w:spacing w:line="276" w:lineRule="auto"/>
              <w:ind w:left="360" w:hanging="360"/>
              <w:rPr>
                <w:rFonts w:ascii="Arial" w:hAnsi="Arial" w:cs="Arial"/>
                <w:b/>
              </w:rPr>
            </w:pPr>
            <w:r>
              <w:rPr>
                <w:rFonts w:ascii="Arial" w:hAnsi="Arial" w:cs="Arial"/>
                <w:b/>
              </w:rPr>
              <w:t xml:space="preserve">5. </w:t>
            </w:r>
            <w:r w:rsidRPr="00B342A2">
              <w:rPr>
                <w:rFonts w:ascii="Arial" w:hAnsi="Arial" w:cs="Arial"/>
                <w:b/>
              </w:rPr>
              <w:t>Resignation and Termination</w:t>
            </w:r>
          </w:p>
        </w:tc>
        <w:tc>
          <w:tcPr>
            <w:tcW w:w="6207" w:type="dxa"/>
          </w:tcPr>
          <w:p w14:paraId="548273B4" w14:textId="77777777" w:rsidR="00481C1B" w:rsidRPr="00D87872" w:rsidRDefault="00481C1B" w:rsidP="00035E3A">
            <w:pPr>
              <w:spacing w:line="276" w:lineRule="auto"/>
              <w:rPr>
                <w:rFonts w:ascii="Arial" w:eastAsia="Arial Narrow" w:hAnsi="Arial" w:cs="Arial"/>
                <w:color w:val="000000"/>
              </w:rPr>
            </w:pPr>
            <w:r w:rsidRPr="00D87872">
              <w:rPr>
                <w:rFonts w:ascii="Arial" w:eastAsia="Arial Narrow" w:hAnsi="Arial" w:cs="Arial"/>
                <w:color w:val="000000"/>
              </w:rPr>
              <w:t xml:space="preserve">In </w:t>
            </w:r>
            <w:r w:rsidRPr="00D87872">
              <w:rPr>
                <w:rFonts w:ascii="Arial" w:eastAsia="Arial Narrow" w:hAnsi="Arial" w:cs="Arial"/>
                <w:color w:val="000000"/>
                <w:lang w:val="en-GB"/>
              </w:rPr>
              <w:t xml:space="preserve">Sub-Clause </w:t>
            </w:r>
            <w:r w:rsidRPr="00D87872">
              <w:rPr>
                <w:rFonts w:ascii="Arial" w:eastAsia="Arial Narrow" w:hAnsi="Arial" w:cs="Arial"/>
                <w:color w:val="000000"/>
              </w:rPr>
              <w:t>10.3: “the DAA Agreement” is replaced with: “a DAAB member’s DAAB Agreement</w:t>
            </w:r>
            <w:r>
              <w:rPr>
                <w:rFonts w:ascii="Arial" w:eastAsia="Arial Narrow" w:hAnsi="Arial" w:cs="Arial"/>
                <w:color w:val="000000"/>
              </w:rPr>
              <w:t>.</w:t>
            </w:r>
            <w:r w:rsidRPr="00D87872">
              <w:rPr>
                <w:rFonts w:ascii="Arial" w:eastAsia="Arial Narrow" w:hAnsi="Arial" w:cs="Arial"/>
                <w:color w:val="000000"/>
              </w:rPr>
              <w:t>”</w:t>
            </w:r>
          </w:p>
          <w:p w14:paraId="2B9D9908" w14:textId="77777777" w:rsidR="00481C1B" w:rsidRPr="00D87872" w:rsidRDefault="00481C1B" w:rsidP="00035E3A">
            <w:pPr>
              <w:spacing w:line="276" w:lineRule="auto"/>
              <w:rPr>
                <w:rFonts w:ascii="Arial" w:eastAsia="Arial Narrow" w:hAnsi="Arial" w:cs="Arial"/>
                <w:color w:val="000000"/>
              </w:rPr>
            </w:pPr>
          </w:p>
        </w:tc>
      </w:tr>
      <w:tr w:rsidR="00481C1B" w:rsidRPr="00D87872" w14:paraId="7E9B5381" w14:textId="77777777" w:rsidTr="00035E3A">
        <w:tc>
          <w:tcPr>
            <w:tcW w:w="9090" w:type="dxa"/>
            <w:gridSpan w:val="3"/>
          </w:tcPr>
          <w:p w14:paraId="440E95F3" w14:textId="77777777" w:rsidR="00481C1B" w:rsidRPr="00D87872" w:rsidRDefault="00481C1B" w:rsidP="00035E3A">
            <w:pPr>
              <w:keepNext/>
              <w:spacing w:before="120" w:after="120" w:line="276" w:lineRule="auto"/>
              <w:jc w:val="center"/>
              <w:rPr>
                <w:rFonts w:ascii="Arial" w:eastAsia="Arial Narrow" w:hAnsi="Arial" w:cs="Arial"/>
                <w:color w:val="000000"/>
              </w:rPr>
            </w:pPr>
            <w:r w:rsidRPr="00D87872">
              <w:rPr>
                <w:rFonts w:ascii="Arial" w:hAnsi="Arial" w:cs="Arial"/>
                <w:b/>
              </w:rPr>
              <w:t>Annex- DAAB Procedural Rules</w:t>
            </w:r>
          </w:p>
        </w:tc>
      </w:tr>
      <w:tr w:rsidR="00481C1B" w:rsidRPr="00D87872" w:rsidDel="00242685" w14:paraId="6EE4E567" w14:textId="77777777" w:rsidTr="00035E3A">
        <w:tc>
          <w:tcPr>
            <w:tcW w:w="1080" w:type="dxa"/>
          </w:tcPr>
          <w:p w14:paraId="27DF7FF7" w14:textId="77777777" w:rsidR="00481C1B" w:rsidRPr="00D87872" w:rsidRDefault="00481C1B" w:rsidP="00035E3A">
            <w:pPr>
              <w:spacing w:before="120" w:after="120" w:line="276" w:lineRule="auto"/>
              <w:jc w:val="center"/>
              <w:rPr>
                <w:rFonts w:ascii="Arial" w:hAnsi="Arial" w:cs="Arial"/>
              </w:rPr>
            </w:pPr>
            <w:r w:rsidRPr="00D87872">
              <w:rPr>
                <w:rFonts w:ascii="Arial" w:hAnsi="Arial" w:cs="Arial"/>
                <w:lang w:val="en-GB"/>
              </w:rPr>
              <w:t>Rule</w:t>
            </w:r>
            <w:r w:rsidRPr="00D87872">
              <w:rPr>
                <w:rFonts w:ascii="Arial" w:hAnsi="Arial" w:cs="Arial"/>
              </w:rPr>
              <w:t xml:space="preserve"> 4.2</w:t>
            </w:r>
          </w:p>
        </w:tc>
        <w:tc>
          <w:tcPr>
            <w:tcW w:w="8010" w:type="dxa"/>
            <w:gridSpan w:val="2"/>
          </w:tcPr>
          <w:p w14:paraId="443CE333" w14:textId="77777777" w:rsidR="00481C1B" w:rsidRPr="00D87872" w:rsidRDefault="00481C1B" w:rsidP="00035E3A">
            <w:pPr>
              <w:spacing w:before="120" w:after="120" w:line="276" w:lineRule="auto"/>
              <w:rPr>
                <w:rFonts w:ascii="Arial" w:eastAsia="Arial Narrow" w:hAnsi="Arial" w:cs="Arial"/>
                <w:color w:val="000000"/>
              </w:rPr>
            </w:pPr>
            <w:r w:rsidRPr="00D87872">
              <w:rPr>
                <w:rFonts w:ascii="Arial" w:eastAsia="Arial Narrow" w:hAnsi="Arial" w:cs="Arial"/>
                <w:color w:val="000000"/>
              </w:rPr>
              <w:t>On the fourth line, “chairman” is replaced with “chairperson”.</w:t>
            </w:r>
          </w:p>
        </w:tc>
      </w:tr>
      <w:tr w:rsidR="00481C1B" w:rsidRPr="00D87872" w:rsidDel="00242685" w14:paraId="46559B1E" w14:textId="77777777" w:rsidTr="00035E3A">
        <w:tc>
          <w:tcPr>
            <w:tcW w:w="1080" w:type="dxa"/>
          </w:tcPr>
          <w:p w14:paraId="5E41A45D" w14:textId="77777777" w:rsidR="00481C1B" w:rsidRPr="00D87872" w:rsidDel="00242685" w:rsidRDefault="00481C1B" w:rsidP="00035E3A">
            <w:pPr>
              <w:spacing w:before="120" w:after="120" w:line="276" w:lineRule="auto"/>
              <w:jc w:val="center"/>
              <w:rPr>
                <w:rFonts w:ascii="Arial" w:hAnsi="Arial" w:cs="Arial"/>
              </w:rPr>
            </w:pPr>
            <w:r w:rsidRPr="00D87872">
              <w:rPr>
                <w:rFonts w:ascii="Arial" w:hAnsi="Arial" w:cs="Arial"/>
                <w:lang w:val="en-GB"/>
              </w:rPr>
              <w:t>Rule</w:t>
            </w:r>
            <w:r w:rsidRPr="00D87872">
              <w:rPr>
                <w:rFonts w:ascii="Arial" w:hAnsi="Arial" w:cs="Arial"/>
              </w:rPr>
              <w:t xml:space="preserve"> 8.3</w:t>
            </w:r>
          </w:p>
        </w:tc>
        <w:tc>
          <w:tcPr>
            <w:tcW w:w="8010" w:type="dxa"/>
            <w:gridSpan w:val="2"/>
          </w:tcPr>
          <w:p w14:paraId="174B7F0C" w14:textId="77777777" w:rsidR="00481C1B" w:rsidRPr="00D87872" w:rsidRDefault="00481C1B" w:rsidP="00035E3A">
            <w:pPr>
              <w:spacing w:before="120" w:after="120" w:line="276" w:lineRule="auto"/>
              <w:rPr>
                <w:rFonts w:ascii="Arial" w:eastAsia="Arial Narrow" w:hAnsi="Arial" w:cs="Arial"/>
                <w:color w:val="000000"/>
              </w:rPr>
            </w:pPr>
            <w:r w:rsidRPr="00D87872">
              <w:rPr>
                <w:rFonts w:ascii="Arial" w:eastAsia="Arial Narrow" w:hAnsi="Arial" w:cs="Arial"/>
                <w:color w:val="000000"/>
              </w:rPr>
              <w:t>On the sixth line, “chairman” is replaced with “chairperson”.</w:t>
            </w:r>
          </w:p>
        </w:tc>
      </w:tr>
      <w:tr w:rsidR="00481C1B" w:rsidRPr="00D87872" w:rsidDel="00242685" w14:paraId="159ECA29" w14:textId="77777777" w:rsidTr="00035E3A">
        <w:tc>
          <w:tcPr>
            <w:tcW w:w="9090" w:type="dxa"/>
            <w:gridSpan w:val="3"/>
          </w:tcPr>
          <w:p w14:paraId="5D2CAABC" w14:textId="77777777" w:rsidR="00481C1B" w:rsidRPr="00D87872" w:rsidRDefault="00481C1B" w:rsidP="00035E3A">
            <w:pPr>
              <w:spacing w:before="120" w:after="120" w:line="276" w:lineRule="auto"/>
              <w:jc w:val="center"/>
              <w:rPr>
                <w:rFonts w:ascii="Arial" w:eastAsia="Arial Narrow" w:hAnsi="Arial" w:cs="Arial"/>
                <w:color w:val="000000"/>
              </w:rPr>
            </w:pPr>
            <w:r w:rsidRPr="00D87872">
              <w:rPr>
                <w:rFonts w:ascii="Arial" w:hAnsi="Arial" w:cs="Arial"/>
                <w:b/>
              </w:rPr>
              <w:t>Form of Dispute Avoidance/Adjudication Agreement</w:t>
            </w:r>
          </w:p>
        </w:tc>
      </w:tr>
      <w:tr w:rsidR="00481C1B" w:rsidRPr="00D87872" w:rsidDel="00242685" w14:paraId="4087F1C2" w14:textId="77777777" w:rsidTr="00035E3A">
        <w:tc>
          <w:tcPr>
            <w:tcW w:w="9090" w:type="dxa"/>
            <w:gridSpan w:val="3"/>
          </w:tcPr>
          <w:p w14:paraId="07BE54E6" w14:textId="77777777" w:rsidR="00481C1B" w:rsidRPr="00D87872" w:rsidRDefault="00481C1B" w:rsidP="00035E3A">
            <w:pPr>
              <w:spacing w:before="120" w:after="120" w:line="276" w:lineRule="auto"/>
              <w:rPr>
                <w:rFonts w:ascii="Arial" w:eastAsia="Arial Narrow" w:hAnsi="Arial" w:cs="Arial"/>
                <w:color w:val="000000"/>
              </w:rPr>
            </w:pPr>
            <w:r w:rsidRPr="00D87872">
              <w:rPr>
                <w:rFonts w:ascii="Arial" w:eastAsia="Arial Narrow" w:hAnsi="Arial" w:cs="Arial"/>
                <w:color w:val="000000"/>
              </w:rPr>
              <w:t>All instances of “DAA Agreement” are replaced with: “DAAB Agreement</w:t>
            </w:r>
            <w:r>
              <w:rPr>
                <w:rFonts w:ascii="Arial" w:eastAsia="Arial Narrow" w:hAnsi="Arial" w:cs="Arial"/>
                <w:color w:val="000000"/>
              </w:rPr>
              <w:t>.</w:t>
            </w:r>
            <w:r w:rsidRPr="00D87872">
              <w:rPr>
                <w:rFonts w:ascii="Arial" w:eastAsia="Arial Narrow" w:hAnsi="Arial" w:cs="Arial"/>
                <w:color w:val="000000"/>
              </w:rPr>
              <w:t>”</w:t>
            </w:r>
          </w:p>
          <w:p w14:paraId="2BCBB267" w14:textId="77777777" w:rsidR="00481C1B" w:rsidRPr="00D87872" w:rsidRDefault="00481C1B" w:rsidP="00035E3A">
            <w:pPr>
              <w:spacing w:before="120" w:after="120" w:line="276" w:lineRule="auto"/>
              <w:rPr>
                <w:rFonts w:ascii="Arial" w:hAnsi="Arial" w:cs="Arial"/>
                <w:b/>
              </w:rPr>
            </w:pPr>
            <w:r w:rsidRPr="00D87872">
              <w:rPr>
                <w:rFonts w:ascii="Arial" w:eastAsia="Arial Narrow" w:hAnsi="Arial" w:cs="Arial"/>
                <w:color w:val="000000"/>
              </w:rPr>
              <w:t>In C (b): “chairman” is replaced with “chairperson</w:t>
            </w:r>
            <w:r>
              <w:rPr>
                <w:rFonts w:ascii="Arial" w:eastAsia="Arial Narrow" w:hAnsi="Arial" w:cs="Arial"/>
                <w:color w:val="000000"/>
              </w:rPr>
              <w:t>.</w:t>
            </w:r>
            <w:r w:rsidRPr="00D87872">
              <w:rPr>
                <w:rFonts w:ascii="Arial" w:eastAsia="Arial Narrow" w:hAnsi="Arial" w:cs="Arial"/>
                <w:color w:val="000000"/>
              </w:rPr>
              <w:t>”</w:t>
            </w:r>
          </w:p>
        </w:tc>
      </w:tr>
    </w:tbl>
    <w:bookmarkEnd w:id="783"/>
    <w:p w14:paraId="3A527F3C" w14:textId="77777777" w:rsidR="00481C1B" w:rsidRPr="00D87872" w:rsidRDefault="00481C1B" w:rsidP="00481C1B">
      <w:pPr>
        <w:spacing w:line="276" w:lineRule="auto"/>
        <w:rPr>
          <w:rFonts w:ascii="Arial" w:hAnsi="Arial" w:cs="Arial"/>
          <w:i/>
          <w:color w:val="000000" w:themeColor="text1"/>
        </w:rPr>
      </w:pPr>
      <w:r w:rsidRPr="00D87872">
        <w:rPr>
          <w:rFonts w:ascii="Arial" w:hAnsi="Arial" w:cs="Arial"/>
          <w:b/>
          <w:bCs/>
          <w:iCs/>
          <w:color w:val="000000" w:themeColor="text1"/>
        </w:rPr>
        <w:tab/>
      </w:r>
    </w:p>
    <w:p w14:paraId="09E7FFE2" w14:textId="77777777" w:rsidR="00481C1B" w:rsidRPr="00D87872" w:rsidRDefault="00481C1B" w:rsidP="00481C1B">
      <w:pPr>
        <w:spacing w:line="276" w:lineRule="auto"/>
        <w:rPr>
          <w:rFonts w:ascii="Arial" w:hAnsi="Arial" w:cs="Arial"/>
          <w:iCs/>
          <w:color w:val="000000" w:themeColor="text1"/>
        </w:rPr>
      </w:pPr>
      <w:r w:rsidRPr="00D87872">
        <w:rPr>
          <w:rFonts w:ascii="Arial" w:hAnsi="Arial" w:cs="Arial"/>
          <w:iCs/>
          <w:color w:val="000000" w:themeColor="text1"/>
        </w:rPr>
        <w:br w:type="page"/>
      </w:r>
    </w:p>
    <w:p w14:paraId="245047D6" w14:textId="77777777" w:rsidR="00481C1B" w:rsidRPr="00D87872" w:rsidRDefault="00481C1B" w:rsidP="00481C1B">
      <w:pPr>
        <w:spacing w:after="200" w:line="276" w:lineRule="auto"/>
        <w:jc w:val="center"/>
        <w:rPr>
          <w:rFonts w:ascii="Arial" w:eastAsia="Calibri" w:hAnsi="Arial" w:cs="Arial"/>
          <w:b/>
          <w:lang w:val="en-GB"/>
        </w:rPr>
      </w:pPr>
      <w:r w:rsidRPr="00D87872">
        <w:rPr>
          <w:rFonts w:ascii="Arial" w:eastAsia="Calibri" w:hAnsi="Arial" w:cs="Arial"/>
          <w:b/>
          <w:lang w:val="en-GB"/>
        </w:rPr>
        <w:t>Particular Conditions of Contract (PCC)</w:t>
      </w:r>
    </w:p>
    <w:p w14:paraId="36E0A234" w14:textId="77777777" w:rsidR="00481C1B" w:rsidRPr="00D87872" w:rsidRDefault="00481C1B" w:rsidP="00481C1B">
      <w:pPr>
        <w:spacing w:after="200" w:line="276" w:lineRule="auto"/>
        <w:jc w:val="center"/>
        <w:rPr>
          <w:rFonts w:ascii="Arial" w:eastAsia="Calibri" w:hAnsi="Arial" w:cs="Arial"/>
          <w:b/>
          <w:lang w:val="en-GB"/>
        </w:rPr>
      </w:pPr>
      <w:r w:rsidRPr="00D87872">
        <w:rPr>
          <w:rFonts w:ascii="Arial" w:eastAsia="Calibri" w:hAnsi="Arial" w:cs="Arial"/>
          <w:b/>
          <w:lang w:val="en-GB"/>
        </w:rPr>
        <w:t>Part C – Prohibited Practices</w:t>
      </w:r>
    </w:p>
    <w:p w14:paraId="62BB66FA" w14:textId="77777777" w:rsidR="00481C1B" w:rsidRPr="00D87872" w:rsidRDefault="00481C1B" w:rsidP="00481C1B">
      <w:pPr>
        <w:spacing w:after="200" w:line="276" w:lineRule="auto"/>
        <w:jc w:val="center"/>
        <w:rPr>
          <w:rFonts w:ascii="Arial" w:eastAsia="Arial Narrow" w:hAnsi="Arial" w:cs="Arial"/>
          <w:bCs/>
          <w:iCs/>
          <w:color w:val="000000"/>
          <w:lang w:val="en-GB"/>
        </w:rPr>
      </w:pPr>
      <w:r w:rsidRPr="00D87872">
        <w:rPr>
          <w:rFonts w:ascii="Arial" w:eastAsia="Arial Narrow" w:hAnsi="Arial" w:cs="Arial"/>
          <w:b/>
          <w:i/>
          <w:color w:val="000000"/>
          <w:lang w:val="en-GB"/>
        </w:rPr>
        <w:t>(Text in this Part C</w:t>
      </w:r>
      <w:r w:rsidRPr="00D87872">
        <w:rPr>
          <w:rFonts w:ascii="Arial" w:eastAsia="SimSun" w:hAnsi="Arial" w:cs="Arial"/>
          <w:b/>
          <w:i/>
          <w:color w:val="000000"/>
          <w:lang w:val="en-GB"/>
        </w:rPr>
        <w:t xml:space="preserve"> </w:t>
      </w:r>
      <w:r w:rsidRPr="00D87872">
        <w:rPr>
          <w:rFonts w:ascii="Arial" w:eastAsia="Arial Narrow" w:hAnsi="Arial" w:cs="Arial"/>
          <w:b/>
          <w:i/>
          <w:color w:val="000000"/>
          <w:lang w:val="en-GB"/>
        </w:rPr>
        <w:t>shall not be modified)</w:t>
      </w:r>
    </w:p>
    <w:p w14:paraId="4A6A669A" w14:textId="77777777" w:rsidR="00481C1B" w:rsidRPr="00D87872" w:rsidRDefault="00481C1B" w:rsidP="00481C1B">
      <w:pPr>
        <w:spacing w:line="276" w:lineRule="auto"/>
        <w:ind w:left="1440"/>
        <w:jc w:val="center"/>
        <w:rPr>
          <w:rFonts w:ascii="Arial" w:hAnsi="Arial" w:cs="Arial"/>
          <w:iCs/>
          <w:color w:val="000000" w:themeColor="text1"/>
          <w:lang w:val="en-GB"/>
        </w:rPr>
      </w:pPr>
    </w:p>
    <w:p w14:paraId="6EEEFD5B" w14:textId="77777777" w:rsidR="00481C1B" w:rsidRPr="00D87872" w:rsidRDefault="00481C1B" w:rsidP="00481C1B">
      <w:pPr>
        <w:pStyle w:val="ListParagraph"/>
        <w:numPr>
          <w:ilvl w:val="0"/>
          <w:numId w:val="82"/>
        </w:numPr>
        <w:spacing w:line="276" w:lineRule="auto"/>
        <w:ind w:left="709" w:hanging="349"/>
        <w:rPr>
          <w:rFonts w:ascii="Arial" w:hAnsi="Arial" w:cs="Arial"/>
          <w:sz w:val="22"/>
          <w:szCs w:val="22"/>
        </w:rPr>
      </w:pPr>
      <w:r w:rsidRPr="00D87872">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617A7CF9" w14:textId="77777777" w:rsidR="00481C1B" w:rsidRPr="00D87872" w:rsidRDefault="00481C1B" w:rsidP="00481C1B">
      <w:pPr>
        <w:spacing w:line="276" w:lineRule="auto"/>
        <w:ind w:left="709" w:hanging="349"/>
        <w:rPr>
          <w:rFonts w:ascii="Arial" w:hAnsi="Arial" w:cs="Arial"/>
        </w:rPr>
      </w:pPr>
    </w:p>
    <w:p w14:paraId="33195278" w14:textId="77777777" w:rsidR="00481C1B" w:rsidRPr="00D87872" w:rsidRDefault="00481C1B" w:rsidP="00481C1B">
      <w:pPr>
        <w:pStyle w:val="ListParagraph"/>
        <w:numPr>
          <w:ilvl w:val="0"/>
          <w:numId w:val="82"/>
        </w:numPr>
        <w:spacing w:after="240" w:line="276" w:lineRule="auto"/>
        <w:ind w:left="709" w:hanging="349"/>
        <w:rPr>
          <w:rFonts w:ascii="Arial" w:hAnsi="Arial" w:cs="Arial"/>
          <w:sz w:val="22"/>
          <w:szCs w:val="22"/>
        </w:rPr>
      </w:pPr>
      <w:r w:rsidRPr="00D87872">
        <w:rPr>
          <w:rFonts w:ascii="Arial" w:hAnsi="Arial" w:cs="Arial"/>
          <w:sz w:val="22"/>
          <w:szCs w:val="22"/>
        </w:rPr>
        <w:t xml:space="preserve">Definitions.  In pursuance of this policy, the Bank defines the terms set forth below as Prohibited Practices: </w:t>
      </w:r>
    </w:p>
    <w:p w14:paraId="6D7DA2A7" w14:textId="77777777" w:rsidR="00481C1B" w:rsidRPr="00D87872" w:rsidRDefault="00481C1B" w:rsidP="00481C1B">
      <w:pPr>
        <w:pStyle w:val="ListParagraph"/>
        <w:spacing w:line="276" w:lineRule="auto"/>
        <w:rPr>
          <w:rFonts w:ascii="Arial" w:hAnsi="Arial" w:cs="Arial"/>
          <w:sz w:val="22"/>
          <w:szCs w:val="22"/>
        </w:rPr>
      </w:pPr>
    </w:p>
    <w:p w14:paraId="07D5D170" w14:textId="77777777" w:rsidR="00481C1B" w:rsidRPr="00D87872" w:rsidRDefault="00481C1B" w:rsidP="00481C1B">
      <w:pPr>
        <w:pStyle w:val="ListParagraph"/>
        <w:numPr>
          <w:ilvl w:val="0"/>
          <w:numId w:val="86"/>
        </w:numPr>
        <w:spacing w:after="100" w:afterAutospacing="1" w:line="276" w:lineRule="auto"/>
        <w:ind w:left="1560" w:hanging="426"/>
        <w:rPr>
          <w:rFonts w:ascii="Arial" w:hAnsi="Arial" w:cs="Arial"/>
          <w:sz w:val="22"/>
          <w:szCs w:val="22"/>
        </w:rPr>
      </w:pPr>
      <w:r w:rsidRPr="00D87872">
        <w:rPr>
          <w:rFonts w:ascii="Arial" w:hAnsi="Arial" w:cs="Arial"/>
          <w:sz w:val="22"/>
          <w:szCs w:val="22"/>
        </w:rPr>
        <w:t>“</w:t>
      </w:r>
      <w:r>
        <w:rPr>
          <w:rFonts w:ascii="Arial" w:hAnsi="Arial" w:cs="Arial"/>
          <w:b/>
          <w:bCs/>
          <w:sz w:val="22"/>
          <w:szCs w:val="22"/>
        </w:rPr>
        <w:t>C</w:t>
      </w:r>
      <w:r w:rsidRPr="00D87872">
        <w:rPr>
          <w:rFonts w:ascii="Arial" w:hAnsi="Arial" w:cs="Arial"/>
          <w:b/>
          <w:bCs/>
          <w:sz w:val="22"/>
          <w:szCs w:val="22"/>
        </w:rPr>
        <w:t>oercive practice</w:t>
      </w:r>
      <w:r w:rsidRPr="00D87872">
        <w:rPr>
          <w:rFonts w:ascii="Arial" w:hAnsi="Arial" w:cs="Arial"/>
          <w:sz w:val="22"/>
          <w:szCs w:val="22"/>
        </w:rPr>
        <w:t>” means impairing or harming, or threatening to impair or harm, directly or indirectly, any party or the property of a party to influence improperly the actions of a party</w:t>
      </w:r>
      <w:r>
        <w:rPr>
          <w:rFonts w:ascii="Arial" w:hAnsi="Arial" w:cs="Arial"/>
          <w:sz w:val="22"/>
          <w:szCs w:val="22"/>
        </w:rPr>
        <w:t>.</w:t>
      </w:r>
    </w:p>
    <w:p w14:paraId="30D07767" w14:textId="77777777" w:rsidR="00481C1B" w:rsidRPr="00D87872" w:rsidRDefault="00481C1B" w:rsidP="00481C1B">
      <w:pPr>
        <w:pStyle w:val="ListParagraph"/>
        <w:numPr>
          <w:ilvl w:val="0"/>
          <w:numId w:val="86"/>
        </w:numPr>
        <w:spacing w:after="100" w:afterAutospacing="1" w:line="276" w:lineRule="auto"/>
        <w:ind w:left="1560" w:hanging="426"/>
        <w:rPr>
          <w:rFonts w:ascii="Arial" w:hAnsi="Arial" w:cs="Arial"/>
          <w:sz w:val="22"/>
          <w:szCs w:val="22"/>
        </w:rPr>
      </w:pPr>
      <w:r w:rsidRPr="00D87872">
        <w:rPr>
          <w:rFonts w:ascii="Arial" w:hAnsi="Arial" w:cs="Arial"/>
          <w:sz w:val="22"/>
          <w:szCs w:val="22"/>
        </w:rPr>
        <w:t>“</w:t>
      </w:r>
      <w:r>
        <w:rPr>
          <w:rFonts w:ascii="Arial" w:hAnsi="Arial" w:cs="Arial"/>
          <w:b/>
          <w:bCs/>
          <w:sz w:val="22"/>
          <w:szCs w:val="22"/>
        </w:rPr>
        <w:t>C</w:t>
      </w:r>
      <w:r w:rsidRPr="00D87872">
        <w:rPr>
          <w:rFonts w:ascii="Arial" w:hAnsi="Arial" w:cs="Arial"/>
          <w:b/>
          <w:bCs/>
          <w:sz w:val="22"/>
          <w:szCs w:val="22"/>
        </w:rPr>
        <w:t>ollusive practice</w:t>
      </w:r>
      <w:r w:rsidRPr="00D87872">
        <w:rPr>
          <w:rFonts w:ascii="Arial" w:hAnsi="Arial" w:cs="Arial"/>
          <w:sz w:val="22"/>
          <w:szCs w:val="22"/>
        </w:rPr>
        <w:t>” means an arrangement between two or more parties designed to achieve an improper purpose, including to influence improperly the actions of another party</w:t>
      </w:r>
      <w:r>
        <w:rPr>
          <w:rFonts w:ascii="Arial" w:hAnsi="Arial" w:cs="Arial"/>
          <w:sz w:val="22"/>
          <w:szCs w:val="22"/>
        </w:rPr>
        <w:t>.</w:t>
      </w:r>
    </w:p>
    <w:p w14:paraId="4881695C" w14:textId="77777777" w:rsidR="00481C1B" w:rsidRPr="00D87872" w:rsidRDefault="00481C1B" w:rsidP="00481C1B">
      <w:pPr>
        <w:pStyle w:val="ListParagraph"/>
        <w:numPr>
          <w:ilvl w:val="0"/>
          <w:numId w:val="86"/>
        </w:numPr>
        <w:spacing w:after="100" w:afterAutospacing="1" w:line="276" w:lineRule="auto"/>
        <w:ind w:left="1560" w:hanging="426"/>
        <w:rPr>
          <w:rFonts w:ascii="Arial" w:hAnsi="Arial" w:cs="Arial"/>
          <w:sz w:val="22"/>
          <w:szCs w:val="22"/>
        </w:rPr>
      </w:pPr>
      <w:r w:rsidRPr="00D87872">
        <w:rPr>
          <w:rFonts w:ascii="Arial" w:hAnsi="Arial" w:cs="Arial"/>
          <w:sz w:val="22"/>
          <w:szCs w:val="22"/>
        </w:rPr>
        <w:t>“</w:t>
      </w:r>
      <w:r>
        <w:rPr>
          <w:rFonts w:ascii="Arial" w:hAnsi="Arial" w:cs="Arial"/>
          <w:b/>
          <w:bCs/>
          <w:sz w:val="22"/>
          <w:szCs w:val="22"/>
        </w:rPr>
        <w:t>C</w:t>
      </w:r>
      <w:r w:rsidRPr="00D87872">
        <w:rPr>
          <w:rFonts w:ascii="Arial" w:hAnsi="Arial" w:cs="Arial"/>
          <w:b/>
          <w:bCs/>
          <w:sz w:val="22"/>
          <w:szCs w:val="22"/>
        </w:rPr>
        <w:t>orrupt practice</w:t>
      </w:r>
      <w:r w:rsidRPr="00D87872">
        <w:rPr>
          <w:rFonts w:ascii="Arial" w:hAnsi="Arial" w:cs="Arial"/>
          <w:sz w:val="22"/>
          <w:szCs w:val="22"/>
        </w:rPr>
        <w:t>” means the offering, giving, receiving or soliciting, directly or indirectly, of anything of value to influence improperly the actions of another party</w:t>
      </w:r>
      <w:r>
        <w:rPr>
          <w:rFonts w:ascii="Arial" w:hAnsi="Arial" w:cs="Arial"/>
          <w:sz w:val="22"/>
          <w:szCs w:val="22"/>
        </w:rPr>
        <w:t>.</w:t>
      </w:r>
    </w:p>
    <w:p w14:paraId="27B3B814" w14:textId="77777777" w:rsidR="00481C1B" w:rsidRPr="00D87872" w:rsidRDefault="00481C1B" w:rsidP="00481C1B">
      <w:pPr>
        <w:pStyle w:val="ListParagraph"/>
        <w:numPr>
          <w:ilvl w:val="0"/>
          <w:numId w:val="86"/>
        </w:numPr>
        <w:spacing w:after="100" w:afterAutospacing="1" w:line="276" w:lineRule="auto"/>
        <w:ind w:left="1560" w:hanging="426"/>
        <w:rPr>
          <w:rFonts w:ascii="Arial" w:hAnsi="Arial" w:cs="Arial"/>
          <w:sz w:val="22"/>
          <w:szCs w:val="22"/>
        </w:rPr>
      </w:pPr>
      <w:r w:rsidRPr="00D87872">
        <w:rPr>
          <w:rFonts w:ascii="Arial" w:hAnsi="Arial" w:cs="Arial"/>
          <w:sz w:val="22"/>
          <w:szCs w:val="22"/>
        </w:rPr>
        <w:t>“</w:t>
      </w:r>
      <w:r>
        <w:rPr>
          <w:rFonts w:ascii="Arial" w:hAnsi="Arial" w:cs="Arial"/>
          <w:b/>
          <w:bCs/>
          <w:sz w:val="22"/>
          <w:szCs w:val="22"/>
        </w:rPr>
        <w:t>F</w:t>
      </w:r>
      <w:r w:rsidRPr="00D87872">
        <w:rPr>
          <w:rFonts w:ascii="Arial" w:hAnsi="Arial" w:cs="Arial"/>
          <w:b/>
          <w:bCs/>
          <w:sz w:val="22"/>
          <w:szCs w:val="22"/>
        </w:rPr>
        <w:t>raudulent practice</w:t>
      </w:r>
      <w:r w:rsidRPr="00D87872">
        <w:rPr>
          <w:rFonts w:ascii="Arial" w:hAnsi="Arial" w:cs="Arial"/>
          <w:sz w:val="22"/>
          <w:szCs w:val="22"/>
        </w:rPr>
        <w:t xml:space="preserve">” means any act or omission, including a misrepresentation, that knowingly or recklessly misleads, or attempts to mislead, a party to obtain a financial or other benefit or to avoid an obligation. </w:t>
      </w:r>
    </w:p>
    <w:p w14:paraId="34A99FF2" w14:textId="77777777" w:rsidR="00481C1B" w:rsidRPr="00D87872" w:rsidRDefault="00481C1B" w:rsidP="00481C1B">
      <w:pPr>
        <w:pStyle w:val="ListParagraph"/>
        <w:numPr>
          <w:ilvl w:val="0"/>
          <w:numId w:val="86"/>
        </w:numPr>
        <w:spacing w:after="100" w:afterAutospacing="1" w:line="276" w:lineRule="auto"/>
        <w:ind w:left="1560" w:hanging="426"/>
        <w:rPr>
          <w:rFonts w:ascii="Arial" w:hAnsi="Arial" w:cs="Arial"/>
          <w:sz w:val="22"/>
          <w:szCs w:val="22"/>
        </w:rPr>
      </w:pPr>
      <w:r w:rsidRPr="00D87872">
        <w:rPr>
          <w:rFonts w:ascii="Arial" w:hAnsi="Arial" w:cs="Arial"/>
          <w:sz w:val="22"/>
          <w:szCs w:val="22"/>
        </w:rPr>
        <w:t>“</w:t>
      </w:r>
      <w:r>
        <w:rPr>
          <w:rFonts w:ascii="Arial" w:hAnsi="Arial" w:cs="Arial"/>
          <w:b/>
          <w:bCs/>
          <w:sz w:val="22"/>
          <w:szCs w:val="22"/>
        </w:rPr>
        <w:t>M</w:t>
      </w:r>
      <w:r w:rsidRPr="00D87872">
        <w:rPr>
          <w:rFonts w:ascii="Arial" w:hAnsi="Arial" w:cs="Arial"/>
          <w:b/>
          <w:bCs/>
          <w:sz w:val="22"/>
          <w:szCs w:val="22"/>
        </w:rPr>
        <w:t>isuse of resources</w:t>
      </w:r>
      <w:r w:rsidRPr="00D87872">
        <w:rPr>
          <w:rFonts w:ascii="Arial" w:hAnsi="Arial" w:cs="Arial"/>
          <w:sz w:val="22"/>
          <w:szCs w:val="22"/>
        </w:rPr>
        <w:t>” means improper use of the Bank’s resources, carried out either intentionally or through reckless disregard</w:t>
      </w:r>
      <w:r>
        <w:rPr>
          <w:rFonts w:ascii="Arial" w:hAnsi="Arial" w:cs="Arial"/>
          <w:sz w:val="22"/>
          <w:szCs w:val="22"/>
        </w:rPr>
        <w:t>.</w:t>
      </w:r>
      <w:r w:rsidRPr="00D87872">
        <w:rPr>
          <w:rFonts w:ascii="Arial" w:hAnsi="Arial" w:cs="Arial"/>
          <w:sz w:val="22"/>
          <w:szCs w:val="22"/>
        </w:rPr>
        <w:t xml:space="preserve">  </w:t>
      </w:r>
    </w:p>
    <w:p w14:paraId="6A69E818" w14:textId="77777777" w:rsidR="00481C1B" w:rsidRPr="00D87872" w:rsidRDefault="00481C1B" w:rsidP="00481C1B">
      <w:pPr>
        <w:pStyle w:val="ListParagraph"/>
        <w:numPr>
          <w:ilvl w:val="0"/>
          <w:numId w:val="86"/>
        </w:numPr>
        <w:spacing w:after="100" w:afterAutospacing="1" w:line="276" w:lineRule="auto"/>
        <w:ind w:left="1560" w:hanging="426"/>
        <w:rPr>
          <w:rFonts w:ascii="Arial" w:hAnsi="Arial" w:cs="Arial"/>
          <w:sz w:val="22"/>
          <w:szCs w:val="22"/>
        </w:rPr>
      </w:pPr>
      <w:r w:rsidRPr="00D87872">
        <w:rPr>
          <w:rFonts w:ascii="Arial" w:hAnsi="Arial" w:cs="Arial"/>
          <w:sz w:val="22"/>
          <w:szCs w:val="22"/>
        </w:rPr>
        <w:t>“</w:t>
      </w:r>
      <w:r>
        <w:rPr>
          <w:rFonts w:ascii="Arial" w:hAnsi="Arial" w:cs="Arial"/>
          <w:b/>
          <w:bCs/>
          <w:sz w:val="22"/>
          <w:szCs w:val="22"/>
        </w:rPr>
        <w:t>O</w:t>
      </w:r>
      <w:r w:rsidRPr="00D87872">
        <w:rPr>
          <w:rFonts w:ascii="Arial" w:hAnsi="Arial" w:cs="Arial"/>
          <w:b/>
          <w:bCs/>
          <w:sz w:val="22"/>
          <w:szCs w:val="22"/>
        </w:rPr>
        <w:t>bstructive practice</w:t>
      </w:r>
      <w:r w:rsidRPr="00D87872">
        <w:rPr>
          <w:rFonts w:ascii="Arial" w:hAnsi="Arial" w:cs="Arial"/>
          <w:sz w:val="22"/>
          <w:szCs w:val="22"/>
        </w:rPr>
        <w:t>”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 or (v) materially impeding the exercise of the Bank’s contractual rights of audit or inspection or access to information</w:t>
      </w:r>
      <w:r>
        <w:rPr>
          <w:rFonts w:ascii="Arial" w:hAnsi="Arial" w:cs="Arial"/>
          <w:sz w:val="22"/>
          <w:szCs w:val="22"/>
        </w:rPr>
        <w:t>.</w:t>
      </w:r>
      <w:r w:rsidRPr="00D87872">
        <w:rPr>
          <w:rFonts w:ascii="Arial" w:hAnsi="Arial" w:cs="Arial"/>
          <w:sz w:val="22"/>
          <w:szCs w:val="22"/>
        </w:rPr>
        <w:t xml:space="preserve"> </w:t>
      </w:r>
    </w:p>
    <w:p w14:paraId="7BF9D11C" w14:textId="77777777" w:rsidR="00481C1B" w:rsidRPr="00D87872" w:rsidRDefault="00481C1B" w:rsidP="00481C1B">
      <w:pPr>
        <w:pStyle w:val="ListParagraph"/>
        <w:numPr>
          <w:ilvl w:val="0"/>
          <w:numId w:val="86"/>
        </w:numPr>
        <w:spacing w:after="100" w:afterAutospacing="1" w:line="276" w:lineRule="auto"/>
        <w:ind w:left="1560" w:hanging="426"/>
        <w:rPr>
          <w:rFonts w:ascii="Arial" w:hAnsi="Arial" w:cs="Arial"/>
          <w:sz w:val="22"/>
          <w:szCs w:val="22"/>
        </w:rPr>
      </w:pPr>
      <w:r w:rsidRPr="00D87872">
        <w:rPr>
          <w:rFonts w:ascii="Arial" w:hAnsi="Arial" w:cs="Arial"/>
          <w:sz w:val="22"/>
          <w:szCs w:val="22"/>
        </w:rPr>
        <w:t>“</w:t>
      </w:r>
      <w:r>
        <w:rPr>
          <w:rFonts w:ascii="Arial" w:hAnsi="Arial" w:cs="Arial"/>
          <w:b/>
          <w:bCs/>
          <w:sz w:val="22"/>
          <w:szCs w:val="22"/>
        </w:rPr>
        <w:t>T</w:t>
      </w:r>
      <w:r w:rsidRPr="00D87872">
        <w:rPr>
          <w:rFonts w:ascii="Arial" w:hAnsi="Arial" w:cs="Arial"/>
          <w:b/>
          <w:bCs/>
          <w:sz w:val="22"/>
          <w:szCs w:val="22"/>
        </w:rPr>
        <w:t>heft</w:t>
      </w:r>
      <w:r w:rsidRPr="00D87872">
        <w:rPr>
          <w:rFonts w:ascii="Arial" w:hAnsi="Arial" w:cs="Arial"/>
          <w:sz w:val="22"/>
          <w:szCs w:val="22"/>
        </w:rPr>
        <w:t xml:space="preserve">” means the misappropriation of property belonging to another party. </w:t>
      </w:r>
    </w:p>
    <w:p w14:paraId="39D80AB2" w14:textId="77777777" w:rsidR="00481C1B" w:rsidRPr="00D87872" w:rsidRDefault="00481C1B" w:rsidP="00481C1B">
      <w:pPr>
        <w:pStyle w:val="ListParagraph"/>
        <w:spacing w:after="100" w:afterAutospacing="1" w:line="276" w:lineRule="auto"/>
        <w:ind w:left="1080"/>
        <w:rPr>
          <w:rFonts w:ascii="Arial" w:hAnsi="Arial" w:cs="Arial"/>
          <w:sz w:val="22"/>
          <w:szCs w:val="22"/>
        </w:rPr>
      </w:pPr>
    </w:p>
    <w:p w14:paraId="301F1B51" w14:textId="77777777" w:rsidR="00481C1B" w:rsidRPr="00D87872" w:rsidRDefault="00481C1B" w:rsidP="00481C1B">
      <w:pPr>
        <w:pStyle w:val="ListParagraph"/>
        <w:numPr>
          <w:ilvl w:val="0"/>
          <w:numId w:val="82"/>
        </w:numPr>
        <w:spacing w:after="240" w:line="276" w:lineRule="auto"/>
        <w:ind w:left="709" w:hanging="349"/>
        <w:rPr>
          <w:rFonts w:ascii="Arial" w:hAnsi="Arial" w:cs="Arial"/>
          <w:sz w:val="22"/>
          <w:szCs w:val="22"/>
        </w:rPr>
      </w:pPr>
      <w:r w:rsidRPr="00D87872">
        <w:rPr>
          <w:rFonts w:ascii="Arial" w:hAnsi="Arial" w:cs="Arial"/>
          <w:sz w:val="22"/>
          <w:szCs w:val="22"/>
        </w:rPr>
        <w:t>Any occurrence, or suspected occurrence, of a Prohibited Practice in the procurement, award</w:t>
      </w:r>
      <w:r>
        <w:rPr>
          <w:rFonts w:ascii="Arial" w:hAnsi="Arial" w:cs="Arial"/>
          <w:sz w:val="22"/>
          <w:szCs w:val="22"/>
        </w:rPr>
        <w:t xml:space="preserve"> or</w:t>
      </w:r>
      <w:r w:rsidRPr="00D87872">
        <w:rPr>
          <w:rFonts w:ascii="Arial" w:hAnsi="Arial" w:cs="Arial"/>
          <w:sz w:val="22"/>
          <w:szCs w:val="22"/>
        </w:rPr>
        <w:t xml:space="preserve"> implementation of a Bank-financed contract is dealt with in accordance with the provisions of the Bank’s Policy on Prohibited Practices. Suppliers, contractors, service providers and consultants selected pursuant to the provisions of Section II</w:t>
      </w:r>
      <w:r>
        <w:rPr>
          <w:rFonts w:ascii="Arial" w:hAnsi="Arial" w:cs="Arial"/>
          <w:sz w:val="22"/>
          <w:szCs w:val="22"/>
        </w:rPr>
        <w:t xml:space="preserve">, </w:t>
      </w:r>
      <w:r w:rsidRPr="00D87872">
        <w:rPr>
          <w:rFonts w:ascii="Arial" w:hAnsi="Arial" w:cs="Arial"/>
          <w:sz w:val="22"/>
          <w:szCs w:val="22"/>
        </w:rPr>
        <w:t>and concessionaires selected pursuant to paragraph 14.3</w:t>
      </w:r>
      <w:r>
        <w:rPr>
          <w:rFonts w:ascii="Arial" w:hAnsi="Arial" w:cs="Arial"/>
          <w:sz w:val="22"/>
          <w:szCs w:val="22"/>
        </w:rPr>
        <w:t xml:space="preserve"> </w:t>
      </w:r>
      <w:r w:rsidRPr="00D87872">
        <w:rPr>
          <w:rFonts w:ascii="Arial" w:hAnsi="Arial" w:cs="Arial"/>
          <w:sz w:val="22"/>
          <w:szCs w:val="22"/>
        </w:rPr>
        <w:t>of the Bank’s Procurement Instructions for Recipients, as well as the Recipient</w:t>
      </w:r>
      <w:r>
        <w:rPr>
          <w:rFonts w:ascii="Arial" w:hAnsi="Arial" w:cs="Arial"/>
          <w:sz w:val="22"/>
          <w:szCs w:val="22"/>
        </w:rPr>
        <w:t>,</w:t>
      </w:r>
      <w:r w:rsidRPr="00D87872">
        <w:rPr>
          <w:rFonts w:ascii="Arial" w:hAnsi="Arial" w:cs="Arial"/>
          <w:sz w:val="22"/>
          <w:szCs w:val="22"/>
        </w:rPr>
        <w:t xml:space="preserve"> shall fully cooperate with the Bank (or a cofinancier undertaking an investigation pursuant to paragraph 6.1 of he Bank’s Procurement Instructions for Recipients) in any investigation into an alleged Prohibited Practice to be carried out pursuant to the Policy on Prohibited Practices, and permit the Bank or its representative (including such cofinancier) to inspect such of their accounts and records as may be relevant for such investigation and to have such records and accounts audited by the auditors appointed by the Bank. </w:t>
      </w:r>
    </w:p>
    <w:p w14:paraId="3467C54C" w14:textId="77777777" w:rsidR="00481C1B" w:rsidRPr="00D87872" w:rsidRDefault="00481C1B" w:rsidP="00481C1B">
      <w:pPr>
        <w:pStyle w:val="ListParagraph"/>
        <w:spacing w:after="100" w:afterAutospacing="1" w:line="276" w:lineRule="auto"/>
        <w:ind w:left="709" w:hanging="349"/>
        <w:rPr>
          <w:rFonts w:ascii="Arial" w:hAnsi="Arial" w:cs="Arial"/>
          <w:sz w:val="22"/>
          <w:szCs w:val="22"/>
        </w:rPr>
      </w:pPr>
    </w:p>
    <w:p w14:paraId="0C08CA68" w14:textId="77777777" w:rsidR="00481C1B" w:rsidRPr="00D87872" w:rsidRDefault="00481C1B" w:rsidP="00481C1B">
      <w:pPr>
        <w:pStyle w:val="ListParagraph"/>
        <w:numPr>
          <w:ilvl w:val="0"/>
          <w:numId w:val="82"/>
        </w:numPr>
        <w:spacing w:after="240" w:line="276" w:lineRule="auto"/>
        <w:ind w:left="709" w:hanging="349"/>
        <w:rPr>
          <w:rFonts w:ascii="Arial" w:hAnsi="Arial" w:cs="Arial"/>
          <w:sz w:val="22"/>
          <w:szCs w:val="22"/>
        </w:rPr>
      </w:pPr>
      <w:r w:rsidRPr="00D87872">
        <w:rPr>
          <w:rFonts w:ascii="Arial" w:hAnsi="Arial" w:cs="Arial"/>
          <w:sz w:val="22"/>
          <w:szCs w:val="22"/>
        </w:rPr>
        <w:t xml:space="preserve">Provisions to this effect are included in the Legal Agreements and the procurement contracts with such entities.  </w:t>
      </w:r>
    </w:p>
    <w:p w14:paraId="4849AA6F" w14:textId="77777777" w:rsidR="00481C1B" w:rsidRPr="00D87872" w:rsidRDefault="00481C1B" w:rsidP="00481C1B">
      <w:pPr>
        <w:pStyle w:val="ListParagraph"/>
        <w:spacing w:line="276" w:lineRule="auto"/>
        <w:ind w:left="709" w:hanging="349"/>
        <w:rPr>
          <w:rFonts w:ascii="Arial" w:hAnsi="Arial" w:cs="Arial"/>
          <w:sz w:val="22"/>
          <w:szCs w:val="22"/>
        </w:rPr>
      </w:pPr>
    </w:p>
    <w:p w14:paraId="4D1C3612" w14:textId="77777777" w:rsidR="00481C1B" w:rsidRPr="00D87872" w:rsidRDefault="00481C1B" w:rsidP="00481C1B">
      <w:pPr>
        <w:pStyle w:val="ListParagraph"/>
        <w:numPr>
          <w:ilvl w:val="0"/>
          <w:numId w:val="82"/>
        </w:numPr>
        <w:spacing w:after="240" w:line="276" w:lineRule="auto"/>
        <w:ind w:left="709" w:hanging="349"/>
        <w:rPr>
          <w:rFonts w:ascii="Arial" w:hAnsi="Arial" w:cs="Arial"/>
          <w:sz w:val="22"/>
          <w:szCs w:val="22"/>
        </w:rPr>
      </w:pPr>
      <w:r w:rsidRPr="00D87872">
        <w:rPr>
          <w:rFonts w:ascii="Arial" w:hAnsi="Arial" w:cs="Arial"/>
          <w:sz w:val="22"/>
          <w:szCs w:val="22"/>
        </w:rPr>
        <w:t xml:space="preserve">If the Project is financed by a sovereign-backed loan, the Bank (or, where relevant, a cofinancier having undertaken an investigation pursuant to paragraph 6.1 of the Bank’s Procurement Instructions for Recipients): </w:t>
      </w:r>
    </w:p>
    <w:p w14:paraId="4E5330E5" w14:textId="77777777" w:rsidR="00481C1B" w:rsidRPr="00D87872" w:rsidRDefault="00481C1B" w:rsidP="00481C1B">
      <w:pPr>
        <w:spacing w:line="276" w:lineRule="auto"/>
        <w:ind w:left="1418" w:hanging="284"/>
        <w:rPr>
          <w:rFonts w:ascii="Arial" w:hAnsi="Arial" w:cs="Arial"/>
        </w:rPr>
      </w:pPr>
      <w:r w:rsidRPr="00D87872">
        <w:rPr>
          <w:rFonts w:ascii="Arial" w:hAnsi="Arial" w:cs="Arial"/>
        </w:rPr>
        <w:t>(a)</w:t>
      </w:r>
      <w:r>
        <w:rPr>
          <w:rFonts w:ascii="Arial" w:hAnsi="Arial" w:cs="Arial"/>
        </w:rPr>
        <w:t xml:space="preserve"> </w:t>
      </w:r>
      <w:r w:rsidRPr="00D87872">
        <w:rPr>
          <w:rFonts w:ascii="Arial" w:hAnsi="Arial" w:cs="Arial"/>
        </w:rPr>
        <w:t xml:space="preserve">may take any of the following additional actions in connection with a Prohibited Practice under the Project: </w:t>
      </w:r>
    </w:p>
    <w:p w14:paraId="6887B1A8" w14:textId="77777777" w:rsidR="00481C1B" w:rsidRPr="00D87872" w:rsidRDefault="00481C1B" w:rsidP="00481C1B">
      <w:pPr>
        <w:spacing w:line="276" w:lineRule="auto"/>
        <w:ind w:left="1080"/>
        <w:rPr>
          <w:rFonts w:ascii="Arial" w:hAnsi="Arial" w:cs="Arial"/>
        </w:rPr>
      </w:pPr>
    </w:p>
    <w:p w14:paraId="38B76C86" w14:textId="77777777" w:rsidR="00481C1B" w:rsidRPr="00D87872" w:rsidRDefault="00481C1B" w:rsidP="00481C1B">
      <w:pPr>
        <w:spacing w:line="276" w:lineRule="auto"/>
        <w:ind w:left="1843" w:hanging="403"/>
        <w:rPr>
          <w:rFonts w:ascii="Arial" w:hAnsi="Arial" w:cs="Arial"/>
        </w:rPr>
      </w:pPr>
      <w:r w:rsidRPr="00D87872">
        <w:rPr>
          <w:rFonts w:ascii="Arial" w:hAnsi="Arial" w:cs="Arial"/>
        </w:rPr>
        <w:t xml:space="preserve">(i) </w:t>
      </w:r>
      <w:r w:rsidRPr="00D87872">
        <w:rPr>
          <w:rFonts w:ascii="Arial" w:hAnsi="Arial" w:cs="Arial"/>
        </w:rPr>
        <w:tab/>
        <w:t xml:space="preserve">reject a proposal for award if it determines that the tenderer recommended for award, or any of its personnel, or its agents, or its </w:t>
      </w:r>
      <w:r>
        <w:rPr>
          <w:rFonts w:ascii="Arial" w:hAnsi="Arial" w:cs="Arial"/>
        </w:rPr>
        <w:t>subconsultant</w:t>
      </w:r>
      <w:r w:rsidRPr="00D87872">
        <w:rPr>
          <w:rFonts w:ascii="Arial" w:hAnsi="Arial" w:cs="Arial"/>
        </w:rPr>
        <w:t xml:space="preserve">s, subcontractors, service providers, suppliers or their employees, has, directly or indirectly, engaged in a prohibited practice in competing for the contract in question; and </w:t>
      </w:r>
    </w:p>
    <w:p w14:paraId="6FCB1922" w14:textId="77777777" w:rsidR="00481C1B" w:rsidRPr="00D87872" w:rsidRDefault="00481C1B" w:rsidP="00481C1B">
      <w:pPr>
        <w:spacing w:line="276" w:lineRule="auto"/>
        <w:ind w:left="1440"/>
        <w:rPr>
          <w:rFonts w:ascii="Arial" w:hAnsi="Arial" w:cs="Arial"/>
        </w:rPr>
      </w:pPr>
    </w:p>
    <w:p w14:paraId="5D901FFE" w14:textId="77777777" w:rsidR="00481C1B" w:rsidRPr="00D87872" w:rsidRDefault="00481C1B" w:rsidP="00481C1B">
      <w:pPr>
        <w:spacing w:line="276" w:lineRule="auto"/>
        <w:ind w:left="1843" w:hanging="403"/>
        <w:rPr>
          <w:rFonts w:ascii="Arial" w:hAnsi="Arial" w:cs="Arial"/>
        </w:rPr>
      </w:pPr>
      <w:r w:rsidRPr="00D87872">
        <w:rPr>
          <w:rFonts w:ascii="Arial" w:hAnsi="Arial" w:cs="Arial"/>
        </w:rPr>
        <w:t xml:space="preserve">(ii) </w:t>
      </w:r>
      <w:r>
        <w:rPr>
          <w:rFonts w:ascii="Arial" w:hAnsi="Arial" w:cs="Arial"/>
        </w:rPr>
        <w:t xml:space="preserve"> </w:t>
      </w:r>
      <w:r w:rsidRPr="00D87872">
        <w:rPr>
          <w:rFonts w:ascii="Arial" w:hAnsi="Arial" w:cs="Arial"/>
        </w:rPr>
        <w:t xml:space="preserve">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7D2829D0" w14:textId="77777777" w:rsidR="00481C1B" w:rsidRPr="00D87872" w:rsidRDefault="00481C1B" w:rsidP="00481C1B">
      <w:pPr>
        <w:spacing w:line="276" w:lineRule="auto"/>
        <w:ind w:left="720"/>
        <w:rPr>
          <w:rFonts w:ascii="Arial" w:hAnsi="Arial" w:cs="Arial"/>
        </w:rPr>
      </w:pPr>
    </w:p>
    <w:p w14:paraId="08D908E7" w14:textId="77777777" w:rsidR="00481C1B" w:rsidRPr="00D87872" w:rsidRDefault="00481C1B" w:rsidP="00481C1B">
      <w:pPr>
        <w:spacing w:line="276" w:lineRule="auto"/>
        <w:ind w:left="1418" w:hanging="338"/>
        <w:rPr>
          <w:rFonts w:ascii="Arial" w:hAnsi="Arial" w:cs="Arial"/>
        </w:rPr>
      </w:pPr>
      <w:r w:rsidRPr="00D87872">
        <w:rPr>
          <w:rFonts w:ascii="Arial" w:hAnsi="Arial" w:cs="Arial"/>
        </w:rPr>
        <w:t xml:space="preserve">(b) </w:t>
      </w:r>
      <w:r>
        <w:rPr>
          <w:rFonts w:ascii="Arial" w:hAnsi="Arial" w:cs="Arial"/>
        </w:rPr>
        <w:t xml:space="preserve"> </w:t>
      </w:r>
      <w:r w:rsidRPr="00D87872">
        <w:rPr>
          <w:rFonts w:ascii="Arial" w:hAnsi="Arial" w:cs="Arial"/>
        </w:rPr>
        <w:t>requires that a clause be included in tender documents and in contracts financed by the Bank loan, requiring tenderers, suppliers and contractors</w:t>
      </w:r>
      <w:r>
        <w:rPr>
          <w:rFonts w:ascii="Arial" w:hAnsi="Arial" w:cs="Arial"/>
        </w:rPr>
        <w:t xml:space="preserve"> (</w:t>
      </w:r>
      <w:r w:rsidRPr="00D87872">
        <w:rPr>
          <w:rFonts w:ascii="Arial" w:hAnsi="Arial" w:cs="Arial"/>
        </w:rPr>
        <w:t>and their subcontractors</w:t>
      </w:r>
      <w:r>
        <w:rPr>
          <w:rFonts w:ascii="Arial" w:hAnsi="Arial" w:cs="Arial"/>
        </w:rPr>
        <w:t>)</w:t>
      </w:r>
      <w:r w:rsidRPr="00D87872">
        <w:rPr>
          <w:rFonts w:ascii="Arial" w:hAnsi="Arial" w:cs="Arial"/>
        </w:rPr>
        <w:t>, agents, personnel, consultants, service providers or suppliers, to permit the Bank (and a cofinancier undertaking an investigation pursuant to paragraph 6.1 of the Bank’s Procurement Instructions for Recipients) to inspect all accounts, records</w:t>
      </w:r>
      <w:r>
        <w:rPr>
          <w:rFonts w:ascii="Arial" w:hAnsi="Arial" w:cs="Arial"/>
        </w:rPr>
        <w:t xml:space="preserve"> and</w:t>
      </w:r>
      <w:r w:rsidRPr="00D87872">
        <w:rPr>
          <w:rFonts w:ascii="Arial" w:hAnsi="Arial" w:cs="Arial"/>
        </w:rPr>
        <w:t xml:space="preserve"> other documents relating to the submission of tenders and contract performance, and to have them audited by auditors appointed by the Bank. </w:t>
      </w:r>
    </w:p>
    <w:p w14:paraId="09372E9C" w14:textId="77777777" w:rsidR="00481C1B" w:rsidRPr="00D87872" w:rsidRDefault="00481C1B" w:rsidP="00481C1B">
      <w:pPr>
        <w:spacing w:line="276" w:lineRule="auto"/>
        <w:ind w:left="1440"/>
        <w:rPr>
          <w:rFonts w:ascii="Arial" w:hAnsi="Arial" w:cs="Arial"/>
          <w:iCs/>
          <w:color w:val="000000" w:themeColor="text1"/>
        </w:rPr>
      </w:pPr>
    </w:p>
    <w:p w14:paraId="2503BBFD" w14:textId="77777777" w:rsidR="00481C1B" w:rsidRPr="00D87872" w:rsidRDefault="00481C1B" w:rsidP="00481C1B">
      <w:pPr>
        <w:spacing w:line="276" w:lineRule="auto"/>
        <w:ind w:left="1440"/>
        <w:rPr>
          <w:rFonts w:ascii="Arial" w:hAnsi="Arial" w:cs="Arial"/>
          <w:iCs/>
          <w:color w:val="000000" w:themeColor="text1"/>
        </w:rPr>
      </w:pPr>
    </w:p>
    <w:p w14:paraId="1B4F9DEC" w14:textId="77777777" w:rsidR="00481C1B" w:rsidRPr="00D87872" w:rsidRDefault="00481C1B" w:rsidP="00481C1B">
      <w:pPr>
        <w:spacing w:line="276" w:lineRule="auto"/>
        <w:rPr>
          <w:rFonts w:ascii="Arial" w:hAnsi="Arial" w:cs="Arial"/>
          <w:iCs/>
          <w:color w:val="000000" w:themeColor="text1"/>
        </w:rPr>
      </w:pPr>
      <w:r w:rsidRPr="00D87872">
        <w:rPr>
          <w:rFonts w:ascii="Arial" w:hAnsi="Arial" w:cs="Arial"/>
          <w:iCs/>
          <w:color w:val="000000" w:themeColor="text1"/>
        </w:rPr>
        <w:br w:type="page"/>
      </w:r>
    </w:p>
    <w:p w14:paraId="586A2560" w14:textId="77777777" w:rsidR="00481C1B" w:rsidRPr="00D87872" w:rsidRDefault="00481C1B" w:rsidP="00481C1B">
      <w:pPr>
        <w:spacing w:line="276" w:lineRule="auto"/>
        <w:jc w:val="center"/>
        <w:rPr>
          <w:rFonts w:ascii="Arial" w:hAnsi="Arial" w:cs="Arial"/>
          <w:b/>
        </w:rPr>
      </w:pPr>
      <w:r w:rsidRPr="00D87872">
        <w:rPr>
          <w:rFonts w:ascii="Arial" w:hAnsi="Arial" w:cs="Arial"/>
          <w:b/>
        </w:rPr>
        <w:t>Particular Conditions of Contract (PCC)</w:t>
      </w:r>
    </w:p>
    <w:p w14:paraId="7B28A804" w14:textId="77777777" w:rsidR="00481C1B" w:rsidRPr="00D87872" w:rsidRDefault="00481C1B" w:rsidP="00481C1B">
      <w:pPr>
        <w:spacing w:before="240" w:after="240" w:line="276" w:lineRule="auto"/>
        <w:jc w:val="center"/>
        <w:rPr>
          <w:rFonts w:ascii="Arial" w:hAnsi="Arial" w:cs="Arial"/>
          <w:b/>
        </w:rPr>
      </w:pPr>
      <w:r w:rsidRPr="00D87872">
        <w:rPr>
          <w:rFonts w:ascii="Arial" w:hAnsi="Arial" w:cs="Arial"/>
          <w:b/>
        </w:rPr>
        <w:t xml:space="preserve">Part D - </w:t>
      </w:r>
      <w:bookmarkStart w:id="798" w:name="_Hlk25310152"/>
      <w:r w:rsidRPr="00D87872">
        <w:rPr>
          <w:rFonts w:ascii="Arial" w:hAnsi="Arial" w:cs="Arial"/>
          <w:b/>
        </w:rPr>
        <w:t xml:space="preserve">Environmental, Social, Health and Safety (ESHS) </w:t>
      </w:r>
    </w:p>
    <w:p w14:paraId="61C2A0FB" w14:textId="77777777" w:rsidR="00481C1B" w:rsidRPr="00D87872" w:rsidRDefault="00481C1B" w:rsidP="00481C1B">
      <w:pPr>
        <w:spacing w:before="240" w:after="240" w:line="276" w:lineRule="auto"/>
        <w:jc w:val="center"/>
        <w:rPr>
          <w:rFonts w:ascii="Arial" w:hAnsi="Arial" w:cs="Arial"/>
          <w:b/>
        </w:rPr>
      </w:pPr>
      <w:r w:rsidRPr="00D87872">
        <w:rPr>
          <w:rFonts w:ascii="Arial" w:hAnsi="Arial" w:cs="Arial"/>
          <w:b/>
        </w:rPr>
        <w:t>Metrics for Progress Reports</w:t>
      </w:r>
    </w:p>
    <w:bookmarkEnd w:id="798"/>
    <w:p w14:paraId="02A69D05" w14:textId="77777777" w:rsidR="00481C1B" w:rsidRPr="00D87872" w:rsidRDefault="00481C1B" w:rsidP="00481C1B">
      <w:pPr>
        <w:spacing w:before="240" w:after="240" w:line="276" w:lineRule="auto"/>
        <w:rPr>
          <w:rFonts w:ascii="Arial" w:hAnsi="Arial" w:cs="Arial"/>
          <w:b/>
          <w:i/>
        </w:rPr>
      </w:pPr>
      <w:r w:rsidRPr="00D87872">
        <w:rPr>
          <w:rFonts w:ascii="Arial" w:hAnsi="Arial" w:cs="Arial"/>
          <w:b/>
          <w:i/>
        </w:rPr>
        <w:t>[Note to Employer: the following metrics may be amended to reflect the Employer’s environmental, social, health and safety policies and/or the ESHS requirements of the project. The metrics that are required should be determined by the ESHS risks and impacts of the Works and not necessarily by the size of the Contract]</w:t>
      </w:r>
    </w:p>
    <w:p w14:paraId="4CE28881" w14:textId="77777777" w:rsidR="00481C1B" w:rsidRPr="00D87872" w:rsidRDefault="00481C1B" w:rsidP="00481C1B">
      <w:pPr>
        <w:pStyle w:val="Bulletnumbered"/>
        <w:numPr>
          <w:ilvl w:val="0"/>
          <w:numId w:val="0"/>
        </w:numPr>
        <w:spacing w:line="276" w:lineRule="auto"/>
        <w:ind w:left="360"/>
        <w:jc w:val="both"/>
        <w:rPr>
          <w:rFonts w:ascii="Arial" w:hAnsi="Arial" w:cs="Arial"/>
          <w:i/>
          <w:sz w:val="22"/>
        </w:rPr>
      </w:pPr>
      <w:r w:rsidRPr="00D87872">
        <w:rPr>
          <w:rFonts w:ascii="Arial" w:hAnsi="Arial" w:cs="Arial"/>
          <w:i/>
          <w:sz w:val="22"/>
        </w:rPr>
        <w:t>Metrics for regular reporting:</w:t>
      </w:r>
    </w:p>
    <w:p w14:paraId="299BA5D8" w14:textId="77777777" w:rsidR="00481C1B" w:rsidRPr="00D87872" w:rsidRDefault="00481C1B" w:rsidP="00481C1B">
      <w:pPr>
        <w:pStyle w:val="Bulletabc"/>
        <w:numPr>
          <w:ilvl w:val="0"/>
          <w:numId w:val="39"/>
        </w:numPr>
        <w:spacing w:line="276" w:lineRule="auto"/>
        <w:ind w:left="1418" w:hanging="698"/>
        <w:jc w:val="both"/>
        <w:rPr>
          <w:rFonts w:ascii="Arial" w:hAnsi="Arial" w:cs="Arial"/>
          <w:i/>
          <w:sz w:val="22"/>
        </w:rPr>
      </w:pPr>
      <w:r>
        <w:rPr>
          <w:rFonts w:ascii="Arial" w:hAnsi="Arial" w:cs="Arial"/>
          <w:i/>
          <w:sz w:val="22"/>
        </w:rPr>
        <w:t>E</w:t>
      </w:r>
      <w:r w:rsidRPr="00D87872">
        <w:rPr>
          <w:rFonts w:ascii="Arial" w:hAnsi="Arial" w:cs="Arial"/>
          <w:i/>
          <w:sz w:val="22"/>
        </w:rPr>
        <w:t xml:space="preserve">nvironmental incidents or </w:t>
      </w:r>
      <w:r>
        <w:rPr>
          <w:rFonts w:ascii="Arial" w:hAnsi="Arial" w:cs="Arial"/>
          <w:i/>
          <w:sz w:val="22"/>
        </w:rPr>
        <w:t>noncompliance</w:t>
      </w:r>
      <w:r w:rsidRPr="00D87872">
        <w:rPr>
          <w:rFonts w:ascii="Arial" w:hAnsi="Arial" w:cs="Arial"/>
          <w:i/>
          <w:sz w:val="22"/>
        </w:rPr>
        <w:t xml:space="preserve"> with contract requirements, including contamination, pollution or damage to ground or water supplies</w:t>
      </w:r>
      <w:r>
        <w:rPr>
          <w:rFonts w:ascii="Arial" w:hAnsi="Arial" w:cs="Arial"/>
          <w:i/>
          <w:sz w:val="22"/>
        </w:rPr>
        <w:t>.</w:t>
      </w:r>
    </w:p>
    <w:p w14:paraId="533605F1" w14:textId="77777777" w:rsidR="00481C1B" w:rsidRPr="00D87872" w:rsidRDefault="00481C1B" w:rsidP="00481C1B">
      <w:pPr>
        <w:pStyle w:val="Bulletabc"/>
        <w:spacing w:line="276" w:lineRule="auto"/>
        <w:ind w:left="1418" w:hanging="698"/>
        <w:jc w:val="both"/>
        <w:rPr>
          <w:rFonts w:ascii="Arial" w:hAnsi="Arial" w:cs="Arial"/>
          <w:i/>
          <w:sz w:val="22"/>
        </w:rPr>
      </w:pPr>
      <w:r>
        <w:rPr>
          <w:rFonts w:ascii="Arial" w:hAnsi="Arial" w:cs="Arial"/>
          <w:i/>
          <w:sz w:val="22"/>
        </w:rPr>
        <w:t>H</w:t>
      </w:r>
      <w:r w:rsidRPr="00D87872">
        <w:rPr>
          <w:rFonts w:ascii="Arial" w:hAnsi="Arial" w:cs="Arial"/>
          <w:i/>
          <w:sz w:val="22"/>
        </w:rPr>
        <w:t>ealth and safety incidents, accidents, injuries and all fatalities that require treatment</w:t>
      </w:r>
      <w:r>
        <w:rPr>
          <w:rFonts w:ascii="Arial" w:hAnsi="Arial" w:cs="Arial"/>
          <w:i/>
          <w:sz w:val="22"/>
        </w:rPr>
        <w:t>.</w:t>
      </w:r>
    </w:p>
    <w:p w14:paraId="5A8ECA69" w14:textId="77777777" w:rsidR="00481C1B" w:rsidRPr="00D87872" w:rsidRDefault="00481C1B" w:rsidP="00481C1B">
      <w:pPr>
        <w:pStyle w:val="Bulletabc"/>
        <w:spacing w:line="276" w:lineRule="auto"/>
        <w:ind w:left="1418" w:hanging="698"/>
        <w:jc w:val="both"/>
        <w:rPr>
          <w:rFonts w:ascii="Arial" w:hAnsi="Arial" w:cs="Arial"/>
          <w:i/>
          <w:sz w:val="22"/>
        </w:rPr>
      </w:pPr>
      <w:r>
        <w:rPr>
          <w:rFonts w:ascii="Arial" w:hAnsi="Arial" w:cs="Arial"/>
          <w:i/>
          <w:sz w:val="22"/>
        </w:rPr>
        <w:t>I</w:t>
      </w:r>
      <w:r w:rsidRPr="00D87872">
        <w:rPr>
          <w:rFonts w:ascii="Arial" w:hAnsi="Arial" w:cs="Arial"/>
          <w:i/>
          <w:sz w:val="22"/>
        </w:rPr>
        <w:t>nteractions with regulators:  identify agency, dates, subjects, outcomes (report the negative if none);</w:t>
      </w:r>
    </w:p>
    <w:p w14:paraId="32F81282" w14:textId="77777777" w:rsidR="00481C1B" w:rsidRPr="00D87872" w:rsidRDefault="00481C1B" w:rsidP="00481C1B">
      <w:pPr>
        <w:pStyle w:val="Bulletabc"/>
        <w:spacing w:line="276" w:lineRule="auto"/>
        <w:ind w:firstLine="0"/>
        <w:jc w:val="both"/>
        <w:rPr>
          <w:rFonts w:ascii="Arial" w:hAnsi="Arial" w:cs="Arial"/>
          <w:i/>
          <w:sz w:val="22"/>
        </w:rPr>
      </w:pPr>
      <w:r>
        <w:rPr>
          <w:rFonts w:ascii="Arial" w:hAnsi="Arial" w:cs="Arial"/>
          <w:i/>
          <w:sz w:val="22"/>
        </w:rPr>
        <w:t>S</w:t>
      </w:r>
      <w:r w:rsidRPr="00D87872">
        <w:rPr>
          <w:rFonts w:ascii="Arial" w:hAnsi="Arial" w:cs="Arial"/>
          <w:i/>
          <w:sz w:val="22"/>
        </w:rPr>
        <w:t xml:space="preserve">tatus of all permits and agreements: </w:t>
      </w:r>
    </w:p>
    <w:p w14:paraId="71EAE26F" w14:textId="77777777" w:rsidR="00481C1B" w:rsidRPr="00D87872" w:rsidRDefault="00481C1B" w:rsidP="00481C1B">
      <w:pPr>
        <w:pStyle w:val="Bulletroman"/>
        <w:spacing w:line="276" w:lineRule="auto"/>
        <w:ind w:left="1276" w:hanging="196"/>
        <w:jc w:val="both"/>
        <w:rPr>
          <w:rFonts w:ascii="Arial" w:hAnsi="Arial" w:cs="Arial"/>
          <w:sz w:val="22"/>
        </w:rPr>
      </w:pPr>
      <w:r>
        <w:rPr>
          <w:rFonts w:ascii="Arial" w:hAnsi="Arial" w:cs="Arial"/>
          <w:sz w:val="22"/>
        </w:rPr>
        <w:t>W</w:t>
      </w:r>
      <w:r w:rsidRPr="00D87872">
        <w:rPr>
          <w:rFonts w:ascii="Arial" w:hAnsi="Arial" w:cs="Arial"/>
          <w:sz w:val="22"/>
        </w:rPr>
        <w:t>ork permits: number required, number received, actions taken for those not received</w:t>
      </w:r>
      <w:r>
        <w:rPr>
          <w:rFonts w:ascii="Arial" w:hAnsi="Arial" w:cs="Arial"/>
          <w:sz w:val="22"/>
        </w:rPr>
        <w:t>.</w:t>
      </w:r>
    </w:p>
    <w:p w14:paraId="5AFDBB07" w14:textId="77777777" w:rsidR="00481C1B" w:rsidRPr="00D87872" w:rsidRDefault="00481C1B" w:rsidP="00481C1B">
      <w:pPr>
        <w:pStyle w:val="Bulletroman"/>
        <w:spacing w:line="276" w:lineRule="auto"/>
        <w:ind w:firstLine="0"/>
        <w:jc w:val="both"/>
        <w:rPr>
          <w:rFonts w:ascii="Arial" w:hAnsi="Arial" w:cs="Arial"/>
          <w:sz w:val="22"/>
        </w:rPr>
      </w:pPr>
      <w:r>
        <w:rPr>
          <w:rFonts w:ascii="Arial" w:hAnsi="Arial" w:cs="Arial"/>
          <w:sz w:val="22"/>
        </w:rPr>
        <w:t>S</w:t>
      </w:r>
      <w:r w:rsidRPr="00D87872">
        <w:rPr>
          <w:rFonts w:ascii="Arial" w:hAnsi="Arial" w:cs="Arial"/>
          <w:sz w:val="22"/>
        </w:rPr>
        <w:t xml:space="preserve">tatus of permits and consents: </w:t>
      </w:r>
    </w:p>
    <w:p w14:paraId="52FCDB60" w14:textId="77777777" w:rsidR="00481C1B" w:rsidRPr="00D87872" w:rsidRDefault="00481C1B" w:rsidP="00481C1B">
      <w:pPr>
        <w:pStyle w:val="Bulletdash4thlevel"/>
        <w:numPr>
          <w:ilvl w:val="0"/>
          <w:numId w:val="84"/>
        </w:numPr>
        <w:spacing w:line="276" w:lineRule="auto"/>
        <w:ind w:left="1843" w:hanging="403"/>
        <w:jc w:val="both"/>
        <w:rPr>
          <w:rFonts w:ascii="Arial" w:hAnsi="Arial" w:cs="Arial"/>
          <w:i/>
          <w:sz w:val="22"/>
        </w:rPr>
      </w:pPr>
      <w:r>
        <w:rPr>
          <w:rFonts w:ascii="Arial" w:hAnsi="Arial" w:cs="Arial"/>
          <w:i/>
          <w:sz w:val="22"/>
        </w:rPr>
        <w:t>L</w:t>
      </w:r>
      <w:r w:rsidRPr="00D87872">
        <w:rPr>
          <w:rFonts w:ascii="Arial" w:hAnsi="Arial" w:cs="Arial"/>
          <w:i/>
          <w:sz w:val="22"/>
        </w:rPr>
        <w:t xml:space="preserve">ist areas/facilities with permits required (quarries, asphalt </w:t>
      </w:r>
      <w:r>
        <w:rPr>
          <w:rFonts w:ascii="Arial" w:hAnsi="Arial" w:cs="Arial"/>
          <w:i/>
          <w:sz w:val="22"/>
        </w:rPr>
        <w:t>and</w:t>
      </w:r>
      <w:r w:rsidRPr="00D87872">
        <w:rPr>
          <w:rFonts w:ascii="Arial" w:hAnsi="Arial" w:cs="Arial"/>
          <w:i/>
          <w:sz w:val="22"/>
        </w:rPr>
        <w:t xml:space="preserve"> batch plants), dates of application, dates issued (actions to follow up if not issued), dates submitted to resident engineer (or equivalent), status of area (waiting for permits, working, abandoned without reclamation, decommissioning plan being implemented, etc.)</w:t>
      </w:r>
      <w:r>
        <w:rPr>
          <w:rFonts w:ascii="Arial" w:hAnsi="Arial" w:cs="Arial"/>
          <w:i/>
          <w:sz w:val="22"/>
        </w:rPr>
        <w:t>.</w:t>
      </w:r>
    </w:p>
    <w:p w14:paraId="4978D7ED" w14:textId="77777777" w:rsidR="00481C1B" w:rsidRPr="00D87872" w:rsidRDefault="00481C1B" w:rsidP="00481C1B">
      <w:pPr>
        <w:pStyle w:val="Bulletdash4thlevel"/>
        <w:numPr>
          <w:ilvl w:val="0"/>
          <w:numId w:val="84"/>
        </w:numPr>
        <w:spacing w:line="276" w:lineRule="auto"/>
        <w:ind w:left="1843" w:hanging="403"/>
        <w:jc w:val="both"/>
        <w:rPr>
          <w:rFonts w:ascii="Arial" w:hAnsi="Arial" w:cs="Arial"/>
          <w:i/>
          <w:sz w:val="22"/>
        </w:rPr>
      </w:pPr>
      <w:r>
        <w:rPr>
          <w:rFonts w:ascii="Arial" w:hAnsi="Arial" w:cs="Arial"/>
          <w:i/>
          <w:sz w:val="22"/>
        </w:rPr>
        <w:t>L</w:t>
      </w:r>
      <w:r w:rsidRPr="00D87872">
        <w:rPr>
          <w:rFonts w:ascii="Arial" w:hAnsi="Arial" w:cs="Arial"/>
          <w:i/>
          <w:sz w:val="22"/>
        </w:rPr>
        <w:t>ist areas with landowner agreements required (borrow and spoil areas, camp sites), dates of agreements, dates submitted to resident engineer (or equivalent)</w:t>
      </w:r>
      <w:r>
        <w:rPr>
          <w:rFonts w:ascii="Arial" w:hAnsi="Arial" w:cs="Arial"/>
          <w:i/>
          <w:sz w:val="22"/>
        </w:rPr>
        <w:t>.</w:t>
      </w:r>
    </w:p>
    <w:p w14:paraId="3C008813" w14:textId="77777777" w:rsidR="00481C1B" w:rsidRPr="00D87872" w:rsidRDefault="00481C1B" w:rsidP="00481C1B">
      <w:pPr>
        <w:pStyle w:val="Bulletdash4thlevel"/>
        <w:numPr>
          <w:ilvl w:val="0"/>
          <w:numId w:val="84"/>
        </w:numPr>
        <w:spacing w:after="120" w:line="276" w:lineRule="auto"/>
        <w:ind w:left="1843" w:hanging="403"/>
        <w:jc w:val="both"/>
        <w:rPr>
          <w:rFonts w:ascii="Arial" w:hAnsi="Arial" w:cs="Arial"/>
          <w:i/>
          <w:sz w:val="22"/>
        </w:rPr>
      </w:pPr>
      <w:r>
        <w:rPr>
          <w:rFonts w:ascii="Arial" w:hAnsi="Arial" w:cs="Arial"/>
          <w:i/>
          <w:sz w:val="22"/>
        </w:rPr>
        <w:t>I</w:t>
      </w:r>
      <w:r w:rsidRPr="00D87872">
        <w:rPr>
          <w:rFonts w:ascii="Arial" w:hAnsi="Arial" w:cs="Arial"/>
          <w:i/>
          <w:sz w:val="22"/>
        </w:rPr>
        <w:t>dentify major activities undertaken in each area in the reporting period and highlights of environmental and social protection (land clearing, boundary marking, topsoil salvage, traffic management, decommissioning planning, decommissioning implementation)</w:t>
      </w:r>
      <w:r>
        <w:rPr>
          <w:rFonts w:ascii="Arial" w:hAnsi="Arial" w:cs="Arial"/>
          <w:i/>
          <w:sz w:val="22"/>
        </w:rPr>
        <w:t>.</w:t>
      </w:r>
    </w:p>
    <w:p w14:paraId="7B7106BB" w14:textId="77777777" w:rsidR="00481C1B" w:rsidRPr="00D87872" w:rsidRDefault="00481C1B" w:rsidP="00481C1B">
      <w:pPr>
        <w:pStyle w:val="Bulletdash4thlevel"/>
        <w:numPr>
          <w:ilvl w:val="0"/>
          <w:numId w:val="84"/>
        </w:numPr>
        <w:spacing w:after="120" w:line="276" w:lineRule="auto"/>
        <w:ind w:left="1843" w:hanging="403"/>
        <w:jc w:val="both"/>
        <w:rPr>
          <w:rFonts w:ascii="Arial" w:hAnsi="Arial" w:cs="Arial"/>
          <w:i/>
          <w:sz w:val="22"/>
        </w:rPr>
      </w:pPr>
      <w:r>
        <w:rPr>
          <w:rFonts w:ascii="Arial" w:hAnsi="Arial" w:cs="Arial"/>
          <w:i/>
          <w:sz w:val="22"/>
        </w:rPr>
        <w:t>F</w:t>
      </w:r>
      <w:r w:rsidRPr="00D87872">
        <w:rPr>
          <w:rFonts w:ascii="Arial" w:hAnsi="Arial" w:cs="Arial"/>
          <w:i/>
          <w:sz w:val="22"/>
        </w:rPr>
        <w:t>or quarries: status of relocation and compensation (completed, or details of activities and current status in the reporting period).</w:t>
      </w:r>
    </w:p>
    <w:p w14:paraId="3A1C3F3A" w14:textId="77777777" w:rsidR="00481C1B" w:rsidRPr="00D87872" w:rsidRDefault="00481C1B" w:rsidP="00481C1B">
      <w:pPr>
        <w:pStyle w:val="Bulletabc"/>
        <w:spacing w:line="276" w:lineRule="auto"/>
        <w:ind w:firstLine="0"/>
        <w:jc w:val="both"/>
        <w:rPr>
          <w:rFonts w:ascii="Arial" w:hAnsi="Arial" w:cs="Arial"/>
          <w:i/>
          <w:sz w:val="22"/>
        </w:rPr>
      </w:pPr>
      <w:r>
        <w:rPr>
          <w:rFonts w:ascii="Arial" w:hAnsi="Arial" w:cs="Arial"/>
          <w:i/>
          <w:sz w:val="22"/>
        </w:rPr>
        <w:t>H</w:t>
      </w:r>
      <w:r w:rsidRPr="00D87872">
        <w:rPr>
          <w:rFonts w:ascii="Arial" w:hAnsi="Arial" w:cs="Arial"/>
          <w:i/>
          <w:sz w:val="22"/>
        </w:rPr>
        <w:t xml:space="preserve">ealth and safety supervision: </w:t>
      </w:r>
    </w:p>
    <w:p w14:paraId="68B26152" w14:textId="77777777" w:rsidR="00481C1B" w:rsidRPr="00D87872" w:rsidRDefault="00481C1B" w:rsidP="00481C1B">
      <w:pPr>
        <w:pStyle w:val="Bulletroman"/>
        <w:numPr>
          <w:ilvl w:val="0"/>
          <w:numId w:val="36"/>
        </w:numPr>
        <w:spacing w:line="276" w:lineRule="auto"/>
        <w:ind w:left="1276" w:hanging="196"/>
        <w:jc w:val="both"/>
        <w:rPr>
          <w:rFonts w:ascii="Arial" w:hAnsi="Arial" w:cs="Arial"/>
          <w:sz w:val="22"/>
        </w:rPr>
      </w:pPr>
      <w:r>
        <w:rPr>
          <w:rFonts w:ascii="Arial" w:hAnsi="Arial" w:cs="Arial"/>
          <w:sz w:val="22"/>
        </w:rPr>
        <w:t>S</w:t>
      </w:r>
      <w:r w:rsidRPr="00D87872">
        <w:rPr>
          <w:rFonts w:ascii="Arial" w:hAnsi="Arial" w:cs="Arial"/>
          <w:sz w:val="22"/>
        </w:rPr>
        <w:t xml:space="preserve">afety officer: number days worked, number of full inspections </w:t>
      </w:r>
      <w:r>
        <w:rPr>
          <w:rFonts w:ascii="Arial" w:hAnsi="Arial" w:cs="Arial"/>
          <w:sz w:val="22"/>
        </w:rPr>
        <w:t>and</w:t>
      </w:r>
      <w:r w:rsidRPr="00D87872">
        <w:rPr>
          <w:rFonts w:ascii="Arial" w:hAnsi="Arial" w:cs="Arial"/>
          <w:sz w:val="22"/>
        </w:rPr>
        <w:t xml:space="preserve"> partial inspections, reports to construction/project management</w:t>
      </w:r>
      <w:r>
        <w:rPr>
          <w:rFonts w:ascii="Arial" w:hAnsi="Arial" w:cs="Arial"/>
          <w:sz w:val="22"/>
        </w:rPr>
        <w:t>.</w:t>
      </w:r>
    </w:p>
    <w:p w14:paraId="1E4C6B0C" w14:textId="77777777" w:rsidR="00481C1B" w:rsidRPr="00D87872" w:rsidRDefault="00481C1B" w:rsidP="00481C1B">
      <w:pPr>
        <w:pStyle w:val="Bulletroman"/>
        <w:numPr>
          <w:ilvl w:val="0"/>
          <w:numId w:val="36"/>
        </w:numPr>
        <w:spacing w:line="276" w:lineRule="auto"/>
        <w:ind w:left="1276" w:hanging="196"/>
        <w:jc w:val="both"/>
        <w:rPr>
          <w:rFonts w:ascii="Arial" w:hAnsi="Arial" w:cs="Arial"/>
          <w:sz w:val="22"/>
        </w:rPr>
      </w:pPr>
      <w:r>
        <w:rPr>
          <w:rFonts w:ascii="Arial" w:hAnsi="Arial" w:cs="Arial"/>
          <w:sz w:val="22"/>
        </w:rPr>
        <w:t>N</w:t>
      </w:r>
      <w:r w:rsidRPr="00D87872">
        <w:rPr>
          <w:rFonts w:ascii="Arial" w:hAnsi="Arial" w:cs="Arial"/>
          <w:sz w:val="22"/>
        </w:rPr>
        <w:t xml:space="preserve">umber of workers, work hours, metric of </w:t>
      </w:r>
      <w:r>
        <w:rPr>
          <w:rFonts w:ascii="Arial" w:hAnsi="Arial" w:cs="Arial"/>
          <w:sz w:val="22"/>
        </w:rPr>
        <w:t>personal protection equipment (</w:t>
      </w:r>
      <w:r w:rsidRPr="00D87872">
        <w:rPr>
          <w:rFonts w:ascii="Arial" w:hAnsi="Arial" w:cs="Arial"/>
          <w:sz w:val="22"/>
        </w:rPr>
        <w:t>PPE</w:t>
      </w:r>
      <w:r>
        <w:rPr>
          <w:rFonts w:ascii="Arial" w:hAnsi="Arial" w:cs="Arial"/>
          <w:sz w:val="22"/>
        </w:rPr>
        <w:t>)</w:t>
      </w:r>
      <w:r w:rsidRPr="00D87872">
        <w:rPr>
          <w:rFonts w:ascii="Arial" w:hAnsi="Arial" w:cs="Arial"/>
          <w:sz w:val="22"/>
        </w:rPr>
        <w:t xml:space="preserve"> use (percentage of workers with full </w:t>
      </w:r>
      <w:r>
        <w:rPr>
          <w:rFonts w:ascii="Arial" w:hAnsi="Arial" w:cs="Arial"/>
          <w:sz w:val="22"/>
        </w:rPr>
        <w:t>PPE</w:t>
      </w:r>
      <w:r w:rsidRPr="00D87872">
        <w:rPr>
          <w:rFonts w:ascii="Arial" w:hAnsi="Arial" w:cs="Arial"/>
          <w:sz w:val="22"/>
        </w:rPr>
        <w:t>, partial, etc.), worker violations observed (by type of violation, PPE or otherwise), warnings given, repeat warnings given, follow-up actions taken (if any)</w:t>
      </w:r>
      <w:r>
        <w:rPr>
          <w:rFonts w:ascii="Arial" w:hAnsi="Arial" w:cs="Arial"/>
          <w:sz w:val="22"/>
        </w:rPr>
        <w:t>.</w:t>
      </w:r>
    </w:p>
    <w:p w14:paraId="74B3602E" w14:textId="77777777" w:rsidR="00481C1B" w:rsidRPr="00D87872" w:rsidRDefault="00481C1B" w:rsidP="00481C1B">
      <w:pPr>
        <w:pStyle w:val="Bulletabc"/>
        <w:spacing w:line="276" w:lineRule="auto"/>
        <w:ind w:firstLine="0"/>
        <w:jc w:val="both"/>
        <w:rPr>
          <w:rFonts w:ascii="Arial" w:hAnsi="Arial" w:cs="Arial"/>
          <w:i/>
          <w:sz w:val="22"/>
        </w:rPr>
      </w:pPr>
      <w:r>
        <w:rPr>
          <w:rFonts w:ascii="Arial" w:hAnsi="Arial" w:cs="Arial"/>
          <w:i/>
          <w:sz w:val="22"/>
        </w:rPr>
        <w:t>W</w:t>
      </w:r>
      <w:r w:rsidRPr="00D87872">
        <w:rPr>
          <w:rFonts w:ascii="Arial" w:hAnsi="Arial" w:cs="Arial"/>
          <w:i/>
          <w:sz w:val="22"/>
        </w:rPr>
        <w:t>orker accommodations:</w:t>
      </w:r>
    </w:p>
    <w:p w14:paraId="207DC717" w14:textId="77777777" w:rsidR="00481C1B" w:rsidRPr="00D87872" w:rsidRDefault="00481C1B" w:rsidP="00481C1B">
      <w:pPr>
        <w:pStyle w:val="Bulletroman"/>
        <w:numPr>
          <w:ilvl w:val="0"/>
          <w:numId w:val="48"/>
        </w:numPr>
        <w:spacing w:line="276" w:lineRule="auto"/>
        <w:ind w:left="1418" w:hanging="338"/>
        <w:jc w:val="both"/>
        <w:rPr>
          <w:rFonts w:ascii="Arial" w:hAnsi="Arial" w:cs="Arial"/>
          <w:sz w:val="22"/>
        </w:rPr>
      </w:pPr>
      <w:r w:rsidRPr="00D87872">
        <w:rPr>
          <w:rFonts w:ascii="Arial" w:hAnsi="Arial" w:cs="Arial"/>
          <w:sz w:val="22"/>
        </w:rPr>
        <w:t>number of expat</w:t>
      </w:r>
      <w:r>
        <w:rPr>
          <w:rFonts w:ascii="Arial" w:hAnsi="Arial" w:cs="Arial"/>
          <w:sz w:val="22"/>
        </w:rPr>
        <w:t>riates</w:t>
      </w:r>
      <w:r w:rsidRPr="00D87872">
        <w:rPr>
          <w:rFonts w:ascii="Arial" w:hAnsi="Arial" w:cs="Arial"/>
          <w:sz w:val="22"/>
        </w:rPr>
        <w:t xml:space="preserve"> housed in accommodations, number of locals;</w:t>
      </w:r>
    </w:p>
    <w:p w14:paraId="144B72EF" w14:textId="77777777" w:rsidR="00481C1B" w:rsidRPr="00D87872" w:rsidRDefault="00481C1B" w:rsidP="00481C1B">
      <w:pPr>
        <w:pStyle w:val="Bulletroman"/>
        <w:spacing w:line="276" w:lineRule="auto"/>
        <w:ind w:left="1418" w:hanging="338"/>
        <w:jc w:val="both"/>
        <w:rPr>
          <w:rFonts w:ascii="Arial" w:hAnsi="Arial" w:cs="Arial"/>
          <w:sz w:val="22"/>
        </w:rPr>
      </w:pPr>
      <w:r w:rsidRPr="00D87872">
        <w:rPr>
          <w:rFonts w:ascii="Arial" w:hAnsi="Arial" w:cs="Arial"/>
          <w:sz w:val="22"/>
        </w:rPr>
        <w:t>date of last inspection, and highlights of inspection including status of accommodations’ compliance with national and local law and good practice, including sanitation, space, etc.;</w:t>
      </w:r>
    </w:p>
    <w:p w14:paraId="2D84E96E" w14:textId="77777777" w:rsidR="00481C1B" w:rsidRPr="00D87872" w:rsidRDefault="00481C1B" w:rsidP="00481C1B">
      <w:pPr>
        <w:pStyle w:val="Bulletroman"/>
        <w:spacing w:line="276" w:lineRule="auto"/>
        <w:ind w:left="1418" w:hanging="338"/>
        <w:jc w:val="both"/>
        <w:rPr>
          <w:rFonts w:ascii="Arial" w:hAnsi="Arial" w:cs="Arial"/>
          <w:sz w:val="22"/>
        </w:rPr>
      </w:pPr>
      <w:r w:rsidRPr="00D87872">
        <w:rPr>
          <w:rFonts w:ascii="Arial" w:hAnsi="Arial" w:cs="Arial"/>
          <w:sz w:val="22"/>
        </w:rPr>
        <w:t>actions taken to recommend/require improved conditions, or to improve conditions.</w:t>
      </w:r>
    </w:p>
    <w:p w14:paraId="5EFBFA0D" w14:textId="77777777" w:rsidR="00481C1B" w:rsidRPr="00D87872" w:rsidRDefault="00481C1B" w:rsidP="00481C1B">
      <w:pPr>
        <w:pStyle w:val="Bulletabc"/>
        <w:spacing w:line="276" w:lineRule="auto"/>
        <w:ind w:left="1134" w:hanging="414"/>
        <w:jc w:val="both"/>
        <w:rPr>
          <w:rFonts w:ascii="Arial" w:hAnsi="Arial" w:cs="Arial"/>
          <w:i/>
          <w:sz w:val="22"/>
        </w:rPr>
      </w:pPr>
      <w:r w:rsidRPr="00D87872">
        <w:rPr>
          <w:rFonts w:ascii="Arial" w:hAnsi="Arial" w:cs="Arial"/>
          <w:i/>
          <w:sz w:val="22"/>
        </w:rPr>
        <w:t>Health services: provider of health services, information and/or training, location of clinic, number of non-safety disease or illness treatments and diagnoses (no names to be provided)</w:t>
      </w:r>
      <w:r>
        <w:rPr>
          <w:rFonts w:ascii="Arial" w:hAnsi="Arial" w:cs="Arial"/>
          <w:i/>
          <w:sz w:val="22"/>
        </w:rPr>
        <w:t>.</w:t>
      </w:r>
    </w:p>
    <w:p w14:paraId="03B49D71" w14:textId="77777777" w:rsidR="00481C1B" w:rsidRPr="00D87872" w:rsidRDefault="00481C1B" w:rsidP="00481C1B">
      <w:pPr>
        <w:pStyle w:val="Bulletabc"/>
        <w:spacing w:line="276" w:lineRule="auto"/>
        <w:ind w:left="1134" w:hanging="414"/>
        <w:jc w:val="both"/>
        <w:rPr>
          <w:rFonts w:ascii="Arial" w:hAnsi="Arial" w:cs="Arial"/>
          <w:i/>
          <w:sz w:val="22"/>
        </w:rPr>
      </w:pPr>
      <w:r>
        <w:rPr>
          <w:rFonts w:ascii="Arial" w:hAnsi="Arial" w:cs="Arial"/>
          <w:i/>
          <w:sz w:val="22"/>
        </w:rPr>
        <w:t>G</w:t>
      </w:r>
      <w:r w:rsidRPr="00D87872">
        <w:rPr>
          <w:rFonts w:ascii="Arial" w:hAnsi="Arial" w:cs="Arial"/>
          <w:i/>
          <w:sz w:val="22"/>
        </w:rPr>
        <w:t>ender (for expats and locals separately): number of female workers, percentage of workforce, gender issues raised and dealt with (cross-reference grievances or other sections as needed)</w:t>
      </w:r>
      <w:r>
        <w:rPr>
          <w:rFonts w:ascii="Arial" w:hAnsi="Arial" w:cs="Arial"/>
          <w:i/>
          <w:sz w:val="22"/>
        </w:rPr>
        <w:t>.</w:t>
      </w:r>
    </w:p>
    <w:p w14:paraId="4308ADED" w14:textId="77777777" w:rsidR="00481C1B" w:rsidRPr="00D87872" w:rsidRDefault="00481C1B" w:rsidP="00481C1B">
      <w:pPr>
        <w:pStyle w:val="Bulletabc"/>
        <w:tabs>
          <w:tab w:val="left" w:pos="1134"/>
        </w:tabs>
        <w:spacing w:line="276" w:lineRule="auto"/>
        <w:ind w:firstLine="0"/>
        <w:jc w:val="both"/>
        <w:rPr>
          <w:rFonts w:ascii="Arial" w:hAnsi="Arial" w:cs="Arial"/>
          <w:i/>
          <w:sz w:val="22"/>
        </w:rPr>
      </w:pPr>
      <w:r>
        <w:rPr>
          <w:rFonts w:ascii="Arial" w:hAnsi="Arial" w:cs="Arial"/>
          <w:i/>
          <w:sz w:val="22"/>
        </w:rPr>
        <w:t>T</w:t>
      </w:r>
      <w:r w:rsidRPr="00D87872">
        <w:rPr>
          <w:rFonts w:ascii="Arial" w:hAnsi="Arial" w:cs="Arial"/>
          <w:i/>
          <w:sz w:val="22"/>
        </w:rPr>
        <w:t>raining:</w:t>
      </w:r>
    </w:p>
    <w:p w14:paraId="3F052794" w14:textId="77777777" w:rsidR="00481C1B" w:rsidRPr="00D87872" w:rsidRDefault="00481C1B" w:rsidP="00481C1B">
      <w:pPr>
        <w:pStyle w:val="Bulletroman"/>
        <w:numPr>
          <w:ilvl w:val="0"/>
          <w:numId w:val="49"/>
        </w:numPr>
        <w:spacing w:line="276" w:lineRule="auto"/>
        <w:ind w:left="1418" w:hanging="338"/>
        <w:jc w:val="both"/>
        <w:rPr>
          <w:rFonts w:ascii="Arial" w:hAnsi="Arial" w:cs="Arial"/>
          <w:sz w:val="22"/>
        </w:rPr>
      </w:pPr>
      <w:r>
        <w:rPr>
          <w:rFonts w:ascii="Arial" w:hAnsi="Arial" w:cs="Arial"/>
          <w:sz w:val="22"/>
        </w:rPr>
        <w:t>N</w:t>
      </w:r>
      <w:r w:rsidRPr="00D87872">
        <w:rPr>
          <w:rFonts w:ascii="Arial" w:hAnsi="Arial" w:cs="Arial"/>
          <w:sz w:val="22"/>
        </w:rPr>
        <w:t>umber of new workers, number receiving induction training, dates of induction training</w:t>
      </w:r>
      <w:r>
        <w:rPr>
          <w:rFonts w:ascii="Arial" w:hAnsi="Arial" w:cs="Arial"/>
          <w:sz w:val="22"/>
        </w:rPr>
        <w:t>.</w:t>
      </w:r>
    </w:p>
    <w:p w14:paraId="43CC215F" w14:textId="77777777" w:rsidR="00481C1B" w:rsidRPr="00D87872" w:rsidRDefault="00481C1B" w:rsidP="00481C1B">
      <w:pPr>
        <w:pStyle w:val="Bulletroman"/>
        <w:numPr>
          <w:ilvl w:val="0"/>
          <w:numId w:val="36"/>
        </w:numPr>
        <w:spacing w:line="276" w:lineRule="auto"/>
        <w:ind w:left="1418" w:hanging="338"/>
        <w:jc w:val="both"/>
        <w:rPr>
          <w:rFonts w:ascii="Arial" w:hAnsi="Arial" w:cs="Arial"/>
          <w:sz w:val="22"/>
        </w:rPr>
      </w:pPr>
      <w:r>
        <w:rPr>
          <w:rFonts w:ascii="Arial" w:hAnsi="Arial" w:cs="Arial"/>
          <w:sz w:val="22"/>
        </w:rPr>
        <w:t>N</w:t>
      </w:r>
      <w:r w:rsidRPr="00D87872">
        <w:rPr>
          <w:rFonts w:ascii="Arial" w:hAnsi="Arial" w:cs="Arial"/>
          <w:sz w:val="22"/>
        </w:rPr>
        <w:t>umber and dates of toolbox talks, number of workers receiving Occupational Health and Safety (OHS), environmental and social training</w:t>
      </w:r>
      <w:r>
        <w:rPr>
          <w:rFonts w:ascii="Arial" w:hAnsi="Arial" w:cs="Arial"/>
          <w:sz w:val="22"/>
        </w:rPr>
        <w:t>.</w:t>
      </w:r>
    </w:p>
    <w:p w14:paraId="092913BB" w14:textId="77777777" w:rsidR="00481C1B" w:rsidRPr="00D87872" w:rsidRDefault="00481C1B" w:rsidP="00481C1B">
      <w:pPr>
        <w:pStyle w:val="Bulletroman"/>
        <w:numPr>
          <w:ilvl w:val="0"/>
          <w:numId w:val="36"/>
        </w:numPr>
        <w:spacing w:line="276" w:lineRule="auto"/>
        <w:ind w:left="1418" w:hanging="338"/>
        <w:jc w:val="both"/>
        <w:rPr>
          <w:rFonts w:ascii="Arial" w:hAnsi="Arial" w:cs="Arial"/>
          <w:sz w:val="22"/>
        </w:rPr>
      </w:pPr>
      <w:r>
        <w:rPr>
          <w:rFonts w:ascii="Arial" w:hAnsi="Arial" w:cs="Arial"/>
          <w:sz w:val="22"/>
        </w:rPr>
        <w:t>N</w:t>
      </w:r>
      <w:r w:rsidRPr="00D87872">
        <w:rPr>
          <w:rFonts w:ascii="Arial" w:hAnsi="Arial" w:cs="Arial"/>
          <w:sz w:val="22"/>
        </w:rPr>
        <w:t>umber and dates of communicable diseases sensitization and/or training, number of workers receiving training (in the reporting period and in the past); same questions for gender sensitization, flag person training.</w:t>
      </w:r>
    </w:p>
    <w:p w14:paraId="07E694B9" w14:textId="77777777" w:rsidR="00481C1B" w:rsidRPr="00D87872" w:rsidRDefault="00481C1B" w:rsidP="00481C1B">
      <w:pPr>
        <w:pStyle w:val="Bulletroman"/>
        <w:numPr>
          <w:ilvl w:val="0"/>
          <w:numId w:val="36"/>
        </w:numPr>
        <w:spacing w:line="276" w:lineRule="auto"/>
        <w:ind w:left="1418" w:hanging="338"/>
        <w:jc w:val="both"/>
        <w:rPr>
          <w:rFonts w:ascii="Arial" w:hAnsi="Arial" w:cs="Arial"/>
          <w:sz w:val="22"/>
        </w:rPr>
      </w:pPr>
      <w:r>
        <w:rPr>
          <w:rFonts w:ascii="Arial" w:hAnsi="Arial" w:cs="Arial"/>
          <w:sz w:val="22"/>
        </w:rPr>
        <w:t>N</w:t>
      </w:r>
      <w:r w:rsidRPr="00D87872">
        <w:rPr>
          <w:rFonts w:ascii="Arial" w:hAnsi="Arial" w:cs="Arial"/>
          <w:sz w:val="22"/>
        </w:rPr>
        <w:t>umber and date of SEA prevention sensitization and/or training, number of workers receiving training on Code of Conduct for Contractor’s Personnel (in the reporting period and in the past), etc.</w:t>
      </w:r>
    </w:p>
    <w:p w14:paraId="33E441FE" w14:textId="77777777" w:rsidR="00481C1B" w:rsidRPr="00D87872" w:rsidRDefault="00481C1B" w:rsidP="00481C1B">
      <w:pPr>
        <w:pStyle w:val="Bulletabc"/>
        <w:tabs>
          <w:tab w:val="left" w:pos="1134"/>
        </w:tabs>
        <w:spacing w:line="276" w:lineRule="auto"/>
        <w:ind w:left="709" w:firstLine="0"/>
        <w:jc w:val="both"/>
        <w:rPr>
          <w:rFonts w:ascii="Arial" w:hAnsi="Arial" w:cs="Arial"/>
          <w:i/>
          <w:sz w:val="22"/>
        </w:rPr>
      </w:pPr>
      <w:r>
        <w:rPr>
          <w:rFonts w:ascii="Arial" w:hAnsi="Arial" w:cs="Arial"/>
          <w:i/>
          <w:sz w:val="22"/>
        </w:rPr>
        <w:t>E</w:t>
      </w:r>
      <w:r w:rsidRPr="00D87872">
        <w:rPr>
          <w:rFonts w:ascii="Arial" w:hAnsi="Arial" w:cs="Arial"/>
          <w:i/>
          <w:sz w:val="22"/>
        </w:rPr>
        <w:t>nvironmental and social supervision:</w:t>
      </w:r>
    </w:p>
    <w:p w14:paraId="56C47D5F" w14:textId="77777777" w:rsidR="00481C1B" w:rsidRPr="00D87872" w:rsidRDefault="00481C1B" w:rsidP="00481C1B">
      <w:pPr>
        <w:pStyle w:val="Bulletroman"/>
        <w:numPr>
          <w:ilvl w:val="0"/>
          <w:numId w:val="50"/>
        </w:numPr>
        <w:spacing w:line="276" w:lineRule="auto"/>
        <w:ind w:left="1418" w:hanging="338"/>
        <w:jc w:val="both"/>
        <w:rPr>
          <w:rFonts w:ascii="Arial" w:hAnsi="Arial" w:cs="Arial"/>
          <w:sz w:val="22"/>
        </w:rPr>
      </w:pPr>
      <w:r>
        <w:rPr>
          <w:rFonts w:ascii="Arial" w:hAnsi="Arial" w:cs="Arial"/>
          <w:sz w:val="22"/>
        </w:rPr>
        <w:t>E</w:t>
      </w:r>
      <w:r w:rsidRPr="00D87872">
        <w:rPr>
          <w:rFonts w:ascii="Arial" w:hAnsi="Arial" w:cs="Arial"/>
          <w:sz w:val="22"/>
        </w:rPr>
        <w:t>nvironmentalist: days worked, areas inspected and numbers of inspections of each (road section, work camp, accommodations, quarries, borrow areas, spoil areas, swamps, forest crossings, etc.), highlights of activities/findings (including violations of environmental and/or social best practices, actions taken), reports to environmental and/or social specialist/construction/site management</w:t>
      </w:r>
      <w:r>
        <w:rPr>
          <w:rFonts w:ascii="Arial" w:hAnsi="Arial" w:cs="Arial"/>
          <w:sz w:val="22"/>
        </w:rPr>
        <w:t>.</w:t>
      </w:r>
    </w:p>
    <w:p w14:paraId="4B0A8605"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S</w:t>
      </w:r>
      <w:r w:rsidRPr="00D87872">
        <w:rPr>
          <w:rFonts w:ascii="Arial" w:hAnsi="Arial" w:cs="Arial"/>
          <w:sz w:val="22"/>
        </w:rPr>
        <w:t>ociologist: days worked, number of partial and full site inspections (by area: road section, work camp, accommodations, quarries, borrow areas, spoil areas, clinic, HIV/AIDS center, community centers, etc.), highlights of activities (including violations of environmental and/or social requirements observed, actions taken), reports to environmental and/or social specialist/construction/site management; and</w:t>
      </w:r>
    </w:p>
    <w:p w14:paraId="6DC445DB"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C</w:t>
      </w:r>
      <w:r w:rsidRPr="00D87872">
        <w:rPr>
          <w:rFonts w:ascii="Arial" w:hAnsi="Arial" w:cs="Arial"/>
          <w:sz w:val="22"/>
        </w:rPr>
        <w:t>ommunity liaison person(s): days worked (hours community center open), number of people met, highlights of activities (issues raised, etc.), reports to environmental and/or social specialist /construction/site management.</w:t>
      </w:r>
    </w:p>
    <w:p w14:paraId="1DB8CCCF" w14:textId="77777777" w:rsidR="00481C1B" w:rsidRPr="00D87872" w:rsidRDefault="00481C1B" w:rsidP="00481C1B">
      <w:pPr>
        <w:pStyle w:val="Bulletabc"/>
        <w:spacing w:line="276" w:lineRule="auto"/>
        <w:ind w:left="993" w:hanging="273"/>
        <w:jc w:val="both"/>
        <w:rPr>
          <w:rFonts w:ascii="Arial" w:hAnsi="Arial" w:cs="Arial"/>
          <w:i/>
          <w:sz w:val="22"/>
        </w:rPr>
      </w:pPr>
      <w:r w:rsidRPr="00D87872">
        <w:rPr>
          <w:rFonts w:ascii="Arial" w:hAnsi="Arial" w:cs="Arial"/>
          <w:i/>
          <w:sz w:val="22"/>
        </w:rPr>
        <w:t>Grievances: list new grievances (</w:t>
      </w:r>
      <w:r>
        <w:rPr>
          <w:rFonts w:ascii="Arial" w:hAnsi="Arial" w:cs="Arial"/>
          <w:i/>
          <w:sz w:val="22"/>
        </w:rPr>
        <w:t>e.g.,</w:t>
      </w:r>
      <w:r w:rsidRPr="00D87872">
        <w:rPr>
          <w:rFonts w:ascii="Arial" w:hAnsi="Arial" w:cs="Arial"/>
          <w:i/>
          <w:sz w:val="22"/>
        </w:rPr>
        <w:t xml:space="preserve"> allegations of SEA) received in the reporting period and unresolved past grievances by date received, complainant, how received, to whom referred to for action, resolution and date (if completed), data resolution reported to complainant, any required follow</w:t>
      </w:r>
      <w:r>
        <w:rPr>
          <w:rFonts w:ascii="Arial" w:hAnsi="Arial" w:cs="Arial"/>
          <w:i/>
          <w:sz w:val="22"/>
        </w:rPr>
        <w:t>-</w:t>
      </w:r>
      <w:r w:rsidRPr="00D87872">
        <w:rPr>
          <w:rFonts w:ascii="Arial" w:hAnsi="Arial" w:cs="Arial"/>
          <w:i/>
          <w:sz w:val="22"/>
        </w:rPr>
        <w:t>up (cross-reference other sections as needed):</w:t>
      </w:r>
    </w:p>
    <w:p w14:paraId="5595EA8E" w14:textId="77777777" w:rsidR="00481C1B" w:rsidRPr="00D87872" w:rsidRDefault="00481C1B" w:rsidP="00481C1B">
      <w:pPr>
        <w:pStyle w:val="Bulletroman"/>
        <w:numPr>
          <w:ilvl w:val="0"/>
          <w:numId w:val="51"/>
        </w:numPr>
        <w:spacing w:line="276" w:lineRule="auto"/>
        <w:ind w:firstLine="0"/>
        <w:jc w:val="both"/>
        <w:rPr>
          <w:rFonts w:ascii="Arial" w:hAnsi="Arial" w:cs="Arial"/>
          <w:sz w:val="22"/>
        </w:rPr>
      </w:pPr>
      <w:r w:rsidRPr="00D87872">
        <w:rPr>
          <w:rFonts w:ascii="Arial" w:hAnsi="Arial" w:cs="Arial"/>
          <w:sz w:val="22"/>
        </w:rPr>
        <w:t>Worker grievances</w:t>
      </w:r>
      <w:r>
        <w:rPr>
          <w:rFonts w:ascii="Arial" w:hAnsi="Arial" w:cs="Arial"/>
          <w:sz w:val="22"/>
        </w:rPr>
        <w:t>.</w:t>
      </w:r>
    </w:p>
    <w:p w14:paraId="73541CC1" w14:textId="77777777" w:rsidR="00481C1B" w:rsidRPr="00D87872" w:rsidRDefault="00481C1B" w:rsidP="00481C1B">
      <w:pPr>
        <w:pStyle w:val="Bulletroman"/>
        <w:numPr>
          <w:ilvl w:val="0"/>
          <w:numId w:val="36"/>
        </w:numPr>
        <w:spacing w:line="276" w:lineRule="auto"/>
        <w:ind w:firstLine="0"/>
        <w:jc w:val="both"/>
        <w:rPr>
          <w:rFonts w:ascii="Arial" w:hAnsi="Arial" w:cs="Arial"/>
          <w:sz w:val="22"/>
        </w:rPr>
      </w:pPr>
      <w:r w:rsidRPr="00D87872">
        <w:rPr>
          <w:rFonts w:ascii="Arial" w:hAnsi="Arial" w:cs="Arial"/>
          <w:sz w:val="22"/>
        </w:rPr>
        <w:t>Community grievances</w:t>
      </w:r>
      <w:r>
        <w:rPr>
          <w:rFonts w:ascii="Arial" w:hAnsi="Arial" w:cs="Arial"/>
          <w:sz w:val="22"/>
        </w:rPr>
        <w:t>.</w:t>
      </w:r>
      <w:r w:rsidRPr="00D87872">
        <w:rPr>
          <w:rFonts w:ascii="Arial" w:hAnsi="Arial" w:cs="Arial"/>
          <w:sz w:val="22"/>
        </w:rPr>
        <w:t xml:space="preserve"> </w:t>
      </w:r>
    </w:p>
    <w:p w14:paraId="7CE009C7" w14:textId="77777777" w:rsidR="00481C1B" w:rsidRPr="00D87872" w:rsidRDefault="00481C1B" w:rsidP="00481C1B">
      <w:pPr>
        <w:pStyle w:val="Bulletabc"/>
        <w:tabs>
          <w:tab w:val="left" w:pos="993"/>
        </w:tabs>
        <w:spacing w:line="276" w:lineRule="auto"/>
        <w:ind w:firstLine="0"/>
        <w:jc w:val="both"/>
        <w:rPr>
          <w:rFonts w:ascii="Arial" w:hAnsi="Arial" w:cs="Arial"/>
          <w:i/>
          <w:sz w:val="22"/>
        </w:rPr>
      </w:pPr>
      <w:r>
        <w:rPr>
          <w:rFonts w:ascii="Arial" w:hAnsi="Arial" w:cs="Arial"/>
          <w:i/>
          <w:sz w:val="22"/>
        </w:rPr>
        <w:t>T</w:t>
      </w:r>
      <w:r w:rsidRPr="00D87872">
        <w:rPr>
          <w:rFonts w:ascii="Arial" w:hAnsi="Arial" w:cs="Arial"/>
          <w:i/>
          <w:sz w:val="22"/>
        </w:rPr>
        <w:t>raffic and vehicles/equipment:</w:t>
      </w:r>
    </w:p>
    <w:p w14:paraId="39E40643" w14:textId="77777777" w:rsidR="00481C1B" w:rsidRPr="00D87872" w:rsidRDefault="00481C1B" w:rsidP="00481C1B">
      <w:pPr>
        <w:pStyle w:val="Bulletroman"/>
        <w:numPr>
          <w:ilvl w:val="0"/>
          <w:numId w:val="52"/>
        </w:numPr>
        <w:spacing w:line="276" w:lineRule="auto"/>
        <w:ind w:left="1418" w:hanging="338"/>
        <w:jc w:val="both"/>
        <w:rPr>
          <w:rFonts w:ascii="Arial" w:hAnsi="Arial" w:cs="Arial"/>
          <w:sz w:val="22"/>
        </w:rPr>
      </w:pPr>
      <w:r>
        <w:rPr>
          <w:rFonts w:ascii="Arial" w:hAnsi="Arial" w:cs="Arial"/>
          <w:sz w:val="22"/>
        </w:rPr>
        <w:t>T</w:t>
      </w:r>
      <w:r w:rsidRPr="00D87872">
        <w:rPr>
          <w:rFonts w:ascii="Arial" w:hAnsi="Arial" w:cs="Arial"/>
          <w:sz w:val="22"/>
        </w:rPr>
        <w:t xml:space="preserve">raffic accidents involving project vehicles </w:t>
      </w:r>
      <w:r>
        <w:rPr>
          <w:rFonts w:ascii="Arial" w:hAnsi="Arial" w:cs="Arial"/>
          <w:sz w:val="22"/>
        </w:rPr>
        <w:t>and</w:t>
      </w:r>
      <w:r w:rsidRPr="00D87872">
        <w:rPr>
          <w:rFonts w:ascii="Arial" w:hAnsi="Arial" w:cs="Arial"/>
          <w:sz w:val="22"/>
        </w:rPr>
        <w:t xml:space="preserve"> equipment: provide date, location, damage, cause, follow-up</w:t>
      </w:r>
      <w:r>
        <w:rPr>
          <w:rFonts w:ascii="Arial" w:hAnsi="Arial" w:cs="Arial"/>
          <w:sz w:val="22"/>
        </w:rPr>
        <w:t>.</w:t>
      </w:r>
    </w:p>
    <w:p w14:paraId="7BD112A0"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A</w:t>
      </w:r>
      <w:r w:rsidRPr="00D87872">
        <w:rPr>
          <w:rFonts w:ascii="Arial" w:hAnsi="Arial" w:cs="Arial"/>
          <w:sz w:val="22"/>
        </w:rPr>
        <w:t>ccidents involving non-project vehicles or property (also reported under immediate metrics): provide date, location, damage, cause, follow-up</w:t>
      </w:r>
      <w:r>
        <w:rPr>
          <w:rFonts w:ascii="Arial" w:hAnsi="Arial" w:cs="Arial"/>
          <w:sz w:val="22"/>
        </w:rPr>
        <w:t>.</w:t>
      </w:r>
    </w:p>
    <w:p w14:paraId="1EC47F9C"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O</w:t>
      </w:r>
      <w:r w:rsidRPr="00D87872">
        <w:rPr>
          <w:rFonts w:ascii="Arial" w:hAnsi="Arial" w:cs="Arial"/>
          <w:sz w:val="22"/>
        </w:rPr>
        <w:t>verall condition of vehicles/equipment (subjective judgment by environmentalist); non-routine repairs and maintenance needed to improve safety and/or environmental performance (to control smoke, etc.).</w:t>
      </w:r>
    </w:p>
    <w:p w14:paraId="73604455" w14:textId="77777777" w:rsidR="00481C1B" w:rsidRPr="00D87872" w:rsidRDefault="00481C1B" w:rsidP="00481C1B">
      <w:pPr>
        <w:pStyle w:val="Bulletabc"/>
        <w:spacing w:line="276" w:lineRule="auto"/>
        <w:ind w:firstLine="0"/>
        <w:jc w:val="both"/>
        <w:rPr>
          <w:rFonts w:ascii="Arial" w:hAnsi="Arial" w:cs="Arial"/>
          <w:i/>
          <w:sz w:val="22"/>
        </w:rPr>
      </w:pPr>
      <w:r w:rsidRPr="00D87872">
        <w:rPr>
          <w:rFonts w:ascii="Arial" w:hAnsi="Arial" w:cs="Arial"/>
          <w:i/>
          <w:sz w:val="22"/>
        </w:rPr>
        <w:t>Environmental mitigations and issues (what have been done):</w:t>
      </w:r>
    </w:p>
    <w:p w14:paraId="4F2A67B7" w14:textId="77777777" w:rsidR="00481C1B" w:rsidRPr="00D87872" w:rsidRDefault="00481C1B" w:rsidP="00481C1B">
      <w:pPr>
        <w:pStyle w:val="Bulletroman"/>
        <w:numPr>
          <w:ilvl w:val="0"/>
          <w:numId w:val="53"/>
        </w:numPr>
        <w:spacing w:line="276" w:lineRule="auto"/>
        <w:ind w:left="1418" w:hanging="338"/>
        <w:jc w:val="both"/>
        <w:rPr>
          <w:rFonts w:ascii="Arial" w:hAnsi="Arial" w:cs="Arial"/>
          <w:sz w:val="22"/>
        </w:rPr>
      </w:pPr>
      <w:r>
        <w:rPr>
          <w:rFonts w:ascii="Arial" w:hAnsi="Arial" w:cs="Arial"/>
          <w:sz w:val="22"/>
        </w:rPr>
        <w:t>D</w:t>
      </w:r>
      <w:r w:rsidRPr="00D87872">
        <w:rPr>
          <w:rFonts w:ascii="Arial" w:hAnsi="Arial" w:cs="Arial"/>
          <w:sz w:val="22"/>
        </w:rPr>
        <w:t>ust: number of working bowsers, number of waterings</w:t>
      </w:r>
      <w:r>
        <w:rPr>
          <w:rFonts w:ascii="Arial" w:hAnsi="Arial" w:cs="Arial"/>
          <w:sz w:val="22"/>
        </w:rPr>
        <w:t xml:space="preserve"> per </w:t>
      </w:r>
      <w:r w:rsidRPr="00D87872">
        <w:rPr>
          <w:rFonts w:ascii="Arial" w:hAnsi="Arial" w:cs="Arial"/>
          <w:sz w:val="22"/>
        </w:rPr>
        <w:t xml:space="preserve">day, number of complaints, warnings given by environmentalist, actions taken to resolve; highlights of quarry dust control (covers, sprays, operational status); </w:t>
      </w:r>
      <w:r>
        <w:rPr>
          <w:rFonts w:ascii="Arial" w:hAnsi="Arial" w:cs="Arial"/>
          <w:sz w:val="22"/>
        </w:rPr>
        <w:t>percentage</w:t>
      </w:r>
      <w:r w:rsidRPr="00D87872">
        <w:rPr>
          <w:rFonts w:ascii="Arial" w:hAnsi="Arial" w:cs="Arial"/>
          <w:sz w:val="22"/>
        </w:rPr>
        <w:t xml:space="preserve"> of rock/spoil lorries with covers, actions taken for uncovered vehicles</w:t>
      </w:r>
      <w:r>
        <w:rPr>
          <w:rFonts w:ascii="Arial" w:hAnsi="Arial" w:cs="Arial"/>
          <w:sz w:val="22"/>
        </w:rPr>
        <w:t>.</w:t>
      </w:r>
    </w:p>
    <w:p w14:paraId="28D9B49E"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E</w:t>
      </w:r>
      <w:r w:rsidRPr="00D87872">
        <w:rPr>
          <w:rFonts w:ascii="Arial" w:hAnsi="Arial" w:cs="Arial"/>
          <w:sz w:val="22"/>
        </w:rPr>
        <w:t>rosion control: controls implemented by location, status of water crossings, environmentalist inspections and results, actions taken to resolve issues, emergency repairs needed to control erosion/sedimentation</w:t>
      </w:r>
      <w:r>
        <w:rPr>
          <w:rFonts w:ascii="Arial" w:hAnsi="Arial" w:cs="Arial"/>
          <w:sz w:val="22"/>
        </w:rPr>
        <w:t>.</w:t>
      </w:r>
    </w:p>
    <w:p w14:paraId="42F2E2C5"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Q</w:t>
      </w:r>
      <w:r w:rsidRPr="00D87872">
        <w:rPr>
          <w:rFonts w:ascii="Arial" w:hAnsi="Arial" w:cs="Arial"/>
          <w:sz w:val="22"/>
        </w:rPr>
        <w:t>uarries, borrow areas, spoil areas, asphalt plants, batch plants: identify major activities undertaken in the reporting period at each, and highlights of environmental and social protection: land clearing, boundary marking, topsoil salvage, traffic management, decommissioning planning, decommissioning implementation</w:t>
      </w:r>
      <w:r>
        <w:rPr>
          <w:rFonts w:ascii="Arial" w:hAnsi="Arial" w:cs="Arial"/>
          <w:sz w:val="22"/>
        </w:rPr>
        <w:t>.</w:t>
      </w:r>
    </w:p>
    <w:p w14:paraId="7AF28371"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B</w:t>
      </w:r>
      <w:r w:rsidRPr="00D87872">
        <w:rPr>
          <w:rFonts w:ascii="Arial" w:hAnsi="Arial" w:cs="Arial"/>
          <w:sz w:val="22"/>
        </w:rPr>
        <w:t>lasting: number of blasts (and locations), status of implementation of blasting plan (including notices, evacuations, etc.), incidents of off-site damage or complaints (cross-reference other sections as needed)</w:t>
      </w:r>
      <w:r>
        <w:rPr>
          <w:rFonts w:ascii="Arial" w:hAnsi="Arial" w:cs="Arial"/>
          <w:sz w:val="22"/>
        </w:rPr>
        <w:t>.</w:t>
      </w:r>
    </w:p>
    <w:p w14:paraId="44A98B20"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S</w:t>
      </w:r>
      <w:r w:rsidRPr="00D87872">
        <w:rPr>
          <w:rFonts w:ascii="Arial" w:hAnsi="Arial" w:cs="Arial"/>
          <w:sz w:val="22"/>
        </w:rPr>
        <w:t>pill cleanups, if any:  material spilled, location, amount, actions taken, material disposal (report all spills that result in water or soil contamination</w:t>
      </w:r>
      <w:r>
        <w:rPr>
          <w:rFonts w:ascii="Arial" w:hAnsi="Arial" w:cs="Arial"/>
          <w:sz w:val="22"/>
        </w:rPr>
        <w:t>.</w:t>
      </w:r>
    </w:p>
    <w:p w14:paraId="374B14E1"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W</w:t>
      </w:r>
      <w:r w:rsidRPr="00D87872">
        <w:rPr>
          <w:rFonts w:ascii="Arial" w:hAnsi="Arial" w:cs="Arial"/>
          <w:sz w:val="22"/>
        </w:rPr>
        <w:t>aste management: types and quantities generated and managed, including amount taken offsite (and by whom) or reused/recycled/disposed on-site</w:t>
      </w:r>
      <w:r>
        <w:rPr>
          <w:rFonts w:ascii="Arial" w:hAnsi="Arial" w:cs="Arial"/>
          <w:sz w:val="22"/>
        </w:rPr>
        <w:t>.</w:t>
      </w:r>
    </w:p>
    <w:p w14:paraId="566CD5CD"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D</w:t>
      </w:r>
      <w:r w:rsidRPr="00D87872">
        <w:rPr>
          <w:rFonts w:ascii="Arial" w:hAnsi="Arial" w:cs="Arial"/>
          <w:sz w:val="22"/>
        </w:rPr>
        <w:t>etails of tree plantings and other mitigations required undertaken in the reporting period</w:t>
      </w:r>
      <w:r>
        <w:rPr>
          <w:rFonts w:ascii="Arial" w:hAnsi="Arial" w:cs="Arial"/>
          <w:sz w:val="22"/>
        </w:rPr>
        <w:t>.</w:t>
      </w:r>
    </w:p>
    <w:p w14:paraId="2853000D"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D</w:t>
      </w:r>
      <w:r w:rsidRPr="00D87872">
        <w:rPr>
          <w:rFonts w:ascii="Arial" w:hAnsi="Arial" w:cs="Arial"/>
          <w:sz w:val="22"/>
        </w:rPr>
        <w:t>etails of water and swamp protection mitigations required undertaken in the reporting period</w:t>
      </w:r>
      <w:r>
        <w:rPr>
          <w:rFonts w:ascii="Arial" w:hAnsi="Arial" w:cs="Arial"/>
          <w:sz w:val="22"/>
        </w:rPr>
        <w:t>.</w:t>
      </w:r>
    </w:p>
    <w:p w14:paraId="1335BFC1" w14:textId="77777777" w:rsidR="00481C1B" w:rsidRPr="00D87872" w:rsidRDefault="00481C1B" w:rsidP="00481C1B">
      <w:pPr>
        <w:pStyle w:val="Bulletabc"/>
        <w:spacing w:line="276" w:lineRule="auto"/>
        <w:ind w:firstLine="0"/>
        <w:jc w:val="both"/>
        <w:rPr>
          <w:rFonts w:ascii="Arial" w:hAnsi="Arial" w:cs="Arial"/>
          <w:i/>
          <w:sz w:val="22"/>
        </w:rPr>
      </w:pPr>
      <w:r>
        <w:rPr>
          <w:rFonts w:ascii="Arial" w:hAnsi="Arial" w:cs="Arial"/>
          <w:i/>
          <w:sz w:val="22"/>
        </w:rPr>
        <w:t>C</w:t>
      </w:r>
      <w:r w:rsidRPr="00D87872">
        <w:rPr>
          <w:rFonts w:ascii="Arial" w:hAnsi="Arial" w:cs="Arial"/>
          <w:i/>
          <w:sz w:val="22"/>
        </w:rPr>
        <w:t>ompliance:</w:t>
      </w:r>
    </w:p>
    <w:p w14:paraId="1009F81A" w14:textId="77777777" w:rsidR="00481C1B" w:rsidRPr="00D87872" w:rsidRDefault="00481C1B" w:rsidP="00481C1B">
      <w:pPr>
        <w:pStyle w:val="Bulletroman"/>
        <w:numPr>
          <w:ilvl w:val="0"/>
          <w:numId w:val="54"/>
        </w:numPr>
        <w:spacing w:line="276" w:lineRule="auto"/>
        <w:ind w:left="1418" w:hanging="284"/>
        <w:jc w:val="both"/>
        <w:rPr>
          <w:rFonts w:ascii="Arial" w:hAnsi="Arial" w:cs="Arial"/>
          <w:sz w:val="22"/>
        </w:rPr>
      </w:pPr>
      <w:r>
        <w:rPr>
          <w:rFonts w:ascii="Arial" w:hAnsi="Arial" w:cs="Arial"/>
          <w:sz w:val="22"/>
        </w:rPr>
        <w:t>C</w:t>
      </w:r>
      <w:r w:rsidRPr="00D87872">
        <w:rPr>
          <w:rFonts w:ascii="Arial" w:hAnsi="Arial" w:cs="Arial"/>
          <w:sz w:val="22"/>
        </w:rPr>
        <w:t>ompliance status for conditions of all relevant consents/permits, for the Work, including quarries, etc.): statement of compliance or listing of issues and actions taken (or to be taken) to reach compliance</w:t>
      </w:r>
      <w:r>
        <w:rPr>
          <w:rFonts w:ascii="Arial" w:hAnsi="Arial" w:cs="Arial"/>
          <w:sz w:val="22"/>
        </w:rPr>
        <w:t>.</w:t>
      </w:r>
    </w:p>
    <w:p w14:paraId="697FBEA1"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C</w:t>
      </w:r>
      <w:r w:rsidRPr="00D87872">
        <w:rPr>
          <w:rFonts w:ascii="Arial" w:hAnsi="Arial" w:cs="Arial"/>
          <w:sz w:val="22"/>
        </w:rPr>
        <w:t>ompliance status of C-ESMP/ESIP requirements: statement of compliance or listing of issues and actions taken (or to be taken) to reach compliance</w:t>
      </w:r>
      <w:r>
        <w:rPr>
          <w:rFonts w:ascii="Arial" w:hAnsi="Arial" w:cs="Arial"/>
          <w:sz w:val="22"/>
        </w:rPr>
        <w:t>.</w:t>
      </w:r>
    </w:p>
    <w:p w14:paraId="64C127BD"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C</w:t>
      </w:r>
      <w:r w:rsidRPr="00D87872">
        <w:rPr>
          <w:rFonts w:ascii="Arial" w:hAnsi="Arial" w:cs="Arial"/>
          <w:sz w:val="22"/>
        </w:rPr>
        <w:t>ompliance status of SEA prevention and response action plan: statement of compliance or listing of issues and actions taken (or to be taken) to reach compliance</w:t>
      </w:r>
      <w:r>
        <w:rPr>
          <w:rFonts w:ascii="Arial" w:hAnsi="Arial" w:cs="Arial"/>
          <w:sz w:val="22"/>
        </w:rPr>
        <w:t>.</w:t>
      </w:r>
    </w:p>
    <w:p w14:paraId="611E6429"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C</w:t>
      </w:r>
      <w:r w:rsidRPr="00D87872">
        <w:rPr>
          <w:rFonts w:ascii="Arial" w:hAnsi="Arial" w:cs="Arial"/>
          <w:sz w:val="22"/>
        </w:rPr>
        <w:t>ompliance status of Health and Safety Management Plan re: statement of compliance or listing of issues and actions taken (or to be taken) to reach compliance</w:t>
      </w:r>
      <w:r>
        <w:rPr>
          <w:rFonts w:ascii="Arial" w:hAnsi="Arial" w:cs="Arial"/>
          <w:sz w:val="22"/>
        </w:rPr>
        <w:t>.</w:t>
      </w:r>
    </w:p>
    <w:p w14:paraId="65F56550" w14:textId="77777777" w:rsidR="00481C1B" w:rsidRPr="00D87872" w:rsidRDefault="00481C1B" w:rsidP="00481C1B">
      <w:pPr>
        <w:pStyle w:val="Bulletroman"/>
        <w:spacing w:line="276" w:lineRule="auto"/>
        <w:ind w:left="1418" w:hanging="338"/>
        <w:jc w:val="both"/>
        <w:rPr>
          <w:rFonts w:ascii="Arial" w:hAnsi="Arial" w:cs="Arial"/>
          <w:sz w:val="22"/>
        </w:rPr>
      </w:pPr>
      <w:r>
        <w:rPr>
          <w:rFonts w:ascii="Arial" w:hAnsi="Arial" w:cs="Arial"/>
          <w:sz w:val="22"/>
        </w:rPr>
        <w:t>O</w:t>
      </w:r>
      <w:r w:rsidRPr="00D87872">
        <w:rPr>
          <w:rFonts w:ascii="Arial" w:hAnsi="Arial" w:cs="Arial"/>
          <w:sz w:val="22"/>
        </w:rPr>
        <w:t>ther unresolved issues from previous reporting periods related to environmental and social: continued violations, continued failure of equipment, continued lack of vehicle covers, spills not dealt with, continued compensation or blasting issues, etc.  Cross-reference other sections as needed.</w:t>
      </w:r>
    </w:p>
    <w:p w14:paraId="123CA7E6" w14:textId="77777777" w:rsidR="00481C1B" w:rsidRPr="00D87872" w:rsidRDefault="00481C1B" w:rsidP="00481C1B">
      <w:pPr>
        <w:spacing w:before="240" w:after="240" w:line="276" w:lineRule="auto"/>
        <w:rPr>
          <w:rFonts w:ascii="Arial" w:hAnsi="Arial" w:cs="Arial"/>
          <w:b/>
        </w:rPr>
      </w:pPr>
    </w:p>
    <w:p w14:paraId="3C01E35E" w14:textId="77777777" w:rsidR="00481C1B" w:rsidRPr="00D87872" w:rsidRDefault="00481C1B" w:rsidP="00481C1B">
      <w:pPr>
        <w:spacing w:before="240" w:after="240" w:line="276" w:lineRule="auto"/>
        <w:rPr>
          <w:rFonts w:ascii="Arial" w:hAnsi="Arial" w:cs="Arial"/>
          <w:b/>
          <w:color w:val="000000" w:themeColor="text1"/>
        </w:rPr>
      </w:pPr>
    </w:p>
    <w:p w14:paraId="2F7C6B8F" w14:textId="77777777" w:rsidR="00481C1B" w:rsidRPr="00D87872" w:rsidRDefault="00481C1B" w:rsidP="00481C1B">
      <w:pPr>
        <w:spacing w:line="276" w:lineRule="auto"/>
        <w:rPr>
          <w:rFonts w:ascii="Arial" w:hAnsi="Arial" w:cs="Arial"/>
          <w:iCs/>
          <w:color w:val="000000" w:themeColor="text1"/>
        </w:rPr>
        <w:sectPr w:rsidR="00481C1B" w:rsidRPr="00D87872" w:rsidSect="00EA7B32">
          <w:headerReference w:type="default" r:id="rId70"/>
          <w:headerReference w:type="first" r:id="rId71"/>
          <w:footnotePr>
            <w:numRestart w:val="eachSect"/>
          </w:footnotePr>
          <w:endnotePr>
            <w:numFmt w:val="decimal"/>
          </w:endnotePr>
          <w:pgSz w:w="12240" w:h="15840" w:code="1"/>
          <w:pgMar w:top="1440" w:right="1440" w:bottom="1440" w:left="1440" w:header="720" w:footer="720" w:gutter="0"/>
          <w:cols w:space="720"/>
          <w:titlePg/>
        </w:sectPr>
      </w:pPr>
      <w:r w:rsidRPr="00D87872">
        <w:rPr>
          <w:rFonts w:ascii="Arial" w:hAnsi="Arial" w:cs="Arial"/>
          <w:iCs/>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81C1B" w:rsidRPr="00D87872" w14:paraId="05146DDA" w14:textId="77777777" w:rsidTr="00035E3A">
        <w:trPr>
          <w:trHeight w:val="1840"/>
        </w:trPr>
        <w:tc>
          <w:tcPr>
            <w:tcW w:w="9198" w:type="dxa"/>
            <w:tcBorders>
              <w:top w:val="nil"/>
              <w:left w:val="nil"/>
              <w:bottom w:val="nil"/>
              <w:right w:val="nil"/>
            </w:tcBorders>
            <w:vAlign w:val="center"/>
          </w:tcPr>
          <w:p w14:paraId="533721B1" w14:textId="77777777" w:rsidR="00481C1B" w:rsidRPr="00D87872" w:rsidRDefault="00481C1B" w:rsidP="00035E3A">
            <w:pPr>
              <w:pStyle w:val="Sub-Heading2"/>
              <w:spacing w:line="276" w:lineRule="auto"/>
              <w:rPr>
                <w:rFonts w:ascii="Arial" w:hAnsi="Arial" w:cs="Arial"/>
                <w:sz w:val="22"/>
                <w:szCs w:val="22"/>
              </w:rPr>
            </w:pPr>
            <w:bookmarkStart w:id="799" w:name="_Toc101929330"/>
            <w:bookmarkStart w:id="800" w:name="_Toc334686534"/>
            <w:bookmarkStart w:id="801" w:name="_Toc442436524"/>
            <w:bookmarkStart w:id="802" w:name="_Toc454790792"/>
            <w:bookmarkStart w:id="803" w:name="_Toc77868626"/>
            <w:r w:rsidRPr="00D87872">
              <w:rPr>
                <w:rFonts w:ascii="Arial" w:hAnsi="Arial" w:cs="Arial"/>
                <w:sz w:val="22"/>
                <w:szCs w:val="22"/>
              </w:rPr>
              <w:t>Section X - Contract Forms</w:t>
            </w:r>
            <w:bookmarkEnd w:id="799"/>
            <w:bookmarkEnd w:id="800"/>
            <w:bookmarkEnd w:id="801"/>
            <w:bookmarkEnd w:id="802"/>
            <w:bookmarkEnd w:id="803"/>
          </w:p>
        </w:tc>
      </w:tr>
    </w:tbl>
    <w:p w14:paraId="7BC702E8" w14:textId="77777777" w:rsidR="00481C1B" w:rsidRPr="00D87872" w:rsidRDefault="00481C1B" w:rsidP="00481C1B">
      <w:pPr>
        <w:spacing w:line="276" w:lineRule="auto"/>
        <w:rPr>
          <w:rFonts w:ascii="Arial" w:hAnsi="Arial" w:cs="Arial"/>
          <w:color w:val="000000" w:themeColor="text1"/>
        </w:rPr>
      </w:pPr>
    </w:p>
    <w:p w14:paraId="1CC77FC3" w14:textId="77777777" w:rsidR="00481C1B" w:rsidRPr="00D87872" w:rsidRDefault="00481C1B" w:rsidP="00481C1B">
      <w:pPr>
        <w:spacing w:line="276" w:lineRule="auto"/>
        <w:rPr>
          <w:rFonts w:ascii="Arial" w:hAnsi="Arial" w:cs="Arial"/>
          <w:color w:val="000000" w:themeColor="text1"/>
        </w:rPr>
      </w:pPr>
    </w:p>
    <w:p w14:paraId="2C7D0A86" w14:textId="77777777" w:rsidR="00481C1B" w:rsidRPr="00D87872" w:rsidRDefault="00481C1B" w:rsidP="00481C1B">
      <w:pPr>
        <w:pStyle w:val="Subtitle2"/>
        <w:spacing w:line="276" w:lineRule="auto"/>
        <w:rPr>
          <w:rFonts w:ascii="Arial" w:hAnsi="Arial" w:cs="Arial"/>
          <w:sz w:val="22"/>
          <w:szCs w:val="22"/>
        </w:rPr>
      </w:pPr>
      <w:r w:rsidRPr="00D87872">
        <w:rPr>
          <w:rFonts w:ascii="Arial" w:hAnsi="Arial" w:cs="Arial"/>
          <w:sz w:val="22"/>
          <w:szCs w:val="22"/>
        </w:rPr>
        <w:t>Forms</w:t>
      </w:r>
    </w:p>
    <w:p w14:paraId="54097060" w14:textId="77777777" w:rsidR="00481C1B" w:rsidRPr="00D87872" w:rsidRDefault="00481C1B" w:rsidP="00481C1B">
      <w:pPr>
        <w:spacing w:line="276" w:lineRule="auto"/>
        <w:rPr>
          <w:rFonts w:ascii="Arial" w:hAnsi="Arial" w:cs="Arial"/>
          <w:color w:val="000000" w:themeColor="text1"/>
        </w:rPr>
      </w:pPr>
    </w:p>
    <w:p w14:paraId="0928E779" w14:textId="77777777" w:rsidR="00481C1B" w:rsidRPr="00D87872" w:rsidRDefault="00481C1B" w:rsidP="00481C1B">
      <w:pPr>
        <w:spacing w:line="276" w:lineRule="auto"/>
        <w:jc w:val="right"/>
        <w:rPr>
          <w:rFonts w:ascii="Arial" w:hAnsi="Arial" w:cs="Arial"/>
          <w:color w:val="000000" w:themeColor="text1"/>
          <w:u w:val="single"/>
        </w:rPr>
      </w:pPr>
    </w:p>
    <w:p w14:paraId="0144C336" w14:textId="73D0880E" w:rsidR="00481C1B" w:rsidRPr="00B342A2" w:rsidRDefault="00481C1B" w:rsidP="006F23F2">
      <w:pPr>
        <w:pStyle w:val="TOC1"/>
        <w:rPr>
          <w:rFonts w:eastAsiaTheme="minorEastAsia"/>
          <w:bCs/>
          <w:szCs w:val="22"/>
        </w:rPr>
      </w:pPr>
      <w:r w:rsidRPr="00D87872">
        <w:rPr>
          <w:rFonts w:ascii="Times New Roman Bold" w:hAnsi="Times New Roman Bold" w:cs="Times New Roman"/>
          <w:sz w:val="24"/>
        </w:rPr>
        <w:fldChar w:fldCharType="begin"/>
      </w:r>
      <w:r w:rsidRPr="00D87872">
        <w:instrText xml:space="preserve"> TOC \h \z \t "Section IX Header,1" </w:instrText>
      </w:r>
      <w:r w:rsidRPr="00D87872">
        <w:rPr>
          <w:rFonts w:ascii="Times New Roman Bold" w:hAnsi="Times New Roman Bold" w:cs="Times New Roman"/>
          <w:sz w:val="24"/>
        </w:rPr>
        <w:fldChar w:fldCharType="separate"/>
      </w:r>
      <w:hyperlink w:anchor="_Toc24990150" w:history="1">
        <w:r w:rsidRPr="00DE38E5">
          <w:rPr>
            <w:rStyle w:val="Hyperlink"/>
            <w:szCs w:val="22"/>
          </w:rPr>
          <w:t>Notification of Intention to Award</w:t>
        </w:r>
        <w:r w:rsidRPr="00B342A2">
          <w:rPr>
            <w:webHidden/>
            <w:szCs w:val="22"/>
          </w:rPr>
          <w:tab/>
        </w:r>
        <w:r w:rsidRPr="00B342A2">
          <w:rPr>
            <w:webHidden/>
            <w:szCs w:val="22"/>
          </w:rPr>
          <w:fldChar w:fldCharType="begin"/>
        </w:r>
        <w:r w:rsidRPr="00B342A2">
          <w:rPr>
            <w:webHidden/>
            <w:szCs w:val="22"/>
          </w:rPr>
          <w:instrText xml:space="preserve"> PAGEREF _Toc24990150 \h </w:instrText>
        </w:r>
        <w:r w:rsidRPr="00B342A2">
          <w:rPr>
            <w:webHidden/>
            <w:szCs w:val="22"/>
          </w:rPr>
        </w:r>
        <w:r w:rsidRPr="00B342A2">
          <w:rPr>
            <w:webHidden/>
            <w:szCs w:val="22"/>
          </w:rPr>
          <w:fldChar w:fldCharType="separate"/>
        </w:r>
        <w:r w:rsidR="00307C5C">
          <w:rPr>
            <w:webHidden/>
            <w:szCs w:val="22"/>
          </w:rPr>
          <w:t>220</w:t>
        </w:r>
        <w:r w:rsidRPr="00B342A2">
          <w:rPr>
            <w:webHidden/>
            <w:szCs w:val="22"/>
          </w:rPr>
          <w:fldChar w:fldCharType="end"/>
        </w:r>
      </w:hyperlink>
    </w:p>
    <w:p w14:paraId="46018F36" w14:textId="07EE4B53" w:rsidR="00481C1B" w:rsidRPr="00B342A2" w:rsidRDefault="00F921D7" w:rsidP="006F23F2">
      <w:pPr>
        <w:pStyle w:val="TOC1"/>
        <w:rPr>
          <w:rFonts w:eastAsiaTheme="minorEastAsia"/>
          <w:bCs/>
        </w:rPr>
      </w:pPr>
      <w:hyperlink w:anchor="_Toc24990151" w:history="1">
        <w:r w:rsidR="00481C1B" w:rsidRPr="00DE38E5">
          <w:rPr>
            <w:rStyle w:val="Hyperlink"/>
            <w:szCs w:val="22"/>
          </w:rPr>
          <w:t>Beneficial Ownership Disclosure Form</w:t>
        </w:r>
        <w:r w:rsidR="00481C1B" w:rsidRPr="00B342A2">
          <w:rPr>
            <w:webHidden/>
          </w:rPr>
          <w:tab/>
        </w:r>
        <w:r w:rsidR="00481C1B" w:rsidRPr="00B342A2">
          <w:rPr>
            <w:webHidden/>
          </w:rPr>
          <w:fldChar w:fldCharType="begin"/>
        </w:r>
        <w:r w:rsidR="00481C1B" w:rsidRPr="00B342A2">
          <w:rPr>
            <w:webHidden/>
          </w:rPr>
          <w:instrText xml:space="preserve"> PAGEREF _Toc24990151 \h </w:instrText>
        </w:r>
        <w:r w:rsidR="00481C1B" w:rsidRPr="00B342A2">
          <w:rPr>
            <w:webHidden/>
          </w:rPr>
        </w:r>
        <w:r w:rsidR="00481C1B" w:rsidRPr="00B342A2">
          <w:rPr>
            <w:webHidden/>
          </w:rPr>
          <w:fldChar w:fldCharType="separate"/>
        </w:r>
        <w:r w:rsidR="00307C5C">
          <w:rPr>
            <w:webHidden/>
          </w:rPr>
          <w:t>224</w:t>
        </w:r>
        <w:r w:rsidR="00481C1B" w:rsidRPr="00B342A2">
          <w:rPr>
            <w:webHidden/>
          </w:rPr>
          <w:fldChar w:fldCharType="end"/>
        </w:r>
      </w:hyperlink>
    </w:p>
    <w:p w14:paraId="44DFE4FB" w14:textId="4A583304" w:rsidR="00481C1B" w:rsidRPr="00B342A2" w:rsidRDefault="00F921D7" w:rsidP="006F23F2">
      <w:pPr>
        <w:pStyle w:val="TOC1"/>
        <w:rPr>
          <w:rFonts w:eastAsiaTheme="minorEastAsia"/>
          <w:bCs/>
        </w:rPr>
      </w:pPr>
      <w:hyperlink w:anchor="_Toc24990152" w:history="1">
        <w:r w:rsidR="00481C1B" w:rsidRPr="00DE38E5">
          <w:rPr>
            <w:rStyle w:val="Hyperlink"/>
            <w:szCs w:val="22"/>
          </w:rPr>
          <w:t>Letter of Acceptance</w:t>
        </w:r>
        <w:r w:rsidR="00481C1B" w:rsidRPr="00B342A2">
          <w:rPr>
            <w:webHidden/>
          </w:rPr>
          <w:tab/>
        </w:r>
        <w:r w:rsidR="00481C1B" w:rsidRPr="00B342A2">
          <w:rPr>
            <w:webHidden/>
          </w:rPr>
          <w:fldChar w:fldCharType="begin"/>
        </w:r>
        <w:r w:rsidR="00481C1B" w:rsidRPr="00B342A2">
          <w:rPr>
            <w:webHidden/>
          </w:rPr>
          <w:instrText xml:space="preserve"> PAGEREF _Toc24990152 \h </w:instrText>
        </w:r>
        <w:r w:rsidR="00481C1B" w:rsidRPr="00B342A2">
          <w:rPr>
            <w:webHidden/>
          </w:rPr>
        </w:r>
        <w:r w:rsidR="00481C1B" w:rsidRPr="00B342A2">
          <w:rPr>
            <w:webHidden/>
          </w:rPr>
          <w:fldChar w:fldCharType="separate"/>
        </w:r>
        <w:r w:rsidR="00307C5C">
          <w:rPr>
            <w:webHidden/>
          </w:rPr>
          <w:t>227</w:t>
        </w:r>
        <w:r w:rsidR="00481C1B" w:rsidRPr="00B342A2">
          <w:rPr>
            <w:webHidden/>
          </w:rPr>
          <w:fldChar w:fldCharType="end"/>
        </w:r>
      </w:hyperlink>
    </w:p>
    <w:p w14:paraId="5C6058BC" w14:textId="761F55FF" w:rsidR="00481C1B" w:rsidRPr="00B342A2" w:rsidRDefault="00F921D7" w:rsidP="006F23F2">
      <w:pPr>
        <w:pStyle w:val="TOC1"/>
        <w:rPr>
          <w:rFonts w:eastAsiaTheme="minorEastAsia"/>
          <w:bCs/>
        </w:rPr>
      </w:pPr>
      <w:hyperlink w:anchor="_Toc24990153" w:history="1">
        <w:r w:rsidR="00481C1B" w:rsidRPr="00DE38E5">
          <w:rPr>
            <w:rStyle w:val="Hyperlink"/>
            <w:szCs w:val="22"/>
          </w:rPr>
          <w:t>Contract Agreement</w:t>
        </w:r>
        <w:r w:rsidR="00481C1B" w:rsidRPr="00B342A2">
          <w:rPr>
            <w:webHidden/>
          </w:rPr>
          <w:tab/>
        </w:r>
        <w:r w:rsidR="00481C1B" w:rsidRPr="00B342A2">
          <w:rPr>
            <w:webHidden/>
          </w:rPr>
          <w:fldChar w:fldCharType="begin"/>
        </w:r>
        <w:r w:rsidR="00481C1B" w:rsidRPr="00B342A2">
          <w:rPr>
            <w:webHidden/>
          </w:rPr>
          <w:instrText xml:space="preserve"> PAGEREF _Toc24990153 \h </w:instrText>
        </w:r>
        <w:r w:rsidR="00481C1B" w:rsidRPr="00B342A2">
          <w:rPr>
            <w:webHidden/>
          </w:rPr>
        </w:r>
        <w:r w:rsidR="00481C1B" w:rsidRPr="00B342A2">
          <w:rPr>
            <w:webHidden/>
          </w:rPr>
          <w:fldChar w:fldCharType="separate"/>
        </w:r>
        <w:r w:rsidR="00307C5C">
          <w:rPr>
            <w:webHidden/>
          </w:rPr>
          <w:t>228</w:t>
        </w:r>
        <w:r w:rsidR="00481C1B" w:rsidRPr="00B342A2">
          <w:rPr>
            <w:webHidden/>
          </w:rPr>
          <w:fldChar w:fldCharType="end"/>
        </w:r>
      </w:hyperlink>
    </w:p>
    <w:p w14:paraId="7738FF2F" w14:textId="5F43A62A" w:rsidR="00481C1B" w:rsidRPr="00B342A2" w:rsidRDefault="00F921D7" w:rsidP="006F23F2">
      <w:pPr>
        <w:pStyle w:val="TOC1"/>
        <w:rPr>
          <w:rFonts w:eastAsiaTheme="minorEastAsia"/>
          <w:bCs/>
        </w:rPr>
      </w:pPr>
      <w:hyperlink w:anchor="_Toc24990154" w:history="1">
        <w:r w:rsidR="00481C1B" w:rsidRPr="00DE38E5">
          <w:rPr>
            <w:rStyle w:val="Hyperlink"/>
            <w:szCs w:val="22"/>
          </w:rPr>
          <w:t>Performance Security</w:t>
        </w:r>
        <w:r w:rsidR="00481C1B" w:rsidRPr="00B342A2">
          <w:rPr>
            <w:webHidden/>
          </w:rPr>
          <w:tab/>
        </w:r>
        <w:r w:rsidR="00481C1B" w:rsidRPr="00B342A2">
          <w:rPr>
            <w:webHidden/>
          </w:rPr>
          <w:fldChar w:fldCharType="begin"/>
        </w:r>
        <w:r w:rsidR="00481C1B" w:rsidRPr="00B342A2">
          <w:rPr>
            <w:webHidden/>
          </w:rPr>
          <w:instrText xml:space="preserve"> PAGEREF _Toc24990154 \h </w:instrText>
        </w:r>
        <w:r w:rsidR="00481C1B" w:rsidRPr="00B342A2">
          <w:rPr>
            <w:webHidden/>
          </w:rPr>
        </w:r>
        <w:r w:rsidR="00481C1B" w:rsidRPr="00B342A2">
          <w:rPr>
            <w:webHidden/>
          </w:rPr>
          <w:fldChar w:fldCharType="separate"/>
        </w:r>
        <w:r w:rsidR="00307C5C">
          <w:rPr>
            <w:webHidden/>
          </w:rPr>
          <w:t>230</w:t>
        </w:r>
        <w:r w:rsidR="00481C1B" w:rsidRPr="00B342A2">
          <w:rPr>
            <w:webHidden/>
          </w:rPr>
          <w:fldChar w:fldCharType="end"/>
        </w:r>
      </w:hyperlink>
    </w:p>
    <w:p w14:paraId="60A29493" w14:textId="5FF1FA78" w:rsidR="00481C1B" w:rsidRPr="00B342A2" w:rsidRDefault="00F921D7" w:rsidP="006F23F2">
      <w:pPr>
        <w:pStyle w:val="TOC1"/>
        <w:rPr>
          <w:rFonts w:eastAsiaTheme="minorEastAsia"/>
          <w:bCs/>
        </w:rPr>
      </w:pPr>
      <w:hyperlink w:anchor="_Toc24990155" w:history="1">
        <w:r w:rsidR="00481C1B" w:rsidRPr="00DE38E5">
          <w:rPr>
            <w:rStyle w:val="Hyperlink"/>
            <w:szCs w:val="22"/>
          </w:rPr>
          <w:t>Advance Payment Security</w:t>
        </w:r>
        <w:r w:rsidR="00481C1B" w:rsidRPr="00B342A2">
          <w:rPr>
            <w:webHidden/>
          </w:rPr>
          <w:tab/>
        </w:r>
        <w:r w:rsidR="00481C1B" w:rsidRPr="00B342A2">
          <w:rPr>
            <w:webHidden/>
          </w:rPr>
          <w:fldChar w:fldCharType="begin"/>
        </w:r>
        <w:r w:rsidR="00481C1B" w:rsidRPr="00B342A2">
          <w:rPr>
            <w:webHidden/>
          </w:rPr>
          <w:instrText xml:space="preserve"> PAGEREF _Toc24990155 \h </w:instrText>
        </w:r>
        <w:r w:rsidR="00481C1B" w:rsidRPr="00B342A2">
          <w:rPr>
            <w:webHidden/>
          </w:rPr>
        </w:r>
        <w:r w:rsidR="00481C1B" w:rsidRPr="00B342A2">
          <w:rPr>
            <w:webHidden/>
          </w:rPr>
          <w:fldChar w:fldCharType="separate"/>
        </w:r>
        <w:r w:rsidR="00307C5C">
          <w:rPr>
            <w:webHidden/>
          </w:rPr>
          <w:t>232</w:t>
        </w:r>
        <w:r w:rsidR="00481C1B" w:rsidRPr="00B342A2">
          <w:rPr>
            <w:webHidden/>
          </w:rPr>
          <w:fldChar w:fldCharType="end"/>
        </w:r>
      </w:hyperlink>
    </w:p>
    <w:p w14:paraId="582AB7D3" w14:textId="0AE56ED5" w:rsidR="00481C1B" w:rsidRPr="00D87872" w:rsidRDefault="00F921D7" w:rsidP="006F23F2">
      <w:pPr>
        <w:pStyle w:val="TOC1"/>
        <w:rPr>
          <w:rFonts w:eastAsiaTheme="minorEastAsia"/>
          <w:bCs/>
        </w:rPr>
      </w:pPr>
      <w:hyperlink w:anchor="_Toc24990156" w:history="1">
        <w:r w:rsidR="00481C1B" w:rsidRPr="00DE38E5">
          <w:rPr>
            <w:rStyle w:val="Hyperlink"/>
            <w:szCs w:val="22"/>
          </w:rPr>
          <w:t>Retention Money Security</w:t>
        </w:r>
        <w:r w:rsidR="00481C1B" w:rsidRPr="00B342A2">
          <w:rPr>
            <w:webHidden/>
          </w:rPr>
          <w:tab/>
        </w:r>
        <w:r w:rsidR="00481C1B" w:rsidRPr="00B342A2">
          <w:rPr>
            <w:webHidden/>
          </w:rPr>
          <w:fldChar w:fldCharType="begin"/>
        </w:r>
        <w:r w:rsidR="00481C1B" w:rsidRPr="00B342A2">
          <w:rPr>
            <w:webHidden/>
          </w:rPr>
          <w:instrText xml:space="preserve"> PAGEREF _Toc24990156 \h </w:instrText>
        </w:r>
        <w:r w:rsidR="00481C1B" w:rsidRPr="00B342A2">
          <w:rPr>
            <w:webHidden/>
          </w:rPr>
        </w:r>
        <w:r w:rsidR="00481C1B" w:rsidRPr="00B342A2">
          <w:rPr>
            <w:webHidden/>
          </w:rPr>
          <w:fldChar w:fldCharType="separate"/>
        </w:r>
        <w:r w:rsidR="00307C5C">
          <w:rPr>
            <w:webHidden/>
          </w:rPr>
          <w:t>234</w:t>
        </w:r>
        <w:r w:rsidR="00481C1B" w:rsidRPr="00B342A2">
          <w:rPr>
            <w:webHidden/>
          </w:rPr>
          <w:fldChar w:fldCharType="end"/>
        </w:r>
      </w:hyperlink>
    </w:p>
    <w:p w14:paraId="79DAED1F" w14:textId="77777777" w:rsidR="00481C1B" w:rsidRPr="00D87872" w:rsidRDefault="00481C1B" w:rsidP="00481C1B">
      <w:pPr>
        <w:spacing w:before="120" w:after="120" w:line="276" w:lineRule="auto"/>
        <w:rPr>
          <w:rFonts w:ascii="Arial" w:hAnsi="Arial" w:cs="Arial"/>
          <w:color w:val="000000" w:themeColor="text1"/>
        </w:rPr>
      </w:pPr>
      <w:r w:rsidRPr="00D87872">
        <w:rPr>
          <w:rFonts w:ascii="Arial" w:hAnsi="Arial" w:cs="Arial"/>
          <w:color w:val="000000" w:themeColor="text1"/>
        </w:rPr>
        <w:fldChar w:fldCharType="end"/>
      </w:r>
    </w:p>
    <w:p w14:paraId="5EC7A570" w14:textId="77777777" w:rsidR="00481C1B" w:rsidRPr="00D87872" w:rsidRDefault="00481C1B" w:rsidP="00481C1B">
      <w:pPr>
        <w:pStyle w:val="SectionIXHeader"/>
        <w:spacing w:before="240" w:line="276" w:lineRule="auto"/>
        <w:rPr>
          <w:rFonts w:ascii="Arial" w:hAnsi="Arial" w:cs="Arial"/>
          <w:color w:val="000000" w:themeColor="text1"/>
          <w:sz w:val="22"/>
          <w:szCs w:val="22"/>
        </w:rPr>
      </w:pPr>
      <w:r w:rsidRPr="00D87872">
        <w:rPr>
          <w:rFonts w:ascii="Arial" w:hAnsi="Arial" w:cs="Arial"/>
          <w:color w:val="000000" w:themeColor="text1"/>
          <w:sz w:val="22"/>
          <w:szCs w:val="22"/>
        </w:rPr>
        <w:br w:type="page"/>
      </w:r>
      <w:bookmarkStart w:id="804" w:name="_Toc41971555"/>
    </w:p>
    <w:p w14:paraId="2C22982C" w14:textId="77777777" w:rsidR="00481C1B" w:rsidRPr="00D87872" w:rsidRDefault="00481C1B" w:rsidP="00481C1B">
      <w:pPr>
        <w:pStyle w:val="SectionIXHeader"/>
        <w:spacing w:before="240" w:line="276" w:lineRule="auto"/>
        <w:rPr>
          <w:rFonts w:ascii="Arial" w:hAnsi="Arial" w:cs="Arial"/>
          <w:color w:val="000000" w:themeColor="text1"/>
          <w:sz w:val="22"/>
          <w:szCs w:val="22"/>
        </w:rPr>
      </w:pPr>
      <w:bookmarkStart w:id="805" w:name="_Toc454873451"/>
      <w:bookmarkStart w:id="806" w:name="_Toc24990150"/>
      <w:r w:rsidRPr="00D87872">
        <w:rPr>
          <w:rFonts w:ascii="Arial" w:hAnsi="Arial" w:cs="Arial"/>
          <w:color w:val="000000" w:themeColor="text1"/>
          <w:sz w:val="22"/>
          <w:szCs w:val="22"/>
        </w:rPr>
        <w:t>Notification of Intention to Award</w:t>
      </w:r>
      <w:bookmarkEnd w:id="805"/>
      <w:bookmarkEnd w:id="806"/>
    </w:p>
    <w:p w14:paraId="4634ABB2" w14:textId="77777777" w:rsidR="00481C1B" w:rsidRPr="00D87872" w:rsidRDefault="00481C1B" w:rsidP="00481C1B">
      <w:pPr>
        <w:spacing w:before="240" w:line="276" w:lineRule="auto"/>
        <w:rPr>
          <w:rFonts w:ascii="Arial" w:hAnsi="Arial" w:cs="Arial"/>
          <w:b/>
        </w:rPr>
      </w:pPr>
      <w:r w:rsidRPr="00D87872">
        <w:rPr>
          <w:rFonts w:ascii="Arial" w:hAnsi="Arial" w:cs="Arial"/>
          <w:b/>
        </w:rPr>
        <w:t>[</w:t>
      </w:r>
      <w:r w:rsidRPr="00D87872">
        <w:rPr>
          <w:rFonts w:ascii="Arial" w:hAnsi="Arial" w:cs="Arial"/>
          <w:b/>
          <w:i/>
        </w:rPr>
        <w:t>This Notification of Intention to Award shall be sent to each Tenderer that submitted a Tender.</w:t>
      </w:r>
      <w:r w:rsidRPr="00D87872">
        <w:rPr>
          <w:rFonts w:ascii="Arial" w:hAnsi="Arial" w:cs="Arial"/>
          <w:b/>
        </w:rPr>
        <w:t>]</w:t>
      </w:r>
    </w:p>
    <w:p w14:paraId="6DABB217" w14:textId="77777777" w:rsidR="00481C1B" w:rsidRPr="00D87872" w:rsidRDefault="00481C1B" w:rsidP="00481C1B">
      <w:pPr>
        <w:spacing w:before="240" w:line="276" w:lineRule="auto"/>
        <w:rPr>
          <w:rFonts w:ascii="Arial" w:hAnsi="Arial" w:cs="Arial"/>
          <w:b/>
        </w:rPr>
      </w:pPr>
      <w:r w:rsidRPr="00D87872">
        <w:rPr>
          <w:rFonts w:ascii="Arial" w:hAnsi="Arial" w:cs="Arial"/>
          <w:b/>
        </w:rPr>
        <w:t>[</w:t>
      </w:r>
      <w:r w:rsidRPr="00D87872">
        <w:rPr>
          <w:rFonts w:ascii="Arial" w:hAnsi="Arial" w:cs="Arial"/>
          <w:b/>
          <w:i/>
        </w:rPr>
        <w:t>Send this Notification to the Tenderer’s Authorized Representative named in the Tenderer Information Form</w:t>
      </w:r>
      <w:r w:rsidRPr="00D87872">
        <w:rPr>
          <w:rFonts w:ascii="Arial" w:hAnsi="Arial" w:cs="Arial"/>
          <w:b/>
        </w:rPr>
        <w:t>]</w:t>
      </w:r>
    </w:p>
    <w:p w14:paraId="6EDC01CE" w14:textId="77777777" w:rsidR="00481C1B" w:rsidRPr="00D87872" w:rsidRDefault="00481C1B" w:rsidP="00481C1B">
      <w:pPr>
        <w:pStyle w:val="Outline"/>
        <w:suppressAutoHyphens/>
        <w:spacing w:before="60" w:after="60" w:line="276" w:lineRule="auto"/>
        <w:rPr>
          <w:rFonts w:ascii="Arial" w:hAnsi="Arial" w:cs="Arial"/>
          <w:spacing w:val="-2"/>
          <w:kern w:val="0"/>
          <w:sz w:val="22"/>
          <w:szCs w:val="22"/>
        </w:rPr>
      </w:pPr>
      <w:r w:rsidRPr="00D87872">
        <w:rPr>
          <w:rFonts w:ascii="Arial" w:hAnsi="Arial" w:cs="Arial"/>
          <w:sz w:val="22"/>
          <w:szCs w:val="22"/>
        </w:rPr>
        <w:t xml:space="preserve">For the attention of </w:t>
      </w:r>
      <w:r w:rsidRPr="00D87872">
        <w:rPr>
          <w:rFonts w:ascii="Arial" w:hAnsi="Arial" w:cs="Arial"/>
          <w:spacing w:val="-2"/>
          <w:kern w:val="0"/>
          <w:sz w:val="22"/>
          <w:szCs w:val="22"/>
        </w:rPr>
        <w:t xml:space="preserve">Tenderer’s Authorized Representative </w:t>
      </w:r>
    </w:p>
    <w:p w14:paraId="093E39F2" w14:textId="77777777" w:rsidR="00481C1B" w:rsidRPr="00D87872" w:rsidRDefault="00481C1B" w:rsidP="00481C1B">
      <w:pPr>
        <w:pStyle w:val="Outline"/>
        <w:suppressAutoHyphens/>
        <w:spacing w:before="60" w:after="60" w:line="276" w:lineRule="auto"/>
        <w:rPr>
          <w:rFonts w:ascii="Arial" w:hAnsi="Arial" w:cs="Arial"/>
          <w:spacing w:val="-2"/>
          <w:kern w:val="0"/>
          <w:sz w:val="22"/>
          <w:szCs w:val="22"/>
        </w:rPr>
      </w:pPr>
      <w:r w:rsidRPr="00D87872">
        <w:rPr>
          <w:rFonts w:ascii="Arial" w:hAnsi="Arial" w:cs="Arial"/>
          <w:spacing w:val="-2"/>
          <w:kern w:val="0"/>
          <w:sz w:val="22"/>
          <w:szCs w:val="22"/>
        </w:rPr>
        <w:t xml:space="preserve">Name: </w:t>
      </w:r>
      <w:r w:rsidRPr="00D87872">
        <w:rPr>
          <w:rFonts w:ascii="Arial" w:hAnsi="Arial" w:cs="Arial"/>
          <w:i/>
          <w:spacing w:val="-2"/>
          <w:kern w:val="0"/>
          <w:sz w:val="22"/>
          <w:szCs w:val="22"/>
        </w:rPr>
        <w:t>[insert Authorized Representative’s name]</w:t>
      </w:r>
    </w:p>
    <w:p w14:paraId="3341A100" w14:textId="77777777" w:rsidR="00481C1B" w:rsidRPr="00D87872" w:rsidRDefault="00481C1B" w:rsidP="00481C1B">
      <w:pPr>
        <w:suppressAutoHyphens/>
        <w:spacing w:before="60" w:after="60" w:line="276" w:lineRule="auto"/>
        <w:rPr>
          <w:rFonts w:ascii="Arial" w:hAnsi="Arial" w:cs="Arial"/>
          <w:b/>
          <w:spacing w:val="-2"/>
        </w:rPr>
      </w:pPr>
      <w:r w:rsidRPr="00D87872">
        <w:rPr>
          <w:rFonts w:ascii="Arial" w:hAnsi="Arial" w:cs="Arial"/>
          <w:spacing w:val="-2"/>
        </w:rPr>
        <w:t xml:space="preserve">Address: </w:t>
      </w:r>
      <w:r w:rsidRPr="00D87872">
        <w:rPr>
          <w:rFonts w:ascii="Arial" w:hAnsi="Arial" w:cs="Arial"/>
          <w:i/>
          <w:spacing w:val="-2"/>
        </w:rPr>
        <w:t>[insert Authorized Representative’s Address]</w:t>
      </w:r>
    </w:p>
    <w:p w14:paraId="77CA5DA8" w14:textId="77777777" w:rsidR="00481C1B" w:rsidRPr="00D87872" w:rsidRDefault="00481C1B" w:rsidP="00481C1B">
      <w:pPr>
        <w:suppressAutoHyphens/>
        <w:spacing w:before="60" w:after="60" w:line="276" w:lineRule="auto"/>
        <w:rPr>
          <w:rFonts w:ascii="Arial" w:hAnsi="Arial" w:cs="Arial"/>
          <w:b/>
          <w:spacing w:val="-2"/>
        </w:rPr>
      </w:pPr>
      <w:r w:rsidRPr="00D87872">
        <w:rPr>
          <w:rFonts w:ascii="Arial" w:hAnsi="Arial" w:cs="Arial"/>
          <w:spacing w:val="-2"/>
        </w:rPr>
        <w:t xml:space="preserve">Telephone/Fax numbers: </w:t>
      </w:r>
      <w:r w:rsidRPr="00D87872">
        <w:rPr>
          <w:rFonts w:ascii="Arial" w:hAnsi="Arial" w:cs="Arial"/>
          <w:i/>
          <w:spacing w:val="-2"/>
        </w:rPr>
        <w:t>[insert Authorized Representative’s telephone/fax numbers]</w:t>
      </w:r>
    </w:p>
    <w:p w14:paraId="2977DC03" w14:textId="77777777" w:rsidR="00481C1B" w:rsidRPr="00D87872" w:rsidRDefault="00481C1B" w:rsidP="00481C1B">
      <w:pPr>
        <w:spacing w:line="276" w:lineRule="auto"/>
        <w:rPr>
          <w:rFonts w:ascii="Arial" w:hAnsi="Arial" w:cs="Arial"/>
        </w:rPr>
      </w:pPr>
      <w:r w:rsidRPr="00D87872">
        <w:rPr>
          <w:rFonts w:ascii="Arial" w:hAnsi="Arial" w:cs="Arial"/>
          <w:spacing w:val="-2"/>
        </w:rPr>
        <w:t xml:space="preserve">Email Address: </w:t>
      </w:r>
      <w:r w:rsidRPr="00D87872">
        <w:rPr>
          <w:rFonts w:ascii="Arial" w:hAnsi="Arial" w:cs="Arial"/>
          <w:i/>
          <w:spacing w:val="-2"/>
        </w:rPr>
        <w:t>[insert Authorized Representative’s email address]</w:t>
      </w:r>
    </w:p>
    <w:p w14:paraId="76401ACE" w14:textId="77777777" w:rsidR="00481C1B" w:rsidRPr="00D87872" w:rsidRDefault="00481C1B" w:rsidP="00481C1B">
      <w:pPr>
        <w:spacing w:before="240" w:line="276" w:lineRule="auto"/>
        <w:rPr>
          <w:rFonts w:ascii="Arial" w:hAnsi="Arial" w:cs="Arial"/>
          <w:b/>
          <w:i/>
        </w:rPr>
      </w:pPr>
      <w:r w:rsidRPr="00D87872">
        <w:rPr>
          <w:rFonts w:ascii="Arial" w:hAnsi="Arial" w:cs="Arial"/>
          <w:b/>
          <w:i/>
        </w:rPr>
        <w:t xml:space="preserve">[IMPORTANT: insert below the date that this Notification is transmitted to Tenderers. The Notification must be sent to all Tenderers simultaneously. This means on the same date and as close to the same time as possible.]  </w:t>
      </w:r>
    </w:p>
    <w:p w14:paraId="14514820" w14:textId="77777777" w:rsidR="00481C1B" w:rsidRPr="00D87872" w:rsidRDefault="00481C1B" w:rsidP="00481C1B">
      <w:pPr>
        <w:spacing w:line="276" w:lineRule="auto"/>
        <w:rPr>
          <w:rFonts w:ascii="Arial" w:hAnsi="Arial" w:cs="Arial"/>
          <w:b/>
        </w:rPr>
      </w:pPr>
    </w:p>
    <w:p w14:paraId="0D48ADB3" w14:textId="77777777" w:rsidR="00481C1B" w:rsidRPr="00D87872" w:rsidRDefault="00481C1B" w:rsidP="00481C1B">
      <w:pPr>
        <w:spacing w:after="240" w:line="276" w:lineRule="auto"/>
        <w:rPr>
          <w:rFonts w:ascii="Arial" w:hAnsi="Arial" w:cs="Arial"/>
        </w:rPr>
      </w:pPr>
      <w:r w:rsidRPr="00D87872">
        <w:rPr>
          <w:rFonts w:ascii="Arial" w:hAnsi="Arial" w:cs="Arial"/>
          <w:b/>
        </w:rPr>
        <w:t>DATE OF TRANSMISSION</w:t>
      </w:r>
      <w:r w:rsidRPr="00D87872">
        <w:rPr>
          <w:rFonts w:ascii="Arial" w:hAnsi="Arial" w:cs="Arial"/>
        </w:rPr>
        <w:t>: This Notification is sent by: [</w:t>
      </w:r>
      <w:r w:rsidRPr="00D87872">
        <w:rPr>
          <w:rFonts w:ascii="Arial" w:hAnsi="Arial" w:cs="Arial"/>
          <w:i/>
        </w:rPr>
        <w:t>email/fax</w:t>
      </w:r>
      <w:r w:rsidRPr="00D87872">
        <w:rPr>
          <w:rFonts w:ascii="Arial" w:hAnsi="Arial" w:cs="Arial"/>
        </w:rPr>
        <w:t>] on [</w:t>
      </w:r>
      <w:r w:rsidRPr="00D87872">
        <w:rPr>
          <w:rFonts w:ascii="Arial" w:hAnsi="Arial" w:cs="Arial"/>
          <w:i/>
        </w:rPr>
        <w:t>date</w:t>
      </w:r>
      <w:r w:rsidRPr="00D87872">
        <w:rPr>
          <w:rFonts w:ascii="Arial" w:hAnsi="Arial" w:cs="Arial"/>
        </w:rPr>
        <w:t xml:space="preserve">] (local time) </w:t>
      </w:r>
    </w:p>
    <w:p w14:paraId="383C56BD" w14:textId="77777777" w:rsidR="00481C1B" w:rsidRPr="00D87872" w:rsidRDefault="00481C1B" w:rsidP="00481C1B">
      <w:pPr>
        <w:spacing w:line="276" w:lineRule="auto"/>
        <w:ind w:right="289"/>
        <w:rPr>
          <w:rFonts w:ascii="Arial" w:hAnsi="Arial" w:cs="Arial"/>
          <w:b/>
          <w:bCs/>
        </w:rPr>
      </w:pPr>
      <w:r w:rsidRPr="00D87872">
        <w:rPr>
          <w:rFonts w:ascii="Arial" w:hAnsi="Arial" w:cs="Arial"/>
          <w:b/>
          <w:bCs/>
        </w:rPr>
        <w:t>Notification of Intention to Award</w:t>
      </w:r>
    </w:p>
    <w:p w14:paraId="7DD858AA" w14:textId="77777777" w:rsidR="00481C1B" w:rsidRPr="00D87872" w:rsidRDefault="00481C1B" w:rsidP="00481C1B">
      <w:pPr>
        <w:spacing w:line="276" w:lineRule="auto"/>
        <w:rPr>
          <w:rFonts w:ascii="Arial" w:hAnsi="Arial" w:cs="Arial"/>
          <w:i/>
          <w:color w:val="000000" w:themeColor="text1"/>
        </w:rPr>
      </w:pPr>
      <w:r w:rsidRPr="00D87872">
        <w:rPr>
          <w:rFonts w:ascii="Arial" w:hAnsi="Arial" w:cs="Arial"/>
          <w:b/>
          <w:iCs/>
          <w:color w:val="000000" w:themeColor="text1"/>
        </w:rPr>
        <w:t>Employer</w:t>
      </w:r>
      <w:r w:rsidRPr="00D87872">
        <w:rPr>
          <w:rFonts w:ascii="Arial" w:hAnsi="Arial" w:cs="Arial"/>
          <w:b/>
          <w:color w:val="000000" w:themeColor="text1"/>
        </w:rPr>
        <w:t xml:space="preserve">: </w:t>
      </w:r>
      <w:r w:rsidRPr="00D87872">
        <w:rPr>
          <w:rFonts w:ascii="Arial" w:hAnsi="Arial" w:cs="Arial"/>
          <w:i/>
          <w:color w:val="000000" w:themeColor="text1"/>
        </w:rPr>
        <w:t>[insert the name of the Employer]</w:t>
      </w:r>
    </w:p>
    <w:p w14:paraId="6FCE60F3" w14:textId="77777777" w:rsidR="00481C1B" w:rsidRPr="00D87872" w:rsidRDefault="00481C1B" w:rsidP="00481C1B">
      <w:pPr>
        <w:spacing w:line="276" w:lineRule="auto"/>
        <w:rPr>
          <w:rFonts w:ascii="Arial" w:hAnsi="Arial" w:cs="Arial"/>
          <w:bCs/>
          <w:i/>
          <w:iCs/>
          <w:color w:val="000000" w:themeColor="text1"/>
        </w:rPr>
      </w:pPr>
      <w:r w:rsidRPr="00D87872">
        <w:rPr>
          <w:rFonts w:ascii="Arial" w:hAnsi="Arial" w:cs="Arial"/>
          <w:b/>
          <w:color w:val="000000" w:themeColor="text1"/>
        </w:rPr>
        <w:t>Project:</w:t>
      </w:r>
      <w:r>
        <w:rPr>
          <w:rFonts w:ascii="Arial" w:hAnsi="Arial" w:cs="Arial"/>
          <w:b/>
          <w:color w:val="000000" w:themeColor="text1"/>
        </w:rPr>
        <w:t xml:space="preserve"> </w:t>
      </w:r>
      <w:r w:rsidRPr="00D87872">
        <w:rPr>
          <w:rFonts w:ascii="Arial" w:hAnsi="Arial" w:cs="Arial"/>
          <w:bCs/>
          <w:i/>
          <w:iCs/>
          <w:color w:val="000000" w:themeColor="text1"/>
        </w:rPr>
        <w:t>[insert name of project]</w:t>
      </w:r>
    </w:p>
    <w:p w14:paraId="5B6A3965" w14:textId="77777777" w:rsidR="00481C1B" w:rsidRPr="00D87872" w:rsidRDefault="00481C1B" w:rsidP="00481C1B">
      <w:pPr>
        <w:spacing w:line="276" w:lineRule="auto"/>
        <w:ind w:right="-540"/>
        <w:rPr>
          <w:rFonts w:ascii="Arial" w:hAnsi="Arial" w:cs="Arial"/>
          <w:i/>
          <w:color w:val="000000" w:themeColor="text1"/>
        </w:rPr>
      </w:pPr>
      <w:r w:rsidRPr="00D87872">
        <w:rPr>
          <w:rFonts w:ascii="Arial" w:hAnsi="Arial" w:cs="Arial"/>
          <w:b/>
          <w:color w:val="000000" w:themeColor="text1"/>
        </w:rPr>
        <w:t xml:space="preserve">Country: </w:t>
      </w:r>
      <w:r w:rsidRPr="00D87872">
        <w:rPr>
          <w:rFonts w:ascii="Arial" w:hAnsi="Arial" w:cs="Arial"/>
          <w:i/>
          <w:color w:val="000000" w:themeColor="text1"/>
        </w:rPr>
        <w:t>[insert country where Tender is issued]</w:t>
      </w:r>
    </w:p>
    <w:p w14:paraId="1528BFEB" w14:textId="77777777" w:rsidR="00481C1B" w:rsidRPr="00D87872" w:rsidRDefault="00481C1B" w:rsidP="00481C1B">
      <w:pPr>
        <w:spacing w:line="276" w:lineRule="auto"/>
        <w:rPr>
          <w:rFonts w:ascii="Arial" w:hAnsi="Arial" w:cs="Arial"/>
          <w:i/>
          <w:color w:val="000000" w:themeColor="text1"/>
        </w:rPr>
      </w:pPr>
      <w:r w:rsidRPr="00D87872">
        <w:rPr>
          <w:rFonts w:ascii="Arial" w:hAnsi="Arial" w:cs="Arial"/>
          <w:b/>
          <w:noProof/>
          <w:color w:val="000000" w:themeColor="text1"/>
        </w:rPr>
        <w:t>Loan No.:</w:t>
      </w:r>
      <w:r w:rsidRPr="00D87872">
        <w:rPr>
          <w:rFonts w:ascii="Arial" w:hAnsi="Arial" w:cs="Arial"/>
          <w:i/>
          <w:color w:val="000000" w:themeColor="text1"/>
        </w:rPr>
        <w:t xml:space="preserve"> [insert reference number for loan]</w:t>
      </w:r>
    </w:p>
    <w:p w14:paraId="5757673F" w14:textId="77777777" w:rsidR="00481C1B" w:rsidRPr="00D87872" w:rsidRDefault="00481C1B" w:rsidP="00481C1B">
      <w:pPr>
        <w:spacing w:line="276" w:lineRule="auto"/>
        <w:rPr>
          <w:rFonts w:ascii="Arial" w:hAnsi="Arial" w:cs="Arial"/>
          <w:b/>
          <w:color w:val="000000" w:themeColor="text1"/>
        </w:rPr>
      </w:pPr>
      <w:r w:rsidRPr="00D87872">
        <w:rPr>
          <w:rFonts w:ascii="Arial" w:hAnsi="Arial" w:cs="Arial"/>
          <w:b/>
          <w:color w:val="000000" w:themeColor="text1"/>
        </w:rPr>
        <w:t xml:space="preserve">Tender No: </w:t>
      </w:r>
      <w:r w:rsidRPr="00D87872">
        <w:rPr>
          <w:rFonts w:ascii="Arial" w:hAnsi="Arial" w:cs="Arial"/>
          <w:i/>
          <w:color w:val="000000" w:themeColor="text1"/>
        </w:rPr>
        <w:t>[insert Tender reference number from Procurement Plan]</w:t>
      </w:r>
    </w:p>
    <w:p w14:paraId="4F20C3A9" w14:textId="77777777" w:rsidR="00481C1B" w:rsidRPr="00D87872" w:rsidRDefault="00481C1B" w:rsidP="00481C1B">
      <w:pPr>
        <w:spacing w:line="276" w:lineRule="auto"/>
        <w:rPr>
          <w:rFonts w:ascii="Arial" w:hAnsi="Arial" w:cs="Arial"/>
          <w:b/>
          <w:i/>
          <w:color w:val="000000" w:themeColor="text1"/>
        </w:rPr>
      </w:pPr>
      <w:r w:rsidRPr="00D87872">
        <w:rPr>
          <w:rFonts w:ascii="Arial" w:hAnsi="Arial" w:cs="Arial"/>
          <w:b/>
          <w:iCs/>
          <w:color w:val="000000" w:themeColor="text1"/>
        </w:rPr>
        <w:t>Contract Title</w:t>
      </w:r>
      <w:r w:rsidRPr="00D87872">
        <w:rPr>
          <w:rFonts w:ascii="Arial" w:hAnsi="Arial" w:cs="Arial"/>
          <w:b/>
          <w:color w:val="000000" w:themeColor="text1"/>
        </w:rPr>
        <w:t xml:space="preserve">: </w:t>
      </w:r>
      <w:r w:rsidRPr="00D87872">
        <w:rPr>
          <w:rFonts w:ascii="Arial" w:hAnsi="Arial" w:cs="Arial"/>
          <w:i/>
          <w:color w:val="000000" w:themeColor="text1"/>
        </w:rPr>
        <w:t>[insert the name of the contract]</w:t>
      </w:r>
    </w:p>
    <w:p w14:paraId="36FF1A30" w14:textId="77777777" w:rsidR="00481C1B" w:rsidRPr="00D87872" w:rsidRDefault="00481C1B" w:rsidP="00481C1B">
      <w:pPr>
        <w:pStyle w:val="BodyTextIndent"/>
        <w:spacing w:before="240" w:after="240" w:line="276" w:lineRule="auto"/>
        <w:ind w:left="0" w:right="288" w:firstLine="0"/>
        <w:rPr>
          <w:rFonts w:ascii="Arial" w:hAnsi="Arial" w:cs="Arial"/>
          <w:iCs/>
          <w:sz w:val="22"/>
          <w:szCs w:val="22"/>
        </w:rPr>
      </w:pPr>
      <w:r w:rsidRPr="00D87872">
        <w:rPr>
          <w:rFonts w:ascii="Arial" w:hAnsi="Arial" w:cs="Arial"/>
          <w:iCs/>
          <w:sz w:val="22"/>
          <w:szCs w:val="22"/>
        </w:rPr>
        <w:t>This Notification of Intention to Award (Notification) notifies you of our decision to award the above contract. The transmission of this Notification begins the Standstill Period. During the Standstill Period you may:</w:t>
      </w:r>
    </w:p>
    <w:p w14:paraId="739C7D93" w14:textId="77777777" w:rsidR="00481C1B" w:rsidRPr="00D87872" w:rsidRDefault="00481C1B" w:rsidP="00481C1B">
      <w:pPr>
        <w:pStyle w:val="BodyTextIndent"/>
        <w:numPr>
          <w:ilvl w:val="0"/>
          <w:numId w:val="44"/>
        </w:numPr>
        <w:tabs>
          <w:tab w:val="clear" w:pos="1080"/>
        </w:tabs>
        <w:spacing w:before="240" w:after="240" w:line="276" w:lineRule="auto"/>
        <w:ind w:right="288" w:firstLine="0"/>
        <w:rPr>
          <w:rFonts w:ascii="Arial" w:hAnsi="Arial" w:cs="Arial"/>
          <w:iCs/>
          <w:sz w:val="22"/>
          <w:szCs w:val="22"/>
        </w:rPr>
      </w:pPr>
      <w:r w:rsidRPr="00D87872">
        <w:rPr>
          <w:rFonts w:ascii="Arial" w:hAnsi="Arial" w:cs="Arial"/>
          <w:iCs/>
          <w:sz w:val="22"/>
          <w:szCs w:val="22"/>
        </w:rPr>
        <w:t>request a debriefing in relation to the evaluation of your Tender, and/or</w:t>
      </w:r>
    </w:p>
    <w:p w14:paraId="558A5DF2" w14:textId="77777777" w:rsidR="00481C1B" w:rsidRPr="00D87872" w:rsidRDefault="00481C1B" w:rsidP="00481C1B">
      <w:pPr>
        <w:pStyle w:val="BodyTextIndent"/>
        <w:numPr>
          <w:ilvl w:val="0"/>
          <w:numId w:val="44"/>
        </w:numPr>
        <w:tabs>
          <w:tab w:val="clear" w:pos="1080"/>
        </w:tabs>
        <w:spacing w:before="240" w:after="240" w:line="276" w:lineRule="auto"/>
        <w:ind w:left="1418" w:right="288" w:hanging="698"/>
        <w:rPr>
          <w:rFonts w:ascii="Arial" w:hAnsi="Arial" w:cs="Arial"/>
          <w:iCs/>
          <w:sz w:val="22"/>
          <w:szCs w:val="22"/>
        </w:rPr>
      </w:pPr>
      <w:r w:rsidRPr="00D87872">
        <w:rPr>
          <w:rFonts w:ascii="Arial" w:hAnsi="Arial" w:cs="Arial"/>
          <w:iCs/>
          <w:sz w:val="22"/>
          <w:szCs w:val="22"/>
        </w:rPr>
        <w:t xml:space="preserve">submit a </w:t>
      </w:r>
      <w:r>
        <w:rPr>
          <w:rFonts w:ascii="Arial" w:hAnsi="Arial" w:cs="Arial"/>
          <w:iCs/>
          <w:sz w:val="22"/>
          <w:szCs w:val="22"/>
        </w:rPr>
        <w:t>Procurement-Related</w:t>
      </w:r>
      <w:r w:rsidRPr="00D87872">
        <w:rPr>
          <w:rFonts w:ascii="Arial" w:hAnsi="Arial" w:cs="Arial"/>
          <w:iCs/>
          <w:sz w:val="22"/>
          <w:szCs w:val="22"/>
        </w:rPr>
        <w:t xml:space="preserve"> Complaint in relation to the decision to award the contract.</w:t>
      </w:r>
    </w:p>
    <w:p w14:paraId="3842FC55" w14:textId="77777777" w:rsidR="00481C1B" w:rsidRPr="00D87872" w:rsidRDefault="00481C1B" w:rsidP="00481C1B">
      <w:pPr>
        <w:pStyle w:val="BodyTextIndent"/>
        <w:numPr>
          <w:ilvl w:val="0"/>
          <w:numId w:val="43"/>
        </w:numPr>
        <w:tabs>
          <w:tab w:val="clear" w:pos="1080"/>
        </w:tabs>
        <w:spacing w:before="240" w:after="120" w:line="276" w:lineRule="auto"/>
        <w:ind w:left="284" w:right="289" w:firstLine="0"/>
        <w:rPr>
          <w:rFonts w:ascii="Arial" w:hAnsi="Arial" w:cs="Arial"/>
          <w:b/>
          <w:iCs/>
          <w:sz w:val="22"/>
          <w:szCs w:val="22"/>
        </w:rPr>
      </w:pPr>
      <w:r w:rsidRPr="00D87872">
        <w:rPr>
          <w:rFonts w:ascii="Arial" w:hAnsi="Arial" w:cs="Arial"/>
          <w:b/>
          <w:iCs/>
          <w:sz w:val="22"/>
          <w:szCs w:val="22"/>
        </w:rPr>
        <w:t>The successful Tenderer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6945"/>
      </w:tblGrid>
      <w:tr w:rsidR="00481C1B" w:rsidRPr="00D87872" w14:paraId="26AFBFD8" w14:textId="77777777" w:rsidTr="00035E3A">
        <w:tc>
          <w:tcPr>
            <w:tcW w:w="2122" w:type="dxa"/>
            <w:shd w:val="clear" w:color="auto" w:fill="auto"/>
          </w:tcPr>
          <w:p w14:paraId="7CD72689" w14:textId="77777777" w:rsidR="00481C1B" w:rsidRPr="00D87872" w:rsidRDefault="00481C1B" w:rsidP="00035E3A">
            <w:pPr>
              <w:pStyle w:val="BodyTextIndent"/>
              <w:tabs>
                <w:tab w:val="clear" w:pos="1080"/>
                <w:tab w:val="left" w:pos="723"/>
              </w:tabs>
              <w:spacing w:before="80" w:after="80" w:line="276" w:lineRule="auto"/>
              <w:ind w:left="0" w:firstLine="0"/>
              <w:jc w:val="left"/>
              <w:rPr>
                <w:rFonts w:ascii="Arial" w:hAnsi="Arial" w:cs="Arial"/>
                <w:b/>
                <w:iCs/>
              </w:rPr>
            </w:pPr>
            <w:r w:rsidRPr="00D87872">
              <w:rPr>
                <w:rFonts w:ascii="Arial" w:hAnsi="Arial" w:cs="Arial"/>
                <w:b/>
                <w:iCs/>
                <w:sz w:val="22"/>
                <w:szCs w:val="22"/>
              </w:rPr>
              <w:t>Name:</w:t>
            </w:r>
          </w:p>
        </w:tc>
        <w:tc>
          <w:tcPr>
            <w:tcW w:w="6945" w:type="dxa"/>
            <w:vAlign w:val="center"/>
          </w:tcPr>
          <w:p w14:paraId="64EE57EB" w14:textId="77777777" w:rsidR="00481C1B" w:rsidRPr="00D87872" w:rsidRDefault="00481C1B" w:rsidP="00035E3A">
            <w:pPr>
              <w:pStyle w:val="BodyTextIndent"/>
              <w:tabs>
                <w:tab w:val="clear" w:pos="1080"/>
                <w:tab w:val="left" w:pos="723"/>
              </w:tabs>
              <w:spacing w:before="80" w:after="80" w:line="276" w:lineRule="auto"/>
              <w:ind w:left="0" w:firstLine="0"/>
              <w:jc w:val="left"/>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name of successful Tenderer</w:t>
            </w:r>
            <w:r w:rsidRPr="00D87872">
              <w:rPr>
                <w:rFonts w:ascii="Arial" w:hAnsi="Arial" w:cs="Arial"/>
                <w:iCs/>
                <w:sz w:val="22"/>
                <w:szCs w:val="22"/>
              </w:rPr>
              <w:t>]</w:t>
            </w:r>
          </w:p>
        </w:tc>
      </w:tr>
      <w:tr w:rsidR="00481C1B" w:rsidRPr="00D87872" w14:paraId="2EC1DDC8" w14:textId="77777777" w:rsidTr="00035E3A">
        <w:tc>
          <w:tcPr>
            <w:tcW w:w="2122" w:type="dxa"/>
            <w:shd w:val="clear" w:color="auto" w:fill="auto"/>
          </w:tcPr>
          <w:p w14:paraId="3F5F8368" w14:textId="77777777" w:rsidR="00481C1B" w:rsidRPr="00D87872" w:rsidRDefault="00481C1B" w:rsidP="00035E3A">
            <w:pPr>
              <w:pStyle w:val="BodyTextIndent"/>
              <w:tabs>
                <w:tab w:val="clear" w:pos="1080"/>
                <w:tab w:val="left" w:pos="723"/>
              </w:tabs>
              <w:spacing w:before="80" w:after="80" w:line="276" w:lineRule="auto"/>
              <w:ind w:left="0" w:firstLine="0"/>
              <w:jc w:val="left"/>
              <w:rPr>
                <w:rFonts w:ascii="Arial" w:hAnsi="Arial" w:cs="Arial"/>
                <w:b/>
                <w:iCs/>
              </w:rPr>
            </w:pPr>
            <w:r w:rsidRPr="00D87872">
              <w:rPr>
                <w:rFonts w:ascii="Arial" w:hAnsi="Arial" w:cs="Arial"/>
                <w:b/>
                <w:iCs/>
                <w:sz w:val="22"/>
                <w:szCs w:val="22"/>
              </w:rPr>
              <w:t>Address:</w:t>
            </w:r>
          </w:p>
        </w:tc>
        <w:tc>
          <w:tcPr>
            <w:tcW w:w="6945" w:type="dxa"/>
            <w:vAlign w:val="center"/>
          </w:tcPr>
          <w:p w14:paraId="4E4100A0" w14:textId="77777777" w:rsidR="00481C1B" w:rsidRPr="00D87872" w:rsidRDefault="00481C1B" w:rsidP="00035E3A">
            <w:pPr>
              <w:pStyle w:val="BodyTextIndent"/>
              <w:tabs>
                <w:tab w:val="clear" w:pos="1080"/>
                <w:tab w:val="left" w:pos="723"/>
              </w:tabs>
              <w:spacing w:before="80" w:after="80" w:line="276" w:lineRule="auto"/>
              <w:ind w:left="0" w:firstLine="0"/>
              <w:jc w:val="left"/>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address of the successful Tenderer</w:t>
            </w:r>
            <w:r w:rsidRPr="00D87872">
              <w:rPr>
                <w:rFonts w:ascii="Arial" w:hAnsi="Arial" w:cs="Arial"/>
                <w:iCs/>
                <w:sz w:val="22"/>
                <w:szCs w:val="22"/>
              </w:rPr>
              <w:t>]</w:t>
            </w:r>
          </w:p>
        </w:tc>
      </w:tr>
      <w:tr w:rsidR="00481C1B" w:rsidRPr="00D87872" w14:paraId="263161FD" w14:textId="77777777" w:rsidTr="00035E3A">
        <w:tc>
          <w:tcPr>
            <w:tcW w:w="2122" w:type="dxa"/>
            <w:shd w:val="clear" w:color="auto" w:fill="auto"/>
          </w:tcPr>
          <w:p w14:paraId="5E660B76" w14:textId="77777777" w:rsidR="00481C1B" w:rsidRPr="00D87872" w:rsidRDefault="00481C1B" w:rsidP="00035E3A">
            <w:pPr>
              <w:pStyle w:val="BodyTextIndent"/>
              <w:tabs>
                <w:tab w:val="clear" w:pos="1080"/>
                <w:tab w:val="left" w:pos="723"/>
              </w:tabs>
              <w:spacing w:before="80" w:after="80" w:line="276" w:lineRule="auto"/>
              <w:ind w:left="0" w:firstLine="0"/>
              <w:jc w:val="left"/>
              <w:rPr>
                <w:rFonts w:ascii="Arial" w:hAnsi="Arial" w:cs="Arial"/>
                <w:b/>
                <w:iCs/>
              </w:rPr>
            </w:pPr>
            <w:r w:rsidRPr="00D87872">
              <w:rPr>
                <w:rFonts w:ascii="Arial" w:hAnsi="Arial" w:cs="Arial"/>
                <w:b/>
                <w:iCs/>
                <w:sz w:val="22"/>
                <w:szCs w:val="22"/>
              </w:rPr>
              <w:t>Contract Price:</w:t>
            </w:r>
          </w:p>
        </w:tc>
        <w:tc>
          <w:tcPr>
            <w:tcW w:w="6945" w:type="dxa"/>
            <w:vAlign w:val="center"/>
          </w:tcPr>
          <w:p w14:paraId="0BD2847D" w14:textId="77777777" w:rsidR="00481C1B" w:rsidRPr="00D87872" w:rsidRDefault="00481C1B" w:rsidP="00035E3A">
            <w:pPr>
              <w:pStyle w:val="BodyTextIndent"/>
              <w:tabs>
                <w:tab w:val="clear" w:pos="1080"/>
                <w:tab w:val="left" w:pos="723"/>
              </w:tabs>
              <w:spacing w:before="80" w:after="80" w:line="276" w:lineRule="auto"/>
              <w:ind w:left="0" w:firstLine="0"/>
              <w:jc w:val="left"/>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contract price of the successful Tender</w:t>
            </w:r>
            <w:r w:rsidRPr="00D87872">
              <w:rPr>
                <w:rFonts w:ascii="Arial" w:hAnsi="Arial" w:cs="Arial"/>
                <w:iCs/>
                <w:sz w:val="22"/>
                <w:szCs w:val="22"/>
              </w:rPr>
              <w:t>]</w:t>
            </w:r>
          </w:p>
        </w:tc>
      </w:tr>
    </w:tbl>
    <w:p w14:paraId="4F88F1B0" w14:textId="77777777" w:rsidR="00481C1B" w:rsidRPr="00D87872" w:rsidRDefault="00481C1B" w:rsidP="00481C1B">
      <w:pPr>
        <w:pStyle w:val="BodyTextIndent"/>
        <w:numPr>
          <w:ilvl w:val="0"/>
          <w:numId w:val="43"/>
        </w:numPr>
        <w:tabs>
          <w:tab w:val="clear" w:pos="1080"/>
        </w:tabs>
        <w:spacing w:before="240" w:after="120" w:line="276" w:lineRule="auto"/>
        <w:ind w:left="284" w:right="289" w:firstLine="0"/>
        <w:rPr>
          <w:rFonts w:ascii="Arial" w:hAnsi="Arial" w:cs="Arial"/>
          <w:b/>
          <w:i/>
          <w:iCs/>
          <w:sz w:val="22"/>
          <w:szCs w:val="22"/>
        </w:rPr>
      </w:pPr>
      <w:r w:rsidRPr="00D87872">
        <w:rPr>
          <w:rFonts w:ascii="Arial" w:hAnsi="Arial" w:cs="Arial"/>
          <w:b/>
          <w:iCs/>
          <w:sz w:val="22"/>
          <w:szCs w:val="22"/>
        </w:rPr>
        <w:t xml:space="preserve">List of all Tenderers </w:t>
      </w:r>
      <w:r w:rsidRPr="00D87872">
        <w:rPr>
          <w:rFonts w:ascii="Arial" w:hAnsi="Arial" w:cs="Arial"/>
          <w:b/>
          <w:i/>
          <w:iCs/>
          <w:sz w:val="22"/>
          <w:szCs w:val="22"/>
        </w:rPr>
        <w:t>[INSTRUCTIONS: insert names of all Tenderers that submitted a Tender including the successful Tenderer, together with the corresponding Tender price as read out at tender opening and the evaluated Tender price (when rated criteria are not used).]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126"/>
        <w:gridCol w:w="2551"/>
      </w:tblGrid>
      <w:tr w:rsidR="00481C1B" w:rsidRPr="00D87872" w14:paraId="05F41EB7" w14:textId="77777777" w:rsidTr="00035E3A">
        <w:tc>
          <w:tcPr>
            <w:tcW w:w="4390" w:type="dxa"/>
            <w:shd w:val="clear" w:color="auto" w:fill="auto"/>
            <w:vAlign w:val="center"/>
          </w:tcPr>
          <w:p w14:paraId="53ACD16A" w14:textId="77777777" w:rsidR="00481C1B" w:rsidRPr="00D87872" w:rsidRDefault="00481C1B" w:rsidP="00035E3A">
            <w:pPr>
              <w:pStyle w:val="BodyTextIndent"/>
              <w:tabs>
                <w:tab w:val="clear" w:pos="1080"/>
                <w:tab w:val="left" w:pos="723"/>
              </w:tabs>
              <w:spacing w:before="40" w:after="40" w:line="276" w:lineRule="auto"/>
              <w:ind w:left="0" w:right="22" w:firstLine="0"/>
              <w:jc w:val="center"/>
              <w:rPr>
                <w:rFonts w:ascii="Arial" w:hAnsi="Arial" w:cs="Arial"/>
                <w:b/>
                <w:iCs/>
              </w:rPr>
            </w:pPr>
            <w:bookmarkStart w:id="807" w:name="OLE_LINK3"/>
            <w:r w:rsidRPr="00D87872">
              <w:rPr>
                <w:rFonts w:ascii="Arial" w:hAnsi="Arial" w:cs="Arial"/>
                <w:b/>
                <w:iCs/>
                <w:sz w:val="22"/>
                <w:szCs w:val="22"/>
              </w:rPr>
              <w:t>Name of Tenderer</w:t>
            </w:r>
          </w:p>
        </w:tc>
        <w:tc>
          <w:tcPr>
            <w:tcW w:w="2126" w:type="dxa"/>
            <w:shd w:val="clear" w:color="auto" w:fill="auto"/>
            <w:vAlign w:val="center"/>
          </w:tcPr>
          <w:p w14:paraId="27EABF9A" w14:textId="77777777" w:rsidR="00481C1B" w:rsidRPr="00D87872" w:rsidRDefault="00481C1B" w:rsidP="00035E3A">
            <w:pPr>
              <w:pStyle w:val="BodyTextIndent"/>
              <w:tabs>
                <w:tab w:val="clear" w:pos="1080"/>
              </w:tabs>
              <w:spacing w:line="276" w:lineRule="auto"/>
              <w:ind w:left="0" w:right="19" w:firstLine="0"/>
              <w:jc w:val="center"/>
              <w:rPr>
                <w:rFonts w:ascii="Arial" w:hAnsi="Arial" w:cs="Arial"/>
                <w:b/>
                <w:iCs/>
              </w:rPr>
            </w:pPr>
            <w:r w:rsidRPr="00D87872">
              <w:rPr>
                <w:rFonts w:ascii="Arial" w:hAnsi="Arial" w:cs="Arial"/>
                <w:b/>
                <w:iCs/>
                <w:sz w:val="22"/>
                <w:szCs w:val="22"/>
              </w:rPr>
              <w:t>Tender Price</w:t>
            </w:r>
          </w:p>
        </w:tc>
        <w:tc>
          <w:tcPr>
            <w:tcW w:w="2551" w:type="dxa"/>
            <w:shd w:val="clear" w:color="auto" w:fill="auto"/>
            <w:vAlign w:val="center"/>
          </w:tcPr>
          <w:p w14:paraId="73C54697" w14:textId="77777777" w:rsidR="00481C1B" w:rsidRPr="00D87872" w:rsidRDefault="00481C1B" w:rsidP="00035E3A">
            <w:pPr>
              <w:pStyle w:val="BodyTextIndent"/>
              <w:tabs>
                <w:tab w:val="clear" w:pos="1080"/>
              </w:tabs>
              <w:spacing w:line="276" w:lineRule="auto"/>
              <w:ind w:left="0" w:firstLine="0"/>
              <w:jc w:val="center"/>
              <w:rPr>
                <w:rFonts w:ascii="Arial" w:hAnsi="Arial" w:cs="Arial"/>
                <w:b/>
                <w:iCs/>
              </w:rPr>
            </w:pPr>
            <w:r w:rsidRPr="00D87872">
              <w:rPr>
                <w:rFonts w:ascii="Arial" w:hAnsi="Arial" w:cs="Arial"/>
                <w:b/>
                <w:iCs/>
                <w:sz w:val="22"/>
                <w:szCs w:val="22"/>
              </w:rPr>
              <w:t xml:space="preserve">Evaluated Tender Price </w:t>
            </w:r>
          </w:p>
          <w:p w14:paraId="72321247" w14:textId="77777777" w:rsidR="00481C1B" w:rsidRPr="00D87872" w:rsidRDefault="00481C1B" w:rsidP="00035E3A">
            <w:pPr>
              <w:pStyle w:val="BodyTextIndent"/>
              <w:tabs>
                <w:tab w:val="clear" w:pos="1080"/>
              </w:tabs>
              <w:spacing w:line="276" w:lineRule="auto"/>
              <w:ind w:left="0" w:firstLine="0"/>
              <w:jc w:val="center"/>
              <w:rPr>
                <w:rFonts w:ascii="Arial" w:hAnsi="Arial" w:cs="Arial"/>
                <w:b/>
                <w:iCs/>
              </w:rPr>
            </w:pPr>
            <w:r w:rsidRPr="00D87872">
              <w:rPr>
                <w:rFonts w:ascii="Arial" w:hAnsi="Arial" w:cs="Arial"/>
                <w:b/>
                <w:iCs/>
                <w:sz w:val="22"/>
                <w:szCs w:val="22"/>
              </w:rPr>
              <w:t xml:space="preserve">(if applicable) </w:t>
            </w:r>
          </w:p>
        </w:tc>
      </w:tr>
      <w:tr w:rsidR="00481C1B" w:rsidRPr="00D87872" w14:paraId="1DB03150" w14:textId="77777777" w:rsidTr="00035E3A">
        <w:tc>
          <w:tcPr>
            <w:tcW w:w="4390" w:type="dxa"/>
            <w:vAlign w:val="center"/>
          </w:tcPr>
          <w:p w14:paraId="014AFBC5"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2126" w:type="dxa"/>
            <w:vAlign w:val="center"/>
          </w:tcPr>
          <w:p w14:paraId="34A96B44" w14:textId="77777777" w:rsidR="00481C1B" w:rsidRPr="00D87872" w:rsidRDefault="00481C1B" w:rsidP="00035E3A">
            <w:pPr>
              <w:pStyle w:val="BodyTextIndent"/>
              <w:tabs>
                <w:tab w:val="clear" w:pos="1080"/>
                <w:tab w:val="left" w:pos="723"/>
              </w:tabs>
              <w:spacing w:before="80" w:after="80" w:line="276" w:lineRule="auto"/>
              <w:ind w:left="0" w:right="22"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Tender price</w:t>
            </w:r>
            <w:r w:rsidRPr="00D87872">
              <w:rPr>
                <w:rFonts w:ascii="Arial" w:hAnsi="Arial" w:cs="Arial"/>
                <w:iCs/>
                <w:sz w:val="22"/>
                <w:szCs w:val="22"/>
              </w:rPr>
              <w:t>]</w:t>
            </w:r>
          </w:p>
        </w:tc>
        <w:tc>
          <w:tcPr>
            <w:tcW w:w="2551" w:type="dxa"/>
            <w:vAlign w:val="center"/>
          </w:tcPr>
          <w:p w14:paraId="6284DA1B"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r>
      <w:tr w:rsidR="00481C1B" w:rsidRPr="00D87872" w14:paraId="2AE56301" w14:textId="77777777" w:rsidTr="00035E3A">
        <w:tc>
          <w:tcPr>
            <w:tcW w:w="4390" w:type="dxa"/>
            <w:vAlign w:val="center"/>
          </w:tcPr>
          <w:p w14:paraId="0B6090A6"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2126" w:type="dxa"/>
            <w:vAlign w:val="center"/>
          </w:tcPr>
          <w:p w14:paraId="1299E7D4" w14:textId="77777777" w:rsidR="00481C1B" w:rsidRPr="00D87872" w:rsidRDefault="00481C1B" w:rsidP="00035E3A">
            <w:pPr>
              <w:spacing w:line="276" w:lineRule="auto"/>
              <w:jc w:val="center"/>
              <w:rPr>
                <w:rFonts w:ascii="Arial" w:hAnsi="Arial" w:cs="Arial"/>
              </w:rPr>
            </w:pPr>
            <w:r w:rsidRPr="00D87872">
              <w:rPr>
                <w:rFonts w:ascii="Arial" w:hAnsi="Arial" w:cs="Arial"/>
                <w:iCs/>
              </w:rPr>
              <w:t>[</w:t>
            </w:r>
            <w:r w:rsidRPr="00D87872">
              <w:rPr>
                <w:rFonts w:ascii="Arial" w:hAnsi="Arial" w:cs="Arial"/>
                <w:i/>
                <w:iCs/>
              </w:rPr>
              <w:t>insert Tender price</w:t>
            </w:r>
            <w:r w:rsidRPr="00D87872">
              <w:rPr>
                <w:rFonts w:ascii="Arial" w:hAnsi="Arial" w:cs="Arial"/>
                <w:iCs/>
              </w:rPr>
              <w:t>]</w:t>
            </w:r>
          </w:p>
        </w:tc>
        <w:tc>
          <w:tcPr>
            <w:tcW w:w="2551" w:type="dxa"/>
            <w:vAlign w:val="center"/>
          </w:tcPr>
          <w:p w14:paraId="355F7A58"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r>
      <w:tr w:rsidR="00481C1B" w:rsidRPr="00D87872" w14:paraId="33354F1E" w14:textId="77777777" w:rsidTr="00035E3A">
        <w:tc>
          <w:tcPr>
            <w:tcW w:w="4390" w:type="dxa"/>
            <w:vAlign w:val="center"/>
          </w:tcPr>
          <w:p w14:paraId="3D13D975"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2126" w:type="dxa"/>
            <w:vAlign w:val="center"/>
          </w:tcPr>
          <w:p w14:paraId="3D8A2AE8" w14:textId="77777777" w:rsidR="00481C1B" w:rsidRPr="00D87872" w:rsidRDefault="00481C1B" w:rsidP="00035E3A">
            <w:pPr>
              <w:spacing w:line="276" w:lineRule="auto"/>
              <w:jc w:val="center"/>
              <w:rPr>
                <w:rFonts w:ascii="Arial" w:hAnsi="Arial" w:cs="Arial"/>
              </w:rPr>
            </w:pPr>
            <w:r w:rsidRPr="00D87872">
              <w:rPr>
                <w:rFonts w:ascii="Arial" w:hAnsi="Arial" w:cs="Arial"/>
                <w:iCs/>
              </w:rPr>
              <w:t>[</w:t>
            </w:r>
            <w:r w:rsidRPr="00D87872">
              <w:rPr>
                <w:rFonts w:ascii="Arial" w:hAnsi="Arial" w:cs="Arial"/>
                <w:i/>
                <w:iCs/>
              </w:rPr>
              <w:t>insert Tender price</w:t>
            </w:r>
            <w:r w:rsidRPr="00D87872">
              <w:rPr>
                <w:rFonts w:ascii="Arial" w:hAnsi="Arial" w:cs="Arial"/>
                <w:iCs/>
              </w:rPr>
              <w:t>]</w:t>
            </w:r>
          </w:p>
        </w:tc>
        <w:tc>
          <w:tcPr>
            <w:tcW w:w="2551" w:type="dxa"/>
            <w:vAlign w:val="center"/>
          </w:tcPr>
          <w:p w14:paraId="789CD21B"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r>
      <w:tr w:rsidR="00481C1B" w:rsidRPr="00D87872" w14:paraId="0FD9A668" w14:textId="77777777" w:rsidTr="00035E3A">
        <w:tc>
          <w:tcPr>
            <w:tcW w:w="4390" w:type="dxa"/>
            <w:vAlign w:val="center"/>
          </w:tcPr>
          <w:p w14:paraId="1F290EBD"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2126" w:type="dxa"/>
            <w:vAlign w:val="center"/>
          </w:tcPr>
          <w:p w14:paraId="05271E2A" w14:textId="77777777" w:rsidR="00481C1B" w:rsidRPr="00D87872" w:rsidRDefault="00481C1B" w:rsidP="00035E3A">
            <w:pPr>
              <w:spacing w:line="276" w:lineRule="auto"/>
              <w:jc w:val="center"/>
              <w:rPr>
                <w:rFonts w:ascii="Arial" w:hAnsi="Arial" w:cs="Arial"/>
              </w:rPr>
            </w:pPr>
            <w:r w:rsidRPr="00D87872">
              <w:rPr>
                <w:rFonts w:ascii="Arial" w:hAnsi="Arial" w:cs="Arial"/>
                <w:iCs/>
              </w:rPr>
              <w:t>[</w:t>
            </w:r>
            <w:r w:rsidRPr="00D87872">
              <w:rPr>
                <w:rFonts w:ascii="Arial" w:hAnsi="Arial" w:cs="Arial"/>
                <w:i/>
                <w:iCs/>
              </w:rPr>
              <w:t>insert Tender price</w:t>
            </w:r>
            <w:r w:rsidRPr="00D87872">
              <w:rPr>
                <w:rFonts w:ascii="Arial" w:hAnsi="Arial" w:cs="Arial"/>
                <w:iCs/>
              </w:rPr>
              <w:t>]</w:t>
            </w:r>
          </w:p>
        </w:tc>
        <w:tc>
          <w:tcPr>
            <w:tcW w:w="2551" w:type="dxa"/>
            <w:vAlign w:val="center"/>
          </w:tcPr>
          <w:p w14:paraId="48BCD8E5"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r>
      <w:tr w:rsidR="00481C1B" w:rsidRPr="00D87872" w14:paraId="70E07BD5" w14:textId="77777777" w:rsidTr="00035E3A">
        <w:tc>
          <w:tcPr>
            <w:tcW w:w="4390" w:type="dxa"/>
            <w:vAlign w:val="center"/>
          </w:tcPr>
          <w:p w14:paraId="2BD195C3"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2126" w:type="dxa"/>
            <w:vAlign w:val="center"/>
          </w:tcPr>
          <w:p w14:paraId="226B133D" w14:textId="77777777" w:rsidR="00481C1B" w:rsidRPr="00D87872" w:rsidRDefault="00481C1B" w:rsidP="00035E3A">
            <w:pPr>
              <w:spacing w:line="276" w:lineRule="auto"/>
              <w:jc w:val="center"/>
              <w:rPr>
                <w:rFonts w:ascii="Arial" w:hAnsi="Arial" w:cs="Arial"/>
              </w:rPr>
            </w:pPr>
            <w:r w:rsidRPr="00D87872">
              <w:rPr>
                <w:rFonts w:ascii="Arial" w:hAnsi="Arial" w:cs="Arial"/>
                <w:iCs/>
              </w:rPr>
              <w:t>[</w:t>
            </w:r>
            <w:r w:rsidRPr="00D87872">
              <w:rPr>
                <w:rFonts w:ascii="Arial" w:hAnsi="Arial" w:cs="Arial"/>
                <w:i/>
                <w:iCs/>
              </w:rPr>
              <w:t>insert Tender price</w:t>
            </w:r>
            <w:r w:rsidRPr="00D87872">
              <w:rPr>
                <w:rFonts w:ascii="Arial" w:hAnsi="Arial" w:cs="Arial"/>
                <w:iCs/>
              </w:rPr>
              <w:t>]</w:t>
            </w:r>
          </w:p>
        </w:tc>
        <w:tc>
          <w:tcPr>
            <w:tcW w:w="2551" w:type="dxa"/>
            <w:vAlign w:val="center"/>
          </w:tcPr>
          <w:p w14:paraId="00CDC3E3"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r>
    </w:tbl>
    <w:p w14:paraId="6EFB8633" w14:textId="77777777" w:rsidR="00481C1B" w:rsidRPr="00D87872" w:rsidRDefault="00481C1B" w:rsidP="00481C1B">
      <w:pPr>
        <w:pStyle w:val="BodyTextIndent"/>
        <w:tabs>
          <w:tab w:val="clear" w:pos="1080"/>
        </w:tabs>
        <w:spacing w:before="240" w:after="120" w:line="276" w:lineRule="auto"/>
        <w:ind w:left="0" w:right="289" w:firstLine="0"/>
        <w:rPr>
          <w:rFonts w:ascii="Arial" w:hAnsi="Arial" w:cs="Arial"/>
          <w:b/>
          <w:iCs/>
          <w:sz w:val="22"/>
          <w:szCs w:val="22"/>
        </w:rPr>
      </w:pPr>
      <w:bookmarkStart w:id="808" w:name="OLE_LINK4"/>
      <w:bookmarkEnd w:id="807"/>
      <w:r w:rsidRPr="00D87872">
        <w:rPr>
          <w:rFonts w:ascii="Arial" w:hAnsi="Arial" w:cs="Arial"/>
          <w:b/>
          <w:iCs/>
          <w:sz w:val="22"/>
          <w:szCs w:val="22"/>
        </w:rPr>
        <w:t>Or</w:t>
      </w:r>
    </w:p>
    <w:p w14:paraId="42584697" w14:textId="77777777" w:rsidR="00481C1B" w:rsidRPr="00D87872" w:rsidRDefault="00481C1B" w:rsidP="00481C1B">
      <w:pPr>
        <w:pStyle w:val="BodyTextIndent"/>
        <w:tabs>
          <w:tab w:val="clear" w:pos="1080"/>
        </w:tabs>
        <w:spacing w:before="240" w:after="120" w:line="276" w:lineRule="auto"/>
        <w:ind w:left="0" w:right="289" w:firstLine="0"/>
        <w:jc w:val="left"/>
        <w:rPr>
          <w:rFonts w:ascii="Arial" w:hAnsi="Arial" w:cs="Arial"/>
          <w:b/>
          <w:i/>
          <w:iCs/>
          <w:sz w:val="22"/>
          <w:szCs w:val="22"/>
        </w:rPr>
      </w:pPr>
      <w:r w:rsidRPr="00D87872">
        <w:rPr>
          <w:rFonts w:ascii="Arial" w:hAnsi="Arial" w:cs="Arial"/>
          <w:b/>
          <w:iCs/>
          <w:sz w:val="22"/>
          <w:szCs w:val="22"/>
        </w:rPr>
        <w:t xml:space="preserve">List of all Tenderers </w:t>
      </w:r>
      <w:r w:rsidRPr="00D87872">
        <w:rPr>
          <w:rFonts w:ascii="Arial" w:hAnsi="Arial" w:cs="Arial"/>
          <w:b/>
          <w:i/>
          <w:iCs/>
          <w:sz w:val="22"/>
          <w:szCs w:val="22"/>
        </w:rPr>
        <w:t xml:space="preserve">[INSTRUCTIONS: insert names of all Tenderers that submitted a Tender including the successful Tenderer, together with the corresponding Tender price as read out at tender opening and the evaluated Tender price, respective technical and financial scores, combined technical and financial score (when rated criteria are used).]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1622"/>
        <w:gridCol w:w="1723"/>
        <w:gridCol w:w="1355"/>
        <w:gridCol w:w="1355"/>
        <w:gridCol w:w="1355"/>
      </w:tblGrid>
      <w:tr w:rsidR="00481C1B" w:rsidRPr="00D87872" w14:paraId="34ECD224" w14:textId="77777777" w:rsidTr="00035E3A">
        <w:tc>
          <w:tcPr>
            <w:tcW w:w="2166" w:type="dxa"/>
            <w:shd w:val="clear" w:color="auto" w:fill="auto"/>
            <w:vAlign w:val="center"/>
          </w:tcPr>
          <w:p w14:paraId="4F98F6A1" w14:textId="77777777" w:rsidR="00481C1B" w:rsidRPr="00D87872" w:rsidRDefault="00481C1B" w:rsidP="00035E3A">
            <w:pPr>
              <w:pStyle w:val="BodyTextIndent"/>
              <w:tabs>
                <w:tab w:val="clear" w:pos="1080"/>
                <w:tab w:val="left" w:pos="723"/>
              </w:tabs>
              <w:spacing w:before="40" w:after="40" w:line="276" w:lineRule="auto"/>
              <w:ind w:left="0" w:right="22" w:firstLine="0"/>
              <w:jc w:val="center"/>
              <w:rPr>
                <w:rFonts w:ascii="Arial" w:hAnsi="Arial" w:cs="Arial"/>
                <w:b/>
                <w:iCs/>
              </w:rPr>
            </w:pPr>
            <w:r w:rsidRPr="00D87872">
              <w:rPr>
                <w:rFonts w:ascii="Arial" w:hAnsi="Arial" w:cs="Arial"/>
                <w:b/>
                <w:iCs/>
                <w:sz w:val="22"/>
                <w:szCs w:val="22"/>
              </w:rPr>
              <w:t>Name of Tenderer</w:t>
            </w:r>
          </w:p>
        </w:tc>
        <w:tc>
          <w:tcPr>
            <w:tcW w:w="1622" w:type="dxa"/>
            <w:shd w:val="clear" w:color="auto" w:fill="auto"/>
            <w:vAlign w:val="center"/>
          </w:tcPr>
          <w:p w14:paraId="3A3A6E48" w14:textId="77777777" w:rsidR="00481C1B" w:rsidRPr="00D87872" w:rsidRDefault="00481C1B" w:rsidP="00035E3A">
            <w:pPr>
              <w:pStyle w:val="BodyTextIndent"/>
              <w:tabs>
                <w:tab w:val="clear" w:pos="1080"/>
              </w:tabs>
              <w:spacing w:line="276" w:lineRule="auto"/>
              <w:ind w:left="0" w:right="19" w:firstLine="0"/>
              <w:jc w:val="center"/>
              <w:rPr>
                <w:rFonts w:ascii="Arial" w:hAnsi="Arial" w:cs="Arial"/>
                <w:b/>
                <w:iCs/>
              </w:rPr>
            </w:pPr>
            <w:r w:rsidRPr="00D87872">
              <w:rPr>
                <w:rFonts w:ascii="Arial" w:hAnsi="Arial" w:cs="Arial"/>
                <w:b/>
                <w:iCs/>
                <w:sz w:val="22"/>
                <w:szCs w:val="22"/>
              </w:rPr>
              <w:t>Tender Price</w:t>
            </w:r>
          </w:p>
        </w:tc>
        <w:tc>
          <w:tcPr>
            <w:tcW w:w="1723" w:type="dxa"/>
            <w:shd w:val="clear" w:color="auto" w:fill="auto"/>
            <w:vAlign w:val="center"/>
          </w:tcPr>
          <w:p w14:paraId="6EA59A4B" w14:textId="77777777" w:rsidR="00481C1B" w:rsidRPr="00D87872" w:rsidRDefault="00481C1B" w:rsidP="00035E3A">
            <w:pPr>
              <w:pStyle w:val="BodyTextIndent"/>
              <w:tabs>
                <w:tab w:val="clear" w:pos="1080"/>
              </w:tabs>
              <w:spacing w:line="276" w:lineRule="auto"/>
              <w:ind w:left="0" w:firstLine="0"/>
              <w:jc w:val="center"/>
              <w:rPr>
                <w:rFonts w:ascii="Arial" w:hAnsi="Arial" w:cs="Arial"/>
                <w:b/>
                <w:iCs/>
              </w:rPr>
            </w:pPr>
            <w:r w:rsidRPr="00D87872">
              <w:rPr>
                <w:rFonts w:ascii="Arial" w:hAnsi="Arial" w:cs="Arial"/>
                <w:b/>
                <w:iCs/>
                <w:sz w:val="22"/>
                <w:szCs w:val="22"/>
              </w:rPr>
              <w:t xml:space="preserve">Evaluated Tender Price  </w:t>
            </w:r>
          </w:p>
        </w:tc>
        <w:tc>
          <w:tcPr>
            <w:tcW w:w="1355" w:type="dxa"/>
            <w:shd w:val="clear" w:color="auto" w:fill="auto"/>
          </w:tcPr>
          <w:p w14:paraId="621D1CCA" w14:textId="77777777" w:rsidR="00481C1B" w:rsidRPr="00D87872" w:rsidRDefault="00481C1B" w:rsidP="00035E3A">
            <w:pPr>
              <w:pStyle w:val="BodyTextIndent"/>
              <w:tabs>
                <w:tab w:val="clear" w:pos="1080"/>
              </w:tabs>
              <w:spacing w:line="276" w:lineRule="auto"/>
              <w:ind w:left="0" w:firstLine="0"/>
              <w:jc w:val="center"/>
              <w:rPr>
                <w:rFonts w:ascii="Arial" w:hAnsi="Arial" w:cs="Arial"/>
                <w:b/>
                <w:iCs/>
              </w:rPr>
            </w:pPr>
            <w:r w:rsidRPr="00D87872">
              <w:rPr>
                <w:rFonts w:ascii="Arial" w:hAnsi="Arial" w:cs="Arial"/>
                <w:b/>
                <w:iCs/>
                <w:sz w:val="22"/>
                <w:szCs w:val="22"/>
              </w:rPr>
              <w:t>Technical Score</w:t>
            </w:r>
          </w:p>
        </w:tc>
        <w:tc>
          <w:tcPr>
            <w:tcW w:w="1355" w:type="dxa"/>
            <w:shd w:val="clear" w:color="auto" w:fill="auto"/>
          </w:tcPr>
          <w:p w14:paraId="11E660CE" w14:textId="77777777" w:rsidR="00481C1B" w:rsidRPr="00D87872" w:rsidRDefault="00481C1B" w:rsidP="00035E3A">
            <w:pPr>
              <w:pStyle w:val="BodyTextIndent"/>
              <w:tabs>
                <w:tab w:val="clear" w:pos="1080"/>
              </w:tabs>
              <w:spacing w:line="276" w:lineRule="auto"/>
              <w:ind w:left="0" w:firstLine="0"/>
              <w:jc w:val="center"/>
              <w:rPr>
                <w:rFonts w:ascii="Arial" w:hAnsi="Arial" w:cs="Arial"/>
                <w:b/>
                <w:iCs/>
              </w:rPr>
            </w:pPr>
            <w:r w:rsidRPr="00D87872">
              <w:rPr>
                <w:rFonts w:ascii="Arial" w:hAnsi="Arial" w:cs="Arial"/>
                <w:b/>
                <w:iCs/>
                <w:sz w:val="22"/>
                <w:szCs w:val="22"/>
              </w:rPr>
              <w:t>Financial Score</w:t>
            </w:r>
          </w:p>
        </w:tc>
        <w:tc>
          <w:tcPr>
            <w:tcW w:w="1355" w:type="dxa"/>
            <w:shd w:val="clear" w:color="auto" w:fill="auto"/>
          </w:tcPr>
          <w:p w14:paraId="4E1C7622" w14:textId="77777777" w:rsidR="00481C1B" w:rsidRPr="00D87872" w:rsidRDefault="00481C1B" w:rsidP="00035E3A">
            <w:pPr>
              <w:pStyle w:val="BodyTextIndent"/>
              <w:tabs>
                <w:tab w:val="clear" w:pos="1080"/>
              </w:tabs>
              <w:spacing w:line="276" w:lineRule="auto"/>
              <w:ind w:left="0" w:firstLine="0"/>
              <w:jc w:val="center"/>
              <w:rPr>
                <w:rFonts w:ascii="Arial" w:hAnsi="Arial" w:cs="Arial"/>
                <w:b/>
                <w:iCs/>
              </w:rPr>
            </w:pPr>
            <w:r w:rsidRPr="00D87872">
              <w:rPr>
                <w:rFonts w:ascii="Arial" w:hAnsi="Arial" w:cs="Arial"/>
                <w:b/>
                <w:iCs/>
                <w:sz w:val="22"/>
                <w:szCs w:val="22"/>
              </w:rPr>
              <w:t>Combined Score</w:t>
            </w:r>
          </w:p>
        </w:tc>
      </w:tr>
      <w:tr w:rsidR="00481C1B" w:rsidRPr="00D87872" w14:paraId="5D54D62B" w14:textId="77777777" w:rsidTr="00035E3A">
        <w:tc>
          <w:tcPr>
            <w:tcW w:w="2166" w:type="dxa"/>
            <w:vAlign w:val="center"/>
          </w:tcPr>
          <w:p w14:paraId="7C46761B"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1622" w:type="dxa"/>
            <w:vAlign w:val="center"/>
          </w:tcPr>
          <w:p w14:paraId="362DF181" w14:textId="77777777" w:rsidR="00481C1B" w:rsidRPr="00D87872" w:rsidRDefault="00481C1B" w:rsidP="00035E3A">
            <w:pPr>
              <w:pStyle w:val="BodyTextIndent"/>
              <w:tabs>
                <w:tab w:val="clear" w:pos="1080"/>
                <w:tab w:val="left" w:pos="723"/>
              </w:tabs>
              <w:spacing w:before="80" w:after="80" w:line="276" w:lineRule="auto"/>
              <w:ind w:left="0" w:right="22"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Tender price</w:t>
            </w:r>
            <w:r w:rsidRPr="00D87872">
              <w:rPr>
                <w:rFonts w:ascii="Arial" w:hAnsi="Arial" w:cs="Arial"/>
                <w:iCs/>
                <w:sz w:val="22"/>
                <w:szCs w:val="22"/>
              </w:rPr>
              <w:t>]</w:t>
            </w:r>
          </w:p>
        </w:tc>
        <w:tc>
          <w:tcPr>
            <w:tcW w:w="1723" w:type="dxa"/>
            <w:vAlign w:val="center"/>
          </w:tcPr>
          <w:p w14:paraId="1B96B9E8"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c>
          <w:tcPr>
            <w:tcW w:w="1355" w:type="dxa"/>
          </w:tcPr>
          <w:p w14:paraId="0066BD2C"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0073E3D5"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78F8013F"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r>
      <w:tr w:rsidR="00481C1B" w:rsidRPr="00D87872" w14:paraId="7CDFBD49" w14:textId="77777777" w:rsidTr="00035E3A">
        <w:tc>
          <w:tcPr>
            <w:tcW w:w="2166" w:type="dxa"/>
            <w:vAlign w:val="center"/>
          </w:tcPr>
          <w:p w14:paraId="1AA90DA9"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1622" w:type="dxa"/>
            <w:vAlign w:val="center"/>
          </w:tcPr>
          <w:p w14:paraId="627DBE4C" w14:textId="77777777" w:rsidR="00481C1B" w:rsidRPr="00D87872" w:rsidRDefault="00481C1B" w:rsidP="00035E3A">
            <w:pPr>
              <w:spacing w:line="276" w:lineRule="auto"/>
              <w:jc w:val="center"/>
              <w:rPr>
                <w:rFonts w:ascii="Arial" w:hAnsi="Arial" w:cs="Arial"/>
              </w:rPr>
            </w:pPr>
            <w:r w:rsidRPr="00D87872">
              <w:rPr>
                <w:rFonts w:ascii="Arial" w:hAnsi="Arial" w:cs="Arial"/>
                <w:iCs/>
              </w:rPr>
              <w:t>[</w:t>
            </w:r>
            <w:r w:rsidRPr="00D87872">
              <w:rPr>
                <w:rFonts w:ascii="Arial" w:hAnsi="Arial" w:cs="Arial"/>
                <w:i/>
                <w:iCs/>
              </w:rPr>
              <w:t>insert Tender price</w:t>
            </w:r>
            <w:r w:rsidRPr="00D87872">
              <w:rPr>
                <w:rFonts w:ascii="Arial" w:hAnsi="Arial" w:cs="Arial"/>
                <w:iCs/>
              </w:rPr>
              <w:t>]</w:t>
            </w:r>
          </w:p>
        </w:tc>
        <w:tc>
          <w:tcPr>
            <w:tcW w:w="1723" w:type="dxa"/>
            <w:vAlign w:val="center"/>
          </w:tcPr>
          <w:p w14:paraId="0CFA4267"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c>
          <w:tcPr>
            <w:tcW w:w="1355" w:type="dxa"/>
          </w:tcPr>
          <w:p w14:paraId="77D22642"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54129EB2"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695F0215"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r>
      <w:tr w:rsidR="00481C1B" w:rsidRPr="00D87872" w14:paraId="530C393D" w14:textId="77777777" w:rsidTr="00035E3A">
        <w:tc>
          <w:tcPr>
            <w:tcW w:w="2166" w:type="dxa"/>
            <w:vAlign w:val="center"/>
          </w:tcPr>
          <w:p w14:paraId="2E6D9BAC"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1622" w:type="dxa"/>
            <w:vAlign w:val="center"/>
          </w:tcPr>
          <w:p w14:paraId="3DF9DC97" w14:textId="77777777" w:rsidR="00481C1B" w:rsidRPr="00D87872" w:rsidRDefault="00481C1B" w:rsidP="00035E3A">
            <w:pPr>
              <w:spacing w:line="276" w:lineRule="auto"/>
              <w:jc w:val="center"/>
              <w:rPr>
                <w:rFonts w:ascii="Arial" w:hAnsi="Arial" w:cs="Arial"/>
              </w:rPr>
            </w:pPr>
            <w:r w:rsidRPr="00D87872">
              <w:rPr>
                <w:rFonts w:ascii="Arial" w:hAnsi="Arial" w:cs="Arial"/>
                <w:iCs/>
              </w:rPr>
              <w:t>[</w:t>
            </w:r>
            <w:r w:rsidRPr="00D87872">
              <w:rPr>
                <w:rFonts w:ascii="Arial" w:hAnsi="Arial" w:cs="Arial"/>
                <w:i/>
                <w:iCs/>
              </w:rPr>
              <w:t>insert Tender price</w:t>
            </w:r>
            <w:r w:rsidRPr="00D87872">
              <w:rPr>
                <w:rFonts w:ascii="Arial" w:hAnsi="Arial" w:cs="Arial"/>
                <w:iCs/>
              </w:rPr>
              <w:t>]</w:t>
            </w:r>
          </w:p>
        </w:tc>
        <w:tc>
          <w:tcPr>
            <w:tcW w:w="1723" w:type="dxa"/>
            <w:vAlign w:val="center"/>
          </w:tcPr>
          <w:p w14:paraId="35907528"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c>
          <w:tcPr>
            <w:tcW w:w="1355" w:type="dxa"/>
          </w:tcPr>
          <w:p w14:paraId="01EB5361"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3BEA6D88"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2B78C437"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r>
      <w:tr w:rsidR="00481C1B" w:rsidRPr="00D87872" w14:paraId="4928AEC7" w14:textId="77777777" w:rsidTr="00035E3A">
        <w:tc>
          <w:tcPr>
            <w:tcW w:w="2166" w:type="dxa"/>
            <w:vAlign w:val="center"/>
          </w:tcPr>
          <w:p w14:paraId="16FCA909"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1622" w:type="dxa"/>
            <w:vAlign w:val="center"/>
          </w:tcPr>
          <w:p w14:paraId="75ED89DF" w14:textId="77777777" w:rsidR="00481C1B" w:rsidRPr="00D87872" w:rsidRDefault="00481C1B" w:rsidP="00035E3A">
            <w:pPr>
              <w:spacing w:line="276" w:lineRule="auto"/>
              <w:jc w:val="center"/>
              <w:rPr>
                <w:rFonts w:ascii="Arial" w:hAnsi="Arial" w:cs="Arial"/>
              </w:rPr>
            </w:pPr>
            <w:r w:rsidRPr="00D87872">
              <w:rPr>
                <w:rFonts w:ascii="Arial" w:hAnsi="Arial" w:cs="Arial"/>
                <w:iCs/>
              </w:rPr>
              <w:t>[</w:t>
            </w:r>
            <w:r w:rsidRPr="00D87872">
              <w:rPr>
                <w:rFonts w:ascii="Arial" w:hAnsi="Arial" w:cs="Arial"/>
                <w:i/>
                <w:iCs/>
              </w:rPr>
              <w:t>insert Tender price</w:t>
            </w:r>
            <w:r w:rsidRPr="00D87872">
              <w:rPr>
                <w:rFonts w:ascii="Arial" w:hAnsi="Arial" w:cs="Arial"/>
                <w:iCs/>
              </w:rPr>
              <w:t>]</w:t>
            </w:r>
          </w:p>
        </w:tc>
        <w:tc>
          <w:tcPr>
            <w:tcW w:w="1723" w:type="dxa"/>
            <w:vAlign w:val="center"/>
          </w:tcPr>
          <w:p w14:paraId="34CF146B"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c>
          <w:tcPr>
            <w:tcW w:w="1355" w:type="dxa"/>
          </w:tcPr>
          <w:p w14:paraId="074F0FA3"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7F178D9E"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45A0E973"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r>
      <w:tr w:rsidR="00481C1B" w:rsidRPr="00D87872" w14:paraId="35318484" w14:textId="77777777" w:rsidTr="00035E3A">
        <w:tc>
          <w:tcPr>
            <w:tcW w:w="2166" w:type="dxa"/>
            <w:vAlign w:val="center"/>
          </w:tcPr>
          <w:p w14:paraId="38C5E581" w14:textId="77777777" w:rsidR="00481C1B" w:rsidRPr="00D87872" w:rsidRDefault="00481C1B" w:rsidP="00035E3A">
            <w:pPr>
              <w:spacing w:line="276" w:lineRule="auto"/>
              <w:rPr>
                <w:rFonts w:ascii="Arial" w:hAnsi="Arial" w:cs="Arial"/>
              </w:rPr>
            </w:pPr>
            <w:r w:rsidRPr="00D87872">
              <w:rPr>
                <w:rFonts w:ascii="Arial" w:hAnsi="Arial" w:cs="Arial"/>
                <w:iCs/>
              </w:rPr>
              <w:t>[</w:t>
            </w:r>
            <w:r w:rsidRPr="00D87872">
              <w:rPr>
                <w:rFonts w:ascii="Arial" w:hAnsi="Arial" w:cs="Arial"/>
                <w:i/>
                <w:iCs/>
              </w:rPr>
              <w:t>insert name</w:t>
            </w:r>
            <w:r w:rsidRPr="00D87872">
              <w:rPr>
                <w:rFonts w:ascii="Arial" w:hAnsi="Arial" w:cs="Arial"/>
                <w:iCs/>
              </w:rPr>
              <w:t>]</w:t>
            </w:r>
          </w:p>
        </w:tc>
        <w:tc>
          <w:tcPr>
            <w:tcW w:w="1622" w:type="dxa"/>
            <w:vAlign w:val="center"/>
          </w:tcPr>
          <w:p w14:paraId="1B025E35" w14:textId="77777777" w:rsidR="00481C1B" w:rsidRPr="00D87872" w:rsidRDefault="00481C1B" w:rsidP="00035E3A">
            <w:pPr>
              <w:spacing w:line="276" w:lineRule="auto"/>
              <w:jc w:val="center"/>
              <w:rPr>
                <w:rFonts w:ascii="Arial" w:hAnsi="Arial" w:cs="Arial"/>
              </w:rPr>
            </w:pPr>
            <w:r w:rsidRPr="00D87872">
              <w:rPr>
                <w:rFonts w:ascii="Arial" w:hAnsi="Arial" w:cs="Arial"/>
                <w:iCs/>
              </w:rPr>
              <w:t>[</w:t>
            </w:r>
            <w:r w:rsidRPr="00D87872">
              <w:rPr>
                <w:rFonts w:ascii="Arial" w:hAnsi="Arial" w:cs="Arial"/>
                <w:i/>
                <w:iCs/>
              </w:rPr>
              <w:t>insert Tender price</w:t>
            </w:r>
            <w:r w:rsidRPr="00D87872">
              <w:rPr>
                <w:rFonts w:ascii="Arial" w:hAnsi="Arial" w:cs="Arial"/>
                <w:iCs/>
              </w:rPr>
              <w:t>]</w:t>
            </w:r>
          </w:p>
        </w:tc>
        <w:tc>
          <w:tcPr>
            <w:tcW w:w="1723" w:type="dxa"/>
            <w:vAlign w:val="center"/>
          </w:tcPr>
          <w:p w14:paraId="44E4D0A6"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r w:rsidRPr="00D87872">
              <w:rPr>
                <w:rFonts w:ascii="Arial" w:hAnsi="Arial" w:cs="Arial"/>
                <w:iCs/>
                <w:sz w:val="22"/>
                <w:szCs w:val="22"/>
              </w:rPr>
              <w:t>[</w:t>
            </w:r>
            <w:r w:rsidRPr="00D87872">
              <w:rPr>
                <w:rFonts w:ascii="Arial" w:hAnsi="Arial" w:cs="Arial"/>
                <w:i/>
                <w:iCs/>
                <w:sz w:val="22"/>
                <w:szCs w:val="22"/>
              </w:rPr>
              <w:t>insert evaluated price</w:t>
            </w:r>
            <w:r w:rsidRPr="00D87872">
              <w:rPr>
                <w:rFonts w:ascii="Arial" w:hAnsi="Arial" w:cs="Arial"/>
                <w:iCs/>
                <w:sz w:val="22"/>
                <w:szCs w:val="22"/>
              </w:rPr>
              <w:t>]</w:t>
            </w:r>
          </w:p>
        </w:tc>
        <w:tc>
          <w:tcPr>
            <w:tcW w:w="1355" w:type="dxa"/>
          </w:tcPr>
          <w:p w14:paraId="19254F64"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4763760F"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c>
          <w:tcPr>
            <w:tcW w:w="1355" w:type="dxa"/>
          </w:tcPr>
          <w:p w14:paraId="4DB50945" w14:textId="77777777" w:rsidR="00481C1B" w:rsidRPr="00D87872" w:rsidRDefault="00481C1B" w:rsidP="00035E3A">
            <w:pPr>
              <w:pStyle w:val="BodyTextIndent"/>
              <w:tabs>
                <w:tab w:val="clear" w:pos="1080"/>
              </w:tabs>
              <w:spacing w:before="80" w:after="80" w:line="276" w:lineRule="auto"/>
              <w:ind w:left="0" w:firstLine="0"/>
              <w:jc w:val="center"/>
              <w:rPr>
                <w:rFonts w:ascii="Arial" w:hAnsi="Arial" w:cs="Arial"/>
                <w:iCs/>
              </w:rPr>
            </w:pPr>
          </w:p>
        </w:tc>
      </w:tr>
    </w:tbl>
    <w:p w14:paraId="47B59DBC" w14:textId="77777777" w:rsidR="00481C1B" w:rsidRPr="00D87872" w:rsidRDefault="00481C1B" w:rsidP="00481C1B">
      <w:pPr>
        <w:pStyle w:val="BodyTextIndent"/>
        <w:tabs>
          <w:tab w:val="clear" w:pos="1080"/>
        </w:tabs>
        <w:spacing w:before="240" w:after="120" w:line="276" w:lineRule="auto"/>
        <w:ind w:left="0" w:right="289" w:firstLine="0"/>
        <w:rPr>
          <w:rFonts w:ascii="Arial" w:hAnsi="Arial" w:cs="Arial"/>
          <w:b/>
          <w:iCs/>
          <w:sz w:val="22"/>
          <w:szCs w:val="22"/>
        </w:rPr>
      </w:pPr>
    </w:p>
    <w:bookmarkEnd w:id="808"/>
    <w:p w14:paraId="1D7110B6" w14:textId="77777777" w:rsidR="00481C1B" w:rsidRPr="00D87872" w:rsidRDefault="00481C1B" w:rsidP="00481C1B">
      <w:pPr>
        <w:pStyle w:val="BodyTextIndent"/>
        <w:tabs>
          <w:tab w:val="clear" w:pos="1080"/>
        </w:tabs>
        <w:spacing w:before="240" w:after="120" w:line="276" w:lineRule="auto"/>
        <w:ind w:left="0" w:right="289" w:firstLine="0"/>
        <w:rPr>
          <w:rFonts w:ascii="Arial" w:hAnsi="Arial" w:cs="Arial"/>
          <w:b/>
          <w:iCs/>
          <w:sz w:val="22"/>
          <w:szCs w:val="22"/>
        </w:rPr>
      </w:pPr>
    </w:p>
    <w:p w14:paraId="159AE0AC" w14:textId="77777777" w:rsidR="00481C1B" w:rsidRPr="00D87872" w:rsidRDefault="00481C1B" w:rsidP="00481C1B">
      <w:pPr>
        <w:pStyle w:val="BodyTextIndent"/>
        <w:numPr>
          <w:ilvl w:val="0"/>
          <w:numId w:val="43"/>
        </w:numPr>
        <w:tabs>
          <w:tab w:val="clear" w:pos="1080"/>
        </w:tabs>
        <w:spacing w:before="240" w:after="120" w:line="276" w:lineRule="auto"/>
        <w:ind w:left="284" w:right="289" w:firstLine="0"/>
        <w:jc w:val="left"/>
        <w:rPr>
          <w:rFonts w:ascii="Arial" w:hAnsi="Arial" w:cs="Arial"/>
          <w:b/>
          <w:iCs/>
          <w:sz w:val="22"/>
          <w:szCs w:val="22"/>
        </w:rPr>
      </w:pPr>
      <w:r w:rsidRPr="00D87872">
        <w:rPr>
          <w:rFonts w:ascii="Arial" w:hAnsi="Arial" w:cs="Arial"/>
          <w:b/>
          <w:iCs/>
          <w:sz w:val="22"/>
          <w:szCs w:val="22"/>
        </w:rPr>
        <w:t>Reason/s why your Tender was unsuccessful</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96"/>
      </w:tblGrid>
      <w:tr w:rsidR="00481C1B" w:rsidRPr="00D87872" w14:paraId="2051738B" w14:textId="77777777" w:rsidTr="00035E3A">
        <w:tc>
          <w:tcPr>
            <w:tcW w:w="9016" w:type="dxa"/>
          </w:tcPr>
          <w:p w14:paraId="71A9F60E" w14:textId="77777777" w:rsidR="00481C1B" w:rsidRPr="00D87872" w:rsidRDefault="00481C1B" w:rsidP="00035E3A">
            <w:pPr>
              <w:pStyle w:val="BodyTextIndent"/>
              <w:tabs>
                <w:tab w:val="clear" w:pos="1080"/>
                <w:tab w:val="left" w:pos="723"/>
              </w:tabs>
              <w:spacing w:before="80" w:after="80" w:line="276" w:lineRule="auto"/>
              <w:ind w:left="0" w:right="193" w:firstLine="0"/>
              <w:rPr>
                <w:rFonts w:ascii="Arial" w:hAnsi="Arial" w:cs="Arial"/>
                <w:b/>
                <w:i/>
                <w:iCs/>
              </w:rPr>
            </w:pPr>
            <w:r w:rsidRPr="00D87872">
              <w:rPr>
                <w:rFonts w:ascii="Arial" w:hAnsi="Arial" w:cs="Arial"/>
                <w:b/>
                <w:i/>
                <w:iCs/>
                <w:sz w:val="22"/>
                <w:szCs w:val="22"/>
              </w:rPr>
              <w:t xml:space="preserve">[INSTRUCTIONS: State the reason/s why </w:t>
            </w:r>
            <w:r w:rsidRPr="00D87872">
              <w:rPr>
                <w:rFonts w:ascii="Arial" w:hAnsi="Arial" w:cs="Arial"/>
                <w:b/>
                <w:i/>
                <w:iCs/>
                <w:sz w:val="22"/>
                <w:szCs w:val="22"/>
                <w:u w:val="single"/>
              </w:rPr>
              <w:t>this</w:t>
            </w:r>
            <w:r w:rsidRPr="00D87872">
              <w:rPr>
                <w:rFonts w:ascii="Arial" w:hAnsi="Arial" w:cs="Arial"/>
                <w:b/>
                <w:i/>
                <w:iCs/>
                <w:sz w:val="22"/>
                <w:szCs w:val="22"/>
              </w:rPr>
              <w:t xml:space="preserve"> Tenderer’s Tender was unsuccessful. Do NOT include: (a) a point</w:t>
            </w:r>
            <w:r>
              <w:rPr>
                <w:rFonts w:ascii="Arial" w:hAnsi="Arial" w:cs="Arial"/>
                <w:b/>
                <w:i/>
                <w:iCs/>
                <w:sz w:val="22"/>
                <w:szCs w:val="22"/>
              </w:rPr>
              <w:t>-</w:t>
            </w:r>
            <w:r w:rsidRPr="00D87872">
              <w:rPr>
                <w:rFonts w:ascii="Arial" w:hAnsi="Arial" w:cs="Arial"/>
                <w:b/>
                <w:i/>
                <w:iCs/>
                <w:sz w:val="22"/>
                <w:szCs w:val="22"/>
              </w:rPr>
              <w:t>by</w:t>
            </w:r>
            <w:r>
              <w:rPr>
                <w:rFonts w:ascii="Arial" w:hAnsi="Arial" w:cs="Arial"/>
                <w:b/>
                <w:i/>
                <w:iCs/>
                <w:sz w:val="22"/>
                <w:szCs w:val="22"/>
              </w:rPr>
              <w:t>-</w:t>
            </w:r>
            <w:r w:rsidRPr="00D87872">
              <w:rPr>
                <w:rFonts w:ascii="Arial" w:hAnsi="Arial" w:cs="Arial"/>
                <w:b/>
                <w:i/>
                <w:iCs/>
                <w:sz w:val="22"/>
                <w:szCs w:val="22"/>
              </w:rPr>
              <w:t>point comparison with another Tenderer’s Tender, or (b) information that is marked confidential by the Tenderer in its Tender.]</w:t>
            </w:r>
          </w:p>
        </w:tc>
      </w:tr>
    </w:tbl>
    <w:p w14:paraId="6FCA6A18" w14:textId="77777777" w:rsidR="00481C1B" w:rsidRPr="00D87872" w:rsidRDefault="00481C1B" w:rsidP="00481C1B">
      <w:pPr>
        <w:pStyle w:val="BodyTextIndent"/>
        <w:numPr>
          <w:ilvl w:val="0"/>
          <w:numId w:val="43"/>
        </w:numPr>
        <w:tabs>
          <w:tab w:val="clear" w:pos="1080"/>
        </w:tabs>
        <w:spacing w:before="240" w:after="120" w:line="276" w:lineRule="auto"/>
        <w:ind w:left="284" w:right="289" w:firstLine="0"/>
        <w:jc w:val="left"/>
        <w:rPr>
          <w:rFonts w:ascii="Arial" w:hAnsi="Arial" w:cs="Arial"/>
          <w:b/>
          <w:iCs/>
          <w:sz w:val="22"/>
          <w:szCs w:val="22"/>
        </w:rPr>
      </w:pPr>
      <w:r w:rsidRPr="00D87872">
        <w:rPr>
          <w:rFonts w:ascii="Arial" w:hAnsi="Arial" w:cs="Arial"/>
          <w:b/>
          <w:iCs/>
          <w:sz w:val="22"/>
          <w:szCs w:val="22"/>
        </w:rPr>
        <w:t>How to request a debriefing</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96"/>
      </w:tblGrid>
      <w:tr w:rsidR="00481C1B" w:rsidRPr="00D87872" w14:paraId="0E35D64F" w14:textId="77777777" w:rsidTr="00035E3A">
        <w:tc>
          <w:tcPr>
            <w:tcW w:w="9558" w:type="dxa"/>
          </w:tcPr>
          <w:p w14:paraId="43550950" w14:textId="77777777" w:rsidR="00481C1B" w:rsidRPr="00D87872" w:rsidRDefault="00481C1B" w:rsidP="00035E3A">
            <w:pPr>
              <w:pStyle w:val="BodyTextIndent"/>
              <w:tabs>
                <w:tab w:val="clear" w:pos="1080"/>
                <w:tab w:val="left" w:pos="723"/>
              </w:tabs>
              <w:spacing w:before="80" w:after="80" w:line="276" w:lineRule="auto"/>
              <w:ind w:left="22" w:right="193" w:firstLine="0"/>
              <w:rPr>
                <w:rFonts w:ascii="Arial" w:hAnsi="Arial" w:cs="Arial"/>
                <w:b/>
                <w:iCs/>
              </w:rPr>
            </w:pPr>
            <w:r w:rsidRPr="00D87872">
              <w:rPr>
                <w:rFonts w:ascii="Arial" w:hAnsi="Arial" w:cs="Arial"/>
                <w:b/>
                <w:iCs/>
                <w:sz w:val="22"/>
                <w:szCs w:val="22"/>
              </w:rPr>
              <w:t>DEADLINE: The deadline to request a debriefing expires at midnight on [</w:t>
            </w:r>
            <w:r w:rsidRPr="00D87872">
              <w:rPr>
                <w:rFonts w:ascii="Arial" w:hAnsi="Arial" w:cs="Arial"/>
                <w:b/>
                <w:i/>
                <w:iCs/>
                <w:sz w:val="22"/>
                <w:szCs w:val="22"/>
              </w:rPr>
              <w:t>insert date</w:t>
            </w:r>
            <w:r w:rsidRPr="00D87872">
              <w:rPr>
                <w:rFonts w:ascii="Arial" w:hAnsi="Arial" w:cs="Arial"/>
                <w:b/>
                <w:iCs/>
                <w:sz w:val="22"/>
                <w:szCs w:val="22"/>
              </w:rPr>
              <w:t>] (local time).</w:t>
            </w:r>
          </w:p>
          <w:p w14:paraId="30531FCD" w14:textId="77777777" w:rsidR="00481C1B" w:rsidRPr="00D87872" w:rsidRDefault="00481C1B" w:rsidP="00035E3A">
            <w:pPr>
              <w:pStyle w:val="BodyTextIndent"/>
              <w:tabs>
                <w:tab w:val="clear" w:pos="1080"/>
                <w:tab w:val="left" w:pos="723"/>
              </w:tabs>
              <w:spacing w:before="80" w:after="80" w:line="276" w:lineRule="auto"/>
              <w:ind w:left="22" w:right="193" w:firstLine="0"/>
              <w:rPr>
                <w:rFonts w:ascii="Arial" w:hAnsi="Arial" w:cs="Arial"/>
                <w:iCs/>
              </w:rPr>
            </w:pPr>
            <w:r w:rsidRPr="00D87872">
              <w:rPr>
                <w:rFonts w:ascii="Arial" w:hAnsi="Arial" w:cs="Arial"/>
                <w:iCs/>
                <w:sz w:val="22"/>
                <w:szCs w:val="22"/>
              </w:rPr>
              <w:t xml:space="preserve">You may request a debriefing in relation to the results of the evaluation of your Tender. If you decide to request a debriefing your written request must be made within three (3) Business Days of receipt of this Notification of Intention to Award. </w:t>
            </w:r>
          </w:p>
          <w:p w14:paraId="7FF7B7DC"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color w:val="000000" w:themeColor="text1"/>
              </w:rPr>
              <w:t>Provide the contract name, reference number, name of the Tenderer, contact details; and address the request for debriefing as follows:</w:t>
            </w:r>
          </w:p>
          <w:p w14:paraId="5D55828F" w14:textId="77777777" w:rsidR="00481C1B" w:rsidRPr="00D87872" w:rsidRDefault="00481C1B" w:rsidP="00035E3A">
            <w:pPr>
              <w:spacing w:before="80" w:after="80" w:line="276" w:lineRule="auto"/>
              <w:ind w:left="228"/>
              <w:rPr>
                <w:rFonts w:ascii="Arial" w:hAnsi="Arial" w:cs="Arial"/>
                <w:color w:val="000000" w:themeColor="text1"/>
              </w:rPr>
            </w:pPr>
            <w:r w:rsidRPr="00D87872">
              <w:rPr>
                <w:rFonts w:ascii="Arial" w:hAnsi="Arial" w:cs="Arial"/>
                <w:b/>
                <w:color w:val="000000" w:themeColor="text1"/>
              </w:rPr>
              <w:t>Attention</w:t>
            </w:r>
            <w:r w:rsidRPr="00D87872">
              <w:rPr>
                <w:rFonts w:ascii="Arial" w:hAnsi="Arial" w:cs="Arial"/>
                <w:color w:val="000000" w:themeColor="text1"/>
              </w:rPr>
              <w:t>: [</w:t>
            </w:r>
            <w:r w:rsidRPr="00D87872">
              <w:rPr>
                <w:rFonts w:ascii="Arial" w:hAnsi="Arial" w:cs="Arial"/>
                <w:i/>
                <w:color w:val="000000" w:themeColor="text1"/>
              </w:rPr>
              <w:t>insert full name of person, if applicable</w:t>
            </w:r>
            <w:r w:rsidRPr="00D87872">
              <w:rPr>
                <w:rFonts w:ascii="Arial" w:hAnsi="Arial" w:cs="Arial"/>
                <w:color w:val="000000" w:themeColor="text1"/>
              </w:rPr>
              <w:t>]</w:t>
            </w:r>
          </w:p>
          <w:p w14:paraId="347E89BB" w14:textId="77777777" w:rsidR="00481C1B" w:rsidRPr="00D87872" w:rsidRDefault="00481C1B" w:rsidP="00035E3A">
            <w:pPr>
              <w:spacing w:before="80" w:after="80" w:line="276" w:lineRule="auto"/>
              <w:ind w:left="228"/>
              <w:rPr>
                <w:rFonts w:ascii="Arial" w:hAnsi="Arial" w:cs="Arial"/>
                <w:color w:val="000000" w:themeColor="text1"/>
              </w:rPr>
            </w:pPr>
            <w:r w:rsidRPr="00D87872">
              <w:rPr>
                <w:rFonts w:ascii="Arial" w:hAnsi="Arial" w:cs="Arial"/>
                <w:b/>
                <w:color w:val="000000" w:themeColor="text1"/>
              </w:rPr>
              <w:t>Title/position</w:t>
            </w:r>
            <w:r w:rsidRPr="00D87872">
              <w:rPr>
                <w:rFonts w:ascii="Arial" w:hAnsi="Arial" w:cs="Arial"/>
                <w:color w:val="000000" w:themeColor="text1"/>
              </w:rPr>
              <w:t>: [</w:t>
            </w:r>
            <w:r w:rsidRPr="00D87872">
              <w:rPr>
                <w:rFonts w:ascii="Arial" w:hAnsi="Arial" w:cs="Arial"/>
                <w:i/>
                <w:color w:val="000000" w:themeColor="text1"/>
              </w:rPr>
              <w:t>insert title/position</w:t>
            </w:r>
            <w:r w:rsidRPr="00D87872">
              <w:rPr>
                <w:rFonts w:ascii="Arial" w:hAnsi="Arial" w:cs="Arial"/>
                <w:color w:val="000000" w:themeColor="text1"/>
              </w:rPr>
              <w:t>]</w:t>
            </w:r>
          </w:p>
          <w:p w14:paraId="7576A658" w14:textId="77777777" w:rsidR="00481C1B" w:rsidRPr="00D87872" w:rsidRDefault="00481C1B" w:rsidP="00035E3A">
            <w:pPr>
              <w:spacing w:before="80" w:after="80" w:line="276" w:lineRule="auto"/>
              <w:ind w:left="228"/>
              <w:rPr>
                <w:rFonts w:ascii="Arial" w:hAnsi="Arial" w:cs="Arial"/>
                <w:color w:val="000000" w:themeColor="text1"/>
              </w:rPr>
            </w:pPr>
            <w:r w:rsidRPr="00D87872">
              <w:rPr>
                <w:rFonts w:ascii="Arial" w:hAnsi="Arial" w:cs="Arial"/>
                <w:b/>
                <w:color w:val="000000" w:themeColor="text1"/>
              </w:rPr>
              <w:t>Agency</w:t>
            </w:r>
            <w:r w:rsidRPr="00D87872">
              <w:rPr>
                <w:rFonts w:ascii="Arial" w:hAnsi="Arial" w:cs="Arial"/>
                <w:color w:val="000000" w:themeColor="text1"/>
              </w:rPr>
              <w:t>: [</w:t>
            </w:r>
            <w:r w:rsidRPr="00D87872">
              <w:rPr>
                <w:rFonts w:ascii="Arial" w:hAnsi="Arial" w:cs="Arial"/>
                <w:i/>
                <w:color w:val="000000" w:themeColor="text1"/>
              </w:rPr>
              <w:t>insert name of Employer</w:t>
            </w:r>
            <w:r w:rsidRPr="00D87872">
              <w:rPr>
                <w:rFonts w:ascii="Arial" w:hAnsi="Arial" w:cs="Arial"/>
                <w:color w:val="000000" w:themeColor="text1"/>
              </w:rPr>
              <w:t>]</w:t>
            </w:r>
          </w:p>
          <w:p w14:paraId="63D86EE2" w14:textId="77777777" w:rsidR="00481C1B" w:rsidRPr="00D87872" w:rsidRDefault="00481C1B" w:rsidP="00035E3A">
            <w:pPr>
              <w:spacing w:before="80" w:after="80" w:line="276" w:lineRule="auto"/>
              <w:ind w:left="228"/>
              <w:rPr>
                <w:rFonts w:ascii="Arial" w:hAnsi="Arial" w:cs="Arial"/>
                <w:color w:val="000000" w:themeColor="text1"/>
              </w:rPr>
            </w:pPr>
            <w:r w:rsidRPr="00D87872">
              <w:rPr>
                <w:rFonts w:ascii="Arial" w:hAnsi="Arial" w:cs="Arial"/>
                <w:b/>
                <w:color w:val="000000" w:themeColor="text1"/>
              </w:rPr>
              <w:t>Email address</w:t>
            </w:r>
            <w:r w:rsidRPr="00D87872">
              <w:rPr>
                <w:rFonts w:ascii="Arial" w:hAnsi="Arial" w:cs="Arial"/>
                <w:color w:val="000000" w:themeColor="text1"/>
              </w:rPr>
              <w:t>: [</w:t>
            </w:r>
            <w:r w:rsidRPr="00D87872">
              <w:rPr>
                <w:rFonts w:ascii="Arial" w:hAnsi="Arial" w:cs="Arial"/>
                <w:i/>
                <w:color w:val="000000" w:themeColor="text1"/>
              </w:rPr>
              <w:t>insert email address</w:t>
            </w:r>
            <w:r w:rsidRPr="00D87872">
              <w:rPr>
                <w:rFonts w:ascii="Arial" w:hAnsi="Arial" w:cs="Arial"/>
                <w:color w:val="000000" w:themeColor="text1"/>
              </w:rPr>
              <w:t>]</w:t>
            </w:r>
          </w:p>
          <w:p w14:paraId="0122CA1E" w14:textId="77777777" w:rsidR="00481C1B" w:rsidRPr="00D87872" w:rsidRDefault="00481C1B" w:rsidP="00035E3A">
            <w:pPr>
              <w:spacing w:before="80" w:after="80" w:line="276" w:lineRule="auto"/>
              <w:ind w:left="228"/>
              <w:rPr>
                <w:rFonts w:ascii="Arial" w:hAnsi="Arial" w:cs="Arial"/>
                <w:i/>
                <w:color w:val="000000" w:themeColor="text1"/>
              </w:rPr>
            </w:pPr>
            <w:r w:rsidRPr="00D87872">
              <w:rPr>
                <w:rFonts w:ascii="Arial" w:hAnsi="Arial" w:cs="Arial"/>
                <w:b/>
                <w:color w:val="000000" w:themeColor="text1"/>
              </w:rPr>
              <w:t>Fax number</w:t>
            </w:r>
            <w:r w:rsidRPr="00D87872">
              <w:rPr>
                <w:rFonts w:ascii="Arial" w:hAnsi="Arial" w:cs="Arial"/>
                <w:color w:val="000000" w:themeColor="text1"/>
              </w:rPr>
              <w:t>: [</w:t>
            </w:r>
            <w:r w:rsidRPr="00D87872">
              <w:rPr>
                <w:rFonts w:ascii="Arial" w:hAnsi="Arial" w:cs="Arial"/>
                <w:i/>
                <w:color w:val="000000" w:themeColor="text1"/>
              </w:rPr>
              <w:t>insert fax number</w:t>
            </w:r>
            <w:r w:rsidRPr="00D87872">
              <w:rPr>
                <w:rFonts w:ascii="Arial" w:hAnsi="Arial" w:cs="Arial"/>
                <w:color w:val="000000" w:themeColor="text1"/>
              </w:rPr>
              <w:t xml:space="preserve">] </w:t>
            </w:r>
            <w:r w:rsidRPr="00D87872">
              <w:rPr>
                <w:rFonts w:ascii="Arial" w:hAnsi="Arial" w:cs="Arial"/>
                <w:b/>
                <w:i/>
                <w:color w:val="000000" w:themeColor="text1"/>
              </w:rPr>
              <w:t>delete if not used</w:t>
            </w:r>
          </w:p>
          <w:p w14:paraId="2EB09799" w14:textId="77777777" w:rsidR="00481C1B" w:rsidRPr="00D87872" w:rsidRDefault="00481C1B" w:rsidP="00035E3A">
            <w:pPr>
              <w:pStyle w:val="BodyTextIndent"/>
              <w:tabs>
                <w:tab w:val="clear" w:pos="1080"/>
                <w:tab w:val="left" w:pos="723"/>
              </w:tabs>
              <w:spacing w:before="80" w:after="80" w:line="276" w:lineRule="auto"/>
              <w:ind w:left="22" w:right="193" w:firstLine="0"/>
              <w:rPr>
                <w:rFonts w:ascii="Arial" w:hAnsi="Arial" w:cs="Arial"/>
                <w:iCs/>
              </w:rPr>
            </w:pPr>
            <w:r w:rsidRPr="00D87872">
              <w:rPr>
                <w:rFonts w:ascii="Arial" w:hAnsi="Arial" w:cs="Arial"/>
                <w:iCs/>
                <w:sz w:val="22"/>
                <w:szCs w:val="22"/>
              </w:rPr>
              <w:t xml:space="preserve">If your request for a debriefing is received within the </w:t>
            </w:r>
            <w:r>
              <w:rPr>
                <w:rFonts w:ascii="Arial" w:hAnsi="Arial" w:cs="Arial"/>
                <w:iCs/>
                <w:sz w:val="22"/>
                <w:szCs w:val="22"/>
              </w:rPr>
              <w:t>three (3)-</w:t>
            </w:r>
            <w:r w:rsidRPr="00D87872">
              <w:rPr>
                <w:rFonts w:ascii="Arial" w:hAnsi="Arial" w:cs="Arial"/>
                <w:iCs/>
                <w:sz w:val="22"/>
                <w:szCs w:val="22"/>
              </w:rPr>
              <w:t xml:space="preserve">Business Day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47B492FD" w14:textId="77777777" w:rsidR="00481C1B" w:rsidRPr="00D87872" w:rsidRDefault="00481C1B" w:rsidP="00035E3A">
            <w:pPr>
              <w:pStyle w:val="BodyTextIndent"/>
              <w:tabs>
                <w:tab w:val="clear" w:pos="1080"/>
                <w:tab w:val="left" w:pos="723"/>
              </w:tabs>
              <w:spacing w:before="80" w:after="80" w:line="276" w:lineRule="auto"/>
              <w:ind w:left="22" w:right="193" w:firstLine="0"/>
              <w:rPr>
                <w:rFonts w:ascii="Arial" w:hAnsi="Arial" w:cs="Arial"/>
                <w:iCs/>
              </w:rPr>
            </w:pPr>
            <w:r w:rsidRPr="00D87872">
              <w:rPr>
                <w:rFonts w:ascii="Arial" w:hAnsi="Arial" w:cs="Arial"/>
                <w:iCs/>
                <w:sz w:val="22"/>
                <w:szCs w:val="22"/>
              </w:rPr>
              <w:t>The debriefing may be in writing, by phone, video conference call or in person. We shall promptly advise you in writing how the debriefing will take place and confirm the date and time.</w:t>
            </w:r>
          </w:p>
          <w:p w14:paraId="7577C10C" w14:textId="77777777" w:rsidR="00481C1B" w:rsidRPr="00D87872" w:rsidRDefault="00481C1B" w:rsidP="00035E3A">
            <w:pPr>
              <w:pStyle w:val="BodyTextIndent"/>
              <w:tabs>
                <w:tab w:val="clear" w:pos="1080"/>
                <w:tab w:val="left" w:pos="723"/>
              </w:tabs>
              <w:spacing w:before="80" w:after="80" w:line="276" w:lineRule="auto"/>
              <w:ind w:left="22" w:right="193" w:firstLine="0"/>
              <w:rPr>
                <w:rFonts w:ascii="Arial" w:hAnsi="Arial" w:cs="Arial"/>
                <w:iCs/>
              </w:rPr>
            </w:pPr>
            <w:r w:rsidRPr="00D87872">
              <w:rPr>
                <w:rFonts w:ascii="Arial" w:hAnsi="Arial" w:cs="Arial"/>
                <w:iCs/>
                <w:sz w:val="22"/>
                <w:szCs w:val="22"/>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26B4C5F" w14:textId="77777777" w:rsidR="00481C1B" w:rsidRPr="00D87872" w:rsidRDefault="00481C1B" w:rsidP="00481C1B">
      <w:pPr>
        <w:pStyle w:val="BodyTextIndent"/>
        <w:numPr>
          <w:ilvl w:val="0"/>
          <w:numId w:val="43"/>
        </w:numPr>
        <w:tabs>
          <w:tab w:val="clear" w:pos="1080"/>
        </w:tabs>
        <w:spacing w:before="240" w:after="120" w:line="276" w:lineRule="auto"/>
        <w:ind w:left="284" w:right="289" w:firstLine="0"/>
        <w:jc w:val="left"/>
        <w:rPr>
          <w:rFonts w:ascii="Arial" w:hAnsi="Arial" w:cs="Arial"/>
          <w:b/>
          <w:iCs/>
          <w:sz w:val="22"/>
          <w:szCs w:val="22"/>
        </w:rPr>
      </w:pPr>
      <w:r w:rsidRPr="00D87872">
        <w:rPr>
          <w:rFonts w:ascii="Arial" w:hAnsi="Arial" w:cs="Arial"/>
          <w:b/>
          <w:iCs/>
          <w:sz w:val="22"/>
          <w:szCs w:val="22"/>
        </w:rPr>
        <w:t xml:space="preserve">How to make a complaint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96"/>
      </w:tblGrid>
      <w:tr w:rsidR="00481C1B" w:rsidRPr="00D87872" w14:paraId="0C6664D8" w14:textId="77777777" w:rsidTr="00035E3A">
        <w:tc>
          <w:tcPr>
            <w:tcW w:w="9016" w:type="dxa"/>
          </w:tcPr>
          <w:p w14:paraId="295DB0C7" w14:textId="77777777" w:rsidR="00481C1B" w:rsidRPr="00D87872" w:rsidRDefault="00481C1B" w:rsidP="00035E3A">
            <w:pPr>
              <w:pStyle w:val="BodyTextIndent"/>
              <w:tabs>
                <w:tab w:val="clear" w:pos="1080"/>
                <w:tab w:val="left" w:pos="723"/>
              </w:tabs>
              <w:spacing w:before="80" w:after="80" w:line="276" w:lineRule="auto"/>
              <w:ind w:left="0" w:right="193" w:firstLine="0"/>
              <w:rPr>
                <w:rFonts w:ascii="Arial" w:hAnsi="Arial" w:cs="Arial"/>
                <w:b/>
                <w:iCs/>
                <w:color w:val="FF0000"/>
              </w:rPr>
            </w:pPr>
            <w:r w:rsidRPr="00D87872">
              <w:rPr>
                <w:rFonts w:ascii="Arial" w:hAnsi="Arial" w:cs="Arial"/>
                <w:b/>
                <w:iCs/>
                <w:sz w:val="22"/>
                <w:szCs w:val="22"/>
              </w:rPr>
              <w:t xml:space="preserve">Period:  </w:t>
            </w:r>
            <w:r>
              <w:rPr>
                <w:rFonts w:ascii="Arial" w:hAnsi="Arial" w:cs="Arial"/>
                <w:b/>
                <w:iCs/>
                <w:sz w:val="22"/>
                <w:szCs w:val="22"/>
              </w:rPr>
              <w:t>Procurement-Related</w:t>
            </w:r>
            <w:r w:rsidRPr="00D87872">
              <w:rPr>
                <w:rFonts w:ascii="Arial" w:hAnsi="Arial" w:cs="Arial"/>
                <w:b/>
                <w:iCs/>
                <w:sz w:val="22"/>
                <w:szCs w:val="22"/>
              </w:rPr>
              <w:t xml:space="preserve"> Complaint challenging the decision to award shall be submitted by midnight, [</w:t>
            </w:r>
            <w:r w:rsidRPr="00D87872">
              <w:rPr>
                <w:rFonts w:ascii="Arial" w:hAnsi="Arial" w:cs="Arial"/>
                <w:b/>
                <w:i/>
                <w:iCs/>
                <w:sz w:val="22"/>
                <w:szCs w:val="22"/>
              </w:rPr>
              <w:t>insert date</w:t>
            </w:r>
            <w:r w:rsidRPr="00D87872">
              <w:rPr>
                <w:rFonts w:ascii="Arial" w:hAnsi="Arial" w:cs="Arial"/>
                <w:b/>
                <w:iCs/>
                <w:sz w:val="22"/>
                <w:szCs w:val="22"/>
              </w:rPr>
              <w:t xml:space="preserve">] (local time). </w:t>
            </w:r>
          </w:p>
          <w:p w14:paraId="0A539B16" w14:textId="77777777" w:rsidR="00481C1B" w:rsidRPr="00D87872" w:rsidRDefault="00481C1B" w:rsidP="00035E3A">
            <w:pPr>
              <w:spacing w:before="80" w:after="80" w:line="276" w:lineRule="auto"/>
              <w:rPr>
                <w:rFonts w:ascii="Arial" w:hAnsi="Arial" w:cs="Arial"/>
                <w:color w:val="000000" w:themeColor="text1"/>
              </w:rPr>
            </w:pPr>
            <w:r w:rsidRPr="00D87872">
              <w:rPr>
                <w:rFonts w:ascii="Arial" w:hAnsi="Arial" w:cs="Arial"/>
                <w:color w:val="000000" w:themeColor="text1"/>
              </w:rPr>
              <w:t xml:space="preserve">Provide the contract name, reference number, name of the Tenderer, contact details; and address the </w:t>
            </w:r>
            <w:r>
              <w:rPr>
                <w:rFonts w:ascii="Arial" w:hAnsi="Arial" w:cs="Arial"/>
                <w:color w:val="000000" w:themeColor="text1"/>
              </w:rPr>
              <w:t>Procurement-Related</w:t>
            </w:r>
            <w:r w:rsidRPr="00D87872">
              <w:rPr>
                <w:rFonts w:ascii="Arial" w:hAnsi="Arial" w:cs="Arial"/>
                <w:color w:val="000000" w:themeColor="text1"/>
              </w:rPr>
              <w:t xml:space="preserve"> Complaint as follows:</w:t>
            </w:r>
          </w:p>
          <w:p w14:paraId="447157D6" w14:textId="77777777" w:rsidR="00481C1B" w:rsidRPr="00D87872" w:rsidRDefault="00481C1B" w:rsidP="00035E3A">
            <w:pPr>
              <w:spacing w:before="80" w:after="80" w:line="276" w:lineRule="auto"/>
              <w:ind w:left="228"/>
              <w:rPr>
                <w:rFonts w:ascii="Arial" w:hAnsi="Arial" w:cs="Arial"/>
                <w:color w:val="000000" w:themeColor="text1"/>
              </w:rPr>
            </w:pPr>
            <w:r w:rsidRPr="00D87872">
              <w:rPr>
                <w:rFonts w:ascii="Arial" w:hAnsi="Arial" w:cs="Arial"/>
                <w:b/>
                <w:color w:val="000000" w:themeColor="text1"/>
              </w:rPr>
              <w:t>Attention</w:t>
            </w:r>
            <w:r w:rsidRPr="00D87872">
              <w:rPr>
                <w:rFonts w:ascii="Arial" w:hAnsi="Arial" w:cs="Arial"/>
                <w:color w:val="000000" w:themeColor="text1"/>
              </w:rPr>
              <w:t>: [</w:t>
            </w:r>
            <w:r w:rsidRPr="00D87872">
              <w:rPr>
                <w:rFonts w:ascii="Arial" w:hAnsi="Arial" w:cs="Arial"/>
                <w:i/>
                <w:color w:val="000000" w:themeColor="text1"/>
              </w:rPr>
              <w:t>insert full name of person, if applicable</w:t>
            </w:r>
            <w:r w:rsidRPr="00D87872">
              <w:rPr>
                <w:rFonts w:ascii="Arial" w:hAnsi="Arial" w:cs="Arial"/>
                <w:color w:val="000000" w:themeColor="text1"/>
              </w:rPr>
              <w:t>]</w:t>
            </w:r>
          </w:p>
          <w:p w14:paraId="4B437319" w14:textId="77777777" w:rsidR="00481C1B" w:rsidRPr="00D87872" w:rsidRDefault="00481C1B" w:rsidP="00035E3A">
            <w:pPr>
              <w:spacing w:before="80" w:after="80" w:line="276" w:lineRule="auto"/>
              <w:ind w:left="228"/>
              <w:rPr>
                <w:rFonts w:ascii="Arial" w:hAnsi="Arial" w:cs="Arial"/>
                <w:color w:val="000000" w:themeColor="text1"/>
              </w:rPr>
            </w:pPr>
            <w:r w:rsidRPr="00D87872">
              <w:rPr>
                <w:rFonts w:ascii="Arial" w:hAnsi="Arial" w:cs="Arial"/>
                <w:b/>
                <w:color w:val="000000" w:themeColor="text1"/>
              </w:rPr>
              <w:t>Title/position</w:t>
            </w:r>
            <w:r w:rsidRPr="00D87872">
              <w:rPr>
                <w:rFonts w:ascii="Arial" w:hAnsi="Arial" w:cs="Arial"/>
                <w:color w:val="000000" w:themeColor="text1"/>
              </w:rPr>
              <w:t>: [</w:t>
            </w:r>
            <w:r w:rsidRPr="00D87872">
              <w:rPr>
                <w:rFonts w:ascii="Arial" w:hAnsi="Arial" w:cs="Arial"/>
                <w:i/>
                <w:color w:val="000000" w:themeColor="text1"/>
              </w:rPr>
              <w:t>insert title/position</w:t>
            </w:r>
            <w:r w:rsidRPr="00D87872">
              <w:rPr>
                <w:rFonts w:ascii="Arial" w:hAnsi="Arial" w:cs="Arial"/>
                <w:color w:val="000000" w:themeColor="text1"/>
              </w:rPr>
              <w:t>]</w:t>
            </w:r>
          </w:p>
          <w:p w14:paraId="75A3756C" w14:textId="77777777" w:rsidR="00481C1B" w:rsidRPr="00D87872" w:rsidRDefault="00481C1B" w:rsidP="00035E3A">
            <w:pPr>
              <w:spacing w:before="80" w:after="80" w:line="276" w:lineRule="auto"/>
              <w:ind w:left="228"/>
              <w:rPr>
                <w:rFonts w:ascii="Arial" w:hAnsi="Arial" w:cs="Arial"/>
                <w:color w:val="000000" w:themeColor="text1"/>
              </w:rPr>
            </w:pPr>
            <w:r w:rsidRPr="00D87872">
              <w:rPr>
                <w:rFonts w:ascii="Arial" w:hAnsi="Arial" w:cs="Arial"/>
                <w:b/>
                <w:color w:val="000000" w:themeColor="text1"/>
              </w:rPr>
              <w:t>Agency</w:t>
            </w:r>
            <w:r w:rsidRPr="00D87872">
              <w:rPr>
                <w:rFonts w:ascii="Arial" w:hAnsi="Arial" w:cs="Arial"/>
                <w:color w:val="000000" w:themeColor="text1"/>
              </w:rPr>
              <w:t>: [</w:t>
            </w:r>
            <w:r w:rsidRPr="00D87872">
              <w:rPr>
                <w:rFonts w:ascii="Arial" w:hAnsi="Arial" w:cs="Arial"/>
                <w:i/>
                <w:color w:val="000000" w:themeColor="text1"/>
              </w:rPr>
              <w:t>insert name of Employer</w:t>
            </w:r>
            <w:r w:rsidRPr="00D87872">
              <w:rPr>
                <w:rFonts w:ascii="Arial" w:hAnsi="Arial" w:cs="Arial"/>
                <w:color w:val="000000" w:themeColor="text1"/>
              </w:rPr>
              <w:t>]</w:t>
            </w:r>
          </w:p>
          <w:p w14:paraId="1ADCAD4B" w14:textId="77777777" w:rsidR="00481C1B" w:rsidRPr="00D87872" w:rsidRDefault="00481C1B" w:rsidP="00035E3A">
            <w:pPr>
              <w:spacing w:before="80" w:after="80" w:line="276" w:lineRule="auto"/>
              <w:ind w:left="228"/>
              <w:rPr>
                <w:rFonts w:ascii="Arial" w:hAnsi="Arial" w:cs="Arial"/>
                <w:color w:val="000000" w:themeColor="text1"/>
              </w:rPr>
            </w:pPr>
            <w:r w:rsidRPr="00D87872">
              <w:rPr>
                <w:rFonts w:ascii="Arial" w:hAnsi="Arial" w:cs="Arial"/>
                <w:b/>
                <w:color w:val="000000" w:themeColor="text1"/>
              </w:rPr>
              <w:t>Email address</w:t>
            </w:r>
            <w:r w:rsidRPr="00D87872">
              <w:rPr>
                <w:rFonts w:ascii="Arial" w:hAnsi="Arial" w:cs="Arial"/>
                <w:color w:val="000000" w:themeColor="text1"/>
              </w:rPr>
              <w:t>: [</w:t>
            </w:r>
            <w:r w:rsidRPr="00D87872">
              <w:rPr>
                <w:rFonts w:ascii="Arial" w:hAnsi="Arial" w:cs="Arial"/>
                <w:i/>
                <w:color w:val="000000" w:themeColor="text1"/>
              </w:rPr>
              <w:t>insert email address</w:t>
            </w:r>
            <w:r w:rsidRPr="00D87872">
              <w:rPr>
                <w:rFonts w:ascii="Arial" w:hAnsi="Arial" w:cs="Arial"/>
                <w:color w:val="000000" w:themeColor="text1"/>
              </w:rPr>
              <w:t>]</w:t>
            </w:r>
          </w:p>
          <w:p w14:paraId="1EF0CFDE" w14:textId="77777777" w:rsidR="00481C1B" w:rsidRPr="00D87872" w:rsidRDefault="00481C1B" w:rsidP="00035E3A">
            <w:pPr>
              <w:spacing w:before="80" w:after="80" w:line="276" w:lineRule="auto"/>
              <w:ind w:left="228"/>
              <w:rPr>
                <w:rFonts w:ascii="Arial" w:hAnsi="Arial" w:cs="Arial"/>
                <w:i/>
                <w:color w:val="000000" w:themeColor="text1"/>
              </w:rPr>
            </w:pPr>
            <w:r w:rsidRPr="00D87872">
              <w:rPr>
                <w:rFonts w:ascii="Arial" w:hAnsi="Arial" w:cs="Arial"/>
                <w:b/>
                <w:color w:val="000000" w:themeColor="text1"/>
              </w:rPr>
              <w:t>Fax number</w:t>
            </w:r>
            <w:r w:rsidRPr="00D87872">
              <w:rPr>
                <w:rFonts w:ascii="Arial" w:hAnsi="Arial" w:cs="Arial"/>
                <w:color w:val="000000" w:themeColor="text1"/>
              </w:rPr>
              <w:t>: [</w:t>
            </w:r>
            <w:r w:rsidRPr="00D87872">
              <w:rPr>
                <w:rFonts w:ascii="Arial" w:hAnsi="Arial" w:cs="Arial"/>
                <w:i/>
                <w:color w:val="000000" w:themeColor="text1"/>
              </w:rPr>
              <w:t>insert fax number</w:t>
            </w:r>
            <w:r w:rsidRPr="00D87872">
              <w:rPr>
                <w:rFonts w:ascii="Arial" w:hAnsi="Arial" w:cs="Arial"/>
                <w:color w:val="000000" w:themeColor="text1"/>
              </w:rPr>
              <w:t xml:space="preserve">] </w:t>
            </w:r>
            <w:r w:rsidRPr="00D87872">
              <w:rPr>
                <w:rFonts w:ascii="Arial" w:hAnsi="Arial" w:cs="Arial"/>
                <w:b/>
                <w:i/>
                <w:color w:val="000000" w:themeColor="text1"/>
              </w:rPr>
              <w:t>delete if not used</w:t>
            </w:r>
          </w:p>
          <w:p w14:paraId="17634547" w14:textId="77777777" w:rsidR="00481C1B" w:rsidRPr="00D87872" w:rsidRDefault="00481C1B" w:rsidP="00035E3A">
            <w:pPr>
              <w:pStyle w:val="BodyTextIndent"/>
              <w:tabs>
                <w:tab w:val="clear" w:pos="1080"/>
                <w:tab w:val="left" w:pos="723"/>
              </w:tabs>
              <w:spacing w:before="80" w:after="80" w:line="276" w:lineRule="auto"/>
              <w:ind w:left="0" w:right="193" w:firstLine="0"/>
              <w:rPr>
                <w:rFonts w:ascii="Arial" w:hAnsi="Arial" w:cs="Arial"/>
                <w:iCs/>
              </w:rPr>
            </w:pPr>
            <w:r w:rsidRPr="00D87872">
              <w:rPr>
                <w:rFonts w:ascii="Arial" w:hAnsi="Arial" w:cs="Arial"/>
                <w:iCs/>
                <w:sz w:val="22"/>
                <w:szCs w:val="22"/>
              </w:rPr>
              <w:t xml:space="preserve">At this point in the procurement process, you may submit a </w:t>
            </w:r>
            <w:r>
              <w:rPr>
                <w:rFonts w:ascii="Arial" w:hAnsi="Arial" w:cs="Arial"/>
                <w:iCs/>
                <w:sz w:val="22"/>
                <w:szCs w:val="22"/>
              </w:rPr>
              <w:t>Procurement-Related</w:t>
            </w:r>
            <w:r w:rsidRPr="00D87872">
              <w:rPr>
                <w:rFonts w:ascii="Arial" w:hAnsi="Arial" w:cs="Arial"/>
                <w:iCs/>
                <w:sz w:val="22"/>
                <w:szCs w:val="22"/>
              </w:rPr>
              <w:t xml:space="preserve">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56656F29" w14:textId="77777777" w:rsidR="00481C1B" w:rsidRPr="00D87872" w:rsidRDefault="00481C1B" w:rsidP="00035E3A">
            <w:pPr>
              <w:pStyle w:val="BodyTextIndent"/>
              <w:tabs>
                <w:tab w:val="clear" w:pos="1080"/>
                <w:tab w:val="left" w:pos="723"/>
              </w:tabs>
              <w:spacing w:before="80" w:after="80" w:line="276" w:lineRule="auto"/>
              <w:ind w:left="0" w:right="193" w:firstLine="0"/>
              <w:rPr>
                <w:rFonts w:ascii="Arial" w:hAnsi="Arial" w:cs="Arial"/>
                <w:iCs/>
              </w:rPr>
            </w:pPr>
            <w:r w:rsidRPr="00D87872">
              <w:rPr>
                <w:rFonts w:ascii="Arial" w:hAnsi="Arial" w:cs="Arial"/>
                <w:iCs/>
                <w:sz w:val="22"/>
                <w:szCs w:val="22"/>
              </w:rPr>
              <w:t xml:space="preserve">For more information see the </w:t>
            </w:r>
            <w:hyperlink r:id="rId72" w:history="1">
              <w:r w:rsidRPr="00D87872">
                <w:rPr>
                  <w:rStyle w:val="Hyperlink"/>
                  <w:rFonts w:ascii="Arial" w:hAnsi="Arial" w:cs="Arial"/>
                  <w:sz w:val="22"/>
                  <w:szCs w:val="22"/>
                </w:rPr>
                <w:t>Procurement Instructions for Recipients</w:t>
              </w:r>
            </w:hyperlink>
            <w:r w:rsidRPr="00D87872">
              <w:rPr>
                <w:rFonts w:ascii="Arial" w:hAnsi="Arial" w:cs="Arial"/>
                <w:color w:val="000000" w:themeColor="text1"/>
                <w:sz w:val="22"/>
                <w:szCs w:val="22"/>
              </w:rPr>
              <w:t xml:space="preserve"> (Annex IV, Complaint Monitoring)</w:t>
            </w:r>
            <w:r w:rsidRPr="00D87872">
              <w:rPr>
                <w:rFonts w:ascii="Arial" w:hAnsi="Arial" w:cs="Arial"/>
                <w:iCs/>
                <w:sz w:val="22"/>
                <w:szCs w:val="22"/>
              </w:rPr>
              <w:t>.</w:t>
            </w:r>
          </w:p>
        </w:tc>
      </w:tr>
    </w:tbl>
    <w:p w14:paraId="4F3769FD" w14:textId="77777777" w:rsidR="00481C1B" w:rsidRPr="00D87872" w:rsidRDefault="00481C1B" w:rsidP="00481C1B">
      <w:pPr>
        <w:pStyle w:val="BodyTextIndent"/>
        <w:numPr>
          <w:ilvl w:val="0"/>
          <w:numId w:val="43"/>
        </w:numPr>
        <w:tabs>
          <w:tab w:val="clear" w:pos="1080"/>
        </w:tabs>
        <w:spacing w:before="240" w:after="120" w:line="276" w:lineRule="auto"/>
        <w:ind w:left="284" w:right="289" w:firstLine="0"/>
        <w:jc w:val="left"/>
        <w:rPr>
          <w:rFonts w:ascii="Arial" w:hAnsi="Arial" w:cs="Arial"/>
          <w:b/>
          <w:iCs/>
          <w:sz w:val="22"/>
          <w:szCs w:val="22"/>
        </w:rPr>
      </w:pPr>
      <w:r w:rsidRPr="00D87872">
        <w:rPr>
          <w:rFonts w:ascii="Arial" w:hAnsi="Arial" w:cs="Arial"/>
          <w:b/>
          <w:iCs/>
          <w:sz w:val="22"/>
          <w:szCs w:val="22"/>
        </w:rPr>
        <w:t xml:space="preserve">Standstill Period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96"/>
      </w:tblGrid>
      <w:tr w:rsidR="00481C1B" w:rsidRPr="00D87872" w14:paraId="63C05558" w14:textId="77777777" w:rsidTr="00035E3A">
        <w:tc>
          <w:tcPr>
            <w:tcW w:w="9016" w:type="dxa"/>
          </w:tcPr>
          <w:p w14:paraId="1BE9FF9B" w14:textId="77777777" w:rsidR="00481C1B" w:rsidRPr="00D87872" w:rsidRDefault="00481C1B" w:rsidP="00035E3A">
            <w:pPr>
              <w:pStyle w:val="BodyTextIndent"/>
              <w:tabs>
                <w:tab w:val="clear" w:pos="1080"/>
                <w:tab w:val="left" w:pos="723"/>
              </w:tabs>
              <w:spacing w:before="80" w:after="80" w:line="276" w:lineRule="auto"/>
              <w:ind w:left="22" w:right="193" w:firstLine="0"/>
              <w:rPr>
                <w:rFonts w:ascii="Arial" w:hAnsi="Arial" w:cs="Arial"/>
                <w:b/>
                <w:iCs/>
              </w:rPr>
            </w:pPr>
            <w:r w:rsidRPr="00D87872">
              <w:rPr>
                <w:rFonts w:ascii="Arial" w:hAnsi="Arial" w:cs="Arial"/>
                <w:b/>
                <w:iCs/>
                <w:sz w:val="22"/>
                <w:szCs w:val="22"/>
              </w:rPr>
              <w:t>DEADLINE: The Standstill Period is due to end at midnight on [</w:t>
            </w:r>
            <w:r w:rsidRPr="00D87872">
              <w:rPr>
                <w:rFonts w:ascii="Arial" w:hAnsi="Arial" w:cs="Arial"/>
                <w:b/>
                <w:i/>
                <w:iCs/>
                <w:sz w:val="22"/>
                <w:szCs w:val="22"/>
              </w:rPr>
              <w:t>insert date</w:t>
            </w:r>
            <w:r w:rsidRPr="00D87872">
              <w:rPr>
                <w:rFonts w:ascii="Arial" w:hAnsi="Arial" w:cs="Arial"/>
                <w:b/>
                <w:iCs/>
                <w:sz w:val="22"/>
                <w:szCs w:val="22"/>
              </w:rPr>
              <w:t>] (local time).</w:t>
            </w:r>
          </w:p>
          <w:p w14:paraId="7AFF97F9" w14:textId="77777777" w:rsidR="00481C1B" w:rsidRPr="00D87872" w:rsidRDefault="00481C1B" w:rsidP="00035E3A">
            <w:pPr>
              <w:pStyle w:val="BodyTextIndent"/>
              <w:tabs>
                <w:tab w:val="clear" w:pos="1080"/>
                <w:tab w:val="left" w:pos="723"/>
              </w:tabs>
              <w:spacing w:before="80" w:after="80" w:line="276" w:lineRule="auto"/>
              <w:ind w:left="22" w:right="193" w:firstLine="0"/>
              <w:rPr>
                <w:rFonts w:ascii="Arial" w:hAnsi="Arial" w:cs="Arial"/>
                <w:iCs/>
              </w:rPr>
            </w:pPr>
            <w:r w:rsidRPr="00D87872">
              <w:rPr>
                <w:rFonts w:ascii="Arial" w:hAnsi="Arial" w:cs="Arial"/>
                <w:iCs/>
                <w:sz w:val="22"/>
                <w:szCs w:val="22"/>
              </w:rPr>
              <w:t xml:space="preserve">The Standstill Period lasts ten (10) Business Days after the date of transmission of this Notification of Intention to Award. </w:t>
            </w:r>
          </w:p>
          <w:p w14:paraId="3A763447" w14:textId="77777777" w:rsidR="00481C1B" w:rsidRPr="00D87872" w:rsidRDefault="00481C1B" w:rsidP="00035E3A">
            <w:pPr>
              <w:pStyle w:val="BodyTextIndent"/>
              <w:tabs>
                <w:tab w:val="clear" w:pos="1080"/>
                <w:tab w:val="left" w:pos="723"/>
              </w:tabs>
              <w:spacing w:before="80" w:after="80" w:line="276" w:lineRule="auto"/>
              <w:ind w:left="22" w:right="193" w:firstLine="0"/>
              <w:rPr>
                <w:rFonts w:ascii="Arial" w:hAnsi="Arial" w:cs="Arial"/>
                <w:iCs/>
              </w:rPr>
            </w:pPr>
            <w:r w:rsidRPr="00D87872">
              <w:rPr>
                <w:rFonts w:ascii="Arial" w:hAnsi="Arial" w:cs="Arial"/>
                <w:iCs/>
                <w:sz w:val="22"/>
                <w:szCs w:val="22"/>
              </w:rPr>
              <w:t xml:space="preserve">The Standstill Period may be extended as stated in Section 4 above. </w:t>
            </w:r>
          </w:p>
        </w:tc>
      </w:tr>
    </w:tbl>
    <w:p w14:paraId="6496EABB" w14:textId="77777777" w:rsidR="00481C1B" w:rsidRPr="00D87872" w:rsidRDefault="00481C1B" w:rsidP="00481C1B">
      <w:pPr>
        <w:pStyle w:val="BodyTextIndent"/>
        <w:spacing w:before="240" w:after="240" w:line="276" w:lineRule="auto"/>
        <w:ind w:left="0" w:right="288" w:firstLine="0"/>
        <w:rPr>
          <w:rFonts w:ascii="Arial" w:hAnsi="Arial" w:cs="Arial"/>
          <w:iCs/>
          <w:sz w:val="22"/>
          <w:szCs w:val="22"/>
        </w:rPr>
      </w:pPr>
      <w:r w:rsidRPr="00D87872">
        <w:rPr>
          <w:rFonts w:ascii="Arial" w:hAnsi="Arial" w:cs="Arial"/>
          <w:iCs/>
          <w:sz w:val="22"/>
          <w:szCs w:val="22"/>
        </w:rPr>
        <w:t>If you have any questions regarding this Notification please do not hesitate to contact us.</w:t>
      </w:r>
    </w:p>
    <w:p w14:paraId="0CB7F901" w14:textId="77777777" w:rsidR="00481C1B" w:rsidRPr="00D87872" w:rsidRDefault="00481C1B" w:rsidP="00481C1B">
      <w:pPr>
        <w:pStyle w:val="BodyTextIndent"/>
        <w:spacing w:before="240" w:after="240" w:line="276" w:lineRule="auto"/>
        <w:ind w:left="0" w:right="288" w:firstLine="0"/>
        <w:rPr>
          <w:rFonts w:ascii="Arial" w:hAnsi="Arial" w:cs="Arial"/>
          <w:iCs/>
          <w:sz w:val="22"/>
          <w:szCs w:val="22"/>
        </w:rPr>
      </w:pPr>
      <w:r w:rsidRPr="00D87872">
        <w:rPr>
          <w:rFonts w:ascii="Arial" w:hAnsi="Arial" w:cs="Arial"/>
          <w:iCs/>
          <w:sz w:val="22"/>
          <w:szCs w:val="22"/>
        </w:rPr>
        <w:t>For and on behalf of the Employer:</w:t>
      </w:r>
    </w:p>
    <w:p w14:paraId="08D85284" w14:textId="77777777" w:rsidR="00481C1B" w:rsidRPr="00D87872" w:rsidRDefault="00481C1B" w:rsidP="00481C1B">
      <w:pPr>
        <w:tabs>
          <w:tab w:val="left" w:pos="9000"/>
        </w:tabs>
        <w:spacing w:before="240" w:after="240" w:line="276" w:lineRule="auto"/>
        <w:ind w:left="1560"/>
        <w:rPr>
          <w:rFonts w:ascii="Arial" w:hAnsi="Arial" w:cs="Arial"/>
        </w:rPr>
      </w:pPr>
      <w:r w:rsidRPr="00D87872">
        <w:rPr>
          <w:rFonts w:ascii="Arial" w:hAnsi="Arial" w:cs="Arial"/>
          <w:b/>
        </w:rPr>
        <w:t>Signature:</w:t>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softHyphen/>
      </w:r>
      <w:r w:rsidRPr="00D87872">
        <w:rPr>
          <w:rFonts w:ascii="Arial" w:hAnsi="Arial" w:cs="Arial"/>
        </w:rPr>
        <w:tab/>
        <w:t>______________________________________________</w:t>
      </w:r>
    </w:p>
    <w:p w14:paraId="6DE23970" w14:textId="77777777" w:rsidR="00481C1B" w:rsidRPr="00D87872" w:rsidRDefault="00481C1B" w:rsidP="00481C1B">
      <w:pPr>
        <w:tabs>
          <w:tab w:val="left" w:pos="9000"/>
        </w:tabs>
        <w:spacing w:before="240" w:after="240" w:line="276" w:lineRule="auto"/>
        <w:ind w:left="1560"/>
        <w:rPr>
          <w:rFonts w:ascii="Arial" w:hAnsi="Arial" w:cs="Arial"/>
        </w:rPr>
      </w:pPr>
      <w:r w:rsidRPr="00D87872">
        <w:rPr>
          <w:rFonts w:ascii="Arial" w:hAnsi="Arial" w:cs="Arial"/>
          <w:b/>
        </w:rPr>
        <w:t>Name:</w:t>
      </w:r>
      <w:r w:rsidRPr="00D87872">
        <w:rPr>
          <w:rFonts w:ascii="Arial" w:hAnsi="Arial" w:cs="Arial"/>
        </w:rPr>
        <w:tab/>
        <w:t>______________________________________________</w:t>
      </w:r>
    </w:p>
    <w:p w14:paraId="1AC27354" w14:textId="77777777" w:rsidR="00481C1B" w:rsidRPr="00D87872" w:rsidRDefault="00481C1B" w:rsidP="00481C1B">
      <w:pPr>
        <w:tabs>
          <w:tab w:val="left" w:pos="9000"/>
        </w:tabs>
        <w:spacing w:before="240" w:after="240" w:line="276" w:lineRule="auto"/>
        <w:ind w:left="1560"/>
        <w:rPr>
          <w:rFonts w:ascii="Arial" w:hAnsi="Arial" w:cs="Arial"/>
        </w:rPr>
      </w:pPr>
      <w:r w:rsidRPr="00D87872">
        <w:rPr>
          <w:rFonts w:ascii="Arial" w:hAnsi="Arial" w:cs="Arial"/>
          <w:b/>
        </w:rPr>
        <w:t>Title/Position:</w:t>
      </w:r>
      <w:r w:rsidRPr="00D87872">
        <w:rPr>
          <w:rFonts w:ascii="Arial" w:hAnsi="Arial" w:cs="Arial"/>
        </w:rPr>
        <w:tab/>
        <w:t>______________________________________________</w:t>
      </w:r>
    </w:p>
    <w:p w14:paraId="30CF17E3" w14:textId="77777777" w:rsidR="00481C1B" w:rsidRPr="00D87872" w:rsidRDefault="00481C1B" w:rsidP="00481C1B">
      <w:pPr>
        <w:tabs>
          <w:tab w:val="left" w:pos="9000"/>
        </w:tabs>
        <w:spacing w:before="240" w:after="240" w:line="276" w:lineRule="auto"/>
        <w:ind w:left="1560"/>
        <w:rPr>
          <w:rFonts w:ascii="Arial" w:hAnsi="Arial" w:cs="Arial"/>
        </w:rPr>
      </w:pPr>
      <w:r w:rsidRPr="00D87872">
        <w:rPr>
          <w:rFonts w:ascii="Arial" w:hAnsi="Arial" w:cs="Arial"/>
          <w:b/>
        </w:rPr>
        <w:t>Telephone:</w:t>
      </w:r>
      <w:r w:rsidRPr="00D87872">
        <w:rPr>
          <w:rFonts w:ascii="Arial" w:hAnsi="Arial" w:cs="Arial"/>
        </w:rPr>
        <w:tab/>
        <w:t>______________________________________________</w:t>
      </w:r>
    </w:p>
    <w:p w14:paraId="13D4260D" w14:textId="77777777" w:rsidR="00481C1B" w:rsidRPr="00D87872" w:rsidRDefault="00481C1B" w:rsidP="00481C1B">
      <w:pPr>
        <w:tabs>
          <w:tab w:val="left" w:pos="9000"/>
        </w:tabs>
        <w:spacing w:before="240" w:after="240" w:line="276" w:lineRule="auto"/>
        <w:ind w:left="1560"/>
        <w:rPr>
          <w:rFonts w:ascii="Arial" w:hAnsi="Arial" w:cs="Arial"/>
        </w:rPr>
      </w:pPr>
      <w:r w:rsidRPr="00D87872">
        <w:rPr>
          <w:rFonts w:ascii="Arial" w:hAnsi="Arial" w:cs="Arial"/>
          <w:b/>
        </w:rPr>
        <w:t>Email:</w:t>
      </w:r>
      <w:r w:rsidRPr="00D87872">
        <w:rPr>
          <w:rFonts w:ascii="Arial" w:hAnsi="Arial" w:cs="Arial"/>
        </w:rPr>
        <w:tab/>
        <w:t>______________________________________________</w:t>
      </w:r>
    </w:p>
    <w:p w14:paraId="4CC4783E" w14:textId="77777777" w:rsidR="00481C1B" w:rsidRPr="00D87872" w:rsidRDefault="00481C1B" w:rsidP="00481C1B">
      <w:pPr>
        <w:tabs>
          <w:tab w:val="left" w:pos="9000"/>
        </w:tabs>
        <w:spacing w:before="240" w:after="240" w:line="276" w:lineRule="auto"/>
        <w:ind w:left="1560"/>
        <w:rPr>
          <w:rFonts w:ascii="Arial" w:hAnsi="Arial" w:cs="Arial"/>
        </w:rPr>
      </w:pPr>
    </w:p>
    <w:p w14:paraId="2845D338" w14:textId="77777777" w:rsidR="00481C1B" w:rsidRPr="00D87872" w:rsidRDefault="00481C1B" w:rsidP="00481C1B">
      <w:pPr>
        <w:pStyle w:val="SectionIXHeader"/>
        <w:spacing w:before="240" w:line="276" w:lineRule="auto"/>
        <w:rPr>
          <w:rFonts w:ascii="Arial" w:hAnsi="Arial" w:cs="Arial"/>
          <w:sz w:val="22"/>
          <w:szCs w:val="22"/>
        </w:rPr>
      </w:pPr>
      <w:bookmarkStart w:id="809" w:name="_Toc494182759"/>
      <w:bookmarkStart w:id="810" w:name="_Toc24990151"/>
      <w:bookmarkStart w:id="811" w:name="_Toc493757277"/>
      <w:r w:rsidRPr="00D87872">
        <w:rPr>
          <w:rFonts w:ascii="Arial" w:hAnsi="Arial" w:cs="Arial"/>
          <w:color w:val="000000" w:themeColor="text1"/>
          <w:sz w:val="22"/>
          <w:szCs w:val="22"/>
        </w:rPr>
        <w:t>Beneficial Ownership Disclosure Form</w:t>
      </w:r>
      <w:bookmarkEnd w:id="809"/>
      <w:bookmarkEnd w:id="810"/>
    </w:p>
    <w:p w14:paraId="19C4C604" w14:textId="77777777" w:rsidR="00481C1B" w:rsidRPr="00D87872" w:rsidRDefault="00481C1B" w:rsidP="00481C1B">
      <w:pPr>
        <w:tabs>
          <w:tab w:val="right" w:pos="9000"/>
        </w:tabs>
        <w:spacing w:line="276" w:lineRule="auto"/>
        <w:rPr>
          <w:rFonts w:ascii="Arial" w:hAnsi="Arial" w:cs="Arial"/>
          <w:b/>
        </w:rPr>
      </w:pPr>
    </w:p>
    <w:p w14:paraId="2CED438C" w14:textId="13CE259F" w:rsidR="00481C1B" w:rsidRPr="00D87872" w:rsidRDefault="00481C1B" w:rsidP="00481C1B">
      <w:pPr>
        <w:tabs>
          <w:tab w:val="right" w:pos="9000"/>
        </w:tabs>
        <w:spacing w:line="276" w:lineRule="auto"/>
        <w:rPr>
          <w:rFonts w:ascii="Arial" w:hAnsi="Arial" w:cs="Arial"/>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4ECB5354" wp14:editId="10EDF49F">
                <wp:simplePos x="0" y="0"/>
                <wp:positionH relativeFrom="column">
                  <wp:posOffset>-54610</wp:posOffset>
                </wp:positionH>
                <wp:positionV relativeFrom="paragraph">
                  <wp:posOffset>205740</wp:posOffset>
                </wp:positionV>
                <wp:extent cx="5749290" cy="3022600"/>
                <wp:effectExtent l="0" t="0" r="22860" b="25400"/>
                <wp:wrapTopAndBottom/>
                <wp:docPr id="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749290" cy="3022600"/>
                        </a:xfrm>
                        <a:prstGeom prst="rect">
                          <a:avLst/>
                        </a:prstGeom>
                        <a:solidFill>
                          <a:sysClr val="window" lastClr="FFFFFF"/>
                        </a:solidFill>
                        <a:ln w="6350">
                          <a:solidFill>
                            <a:prstClr val="black"/>
                          </a:solidFill>
                        </a:ln>
                      </wps:spPr>
                      <wps:txbx>
                        <w:txbxContent>
                          <w:p w14:paraId="1BF5EE73" w14:textId="77777777" w:rsidR="00481C1B" w:rsidRPr="00B342A2" w:rsidRDefault="00481C1B" w:rsidP="00481C1B">
                            <w:pPr>
                              <w:spacing w:before="120"/>
                              <w:rPr>
                                <w:rFonts w:ascii="Arial" w:hAnsi="Arial" w:cs="Arial"/>
                                <w:i/>
                              </w:rPr>
                            </w:pPr>
                            <w:r w:rsidRPr="00B342A2">
                              <w:rPr>
                                <w:rFonts w:ascii="Arial" w:hAnsi="Arial" w:cs="Arial"/>
                                <w:i/>
                              </w:rPr>
                              <w:t>INSTRUCTIONS TO TENDERERS: DELETE THIS BOX ONCE YOU HAVE COMPLETED THE FORM</w:t>
                            </w:r>
                          </w:p>
                          <w:p w14:paraId="44C961F5" w14:textId="77777777" w:rsidR="00481C1B" w:rsidRPr="00B342A2" w:rsidRDefault="00481C1B" w:rsidP="00481C1B">
                            <w:pPr>
                              <w:rPr>
                                <w:rFonts w:ascii="Arial" w:hAnsi="Arial" w:cs="Arial"/>
                                <w:i/>
                              </w:rPr>
                            </w:pPr>
                          </w:p>
                          <w:p w14:paraId="7CBFC5F9" w14:textId="77777777" w:rsidR="00481C1B" w:rsidRPr="00B342A2" w:rsidRDefault="00481C1B" w:rsidP="00481C1B">
                            <w:pPr>
                              <w:rPr>
                                <w:rFonts w:ascii="Arial" w:hAnsi="Arial" w:cs="Arial"/>
                                <w:i/>
                              </w:rPr>
                            </w:pPr>
                            <w:r w:rsidRPr="00B342A2">
                              <w:rPr>
                                <w:rFonts w:ascii="Arial" w:hAnsi="Arial" w:cs="Arial"/>
                                <w:i/>
                              </w:rPr>
                              <w:t>This Beneficial Ownership Disclosure Form (“Form”) is to be completed by the successful Tenderer</w:t>
                            </w:r>
                            <w:r>
                              <w:rPr>
                                <w:rFonts w:ascii="Arial" w:hAnsi="Arial" w:cs="Arial"/>
                                <w:i/>
                              </w:rPr>
                              <w:t>.</w:t>
                            </w:r>
                            <w:r w:rsidRPr="00B342A2">
                              <w:rPr>
                                <w:rStyle w:val="FootnoteReference"/>
                                <w:rFonts w:ascii="Arial" w:hAnsi="Arial" w:cs="Arial"/>
                                <w:i/>
                              </w:rPr>
                              <w:footnoteRef/>
                            </w:r>
                            <w:r w:rsidRPr="00B342A2">
                              <w:rPr>
                                <w:rFonts w:ascii="Arial" w:hAnsi="Arial" w:cs="Arial"/>
                                <w:i/>
                              </w:rPr>
                              <w:t xml:space="preserve"> In case of joint venture, the Tenderer must submit a separate Form for each member.</w:t>
                            </w:r>
                            <w:r>
                              <w:rPr>
                                <w:rFonts w:ascii="Arial" w:hAnsi="Arial" w:cs="Arial"/>
                                <w:i/>
                              </w:rPr>
                              <w:t xml:space="preserve"> </w:t>
                            </w:r>
                            <w:r w:rsidRPr="00B342A2">
                              <w:rPr>
                                <w:rFonts w:ascii="Arial" w:hAnsi="Arial" w:cs="Arial"/>
                                <w:i/>
                              </w:rPr>
                              <w:t xml:space="preserve">The beneficial ownership information to be submitted in this Form shall be current as of the date of its submission. </w:t>
                            </w:r>
                          </w:p>
                          <w:p w14:paraId="641AD6B8" w14:textId="77777777" w:rsidR="00481C1B" w:rsidRPr="00B342A2" w:rsidRDefault="00481C1B" w:rsidP="00481C1B">
                            <w:pPr>
                              <w:rPr>
                                <w:rFonts w:ascii="Arial" w:hAnsi="Arial" w:cs="Arial"/>
                                <w:i/>
                              </w:rPr>
                            </w:pPr>
                          </w:p>
                          <w:p w14:paraId="74AC3505" w14:textId="77777777" w:rsidR="00481C1B" w:rsidRPr="00B342A2" w:rsidRDefault="00481C1B" w:rsidP="00481C1B">
                            <w:pPr>
                              <w:rPr>
                                <w:rFonts w:ascii="Arial" w:hAnsi="Arial" w:cs="Arial"/>
                                <w:i/>
                              </w:rPr>
                            </w:pPr>
                            <w:r w:rsidRPr="00B342A2">
                              <w:rPr>
                                <w:rFonts w:ascii="Arial" w:hAnsi="Arial" w:cs="Arial"/>
                                <w:i/>
                              </w:rPr>
                              <w:t>For the purposes of this Form, a Beneficial Owner of a Tenderer is any natural person who ultimately owns or controls the Tenderer by meeting one or more of the following conditions:</w:t>
                            </w:r>
                          </w:p>
                          <w:p w14:paraId="0D7AFB67" w14:textId="77777777" w:rsidR="00481C1B" w:rsidRPr="00B342A2" w:rsidRDefault="00481C1B" w:rsidP="00481C1B">
                            <w:pPr>
                              <w:rPr>
                                <w:rFonts w:ascii="Arial" w:hAnsi="Arial" w:cs="Arial"/>
                                <w:i/>
                              </w:rPr>
                            </w:pPr>
                          </w:p>
                          <w:p w14:paraId="420B5830" w14:textId="77777777" w:rsidR="00481C1B" w:rsidRPr="00B342A2" w:rsidRDefault="00481C1B" w:rsidP="00481C1B">
                            <w:pPr>
                              <w:pStyle w:val="ListParagraph"/>
                              <w:numPr>
                                <w:ilvl w:val="0"/>
                                <w:numId w:val="46"/>
                              </w:numPr>
                              <w:jc w:val="left"/>
                              <w:rPr>
                                <w:rFonts w:ascii="Arial" w:hAnsi="Arial" w:cs="Arial"/>
                                <w:i/>
                                <w:sz w:val="22"/>
                                <w:szCs w:val="22"/>
                              </w:rPr>
                            </w:pPr>
                            <w:r w:rsidRPr="00B342A2">
                              <w:rPr>
                                <w:rFonts w:ascii="Arial" w:hAnsi="Arial" w:cs="Arial"/>
                                <w:i/>
                                <w:sz w:val="22"/>
                                <w:szCs w:val="22"/>
                              </w:rPr>
                              <w:t>directly or indirectly holding 25</w:t>
                            </w:r>
                            <w:r>
                              <w:rPr>
                                <w:rFonts w:ascii="Arial" w:hAnsi="Arial" w:cs="Arial"/>
                                <w:i/>
                                <w:sz w:val="22"/>
                                <w:szCs w:val="22"/>
                              </w:rPr>
                              <w:t xml:space="preserve"> percent</w:t>
                            </w:r>
                            <w:r w:rsidRPr="00B342A2">
                              <w:rPr>
                                <w:rFonts w:ascii="Arial" w:hAnsi="Arial" w:cs="Arial"/>
                                <w:i/>
                                <w:sz w:val="22"/>
                                <w:szCs w:val="22"/>
                              </w:rPr>
                              <w:t xml:space="preserve"> or more of the shares</w:t>
                            </w:r>
                            <w:r>
                              <w:rPr>
                                <w:rFonts w:ascii="Arial" w:hAnsi="Arial" w:cs="Arial"/>
                                <w:i/>
                                <w:sz w:val="22"/>
                                <w:szCs w:val="22"/>
                              </w:rPr>
                              <w:t>,</w:t>
                            </w:r>
                          </w:p>
                          <w:p w14:paraId="48430500" w14:textId="77777777" w:rsidR="00481C1B" w:rsidRPr="00B342A2" w:rsidRDefault="00481C1B" w:rsidP="00481C1B">
                            <w:pPr>
                              <w:pStyle w:val="ListParagraph"/>
                              <w:numPr>
                                <w:ilvl w:val="0"/>
                                <w:numId w:val="46"/>
                              </w:numPr>
                              <w:jc w:val="left"/>
                              <w:rPr>
                                <w:rFonts w:ascii="Arial" w:hAnsi="Arial" w:cs="Arial"/>
                                <w:i/>
                                <w:sz w:val="22"/>
                                <w:szCs w:val="22"/>
                              </w:rPr>
                            </w:pPr>
                            <w:r w:rsidRPr="00B342A2">
                              <w:rPr>
                                <w:rFonts w:ascii="Arial" w:hAnsi="Arial" w:cs="Arial"/>
                                <w:i/>
                                <w:sz w:val="22"/>
                                <w:szCs w:val="22"/>
                              </w:rPr>
                              <w:t>directly or indirectly holding 25</w:t>
                            </w:r>
                            <w:r>
                              <w:rPr>
                                <w:rFonts w:ascii="Arial" w:hAnsi="Arial" w:cs="Arial"/>
                                <w:i/>
                                <w:sz w:val="22"/>
                                <w:szCs w:val="22"/>
                              </w:rPr>
                              <w:t xml:space="preserve"> percent</w:t>
                            </w:r>
                            <w:r w:rsidRPr="00B342A2">
                              <w:rPr>
                                <w:rFonts w:ascii="Arial" w:hAnsi="Arial" w:cs="Arial"/>
                                <w:i/>
                                <w:sz w:val="22"/>
                                <w:szCs w:val="22"/>
                              </w:rPr>
                              <w:t xml:space="preserve"> or more of the voting rights</w:t>
                            </w:r>
                            <w:r>
                              <w:rPr>
                                <w:rFonts w:ascii="Arial" w:hAnsi="Arial" w:cs="Arial"/>
                                <w:i/>
                                <w:sz w:val="22"/>
                                <w:szCs w:val="22"/>
                              </w:rPr>
                              <w:t xml:space="preserve"> or</w:t>
                            </w:r>
                          </w:p>
                          <w:p w14:paraId="4E23A97D" w14:textId="77777777" w:rsidR="00481C1B" w:rsidRPr="00B342A2" w:rsidRDefault="00481C1B" w:rsidP="00481C1B">
                            <w:pPr>
                              <w:pStyle w:val="ListParagraph"/>
                              <w:numPr>
                                <w:ilvl w:val="0"/>
                                <w:numId w:val="46"/>
                              </w:numPr>
                              <w:jc w:val="left"/>
                              <w:rPr>
                                <w:rFonts w:ascii="Arial" w:hAnsi="Arial" w:cs="Arial"/>
                                <w:i/>
                                <w:sz w:val="22"/>
                                <w:szCs w:val="22"/>
                              </w:rPr>
                            </w:pPr>
                            <w:r w:rsidRPr="00B342A2">
                              <w:rPr>
                                <w:rFonts w:ascii="Arial" w:hAnsi="Arial" w:cs="Arial"/>
                                <w:i/>
                                <w:sz w:val="22"/>
                                <w:szCs w:val="22"/>
                              </w:rPr>
                              <w:t>directly or indirectly having the right to appoint a majority of the board of directors or equivalent governing body of the Tenderer</w:t>
                            </w:r>
                            <w:r>
                              <w:rPr>
                                <w:rFonts w:ascii="Arial" w:hAnsi="Arial" w:cs="Arial"/>
                                <w:i/>
                                <w:sz w:val="22"/>
                                <w:szCs w:val="22"/>
                              </w:rPr>
                              <w:t>.</w:t>
                            </w:r>
                          </w:p>
                          <w:p w14:paraId="492A0E1B" w14:textId="77777777" w:rsidR="00481C1B" w:rsidRPr="00B342A2" w:rsidRDefault="00481C1B" w:rsidP="00481C1B">
                            <w:pPr>
                              <w:rPr>
                                <w:rFonts w:ascii="Arial" w:hAnsi="Arial" w:cs="Arial"/>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CB5354" id="Text Box 101" o:spid="_x0000_s1033" type="#_x0000_t202" style="position:absolute;margin-left:-4.3pt;margin-top:16.2pt;width:452.7pt;height:2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" fillcolor="window" strokeweight=".5pt">
                <v:textbox>
                  <w:txbxContent>
                    <w:p w14:paraId="1BF5EE73" w14:textId="77777777" w:rsidR="00481C1B" w:rsidRPr="00B342A2" w:rsidRDefault="00481C1B" w:rsidP="00481C1B">
                      <w:pPr>
                        <w:spacing w:before="120"/>
                        <w:rPr>
                          <w:rFonts w:ascii="Arial" w:hAnsi="Arial" w:cs="Arial"/>
                          <w:i/>
                        </w:rPr>
                      </w:pPr>
                      <w:r w:rsidRPr="00B342A2">
                        <w:rPr>
                          <w:rFonts w:ascii="Arial" w:hAnsi="Arial" w:cs="Arial"/>
                          <w:i/>
                        </w:rPr>
                        <w:t>INSTRUCTIONS TO TENDERERS: DELETE THIS BOX ONCE YOU HAVE COMPLETED THE FORM</w:t>
                      </w:r>
                    </w:p>
                    <w:p w14:paraId="44C961F5" w14:textId="77777777" w:rsidR="00481C1B" w:rsidRPr="00B342A2" w:rsidRDefault="00481C1B" w:rsidP="00481C1B">
                      <w:pPr>
                        <w:rPr>
                          <w:rFonts w:ascii="Arial" w:hAnsi="Arial" w:cs="Arial"/>
                          <w:i/>
                        </w:rPr>
                      </w:pPr>
                    </w:p>
                    <w:p w14:paraId="7CBFC5F9" w14:textId="77777777" w:rsidR="00481C1B" w:rsidRPr="00B342A2" w:rsidRDefault="00481C1B" w:rsidP="00481C1B">
                      <w:pPr>
                        <w:rPr>
                          <w:rFonts w:ascii="Arial" w:hAnsi="Arial" w:cs="Arial"/>
                          <w:i/>
                        </w:rPr>
                      </w:pPr>
                      <w:r w:rsidRPr="00B342A2">
                        <w:rPr>
                          <w:rFonts w:ascii="Arial" w:hAnsi="Arial" w:cs="Arial"/>
                          <w:i/>
                        </w:rPr>
                        <w:t>This Beneficial Ownership Disclosure Form (“Form”) is to be completed by the successful Tenderer</w:t>
                      </w:r>
                      <w:r>
                        <w:rPr>
                          <w:rFonts w:ascii="Arial" w:hAnsi="Arial" w:cs="Arial"/>
                          <w:i/>
                        </w:rPr>
                        <w:t>.</w:t>
                      </w:r>
                      <w:r w:rsidRPr="00B342A2">
                        <w:rPr>
                          <w:rStyle w:val="FootnoteReference"/>
                          <w:rFonts w:ascii="Arial" w:hAnsi="Arial" w:cs="Arial"/>
                          <w:i/>
                        </w:rPr>
                        <w:footnoteRef/>
                      </w:r>
                      <w:r w:rsidRPr="00B342A2">
                        <w:rPr>
                          <w:rFonts w:ascii="Arial" w:hAnsi="Arial" w:cs="Arial"/>
                          <w:i/>
                        </w:rPr>
                        <w:t xml:space="preserve"> In case of joint venture, the Tenderer must submit a separate Form for each member.</w:t>
                      </w:r>
                      <w:r>
                        <w:rPr>
                          <w:rFonts w:ascii="Arial" w:hAnsi="Arial" w:cs="Arial"/>
                          <w:i/>
                        </w:rPr>
                        <w:t xml:space="preserve"> </w:t>
                      </w:r>
                      <w:r w:rsidRPr="00B342A2">
                        <w:rPr>
                          <w:rFonts w:ascii="Arial" w:hAnsi="Arial" w:cs="Arial"/>
                          <w:i/>
                        </w:rPr>
                        <w:t xml:space="preserve">The beneficial ownership information to be submitted in this Form shall be current as of the date of its submission. </w:t>
                      </w:r>
                    </w:p>
                    <w:p w14:paraId="641AD6B8" w14:textId="77777777" w:rsidR="00481C1B" w:rsidRPr="00B342A2" w:rsidRDefault="00481C1B" w:rsidP="00481C1B">
                      <w:pPr>
                        <w:rPr>
                          <w:rFonts w:ascii="Arial" w:hAnsi="Arial" w:cs="Arial"/>
                          <w:i/>
                        </w:rPr>
                      </w:pPr>
                    </w:p>
                    <w:p w14:paraId="74AC3505" w14:textId="77777777" w:rsidR="00481C1B" w:rsidRPr="00B342A2" w:rsidRDefault="00481C1B" w:rsidP="00481C1B">
                      <w:pPr>
                        <w:rPr>
                          <w:rFonts w:ascii="Arial" w:hAnsi="Arial" w:cs="Arial"/>
                          <w:i/>
                        </w:rPr>
                      </w:pPr>
                      <w:r w:rsidRPr="00B342A2">
                        <w:rPr>
                          <w:rFonts w:ascii="Arial" w:hAnsi="Arial" w:cs="Arial"/>
                          <w:i/>
                        </w:rPr>
                        <w:t>For the purposes of this Form, a Beneficial Owner of a Tenderer is any natural person who ultimately owns or controls the Tenderer by meeting one or more of the following conditions:</w:t>
                      </w:r>
                    </w:p>
                    <w:p w14:paraId="0D7AFB67" w14:textId="77777777" w:rsidR="00481C1B" w:rsidRPr="00B342A2" w:rsidRDefault="00481C1B" w:rsidP="00481C1B">
                      <w:pPr>
                        <w:rPr>
                          <w:rFonts w:ascii="Arial" w:hAnsi="Arial" w:cs="Arial"/>
                          <w:i/>
                        </w:rPr>
                      </w:pPr>
                    </w:p>
                    <w:p w14:paraId="420B5830" w14:textId="77777777" w:rsidR="00481C1B" w:rsidRPr="00B342A2" w:rsidRDefault="00481C1B" w:rsidP="00481C1B">
                      <w:pPr>
                        <w:pStyle w:val="ListParagraph"/>
                        <w:numPr>
                          <w:ilvl w:val="0"/>
                          <w:numId w:val="46"/>
                        </w:numPr>
                        <w:jc w:val="left"/>
                        <w:rPr>
                          <w:rFonts w:ascii="Arial" w:hAnsi="Arial" w:cs="Arial"/>
                          <w:i/>
                          <w:sz w:val="22"/>
                          <w:szCs w:val="22"/>
                        </w:rPr>
                      </w:pPr>
                      <w:r w:rsidRPr="00B342A2">
                        <w:rPr>
                          <w:rFonts w:ascii="Arial" w:hAnsi="Arial" w:cs="Arial"/>
                          <w:i/>
                          <w:sz w:val="22"/>
                          <w:szCs w:val="22"/>
                        </w:rPr>
                        <w:t>directly or indirectly holding 25</w:t>
                      </w:r>
                      <w:r>
                        <w:rPr>
                          <w:rFonts w:ascii="Arial" w:hAnsi="Arial" w:cs="Arial"/>
                          <w:i/>
                          <w:sz w:val="22"/>
                          <w:szCs w:val="22"/>
                        </w:rPr>
                        <w:t xml:space="preserve"> percent</w:t>
                      </w:r>
                      <w:r w:rsidRPr="00B342A2">
                        <w:rPr>
                          <w:rFonts w:ascii="Arial" w:hAnsi="Arial" w:cs="Arial"/>
                          <w:i/>
                          <w:sz w:val="22"/>
                          <w:szCs w:val="22"/>
                        </w:rPr>
                        <w:t xml:space="preserve"> or more of the shares</w:t>
                      </w:r>
                      <w:r>
                        <w:rPr>
                          <w:rFonts w:ascii="Arial" w:hAnsi="Arial" w:cs="Arial"/>
                          <w:i/>
                          <w:sz w:val="22"/>
                          <w:szCs w:val="22"/>
                        </w:rPr>
                        <w:t>,</w:t>
                      </w:r>
                    </w:p>
                    <w:p w14:paraId="48430500" w14:textId="77777777" w:rsidR="00481C1B" w:rsidRPr="00B342A2" w:rsidRDefault="00481C1B" w:rsidP="00481C1B">
                      <w:pPr>
                        <w:pStyle w:val="ListParagraph"/>
                        <w:numPr>
                          <w:ilvl w:val="0"/>
                          <w:numId w:val="46"/>
                        </w:numPr>
                        <w:jc w:val="left"/>
                        <w:rPr>
                          <w:rFonts w:ascii="Arial" w:hAnsi="Arial" w:cs="Arial"/>
                          <w:i/>
                          <w:sz w:val="22"/>
                          <w:szCs w:val="22"/>
                        </w:rPr>
                      </w:pPr>
                      <w:r w:rsidRPr="00B342A2">
                        <w:rPr>
                          <w:rFonts w:ascii="Arial" w:hAnsi="Arial" w:cs="Arial"/>
                          <w:i/>
                          <w:sz w:val="22"/>
                          <w:szCs w:val="22"/>
                        </w:rPr>
                        <w:t>directly or indirectly holding 25</w:t>
                      </w:r>
                      <w:r>
                        <w:rPr>
                          <w:rFonts w:ascii="Arial" w:hAnsi="Arial" w:cs="Arial"/>
                          <w:i/>
                          <w:sz w:val="22"/>
                          <w:szCs w:val="22"/>
                        </w:rPr>
                        <w:t xml:space="preserve"> percent</w:t>
                      </w:r>
                      <w:r w:rsidRPr="00B342A2">
                        <w:rPr>
                          <w:rFonts w:ascii="Arial" w:hAnsi="Arial" w:cs="Arial"/>
                          <w:i/>
                          <w:sz w:val="22"/>
                          <w:szCs w:val="22"/>
                        </w:rPr>
                        <w:t xml:space="preserve"> or more of the voting rights</w:t>
                      </w:r>
                      <w:r>
                        <w:rPr>
                          <w:rFonts w:ascii="Arial" w:hAnsi="Arial" w:cs="Arial"/>
                          <w:i/>
                          <w:sz w:val="22"/>
                          <w:szCs w:val="22"/>
                        </w:rPr>
                        <w:t xml:space="preserve"> or</w:t>
                      </w:r>
                    </w:p>
                    <w:p w14:paraId="4E23A97D" w14:textId="77777777" w:rsidR="00481C1B" w:rsidRPr="00B342A2" w:rsidRDefault="00481C1B" w:rsidP="00481C1B">
                      <w:pPr>
                        <w:pStyle w:val="ListParagraph"/>
                        <w:numPr>
                          <w:ilvl w:val="0"/>
                          <w:numId w:val="46"/>
                        </w:numPr>
                        <w:jc w:val="left"/>
                        <w:rPr>
                          <w:rFonts w:ascii="Arial" w:hAnsi="Arial" w:cs="Arial"/>
                          <w:i/>
                          <w:sz w:val="22"/>
                          <w:szCs w:val="22"/>
                        </w:rPr>
                      </w:pPr>
                      <w:r w:rsidRPr="00B342A2">
                        <w:rPr>
                          <w:rFonts w:ascii="Arial" w:hAnsi="Arial" w:cs="Arial"/>
                          <w:i/>
                          <w:sz w:val="22"/>
                          <w:szCs w:val="22"/>
                        </w:rPr>
                        <w:t>directly or indirectly having the right to appoint a majority of the board of directors or equivalent governing body of the Tenderer</w:t>
                      </w:r>
                      <w:r>
                        <w:rPr>
                          <w:rFonts w:ascii="Arial" w:hAnsi="Arial" w:cs="Arial"/>
                          <w:i/>
                          <w:sz w:val="22"/>
                          <w:szCs w:val="22"/>
                        </w:rPr>
                        <w:t>.</w:t>
                      </w:r>
                    </w:p>
                    <w:p w14:paraId="492A0E1B" w14:textId="77777777" w:rsidR="00481C1B" w:rsidRPr="00B342A2" w:rsidRDefault="00481C1B" w:rsidP="00481C1B">
                      <w:pPr>
                        <w:rPr>
                          <w:rFonts w:ascii="Arial" w:hAnsi="Arial" w:cs="Arial"/>
                          <w:i/>
                        </w:rPr>
                      </w:pPr>
                    </w:p>
                  </w:txbxContent>
                </v:textbox>
                <w10:wrap type="topAndBottom"/>
              </v:shape>
            </w:pict>
          </mc:Fallback>
        </mc:AlternateContent>
      </w:r>
      <w:r w:rsidRPr="00D87872">
        <w:rPr>
          <w:rFonts w:ascii="Arial" w:hAnsi="Arial" w:cs="Arial"/>
          <w:b/>
        </w:rPr>
        <w:t>Tender No.:</w:t>
      </w:r>
      <w:r w:rsidRPr="00D87872">
        <w:rPr>
          <w:rFonts w:ascii="Arial" w:hAnsi="Arial" w:cs="Arial"/>
        </w:rPr>
        <w:t xml:space="preserve"> [</w:t>
      </w:r>
      <w:r w:rsidRPr="00D87872">
        <w:rPr>
          <w:rFonts w:ascii="Arial" w:hAnsi="Arial" w:cs="Arial"/>
          <w:i/>
        </w:rPr>
        <w:t>insert number of Tender process</w:t>
      </w:r>
      <w:r w:rsidRPr="00D87872">
        <w:rPr>
          <w:rFonts w:ascii="Arial" w:hAnsi="Arial" w:cs="Arial"/>
        </w:rPr>
        <w:t>]</w:t>
      </w:r>
    </w:p>
    <w:p w14:paraId="25451F43" w14:textId="77777777" w:rsidR="00481C1B" w:rsidRPr="00D87872" w:rsidRDefault="00481C1B" w:rsidP="00481C1B">
      <w:pPr>
        <w:tabs>
          <w:tab w:val="right" w:pos="9000"/>
        </w:tabs>
        <w:spacing w:line="276" w:lineRule="auto"/>
        <w:rPr>
          <w:rFonts w:ascii="Arial" w:hAnsi="Arial" w:cs="Arial"/>
        </w:rPr>
      </w:pPr>
    </w:p>
    <w:p w14:paraId="67CD192A" w14:textId="77777777" w:rsidR="00481C1B" w:rsidRPr="00D87872" w:rsidRDefault="00481C1B" w:rsidP="00481C1B">
      <w:pPr>
        <w:spacing w:line="276" w:lineRule="auto"/>
        <w:rPr>
          <w:rFonts w:ascii="Arial" w:hAnsi="Arial" w:cs="Arial"/>
          <w:b/>
        </w:rPr>
      </w:pPr>
      <w:r w:rsidRPr="00D87872">
        <w:rPr>
          <w:rFonts w:ascii="Arial" w:hAnsi="Arial" w:cs="Arial"/>
        </w:rPr>
        <w:t xml:space="preserve">To: </w:t>
      </w:r>
      <w:r w:rsidRPr="00D87872">
        <w:rPr>
          <w:rFonts w:ascii="Arial" w:hAnsi="Arial" w:cs="Arial"/>
          <w:b/>
        </w:rPr>
        <w:t>[</w:t>
      </w:r>
      <w:r w:rsidRPr="00D87872">
        <w:rPr>
          <w:rFonts w:ascii="Arial" w:hAnsi="Arial" w:cs="Arial"/>
          <w:b/>
          <w:i/>
        </w:rPr>
        <w:t>insert complete name of Employer</w:t>
      </w:r>
      <w:r w:rsidRPr="00D87872">
        <w:rPr>
          <w:rFonts w:ascii="Arial" w:hAnsi="Arial" w:cs="Arial"/>
          <w:b/>
        </w:rPr>
        <w:t>]</w:t>
      </w:r>
    </w:p>
    <w:p w14:paraId="424B5991" w14:textId="77777777" w:rsidR="00481C1B" w:rsidRPr="00D87872" w:rsidRDefault="00481C1B" w:rsidP="00481C1B">
      <w:pPr>
        <w:tabs>
          <w:tab w:val="right" w:pos="9000"/>
        </w:tabs>
        <w:spacing w:line="276" w:lineRule="auto"/>
        <w:rPr>
          <w:rFonts w:ascii="Arial" w:hAnsi="Arial" w:cs="Arial"/>
        </w:rPr>
      </w:pPr>
    </w:p>
    <w:p w14:paraId="5FB7EC6F" w14:textId="77777777" w:rsidR="00481C1B" w:rsidRPr="00D87872" w:rsidRDefault="00481C1B" w:rsidP="00481C1B">
      <w:pPr>
        <w:tabs>
          <w:tab w:val="right" w:pos="9000"/>
        </w:tabs>
        <w:spacing w:line="276" w:lineRule="auto"/>
        <w:rPr>
          <w:rFonts w:ascii="Arial" w:hAnsi="Arial" w:cs="Arial"/>
          <w:i/>
        </w:rPr>
      </w:pPr>
      <w:r w:rsidRPr="00D87872">
        <w:rPr>
          <w:rFonts w:ascii="Arial" w:hAnsi="Arial" w:cs="Arial"/>
        </w:rPr>
        <w:t xml:space="preserve">In response to your request in the Letter of Acceptance </w:t>
      </w:r>
      <w:r w:rsidRPr="00D87872">
        <w:rPr>
          <w:rFonts w:ascii="Arial" w:hAnsi="Arial" w:cs="Arial"/>
          <w:i/>
        </w:rPr>
        <w:t>dated [insert date of letter of Acceptance]</w:t>
      </w:r>
      <w:r w:rsidRPr="00D87872">
        <w:rPr>
          <w:rFonts w:ascii="Arial" w:hAnsi="Arial" w:cs="Arial"/>
        </w:rPr>
        <w:t xml:space="preserve"> to furnish additional information on beneficial ownership: </w:t>
      </w:r>
      <w:r w:rsidRPr="00D87872">
        <w:rPr>
          <w:rFonts w:ascii="Arial" w:hAnsi="Arial" w:cs="Arial"/>
          <w:i/>
        </w:rPr>
        <w:t xml:space="preserve">[select one option as applicable and delete the options that are not applicable] </w:t>
      </w:r>
    </w:p>
    <w:p w14:paraId="2DF65995" w14:textId="77777777" w:rsidR="00481C1B" w:rsidRPr="00D87872" w:rsidRDefault="00481C1B" w:rsidP="00481C1B">
      <w:pPr>
        <w:tabs>
          <w:tab w:val="right" w:pos="9000"/>
        </w:tabs>
        <w:spacing w:line="276" w:lineRule="auto"/>
        <w:rPr>
          <w:rFonts w:ascii="Arial" w:hAnsi="Arial" w:cs="Arial"/>
          <w:i/>
        </w:rPr>
      </w:pPr>
    </w:p>
    <w:p w14:paraId="5ED77B40" w14:textId="77777777" w:rsidR="00481C1B" w:rsidRPr="00D87872" w:rsidRDefault="00481C1B" w:rsidP="00481C1B">
      <w:pPr>
        <w:tabs>
          <w:tab w:val="right" w:pos="9000"/>
        </w:tabs>
        <w:spacing w:line="276" w:lineRule="auto"/>
        <w:rPr>
          <w:rFonts w:ascii="Arial" w:hAnsi="Arial" w:cs="Arial"/>
        </w:rPr>
      </w:pPr>
      <w:r w:rsidRPr="00D87872">
        <w:rPr>
          <w:rFonts w:ascii="Arial" w:hAnsi="Arial" w:cs="Arial"/>
        </w:rPr>
        <w:t xml:space="preserve">(i) </w:t>
      </w:r>
      <w:r>
        <w:rPr>
          <w:rFonts w:ascii="Arial" w:hAnsi="Arial" w:cs="Arial"/>
        </w:rPr>
        <w:t>W</w:t>
      </w:r>
      <w:r w:rsidRPr="00D87872">
        <w:rPr>
          <w:rFonts w:ascii="Arial" w:hAnsi="Arial" w:cs="Arial"/>
        </w:rPr>
        <w:t xml:space="preserve">e hereby provide the following beneficial ownership information.  </w:t>
      </w:r>
    </w:p>
    <w:p w14:paraId="0BA02317" w14:textId="77777777" w:rsidR="00481C1B" w:rsidRPr="00D87872" w:rsidRDefault="00481C1B" w:rsidP="00481C1B">
      <w:pPr>
        <w:spacing w:line="276" w:lineRule="auto"/>
        <w:rPr>
          <w:rFonts w:ascii="Arial" w:hAnsi="Arial" w:cs="Arial"/>
        </w:rPr>
      </w:pPr>
    </w:p>
    <w:p w14:paraId="196EDEDB" w14:textId="77777777" w:rsidR="00481C1B" w:rsidRPr="00D87872" w:rsidRDefault="00481C1B" w:rsidP="00481C1B">
      <w:pPr>
        <w:spacing w:line="276" w:lineRule="auto"/>
        <w:rPr>
          <w:rFonts w:ascii="Arial" w:hAnsi="Arial" w:cs="Arial"/>
          <w:b/>
        </w:rPr>
      </w:pPr>
      <w:r w:rsidRPr="00D87872">
        <w:rPr>
          <w:rFonts w:ascii="Arial" w:hAnsi="Arial" w:cs="Arial"/>
          <w:b/>
        </w:rPr>
        <w:t xml:space="preserve">Details of </w:t>
      </w:r>
      <w:r>
        <w:rPr>
          <w:rFonts w:ascii="Arial" w:hAnsi="Arial" w:cs="Arial"/>
          <w:b/>
        </w:rPr>
        <w:t>B</w:t>
      </w:r>
      <w:r w:rsidRPr="00D87872">
        <w:rPr>
          <w:rFonts w:ascii="Arial" w:hAnsi="Arial" w:cs="Arial"/>
          <w:b/>
        </w:rPr>
        <w:t xml:space="preserve">eneficial </w:t>
      </w:r>
      <w:r>
        <w:rPr>
          <w:rFonts w:ascii="Arial" w:hAnsi="Arial" w:cs="Arial"/>
          <w:b/>
        </w:rPr>
        <w:t>O</w:t>
      </w:r>
      <w:r w:rsidRPr="00D87872">
        <w:rPr>
          <w:rFonts w:ascii="Arial" w:hAnsi="Arial" w:cs="Arial"/>
          <w:b/>
        </w:rPr>
        <w:t xml:space="preserve">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481C1B" w:rsidRPr="00D87872" w14:paraId="2E8F90B4" w14:textId="77777777" w:rsidTr="00035E3A">
        <w:trPr>
          <w:trHeight w:val="415"/>
        </w:trPr>
        <w:tc>
          <w:tcPr>
            <w:tcW w:w="2251" w:type="dxa"/>
            <w:shd w:val="clear" w:color="auto" w:fill="auto"/>
          </w:tcPr>
          <w:p w14:paraId="4D68458F" w14:textId="77777777" w:rsidR="00481C1B" w:rsidRPr="00D87872" w:rsidRDefault="00481C1B" w:rsidP="00035E3A">
            <w:pPr>
              <w:pStyle w:val="BodyText"/>
              <w:spacing w:before="40" w:after="160" w:line="276" w:lineRule="auto"/>
              <w:jc w:val="center"/>
              <w:rPr>
                <w:rFonts w:ascii="Arial" w:hAnsi="Arial" w:cs="Arial"/>
              </w:rPr>
            </w:pPr>
            <w:r w:rsidRPr="00D87872">
              <w:rPr>
                <w:rFonts w:ascii="Arial" w:hAnsi="Arial" w:cs="Arial"/>
                <w:sz w:val="22"/>
                <w:szCs w:val="22"/>
              </w:rPr>
              <w:t>Identity of Beneficial Owner</w:t>
            </w:r>
          </w:p>
          <w:p w14:paraId="34415C29" w14:textId="77777777" w:rsidR="00481C1B" w:rsidRPr="00D87872" w:rsidRDefault="00481C1B" w:rsidP="00035E3A">
            <w:pPr>
              <w:pStyle w:val="BodyText"/>
              <w:spacing w:before="40" w:after="160" w:line="276" w:lineRule="auto"/>
              <w:jc w:val="center"/>
              <w:rPr>
                <w:rFonts w:ascii="Arial" w:hAnsi="Arial" w:cs="Arial"/>
                <w:i/>
              </w:rPr>
            </w:pPr>
          </w:p>
        </w:tc>
        <w:tc>
          <w:tcPr>
            <w:tcW w:w="2377" w:type="dxa"/>
            <w:shd w:val="clear" w:color="auto" w:fill="auto"/>
          </w:tcPr>
          <w:p w14:paraId="4A79693C" w14:textId="77777777" w:rsidR="00481C1B" w:rsidRPr="00D87872" w:rsidRDefault="00481C1B" w:rsidP="00035E3A">
            <w:pPr>
              <w:pStyle w:val="BodyText"/>
              <w:spacing w:before="40" w:after="160" w:line="276" w:lineRule="auto"/>
              <w:jc w:val="center"/>
              <w:rPr>
                <w:rFonts w:ascii="Arial" w:hAnsi="Arial" w:cs="Arial"/>
              </w:rPr>
            </w:pPr>
            <w:r w:rsidRPr="00D87872">
              <w:rPr>
                <w:rFonts w:ascii="Arial" w:hAnsi="Arial" w:cs="Arial"/>
                <w:sz w:val="22"/>
                <w:szCs w:val="22"/>
              </w:rPr>
              <w:t>Directly or indirectly holding 25</w:t>
            </w:r>
            <w:r>
              <w:rPr>
                <w:rFonts w:ascii="Arial" w:hAnsi="Arial" w:cs="Arial"/>
                <w:sz w:val="22"/>
                <w:szCs w:val="22"/>
              </w:rPr>
              <w:t xml:space="preserve"> percent</w:t>
            </w:r>
            <w:r w:rsidRPr="00D87872">
              <w:rPr>
                <w:rFonts w:ascii="Arial" w:hAnsi="Arial" w:cs="Arial"/>
                <w:sz w:val="22"/>
                <w:szCs w:val="22"/>
              </w:rPr>
              <w:t xml:space="preserve"> or more of the shares</w:t>
            </w:r>
          </w:p>
          <w:p w14:paraId="2EC7028E" w14:textId="77777777" w:rsidR="00481C1B" w:rsidRPr="00D87872" w:rsidRDefault="00481C1B" w:rsidP="00035E3A">
            <w:pPr>
              <w:pStyle w:val="BodyText"/>
              <w:spacing w:before="40" w:after="160" w:line="276" w:lineRule="auto"/>
              <w:jc w:val="center"/>
              <w:rPr>
                <w:rFonts w:ascii="Arial" w:hAnsi="Arial" w:cs="Arial"/>
              </w:rPr>
            </w:pPr>
            <w:r w:rsidRPr="00D87872">
              <w:rPr>
                <w:rFonts w:ascii="Arial" w:hAnsi="Arial" w:cs="Arial"/>
                <w:sz w:val="22"/>
                <w:szCs w:val="22"/>
              </w:rPr>
              <w:t>(Yes / No)</w:t>
            </w:r>
          </w:p>
          <w:p w14:paraId="23B9E0AC" w14:textId="77777777" w:rsidR="00481C1B" w:rsidRPr="00D87872" w:rsidRDefault="00481C1B" w:rsidP="00035E3A">
            <w:pPr>
              <w:pStyle w:val="BodyText"/>
              <w:spacing w:before="40" w:after="160" w:line="276" w:lineRule="auto"/>
              <w:jc w:val="center"/>
              <w:rPr>
                <w:rFonts w:ascii="Arial" w:hAnsi="Arial" w:cs="Arial"/>
                <w:i/>
              </w:rPr>
            </w:pPr>
          </w:p>
        </w:tc>
        <w:tc>
          <w:tcPr>
            <w:tcW w:w="2124" w:type="dxa"/>
            <w:shd w:val="clear" w:color="auto" w:fill="auto"/>
          </w:tcPr>
          <w:p w14:paraId="2CECED38" w14:textId="77777777" w:rsidR="00481C1B" w:rsidRPr="00D87872" w:rsidRDefault="00481C1B" w:rsidP="00035E3A">
            <w:pPr>
              <w:pStyle w:val="BodyText"/>
              <w:spacing w:before="40" w:after="160" w:line="276" w:lineRule="auto"/>
              <w:jc w:val="center"/>
              <w:rPr>
                <w:rFonts w:ascii="Arial" w:hAnsi="Arial" w:cs="Arial"/>
              </w:rPr>
            </w:pPr>
            <w:r w:rsidRPr="00D87872">
              <w:rPr>
                <w:rFonts w:ascii="Arial" w:hAnsi="Arial" w:cs="Arial"/>
                <w:sz w:val="22"/>
                <w:szCs w:val="22"/>
              </w:rPr>
              <w:t xml:space="preserve">Directly or indirectly holding 25 </w:t>
            </w:r>
            <w:r>
              <w:rPr>
                <w:rFonts w:ascii="Arial" w:hAnsi="Arial" w:cs="Arial"/>
                <w:sz w:val="22"/>
                <w:szCs w:val="22"/>
              </w:rPr>
              <w:t>percent</w:t>
            </w:r>
            <w:r w:rsidRPr="00D87872">
              <w:rPr>
                <w:rFonts w:ascii="Arial" w:hAnsi="Arial" w:cs="Arial"/>
                <w:sz w:val="22"/>
                <w:szCs w:val="22"/>
              </w:rPr>
              <w:t xml:space="preserve"> or more of the Voting Rights</w:t>
            </w:r>
          </w:p>
          <w:p w14:paraId="185542CE" w14:textId="77777777" w:rsidR="00481C1B" w:rsidRPr="00D87872" w:rsidRDefault="00481C1B" w:rsidP="00035E3A">
            <w:pPr>
              <w:pStyle w:val="BodyText"/>
              <w:spacing w:before="40" w:after="160" w:line="276" w:lineRule="auto"/>
              <w:jc w:val="center"/>
              <w:rPr>
                <w:rFonts w:ascii="Arial" w:hAnsi="Arial" w:cs="Arial"/>
              </w:rPr>
            </w:pPr>
            <w:r w:rsidRPr="00D87872">
              <w:rPr>
                <w:rFonts w:ascii="Arial" w:hAnsi="Arial" w:cs="Arial"/>
                <w:sz w:val="22"/>
                <w:szCs w:val="22"/>
              </w:rPr>
              <w:t>(Yes / No)</w:t>
            </w:r>
          </w:p>
          <w:p w14:paraId="19F09AED" w14:textId="77777777" w:rsidR="00481C1B" w:rsidRPr="00D87872" w:rsidRDefault="00481C1B" w:rsidP="00035E3A">
            <w:pPr>
              <w:pStyle w:val="BodyText"/>
              <w:spacing w:before="40" w:after="160" w:line="276" w:lineRule="auto"/>
              <w:jc w:val="center"/>
              <w:rPr>
                <w:rFonts w:ascii="Arial" w:hAnsi="Arial" w:cs="Arial"/>
              </w:rPr>
            </w:pPr>
          </w:p>
        </w:tc>
        <w:tc>
          <w:tcPr>
            <w:tcW w:w="2252" w:type="dxa"/>
            <w:shd w:val="clear" w:color="auto" w:fill="auto"/>
          </w:tcPr>
          <w:p w14:paraId="3E743184" w14:textId="77777777" w:rsidR="00481C1B" w:rsidRPr="00D87872" w:rsidRDefault="00481C1B" w:rsidP="00035E3A">
            <w:pPr>
              <w:pStyle w:val="BodyText"/>
              <w:spacing w:before="40" w:after="160" w:line="276" w:lineRule="auto"/>
              <w:jc w:val="center"/>
              <w:rPr>
                <w:rFonts w:ascii="Arial" w:hAnsi="Arial" w:cs="Arial"/>
              </w:rPr>
            </w:pPr>
            <w:r w:rsidRPr="00D87872">
              <w:rPr>
                <w:rFonts w:ascii="Arial" w:hAnsi="Arial" w:cs="Arial"/>
                <w:sz w:val="22"/>
                <w:szCs w:val="22"/>
              </w:rPr>
              <w:t>Directly or indirectly having the right to appoint a majority of the board of the directors or an equivalent governing body of the Tenderer</w:t>
            </w:r>
          </w:p>
          <w:p w14:paraId="0A9C705F" w14:textId="77777777" w:rsidR="00481C1B" w:rsidRPr="00D87872" w:rsidRDefault="00481C1B" w:rsidP="00035E3A">
            <w:pPr>
              <w:pStyle w:val="BodyText"/>
              <w:spacing w:before="40" w:after="160" w:line="276" w:lineRule="auto"/>
              <w:jc w:val="center"/>
              <w:rPr>
                <w:rFonts w:ascii="Arial" w:hAnsi="Arial" w:cs="Arial"/>
              </w:rPr>
            </w:pPr>
            <w:r w:rsidRPr="00D87872">
              <w:rPr>
                <w:rFonts w:ascii="Arial" w:hAnsi="Arial" w:cs="Arial"/>
                <w:sz w:val="22"/>
                <w:szCs w:val="22"/>
              </w:rPr>
              <w:t>(Yes / No)</w:t>
            </w:r>
          </w:p>
        </w:tc>
      </w:tr>
      <w:tr w:rsidR="00481C1B" w:rsidRPr="00D87872" w14:paraId="3B498D50" w14:textId="77777777" w:rsidTr="00035E3A">
        <w:trPr>
          <w:trHeight w:val="415"/>
        </w:trPr>
        <w:tc>
          <w:tcPr>
            <w:tcW w:w="2251" w:type="dxa"/>
            <w:shd w:val="clear" w:color="auto" w:fill="auto"/>
          </w:tcPr>
          <w:p w14:paraId="54AF18F7" w14:textId="77777777" w:rsidR="00481C1B" w:rsidRPr="00D87872" w:rsidRDefault="00481C1B" w:rsidP="00035E3A">
            <w:pPr>
              <w:pStyle w:val="BodyText"/>
              <w:spacing w:before="40" w:after="160" w:line="276" w:lineRule="auto"/>
              <w:rPr>
                <w:rFonts w:ascii="Arial" w:hAnsi="Arial" w:cs="Arial"/>
              </w:rPr>
            </w:pPr>
            <w:r w:rsidRPr="00D87872">
              <w:rPr>
                <w:rFonts w:ascii="Arial" w:hAnsi="Arial" w:cs="Arial"/>
                <w:i/>
                <w:sz w:val="22"/>
                <w:szCs w:val="22"/>
              </w:rPr>
              <w:t>[include full name (last, middle, first), nationality, country of residence]</w:t>
            </w:r>
          </w:p>
        </w:tc>
        <w:tc>
          <w:tcPr>
            <w:tcW w:w="2377" w:type="dxa"/>
            <w:shd w:val="clear" w:color="auto" w:fill="auto"/>
          </w:tcPr>
          <w:p w14:paraId="5C5D91D2" w14:textId="77777777" w:rsidR="00481C1B" w:rsidRPr="00D87872" w:rsidRDefault="00481C1B" w:rsidP="00035E3A">
            <w:pPr>
              <w:pStyle w:val="BodyText"/>
              <w:spacing w:before="40" w:after="160" w:line="276" w:lineRule="auto"/>
              <w:jc w:val="center"/>
              <w:rPr>
                <w:rFonts w:ascii="Arial" w:hAnsi="Arial" w:cs="Arial"/>
              </w:rPr>
            </w:pPr>
          </w:p>
        </w:tc>
        <w:tc>
          <w:tcPr>
            <w:tcW w:w="2124" w:type="dxa"/>
            <w:shd w:val="clear" w:color="auto" w:fill="auto"/>
          </w:tcPr>
          <w:p w14:paraId="0CB01A2E" w14:textId="77777777" w:rsidR="00481C1B" w:rsidRPr="00D87872" w:rsidRDefault="00481C1B" w:rsidP="00035E3A">
            <w:pPr>
              <w:pStyle w:val="BodyText"/>
              <w:spacing w:before="40" w:after="160" w:line="276" w:lineRule="auto"/>
              <w:rPr>
                <w:rFonts w:ascii="Arial" w:hAnsi="Arial" w:cs="Arial"/>
              </w:rPr>
            </w:pPr>
          </w:p>
        </w:tc>
        <w:tc>
          <w:tcPr>
            <w:tcW w:w="2252" w:type="dxa"/>
            <w:shd w:val="clear" w:color="auto" w:fill="auto"/>
          </w:tcPr>
          <w:p w14:paraId="5AE917F9" w14:textId="77777777" w:rsidR="00481C1B" w:rsidRPr="00D87872" w:rsidRDefault="00481C1B" w:rsidP="00035E3A">
            <w:pPr>
              <w:pStyle w:val="BodyText"/>
              <w:spacing w:before="40" w:after="160" w:line="276" w:lineRule="auto"/>
              <w:rPr>
                <w:rFonts w:ascii="Arial" w:hAnsi="Arial" w:cs="Arial"/>
              </w:rPr>
            </w:pPr>
          </w:p>
        </w:tc>
      </w:tr>
    </w:tbl>
    <w:p w14:paraId="0FBF1872" w14:textId="77777777" w:rsidR="00481C1B" w:rsidRPr="00D87872" w:rsidRDefault="00481C1B" w:rsidP="00481C1B">
      <w:pPr>
        <w:spacing w:line="276" w:lineRule="auto"/>
        <w:rPr>
          <w:rFonts w:ascii="Arial" w:hAnsi="Arial" w:cs="Arial"/>
        </w:rPr>
      </w:pPr>
    </w:p>
    <w:p w14:paraId="311993D9" w14:textId="77777777" w:rsidR="00481C1B" w:rsidRPr="00D87872" w:rsidRDefault="00481C1B" w:rsidP="00481C1B">
      <w:pPr>
        <w:spacing w:line="276" w:lineRule="auto"/>
        <w:rPr>
          <w:rFonts w:ascii="Arial" w:hAnsi="Arial" w:cs="Arial"/>
          <w:b/>
          <w:i/>
        </w:rPr>
      </w:pPr>
      <w:r w:rsidRPr="00D87872">
        <w:rPr>
          <w:rFonts w:ascii="Arial" w:hAnsi="Arial" w:cs="Arial"/>
          <w:b/>
          <w:i/>
        </w:rPr>
        <w:t>OR</w:t>
      </w:r>
    </w:p>
    <w:p w14:paraId="3D49BBC8" w14:textId="77777777" w:rsidR="00481C1B" w:rsidRPr="00D87872" w:rsidRDefault="00481C1B" w:rsidP="00481C1B">
      <w:pPr>
        <w:spacing w:line="276" w:lineRule="auto"/>
        <w:rPr>
          <w:rFonts w:ascii="Arial" w:hAnsi="Arial" w:cs="Arial"/>
          <w:i/>
        </w:rPr>
      </w:pPr>
    </w:p>
    <w:p w14:paraId="50B5BA3A" w14:textId="77777777" w:rsidR="00481C1B" w:rsidRPr="00D87872" w:rsidRDefault="00481C1B" w:rsidP="00481C1B">
      <w:pPr>
        <w:spacing w:line="276" w:lineRule="auto"/>
        <w:rPr>
          <w:rFonts w:ascii="Arial" w:hAnsi="Arial" w:cs="Arial"/>
          <w:i/>
        </w:rPr>
      </w:pPr>
      <w:r w:rsidRPr="00D87872">
        <w:rPr>
          <w:rFonts w:ascii="Arial" w:hAnsi="Arial" w:cs="Arial"/>
        </w:rPr>
        <w:t xml:space="preserve">(ii) </w:t>
      </w:r>
      <w:r w:rsidRPr="00D87872">
        <w:rPr>
          <w:rFonts w:ascii="Arial" w:hAnsi="Arial" w:cs="Arial"/>
          <w:i/>
        </w:rPr>
        <w:t xml:space="preserve">We declare that there is no Beneficial Owner meeting one or more of the following conditions: </w:t>
      </w:r>
    </w:p>
    <w:p w14:paraId="66B6235A" w14:textId="77777777" w:rsidR="00481C1B" w:rsidRPr="00D87872" w:rsidRDefault="00481C1B" w:rsidP="00481C1B">
      <w:pPr>
        <w:spacing w:line="276" w:lineRule="auto"/>
        <w:rPr>
          <w:rFonts w:ascii="Arial" w:hAnsi="Arial" w:cs="Arial"/>
          <w:i/>
        </w:rPr>
      </w:pPr>
    </w:p>
    <w:p w14:paraId="74771D31" w14:textId="77777777" w:rsidR="00481C1B" w:rsidRPr="00D87872" w:rsidRDefault="00481C1B" w:rsidP="00481C1B">
      <w:pPr>
        <w:pStyle w:val="ListParagraph"/>
        <w:numPr>
          <w:ilvl w:val="0"/>
          <w:numId w:val="46"/>
        </w:numPr>
        <w:spacing w:line="276" w:lineRule="auto"/>
        <w:ind w:firstLine="0"/>
        <w:jc w:val="left"/>
        <w:rPr>
          <w:rFonts w:ascii="Arial" w:hAnsi="Arial" w:cs="Arial"/>
          <w:sz w:val="22"/>
          <w:szCs w:val="22"/>
        </w:rPr>
      </w:pPr>
      <w:r w:rsidRPr="00D87872">
        <w:rPr>
          <w:rFonts w:ascii="Arial" w:hAnsi="Arial" w:cs="Arial"/>
          <w:sz w:val="22"/>
          <w:szCs w:val="22"/>
        </w:rPr>
        <w:t>directly or indirectly holding 25</w:t>
      </w:r>
      <w:r>
        <w:rPr>
          <w:rFonts w:ascii="Arial" w:hAnsi="Arial" w:cs="Arial"/>
          <w:sz w:val="22"/>
          <w:szCs w:val="22"/>
        </w:rPr>
        <w:t xml:space="preserve"> percent</w:t>
      </w:r>
      <w:r w:rsidRPr="00D87872">
        <w:rPr>
          <w:rFonts w:ascii="Arial" w:hAnsi="Arial" w:cs="Arial"/>
          <w:sz w:val="22"/>
          <w:szCs w:val="22"/>
        </w:rPr>
        <w:t xml:space="preserve"> or more of the shares</w:t>
      </w:r>
      <w:r>
        <w:rPr>
          <w:rFonts w:ascii="Arial" w:hAnsi="Arial" w:cs="Arial"/>
          <w:sz w:val="22"/>
          <w:szCs w:val="22"/>
        </w:rPr>
        <w:t>,</w:t>
      </w:r>
    </w:p>
    <w:p w14:paraId="18A7D76A" w14:textId="77777777" w:rsidR="00481C1B" w:rsidRPr="00D87872" w:rsidRDefault="00481C1B" w:rsidP="00481C1B">
      <w:pPr>
        <w:pStyle w:val="ListParagraph"/>
        <w:numPr>
          <w:ilvl w:val="0"/>
          <w:numId w:val="46"/>
        </w:numPr>
        <w:spacing w:line="276" w:lineRule="auto"/>
        <w:ind w:firstLine="0"/>
        <w:jc w:val="left"/>
        <w:rPr>
          <w:rFonts w:ascii="Arial" w:hAnsi="Arial" w:cs="Arial"/>
          <w:sz w:val="22"/>
          <w:szCs w:val="22"/>
        </w:rPr>
      </w:pPr>
      <w:r w:rsidRPr="00D87872">
        <w:rPr>
          <w:rFonts w:ascii="Arial" w:hAnsi="Arial" w:cs="Arial"/>
          <w:sz w:val="22"/>
          <w:szCs w:val="22"/>
        </w:rPr>
        <w:t>directly or indirectly holding 25</w:t>
      </w:r>
      <w:r>
        <w:rPr>
          <w:rFonts w:ascii="Arial" w:hAnsi="Arial" w:cs="Arial"/>
          <w:sz w:val="22"/>
          <w:szCs w:val="22"/>
        </w:rPr>
        <w:t xml:space="preserve"> percent</w:t>
      </w:r>
      <w:r w:rsidRPr="00D87872">
        <w:rPr>
          <w:rFonts w:ascii="Arial" w:hAnsi="Arial" w:cs="Arial"/>
          <w:sz w:val="22"/>
          <w:szCs w:val="22"/>
        </w:rPr>
        <w:t xml:space="preserve"> or more of the voting rights</w:t>
      </w:r>
      <w:r>
        <w:rPr>
          <w:rFonts w:ascii="Arial" w:hAnsi="Arial" w:cs="Arial"/>
          <w:sz w:val="22"/>
          <w:szCs w:val="22"/>
        </w:rPr>
        <w:t xml:space="preserve"> or</w:t>
      </w:r>
    </w:p>
    <w:p w14:paraId="79FFC5A9" w14:textId="77777777" w:rsidR="00481C1B" w:rsidRPr="00D87872" w:rsidRDefault="00481C1B" w:rsidP="00481C1B">
      <w:pPr>
        <w:pStyle w:val="ListParagraph"/>
        <w:numPr>
          <w:ilvl w:val="0"/>
          <w:numId w:val="46"/>
        </w:numPr>
        <w:spacing w:line="276" w:lineRule="auto"/>
        <w:ind w:firstLine="0"/>
        <w:jc w:val="left"/>
        <w:rPr>
          <w:rFonts w:ascii="Arial" w:hAnsi="Arial" w:cs="Arial"/>
          <w:sz w:val="22"/>
          <w:szCs w:val="22"/>
        </w:rPr>
      </w:pPr>
      <w:r w:rsidRPr="00D87872">
        <w:rPr>
          <w:rFonts w:ascii="Arial" w:hAnsi="Arial" w:cs="Arial"/>
          <w:sz w:val="22"/>
          <w:szCs w:val="22"/>
        </w:rPr>
        <w:t>directly or indirectly having the right to appoint a majority of the board of directors or equivalent governing body of the Tenderer</w:t>
      </w:r>
      <w:r>
        <w:rPr>
          <w:rFonts w:ascii="Arial" w:hAnsi="Arial" w:cs="Arial"/>
          <w:sz w:val="22"/>
          <w:szCs w:val="22"/>
        </w:rPr>
        <w:t>.</w:t>
      </w:r>
    </w:p>
    <w:p w14:paraId="644EE186" w14:textId="77777777" w:rsidR="00481C1B" w:rsidRPr="00D87872" w:rsidRDefault="00481C1B" w:rsidP="00481C1B">
      <w:pPr>
        <w:spacing w:line="276" w:lineRule="auto"/>
        <w:rPr>
          <w:rFonts w:ascii="Arial" w:hAnsi="Arial" w:cs="Arial"/>
          <w:i/>
        </w:rPr>
      </w:pPr>
    </w:p>
    <w:p w14:paraId="412EB8B5" w14:textId="77777777" w:rsidR="00481C1B" w:rsidRPr="00D87872" w:rsidRDefault="00481C1B" w:rsidP="00481C1B">
      <w:pPr>
        <w:spacing w:line="276" w:lineRule="auto"/>
        <w:rPr>
          <w:rFonts w:ascii="Arial" w:hAnsi="Arial" w:cs="Arial"/>
        </w:rPr>
      </w:pPr>
    </w:p>
    <w:p w14:paraId="3870C83A" w14:textId="77777777" w:rsidR="00481C1B" w:rsidRPr="00D87872" w:rsidRDefault="00481C1B" w:rsidP="00481C1B">
      <w:pPr>
        <w:spacing w:line="276" w:lineRule="auto"/>
        <w:rPr>
          <w:rFonts w:ascii="Arial" w:hAnsi="Arial" w:cs="Arial"/>
          <w:b/>
        </w:rPr>
      </w:pPr>
      <w:r w:rsidRPr="00D87872">
        <w:rPr>
          <w:rFonts w:ascii="Arial" w:hAnsi="Arial" w:cs="Arial"/>
          <w:b/>
        </w:rPr>
        <w:t xml:space="preserve">OR </w:t>
      </w:r>
    </w:p>
    <w:p w14:paraId="59BE360E" w14:textId="77777777" w:rsidR="00481C1B" w:rsidRPr="00D87872" w:rsidRDefault="00481C1B" w:rsidP="00481C1B">
      <w:pPr>
        <w:spacing w:line="276" w:lineRule="auto"/>
        <w:rPr>
          <w:rFonts w:ascii="Arial" w:hAnsi="Arial" w:cs="Arial"/>
        </w:rPr>
      </w:pPr>
    </w:p>
    <w:p w14:paraId="712CA0E2" w14:textId="77777777" w:rsidR="00481C1B" w:rsidRDefault="00481C1B" w:rsidP="00481C1B">
      <w:pPr>
        <w:spacing w:line="276" w:lineRule="auto"/>
        <w:rPr>
          <w:rFonts w:ascii="Arial" w:hAnsi="Arial" w:cs="Arial"/>
          <w:i/>
        </w:rPr>
      </w:pPr>
      <w:r w:rsidRPr="00D87872">
        <w:rPr>
          <w:rFonts w:ascii="Arial" w:hAnsi="Arial" w:cs="Arial"/>
          <w:i/>
        </w:rPr>
        <w:t>(iii) We declare that we are unable to identify any Beneficial Owner meeting one or more of the following conditions. [If this option is selected, the Tenderer shall provide explanation on why it is unable to identify any Beneficial Owner]</w:t>
      </w:r>
    </w:p>
    <w:p w14:paraId="5824EA39" w14:textId="77777777" w:rsidR="00481C1B" w:rsidRPr="00D87872" w:rsidRDefault="00481C1B" w:rsidP="00481C1B">
      <w:pPr>
        <w:spacing w:line="276" w:lineRule="auto"/>
        <w:rPr>
          <w:rFonts w:ascii="Arial" w:hAnsi="Arial" w:cs="Arial"/>
          <w:i/>
        </w:rPr>
      </w:pPr>
    </w:p>
    <w:p w14:paraId="1B3A6ABF" w14:textId="77777777" w:rsidR="00481C1B" w:rsidRPr="00D87872" w:rsidRDefault="00481C1B" w:rsidP="00481C1B">
      <w:pPr>
        <w:pStyle w:val="ListParagraph"/>
        <w:numPr>
          <w:ilvl w:val="0"/>
          <w:numId w:val="46"/>
        </w:numPr>
        <w:spacing w:line="276" w:lineRule="auto"/>
        <w:ind w:firstLine="0"/>
        <w:jc w:val="left"/>
        <w:rPr>
          <w:rFonts w:ascii="Arial" w:hAnsi="Arial" w:cs="Arial"/>
          <w:sz w:val="22"/>
          <w:szCs w:val="22"/>
        </w:rPr>
      </w:pPr>
      <w:r w:rsidRPr="00D87872">
        <w:rPr>
          <w:rFonts w:ascii="Arial" w:hAnsi="Arial" w:cs="Arial"/>
          <w:sz w:val="22"/>
          <w:szCs w:val="22"/>
        </w:rPr>
        <w:t>directly or indirectly holding 25</w:t>
      </w:r>
      <w:r>
        <w:rPr>
          <w:rFonts w:ascii="Arial" w:hAnsi="Arial" w:cs="Arial"/>
          <w:sz w:val="22"/>
          <w:szCs w:val="22"/>
        </w:rPr>
        <w:t xml:space="preserve"> percent</w:t>
      </w:r>
      <w:r w:rsidRPr="00D87872">
        <w:rPr>
          <w:rFonts w:ascii="Arial" w:hAnsi="Arial" w:cs="Arial"/>
          <w:sz w:val="22"/>
          <w:szCs w:val="22"/>
        </w:rPr>
        <w:t xml:space="preserve"> or more of the shares</w:t>
      </w:r>
      <w:r>
        <w:rPr>
          <w:rFonts w:ascii="Arial" w:hAnsi="Arial" w:cs="Arial"/>
          <w:sz w:val="22"/>
          <w:szCs w:val="22"/>
        </w:rPr>
        <w:t>,</w:t>
      </w:r>
    </w:p>
    <w:p w14:paraId="2B1DD34A" w14:textId="77777777" w:rsidR="00481C1B" w:rsidRPr="00D87872" w:rsidRDefault="00481C1B" w:rsidP="00481C1B">
      <w:pPr>
        <w:pStyle w:val="ListParagraph"/>
        <w:numPr>
          <w:ilvl w:val="0"/>
          <w:numId w:val="46"/>
        </w:numPr>
        <w:spacing w:line="276" w:lineRule="auto"/>
        <w:ind w:firstLine="0"/>
        <w:jc w:val="left"/>
        <w:rPr>
          <w:rFonts w:ascii="Arial" w:hAnsi="Arial" w:cs="Arial"/>
          <w:sz w:val="22"/>
          <w:szCs w:val="22"/>
        </w:rPr>
      </w:pPr>
      <w:r w:rsidRPr="00D87872">
        <w:rPr>
          <w:rFonts w:ascii="Arial" w:hAnsi="Arial" w:cs="Arial"/>
          <w:sz w:val="22"/>
          <w:szCs w:val="22"/>
        </w:rPr>
        <w:t>directly or indirectly holding 25</w:t>
      </w:r>
      <w:r>
        <w:rPr>
          <w:rFonts w:ascii="Arial" w:hAnsi="Arial" w:cs="Arial"/>
          <w:sz w:val="22"/>
          <w:szCs w:val="22"/>
        </w:rPr>
        <w:t xml:space="preserve"> percent</w:t>
      </w:r>
      <w:r w:rsidRPr="00D87872">
        <w:rPr>
          <w:rFonts w:ascii="Arial" w:hAnsi="Arial" w:cs="Arial"/>
          <w:sz w:val="22"/>
          <w:szCs w:val="22"/>
        </w:rPr>
        <w:t xml:space="preserve"> or more of the voting rights</w:t>
      </w:r>
      <w:r>
        <w:rPr>
          <w:rFonts w:ascii="Arial" w:hAnsi="Arial" w:cs="Arial"/>
          <w:sz w:val="22"/>
          <w:szCs w:val="22"/>
        </w:rPr>
        <w:t xml:space="preserve"> or</w:t>
      </w:r>
    </w:p>
    <w:p w14:paraId="323F96AD" w14:textId="77777777" w:rsidR="00481C1B" w:rsidRPr="00D87872" w:rsidRDefault="00481C1B" w:rsidP="00481C1B">
      <w:pPr>
        <w:pStyle w:val="ListParagraph"/>
        <w:numPr>
          <w:ilvl w:val="0"/>
          <w:numId w:val="46"/>
        </w:numPr>
        <w:spacing w:line="276" w:lineRule="auto"/>
        <w:ind w:firstLine="0"/>
        <w:jc w:val="left"/>
        <w:rPr>
          <w:rFonts w:ascii="Arial" w:hAnsi="Arial" w:cs="Arial"/>
          <w:sz w:val="22"/>
          <w:szCs w:val="22"/>
        </w:rPr>
      </w:pPr>
      <w:r w:rsidRPr="00D87872">
        <w:rPr>
          <w:rFonts w:ascii="Arial" w:hAnsi="Arial" w:cs="Arial"/>
          <w:sz w:val="22"/>
          <w:szCs w:val="22"/>
        </w:rPr>
        <w:t>directly or indirectly having the right to appoint a majority of the board of directors or equivalent governing body of the Tenderer</w:t>
      </w:r>
      <w:r>
        <w:rPr>
          <w:rFonts w:ascii="Arial" w:hAnsi="Arial" w:cs="Arial"/>
          <w:sz w:val="22"/>
          <w:szCs w:val="22"/>
        </w:rPr>
        <w:t>.</w:t>
      </w:r>
    </w:p>
    <w:p w14:paraId="4C8427B0" w14:textId="77777777" w:rsidR="00481C1B" w:rsidRPr="00D87872" w:rsidRDefault="00481C1B" w:rsidP="00481C1B">
      <w:pPr>
        <w:pStyle w:val="ListParagraph"/>
        <w:spacing w:line="276" w:lineRule="auto"/>
        <w:rPr>
          <w:rFonts w:ascii="Arial" w:hAnsi="Arial" w:cs="Arial"/>
          <w:sz w:val="22"/>
          <w:szCs w:val="22"/>
        </w:rPr>
      </w:pPr>
    </w:p>
    <w:p w14:paraId="04F377AA" w14:textId="77777777" w:rsidR="00481C1B" w:rsidRPr="00D87872" w:rsidRDefault="00481C1B" w:rsidP="00481C1B">
      <w:pPr>
        <w:spacing w:line="276" w:lineRule="auto"/>
        <w:rPr>
          <w:rFonts w:ascii="Arial" w:hAnsi="Arial" w:cs="Arial"/>
        </w:rPr>
      </w:pPr>
      <w:r w:rsidRPr="00D87872">
        <w:rPr>
          <w:rFonts w:ascii="Arial" w:hAnsi="Arial" w:cs="Arial"/>
          <w:b/>
        </w:rPr>
        <w:t>Name of the Tenderer</w:t>
      </w:r>
      <w:r w:rsidRPr="00D87872">
        <w:rPr>
          <w:rFonts w:ascii="Arial" w:hAnsi="Arial" w:cs="Arial"/>
        </w:rPr>
        <w:t>:</w:t>
      </w:r>
      <w:r w:rsidRPr="00D87872">
        <w:rPr>
          <w:rFonts w:ascii="Arial" w:hAnsi="Arial" w:cs="Arial"/>
          <w:bCs/>
          <w:iCs/>
        </w:rPr>
        <w:t xml:space="preserve"> *</w:t>
      </w:r>
      <w:r w:rsidRPr="00D87872">
        <w:rPr>
          <w:rFonts w:ascii="Arial" w:hAnsi="Arial" w:cs="Arial"/>
          <w:u w:val="single"/>
        </w:rPr>
        <w:t>[</w:t>
      </w:r>
      <w:r w:rsidRPr="00D87872">
        <w:rPr>
          <w:rFonts w:ascii="Arial" w:hAnsi="Arial" w:cs="Arial"/>
          <w:i/>
          <w:u w:val="single"/>
        </w:rPr>
        <w:t>insert complete name of the Tenderer</w:t>
      </w:r>
      <w:r w:rsidRPr="00D87872">
        <w:rPr>
          <w:rFonts w:ascii="Arial" w:hAnsi="Arial" w:cs="Arial"/>
        </w:rPr>
        <w:t>] _________</w:t>
      </w:r>
    </w:p>
    <w:p w14:paraId="0B425761" w14:textId="77777777" w:rsidR="00481C1B" w:rsidRPr="00D87872" w:rsidRDefault="00481C1B" w:rsidP="00481C1B">
      <w:pPr>
        <w:spacing w:line="276" w:lineRule="auto"/>
        <w:rPr>
          <w:rFonts w:ascii="Arial" w:hAnsi="Arial" w:cs="Arial"/>
        </w:rPr>
      </w:pPr>
    </w:p>
    <w:p w14:paraId="0B1ED492" w14:textId="77777777" w:rsidR="00481C1B" w:rsidRPr="00D87872" w:rsidRDefault="00481C1B" w:rsidP="00481C1B">
      <w:pPr>
        <w:spacing w:line="276" w:lineRule="auto"/>
        <w:rPr>
          <w:rFonts w:ascii="Arial" w:hAnsi="Arial" w:cs="Arial"/>
          <w:bCs/>
          <w:iCs/>
          <w:u w:val="single"/>
        </w:rPr>
      </w:pPr>
      <w:r w:rsidRPr="00D87872">
        <w:rPr>
          <w:rFonts w:ascii="Arial" w:hAnsi="Arial" w:cs="Arial"/>
          <w:b/>
        </w:rPr>
        <w:t>Name of the person duly authorized to sign the Tender on behalf of the Tenderer</w:t>
      </w:r>
      <w:r w:rsidRPr="00D87872">
        <w:rPr>
          <w:rFonts w:ascii="Arial" w:hAnsi="Arial" w:cs="Arial"/>
        </w:rPr>
        <w:t>:</w:t>
      </w:r>
      <w:r w:rsidRPr="00D87872">
        <w:rPr>
          <w:rFonts w:ascii="Arial" w:hAnsi="Arial" w:cs="Arial"/>
          <w:bCs/>
          <w:iCs/>
        </w:rPr>
        <w:t xml:space="preserve"> **</w:t>
      </w:r>
      <w:r w:rsidRPr="00D87872">
        <w:rPr>
          <w:rFonts w:ascii="Arial" w:hAnsi="Arial" w:cs="Arial"/>
          <w:bCs/>
          <w:iCs/>
          <w:u w:val="single"/>
        </w:rPr>
        <w:t>[</w:t>
      </w:r>
      <w:r w:rsidRPr="00D87872">
        <w:rPr>
          <w:rFonts w:ascii="Arial" w:hAnsi="Arial" w:cs="Arial"/>
          <w:bCs/>
          <w:i/>
          <w:iCs/>
          <w:u w:val="single"/>
        </w:rPr>
        <w:t>insert complete name of person duly authorized to sign the Tender</w:t>
      </w:r>
      <w:r w:rsidRPr="00D87872">
        <w:rPr>
          <w:rFonts w:ascii="Arial" w:hAnsi="Arial" w:cs="Arial"/>
          <w:bCs/>
          <w:iCs/>
        </w:rPr>
        <w:t xml:space="preserve">] </w:t>
      </w:r>
      <w:r w:rsidRPr="00D87872">
        <w:rPr>
          <w:rFonts w:ascii="Arial" w:hAnsi="Arial" w:cs="Arial"/>
          <w:bCs/>
          <w:iCs/>
          <w:u w:val="single"/>
        </w:rPr>
        <w:t>__________________</w:t>
      </w:r>
    </w:p>
    <w:p w14:paraId="38CD9E96" w14:textId="77777777" w:rsidR="00481C1B" w:rsidRPr="00D87872" w:rsidRDefault="00481C1B" w:rsidP="00481C1B">
      <w:pPr>
        <w:spacing w:line="276" w:lineRule="auto"/>
        <w:rPr>
          <w:rFonts w:ascii="Arial" w:hAnsi="Arial" w:cs="Arial"/>
        </w:rPr>
      </w:pPr>
    </w:p>
    <w:p w14:paraId="4349A726" w14:textId="77777777" w:rsidR="00481C1B" w:rsidRPr="00D87872" w:rsidRDefault="00481C1B" w:rsidP="00481C1B">
      <w:pPr>
        <w:spacing w:line="276" w:lineRule="auto"/>
        <w:rPr>
          <w:rFonts w:ascii="Arial" w:hAnsi="Arial" w:cs="Arial"/>
        </w:rPr>
      </w:pPr>
      <w:r w:rsidRPr="00D87872">
        <w:rPr>
          <w:rFonts w:ascii="Arial" w:hAnsi="Arial" w:cs="Arial"/>
          <w:b/>
        </w:rPr>
        <w:t>Title of the person signing the Tender</w:t>
      </w:r>
      <w:r w:rsidRPr="00D87872">
        <w:rPr>
          <w:rFonts w:ascii="Arial" w:hAnsi="Arial" w:cs="Arial"/>
        </w:rPr>
        <w:t xml:space="preserve">: </w:t>
      </w:r>
      <w:r w:rsidRPr="00D87872">
        <w:rPr>
          <w:rFonts w:ascii="Arial" w:hAnsi="Arial" w:cs="Arial"/>
          <w:u w:val="single"/>
        </w:rPr>
        <w:t>[</w:t>
      </w:r>
      <w:r w:rsidRPr="00D87872">
        <w:rPr>
          <w:rFonts w:ascii="Arial" w:hAnsi="Arial" w:cs="Arial"/>
          <w:i/>
          <w:u w:val="single"/>
        </w:rPr>
        <w:t>insert complete title of the person signing the Tender</w:t>
      </w:r>
      <w:r w:rsidRPr="00D87872">
        <w:rPr>
          <w:rFonts w:ascii="Arial" w:hAnsi="Arial" w:cs="Arial"/>
        </w:rPr>
        <w:t>] ______</w:t>
      </w:r>
    </w:p>
    <w:p w14:paraId="7B9E41A8" w14:textId="77777777" w:rsidR="00481C1B" w:rsidRPr="00D87872" w:rsidRDefault="00481C1B" w:rsidP="00481C1B">
      <w:pPr>
        <w:spacing w:line="276" w:lineRule="auto"/>
        <w:rPr>
          <w:rFonts w:ascii="Arial" w:hAnsi="Arial" w:cs="Arial"/>
        </w:rPr>
      </w:pPr>
    </w:p>
    <w:p w14:paraId="0149B69B" w14:textId="77777777" w:rsidR="00481C1B" w:rsidRPr="00D87872" w:rsidRDefault="00481C1B" w:rsidP="00481C1B">
      <w:pPr>
        <w:spacing w:line="276" w:lineRule="auto"/>
        <w:rPr>
          <w:rFonts w:ascii="Arial" w:hAnsi="Arial" w:cs="Arial"/>
          <w:u w:val="single"/>
        </w:rPr>
      </w:pPr>
      <w:r w:rsidRPr="00D87872">
        <w:rPr>
          <w:rFonts w:ascii="Arial" w:hAnsi="Arial" w:cs="Arial"/>
          <w:b/>
        </w:rPr>
        <w:t>Signature of the person named above</w:t>
      </w:r>
      <w:r w:rsidRPr="00D87872">
        <w:rPr>
          <w:rFonts w:ascii="Arial" w:hAnsi="Arial" w:cs="Arial"/>
        </w:rPr>
        <w:t xml:space="preserve">: </w:t>
      </w:r>
      <w:r w:rsidRPr="00D87872">
        <w:rPr>
          <w:rFonts w:ascii="Arial" w:hAnsi="Arial" w:cs="Arial"/>
          <w:u w:val="single"/>
        </w:rPr>
        <w:t>[</w:t>
      </w:r>
      <w:r w:rsidRPr="00D87872">
        <w:rPr>
          <w:rFonts w:ascii="Arial" w:hAnsi="Arial" w:cs="Arial"/>
          <w:i/>
          <w:u w:val="single"/>
        </w:rPr>
        <w:t>insert signature of person whose name and capacity are shown above</w:t>
      </w:r>
      <w:r w:rsidRPr="00D87872">
        <w:rPr>
          <w:rFonts w:ascii="Arial" w:hAnsi="Arial" w:cs="Arial"/>
        </w:rPr>
        <w:t>] _____</w:t>
      </w:r>
    </w:p>
    <w:p w14:paraId="03EF136E" w14:textId="77777777" w:rsidR="00481C1B" w:rsidRPr="00D87872" w:rsidRDefault="00481C1B" w:rsidP="00481C1B">
      <w:pPr>
        <w:spacing w:line="276" w:lineRule="auto"/>
        <w:rPr>
          <w:rFonts w:ascii="Arial" w:hAnsi="Arial" w:cs="Arial"/>
        </w:rPr>
      </w:pPr>
    </w:p>
    <w:p w14:paraId="05C92281" w14:textId="77777777" w:rsidR="00481C1B" w:rsidRPr="00D87872" w:rsidRDefault="00481C1B" w:rsidP="00481C1B">
      <w:pPr>
        <w:spacing w:line="276" w:lineRule="auto"/>
        <w:rPr>
          <w:rFonts w:ascii="Arial" w:hAnsi="Arial" w:cs="Arial"/>
        </w:rPr>
      </w:pPr>
      <w:r w:rsidRPr="00D87872">
        <w:rPr>
          <w:rFonts w:ascii="Arial" w:hAnsi="Arial" w:cs="Arial"/>
          <w:b/>
        </w:rPr>
        <w:t>Date signed</w:t>
      </w:r>
      <w:r w:rsidRPr="00D87872">
        <w:rPr>
          <w:rFonts w:ascii="Arial" w:hAnsi="Arial" w:cs="Arial"/>
          <w:u w:val="single"/>
        </w:rPr>
        <w:t xml:space="preserve"> [</w:t>
      </w:r>
      <w:r w:rsidRPr="00D87872">
        <w:rPr>
          <w:rFonts w:ascii="Arial" w:hAnsi="Arial" w:cs="Arial"/>
          <w:i/>
          <w:u w:val="single"/>
        </w:rPr>
        <w:t>insert date of signing</w:t>
      </w:r>
      <w:r w:rsidRPr="00D87872">
        <w:rPr>
          <w:rFonts w:ascii="Arial" w:hAnsi="Arial" w:cs="Arial"/>
          <w:u w:val="single"/>
        </w:rPr>
        <w:t>]</w:t>
      </w:r>
      <w:r>
        <w:rPr>
          <w:rFonts w:ascii="Arial" w:hAnsi="Arial" w:cs="Arial"/>
          <w:u w:val="single"/>
        </w:rPr>
        <w:t xml:space="preserve"> </w:t>
      </w:r>
      <w:r w:rsidRPr="00D87872">
        <w:rPr>
          <w:rFonts w:ascii="Arial" w:hAnsi="Arial" w:cs="Arial"/>
          <w:b/>
        </w:rPr>
        <w:t>day of</w:t>
      </w:r>
      <w:r w:rsidRPr="00D87872">
        <w:rPr>
          <w:rFonts w:ascii="Arial" w:hAnsi="Arial" w:cs="Arial"/>
          <w:u w:val="single"/>
        </w:rPr>
        <w:t xml:space="preserve"> [</w:t>
      </w:r>
      <w:r w:rsidRPr="00D87872">
        <w:rPr>
          <w:rFonts w:ascii="Arial" w:hAnsi="Arial" w:cs="Arial"/>
          <w:i/>
          <w:u w:val="single"/>
        </w:rPr>
        <w:t>insert month</w:t>
      </w:r>
      <w:r w:rsidRPr="00D87872">
        <w:rPr>
          <w:rFonts w:ascii="Arial" w:hAnsi="Arial" w:cs="Arial"/>
          <w:u w:val="single"/>
        </w:rPr>
        <w:t>], [</w:t>
      </w:r>
      <w:r w:rsidRPr="00D87872">
        <w:rPr>
          <w:rFonts w:ascii="Arial" w:hAnsi="Arial" w:cs="Arial"/>
          <w:i/>
          <w:u w:val="single"/>
        </w:rPr>
        <w:t>insert year</w:t>
      </w:r>
      <w:r w:rsidRPr="00D87872">
        <w:rPr>
          <w:rFonts w:ascii="Arial" w:hAnsi="Arial" w:cs="Arial"/>
          <w:u w:val="single"/>
        </w:rPr>
        <w:t>]</w:t>
      </w:r>
      <w:r w:rsidRPr="00D87872">
        <w:rPr>
          <w:rFonts w:ascii="Arial" w:hAnsi="Arial" w:cs="Arial"/>
          <w:i/>
          <w:iCs/>
        </w:rPr>
        <w:t>_____</w:t>
      </w:r>
    </w:p>
    <w:p w14:paraId="103D6F0A" w14:textId="77777777" w:rsidR="00481C1B" w:rsidRPr="00D87872" w:rsidRDefault="00481C1B" w:rsidP="00481C1B">
      <w:pPr>
        <w:spacing w:line="276" w:lineRule="auto"/>
        <w:rPr>
          <w:rFonts w:ascii="Arial" w:hAnsi="Arial" w:cs="Arial"/>
        </w:rPr>
      </w:pPr>
    </w:p>
    <w:p w14:paraId="1FD9815E" w14:textId="77777777" w:rsidR="00481C1B" w:rsidRPr="00D87872" w:rsidRDefault="00481C1B" w:rsidP="00481C1B">
      <w:pPr>
        <w:spacing w:line="276" w:lineRule="auto"/>
        <w:rPr>
          <w:rFonts w:ascii="Arial" w:hAnsi="Arial" w:cs="Arial"/>
        </w:rPr>
      </w:pPr>
    </w:p>
    <w:p w14:paraId="7644B409" w14:textId="77777777" w:rsidR="00481C1B" w:rsidRPr="00D87872" w:rsidRDefault="00481C1B" w:rsidP="00481C1B">
      <w:pPr>
        <w:spacing w:line="276" w:lineRule="auto"/>
        <w:rPr>
          <w:rFonts w:ascii="Arial" w:hAnsi="Arial" w:cs="Arial"/>
          <w:b/>
        </w:rPr>
      </w:pPr>
    </w:p>
    <w:p w14:paraId="44BBA2A6" w14:textId="77777777" w:rsidR="00481C1B" w:rsidRPr="00D87872" w:rsidRDefault="00481C1B" w:rsidP="00481C1B">
      <w:pPr>
        <w:spacing w:line="276" w:lineRule="auto"/>
        <w:rPr>
          <w:rFonts w:ascii="Arial" w:hAnsi="Arial" w:cs="Arial"/>
          <w:b/>
        </w:rPr>
      </w:pPr>
    </w:p>
    <w:p w14:paraId="6D5B8B00" w14:textId="77777777" w:rsidR="00481C1B" w:rsidRPr="00D87872" w:rsidRDefault="00481C1B" w:rsidP="00481C1B">
      <w:pPr>
        <w:spacing w:line="276" w:lineRule="auto"/>
        <w:rPr>
          <w:rFonts w:ascii="Arial" w:hAnsi="Arial" w:cs="Arial"/>
        </w:rPr>
      </w:pPr>
      <w:r w:rsidRPr="00D87872">
        <w:rPr>
          <w:rStyle w:val="FootnoteReference"/>
          <w:rFonts w:ascii="Arial" w:hAnsi="Arial" w:cs="Arial"/>
        </w:rPr>
        <w:t>*</w:t>
      </w:r>
      <w:r w:rsidRPr="00D87872">
        <w:rPr>
          <w:rFonts w:ascii="Arial" w:hAnsi="Arial" w:cs="Arial"/>
        </w:rPr>
        <w:t xml:space="preserve"> In the case of the Tender submitted by a Joint Venture specify the name of the Joint Venture as Tenderer. In the event that the Tenderer is a joint venture, each reference to “Tenderer” in the Beneficial Ownership Disclosure Form (including this Introduction thereto) shall be read to refer to the joint venture member. </w:t>
      </w:r>
    </w:p>
    <w:p w14:paraId="6BF070E3" w14:textId="77777777" w:rsidR="00481C1B" w:rsidRPr="00D87872" w:rsidRDefault="00481C1B" w:rsidP="00481C1B">
      <w:pPr>
        <w:spacing w:line="276" w:lineRule="auto"/>
        <w:rPr>
          <w:rFonts w:ascii="Arial" w:hAnsi="Arial" w:cs="Arial"/>
        </w:rPr>
      </w:pPr>
      <w:r w:rsidRPr="00D87872">
        <w:rPr>
          <w:rStyle w:val="FootnoteReference"/>
          <w:rFonts w:ascii="Arial" w:hAnsi="Arial" w:cs="Arial"/>
        </w:rPr>
        <w:t>**</w:t>
      </w:r>
      <w:r w:rsidRPr="00D87872">
        <w:rPr>
          <w:rFonts w:ascii="Arial" w:hAnsi="Arial" w:cs="Arial"/>
        </w:rPr>
        <w:t xml:space="preserve"> Person signing the Tender shall have the power of attorney given by the Tenderer. The power of attorney shall be attached with the Tender Schedules. </w:t>
      </w:r>
    </w:p>
    <w:bookmarkEnd w:id="811"/>
    <w:p w14:paraId="0227B845" w14:textId="77777777" w:rsidR="00481C1B" w:rsidRPr="00D87872" w:rsidRDefault="00481C1B" w:rsidP="00481C1B">
      <w:pPr>
        <w:spacing w:line="276" w:lineRule="auto"/>
        <w:rPr>
          <w:rFonts w:ascii="Arial" w:hAnsi="Arial" w:cs="Arial"/>
        </w:rPr>
      </w:pPr>
      <w:r w:rsidRPr="00D87872">
        <w:rPr>
          <w:rFonts w:ascii="Arial" w:hAnsi="Arial" w:cs="Arial"/>
        </w:rPr>
        <w:t>.</w:t>
      </w:r>
    </w:p>
    <w:p w14:paraId="48D4CFA9" w14:textId="77777777" w:rsidR="00481C1B" w:rsidRPr="00D87872" w:rsidRDefault="00481C1B" w:rsidP="00481C1B">
      <w:pPr>
        <w:spacing w:line="276" w:lineRule="auto"/>
        <w:rPr>
          <w:rFonts w:ascii="Arial" w:hAnsi="Arial" w:cs="Arial"/>
          <w:b/>
          <w:color w:val="000000" w:themeColor="text1"/>
        </w:rPr>
      </w:pPr>
      <w:r w:rsidRPr="00D87872">
        <w:rPr>
          <w:rFonts w:ascii="Arial" w:hAnsi="Arial" w:cs="Arial"/>
          <w:color w:val="000000" w:themeColor="text1"/>
        </w:rPr>
        <w:br w:type="page"/>
      </w:r>
    </w:p>
    <w:p w14:paraId="272F60C3" w14:textId="77777777" w:rsidR="00481C1B" w:rsidRPr="00D87872" w:rsidRDefault="00481C1B" w:rsidP="00481C1B">
      <w:pPr>
        <w:pStyle w:val="SectionIXHeader"/>
        <w:spacing w:before="240" w:line="276" w:lineRule="auto"/>
        <w:rPr>
          <w:rFonts w:ascii="Arial" w:hAnsi="Arial" w:cs="Arial"/>
          <w:color w:val="000000" w:themeColor="text1"/>
          <w:sz w:val="22"/>
          <w:szCs w:val="22"/>
        </w:rPr>
      </w:pPr>
      <w:bookmarkStart w:id="812" w:name="_Toc24990152"/>
      <w:bookmarkEnd w:id="804"/>
      <w:r w:rsidRPr="00D87872">
        <w:rPr>
          <w:rFonts w:ascii="Arial" w:hAnsi="Arial" w:cs="Arial"/>
          <w:color w:val="000000" w:themeColor="text1"/>
          <w:sz w:val="22"/>
          <w:szCs w:val="22"/>
        </w:rPr>
        <w:t>Letter of Acceptance</w:t>
      </w:r>
      <w:bookmarkEnd w:id="812"/>
    </w:p>
    <w:p w14:paraId="5F9FE591" w14:textId="77777777" w:rsidR="00481C1B" w:rsidRPr="00D87872" w:rsidRDefault="00481C1B" w:rsidP="00481C1B">
      <w:pPr>
        <w:spacing w:before="240" w:line="276" w:lineRule="auto"/>
        <w:jc w:val="center"/>
        <w:rPr>
          <w:rFonts w:ascii="Arial" w:hAnsi="Arial" w:cs="Arial"/>
          <w:i/>
          <w:color w:val="000000" w:themeColor="text1"/>
        </w:rPr>
      </w:pPr>
      <w:r w:rsidRPr="00D87872">
        <w:rPr>
          <w:rFonts w:ascii="Arial" w:hAnsi="Arial" w:cs="Arial"/>
          <w:i/>
          <w:color w:val="000000" w:themeColor="text1"/>
        </w:rPr>
        <w:t>[letterhead paper of the Employer]</w:t>
      </w:r>
    </w:p>
    <w:p w14:paraId="1436C585" w14:textId="77777777" w:rsidR="00481C1B" w:rsidRPr="00D87872" w:rsidRDefault="00481C1B" w:rsidP="00481C1B">
      <w:pPr>
        <w:spacing w:line="276" w:lineRule="auto"/>
        <w:rPr>
          <w:rFonts w:ascii="Arial" w:hAnsi="Arial" w:cs="Arial"/>
          <w:color w:val="000000" w:themeColor="text1"/>
        </w:rPr>
      </w:pPr>
    </w:p>
    <w:p w14:paraId="14442AA1" w14:textId="77777777" w:rsidR="00481C1B" w:rsidRPr="00D87872" w:rsidRDefault="00481C1B" w:rsidP="00481C1B">
      <w:pPr>
        <w:spacing w:line="276" w:lineRule="auto"/>
        <w:rPr>
          <w:rFonts w:ascii="Arial" w:hAnsi="Arial" w:cs="Arial"/>
          <w:color w:val="000000" w:themeColor="text1"/>
        </w:rPr>
      </w:pPr>
    </w:p>
    <w:p w14:paraId="16241584" w14:textId="77777777" w:rsidR="00481C1B" w:rsidRPr="00D87872" w:rsidRDefault="00481C1B" w:rsidP="00481C1B">
      <w:pPr>
        <w:spacing w:line="276" w:lineRule="auto"/>
        <w:rPr>
          <w:rFonts w:ascii="Arial" w:hAnsi="Arial" w:cs="Arial"/>
          <w:color w:val="000000" w:themeColor="text1"/>
        </w:rPr>
      </w:pPr>
    </w:p>
    <w:p w14:paraId="015A372F" w14:textId="77777777" w:rsidR="00481C1B" w:rsidRPr="00D87872" w:rsidRDefault="00481C1B" w:rsidP="00481C1B">
      <w:pPr>
        <w:spacing w:line="276" w:lineRule="auto"/>
        <w:ind w:right="720"/>
        <w:jc w:val="right"/>
        <w:rPr>
          <w:rFonts w:ascii="Arial" w:hAnsi="Arial" w:cs="Arial"/>
          <w:color w:val="000000" w:themeColor="text1"/>
        </w:rPr>
      </w:pPr>
      <w:r w:rsidRPr="00D87872">
        <w:rPr>
          <w:rFonts w:ascii="Arial" w:hAnsi="Arial" w:cs="Arial"/>
          <w:i/>
          <w:color w:val="000000" w:themeColor="text1"/>
        </w:rPr>
        <w:t>[date]</w:t>
      </w:r>
    </w:p>
    <w:p w14:paraId="7D03AB76" w14:textId="77777777" w:rsidR="00481C1B" w:rsidRPr="00D87872" w:rsidRDefault="00481C1B" w:rsidP="00481C1B">
      <w:pPr>
        <w:spacing w:line="276" w:lineRule="auto"/>
        <w:rPr>
          <w:rFonts w:ascii="Arial" w:hAnsi="Arial" w:cs="Arial"/>
          <w:color w:val="000000" w:themeColor="text1"/>
        </w:rPr>
      </w:pPr>
    </w:p>
    <w:p w14:paraId="10D5C036"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fldChar w:fldCharType="begin"/>
      </w:r>
      <w:r w:rsidRPr="00D87872">
        <w:rPr>
          <w:rFonts w:ascii="Arial" w:hAnsi="Arial" w:cs="Arial"/>
          <w:color w:val="000000" w:themeColor="text1"/>
        </w:rPr>
        <w:instrText>ADVANCE \D 4.80</w:instrText>
      </w:r>
      <w:r w:rsidRPr="00D87872">
        <w:rPr>
          <w:rFonts w:ascii="Arial" w:hAnsi="Arial" w:cs="Arial"/>
          <w:color w:val="000000" w:themeColor="text1"/>
        </w:rPr>
        <w:fldChar w:fldCharType="end"/>
      </w:r>
      <w:r w:rsidRPr="00D87872">
        <w:rPr>
          <w:rFonts w:ascii="Arial" w:hAnsi="Arial" w:cs="Arial"/>
          <w:color w:val="000000" w:themeColor="text1"/>
        </w:rPr>
        <w:t xml:space="preserve">To:  </w:t>
      </w:r>
      <w:r w:rsidRPr="00D87872">
        <w:rPr>
          <w:rFonts w:ascii="Arial" w:hAnsi="Arial" w:cs="Arial"/>
          <w:i/>
          <w:color w:val="000000" w:themeColor="text1"/>
        </w:rPr>
        <w:fldChar w:fldCharType="begin"/>
      </w:r>
      <w:r w:rsidRPr="00D87872">
        <w:rPr>
          <w:rFonts w:ascii="Arial" w:hAnsi="Arial" w:cs="Arial"/>
          <w:i/>
          <w:color w:val="000000" w:themeColor="text1"/>
        </w:rPr>
        <w:instrText>ADVANCE \D 1.90</w:instrText>
      </w:r>
      <w:r w:rsidRPr="00D87872">
        <w:rPr>
          <w:rFonts w:ascii="Arial" w:hAnsi="Arial" w:cs="Arial"/>
          <w:i/>
          <w:color w:val="000000" w:themeColor="text1"/>
        </w:rPr>
        <w:fldChar w:fldCharType="end"/>
      </w:r>
      <w:r w:rsidRPr="00D87872">
        <w:rPr>
          <w:rFonts w:ascii="Arial" w:hAnsi="Arial" w:cs="Arial"/>
          <w:i/>
          <w:color w:val="000000" w:themeColor="text1"/>
        </w:rPr>
        <w:t>[name and address of the Contractor]</w:t>
      </w:r>
    </w:p>
    <w:p w14:paraId="733B9DAC"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 xml:space="preserve">This is to notify you that your Tender dated </w:t>
      </w:r>
      <w:r w:rsidRPr="00D87872">
        <w:rPr>
          <w:rFonts w:ascii="Arial" w:hAnsi="Arial" w:cs="Arial"/>
          <w:i/>
          <w:color w:val="000000" w:themeColor="text1"/>
        </w:rPr>
        <w:t>[date]</w:t>
      </w:r>
      <w:r w:rsidRPr="00D87872">
        <w:rPr>
          <w:rFonts w:ascii="Arial" w:hAnsi="Arial" w:cs="Arial"/>
          <w:color w:val="000000" w:themeColor="text1"/>
        </w:rPr>
        <w:t xml:space="preserve"> for execution of the </w:t>
      </w:r>
      <w:r w:rsidRPr="00D87872">
        <w:rPr>
          <w:rFonts w:ascii="Arial" w:hAnsi="Arial" w:cs="Arial"/>
          <w:i/>
          <w:color w:val="000000" w:themeColor="text1"/>
        </w:rPr>
        <w:t>[name of the Contract and identification number, as given in the Contract Data]</w:t>
      </w:r>
      <w:r w:rsidRPr="00D87872">
        <w:rPr>
          <w:rFonts w:ascii="Arial" w:hAnsi="Arial" w:cs="Arial"/>
          <w:color w:val="000000" w:themeColor="text1"/>
        </w:rPr>
        <w:t xml:space="preserve"> for the Accepted Contract Amount </w:t>
      </w:r>
      <w:r w:rsidRPr="00D87872">
        <w:rPr>
          <w:rFonts w:ascii="Arial" w:hAnsi="Arial" w:cs="Arial"/>
          <w:i/>
          <w:color w:val="000000" w:themeColor="text1"/>
        </w:rPr>
        <w:t>[amount in numbers and words] [name of currency]</w:t>
      </w:r>
      <w:r w:rsidRPr="00D87872">
        <w:rPr>
          <w:rFonts w:ascii="Arial" w:hAnsi="Arial" w:cs="Arial"/>
          <w:color w:val="000000" w:themeColor="text1"/>
        </w:rPr>
        <w:t>, as corrected and modified in accordance with the Instructions to Tenderers, is hereby accepted by our Agency.</w:t>
      </w:r>
    </w:p>
    <w:p w14:paraId="511CC951"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 xml:space="preserve">You are requested to furnish (i) the Performance Security within </w:t>
      </w:r>
      <w:r>
        <w:rPr>
          <w:rFonts w:ascii="Arial" w:hAnsi="Arial" w:cs="Arial"/>
          <w:color w:val="000000" w:themeColor="text1"/>
        </w:rPr>
        <w:t>twenty-eight (</w:t>
      </w:r>
      <w:r w:rsidRPr="00D87872">
        <w:rPr>
          <w:rFonts w:ascii="Arial" w:hAnsi="Arial" w:cs="Arial"/>
          <w:color w:val="000000" w:themeColor="text1"/>
        </w:rPr>
        <w:t>28</w:t>
      </w:r>
      <w:r>
        <w:rPr>
          <w:rFonts w:ascii="Arial" w:hAnsi="Arial" w:cs="Arial"/>
          <w:color w:val="000000" w:themeColor="text1"/>
        </w:rPr>
        <w:t>)</w:t>
      </w:r>
      <w:r w:rsidRPr="00D87872">
        <w:rPr>
          <w:rFonts w:ascii="Arial" w:hAnsi="Arial" w:cs="Arial"/>
          <w:color w:val="000000" w:themeColor="text1"/>
        </w:rPr>
        <w:t xml:space="preserve"> days in accordance with the Conditions of Contract, using, for that purpose, the Performance Security Form;</w:t>
      </w:r>
      <w:r w:rsidRPr="00D87872">
        <w:rPr>
          <w:rFonts w:ascii="Arial" w:eastAsia="SimSun" w:hAnsi="Arial" w:cs="Arial"/>
          <w:color w:val="000000" w:themeColor="text1"/>
        </w:rPr>
        <w:t xml:space="preserve"> </w:t>
      </w:r>
      <w:r w:rsidRPr="00D87872">
        <w:rPr>
          <w:rFonts w:ascii="Arial" w:hAnsi="Arial" w:cs="Arial"/>
        </w:rPr>
        <w:t xml:space="preserve">and (ii) the additional information on beneficial ownership in accordance with TDS ITT 48.1, within eight (8) Business days using the Beneficial Ownership Disclosure Form, included in Section X, Contract Forms, of the Tender Document. </w:t>
      </w:r>
    </w:p>
    <w:p w14:paraId="58640FC0" w14:textId="77777777" w:rsidR="00481C1B" w:rsidRPr="00D87872" w:rsidRDefault="00481C1B" w:rsidP="00481C1B">
      <w:pPr>
        <w:spacing w:before="240" w:after="120" w:line="276" w:lineRule="auto"/>
        <w:rPr>
          <w:rFonts w:ascii="Arial" w:hAnsi="Arial" w:cs="Arial"/>
          <w:color w:val="000000" w:themeColor="text1"/>
        </w:rPr>
      </w:pPr>
    </w:p>
    <w:p w14:paraId="11BD2519" w14:textId="77777777" w:rsidR="00481C1B" w:rsidRPr="00D87872" w:rsidRDefault="00481C1B" w:rsidP="00481C1B">
      <w:pPr>
        <w:spacing w:before="240" w:after="120" w:line="276" w:lineRule="auto"/>
        <w:rPr>
          <w:rFonts w:ascii="Arial" w:hAnsi="Arial" w:cs="Arial"/>
          <w:color w:val="000000" w:themeColor="text1"/>
        </w:rPr>
      </w:pPr>
    </w:p>
    <w:p w14:paraId="2044FC96" w14:textId="77777777" w:rsidR="00481C1B" w:rsidRPr="00D87872" w:rsidRDefault="00481C1B" w:rsidP="00481C1B">
      <w:pPr>
        <w:pStyle w:val="TOAHeading"/>
        <w:tabs>
          <w:tab w:val="clear" w:pos="9000"/>
          <w:tab w:val="clear" w:pos="9360"/>
        </w:tabs>
        <w:suppressAutoHyphens w:val="0"/>
        <w:spacing w:before="240" w:after="120" w:line="276" w:lineRule="auto"/>
        <w:rPr>
          <w:rFonts w:ascii="Arial" w:hAnsi="Arial" w:cs="Arial"/>
          <w:color w:val="000000" w:themeColor="text1"/>
          <w:sz w:val="22"/>
          <w:szCs w:val="22"/>
        </w:rPr>
      </w:pPr>
    </w:p>
    <w:p w14:paraId="119ACB6E" w14:textId="77777777" w:rsidR="00481C1B" w:rsidRPr="00D87872" w:rsidRDefault="00481C1B" w:rsidP="00481C1B">
      <w:pPr>
        <w:tabs>
          <w:tab w:val="left" w:pos="9000"/>
        </w:tabs>
        <w:spacing w:before="240" w:after="120" w:line="276" w:lineRule="auto"/>
        <w:rPr>
          <w:rFonts w:ascii="Arial" w:hAnsi="Arial" w:cs="Arial"/>
          <w:color w:val="000000" w:themeColor="text1"/>
        </w:rPr>
      </w:pPr>
      <w:r w:rsidRPr="00D87872">
        <w:rPr>
          <w:rFonts w:ascii="Arial" w:hAnsi="Arial" w:cs="Arial"/>
          <w:color w:val="000000" w:themeColor="text1"/>
        </w:rPr>
        <w:t xml:space="preserve">Authorized Signature:  </w:t>
      </w:r>
      <w:r w:rsidRPr="00D87872">
        <w:rPr>
          <w:rFonts w:ascii="Arial" w:hAnsi="Arial" w:cs="Arial"/>
          <w:color w:val="000000" w:themeColor="text1"/>
          <w:u w:val="single"/>
        </w:rPr>
        <w:tab/>
      </w:r>
    </w:p>
    <w:p w14:paraId="7A7AF2A1" w14:textId="77777777" w:rsidR="00481C1B" w:rsidRPr="00D87872" w:rsidRDefault="00481C1B" w:rsidP="00481C1B">
      <w:pPr>
        <w:tabs>
          <w:tab w:val="left" w:pos="9000"/>
        </w:tabs>
        <w:spacing w:before="240" w:after="120" w:line="276" w:lineRule="auto"/>
        <w:rPr>
          <w:rFonts w:ascii="Arial" w:hAnsi="Arial" w:cs="Arial"/>
          <w:color w:val="000000" w:themeColor="text1"/>
        </w:rPr>
      </w:pPr>
      <w:r w:rsidRPr="00D87872">
        <w:rPr>
          <w:rFonts w:ascii="Arial" w:hAnsi="Arial" w:cs="Arial"/>
          <w:color w:val="000000" w:themeColor="text1"/>
        </w:rPr>
        <w:t xml:space="preserve">Name and Title of Signatory:  </w:t>
      </w:r>
      <w:r w:rsidRPr="00D87872">
        <w:rPr>
          <w:rFonts w:ascii="Arial" w:hAnsi="Arial" w:cs="Arial"/>
          <w:color w:val="000000" w:themeColor="text1"/>
          <w:u w:val="single"/>
        </w:rPr>
        <w:tab/>
      </w:r>
    </w:p>
    <w:p w14:paraId="59BB091E" w14:textId="77777777" w:rsidR="00481C1B" w:rsidRPr="00D87872" w:rsidRDefault="00481C1B" w:rsidP="00481C1B">
      <w:pPr>
        <w:tabs>
          <w:tab w:val="left" w:pos="9000"/>
        </w:tabs>
        <w:spacing w:before="240" w:after="120" w:line="276" w:lineRule="auto"/>
        <w:rPr>
          <w:rFonts w:ascii="Arial" w:hAnsi="Arial" w:cs="Arial"/>
          <w:color w:val="000000" w:themeColor="text1"/>
        </w:rPr>
      </w:pPr>
      <w:r w:rsidRPr="00D87872">
        <w:rPr>
          <w:rFonts w:ascii="Arial" w:hAnsi="Arial" w:cs="Arial"/>
          <w:color w:val="000000" w:themeColor="text1"/>
        </w:rPr>
        <w:t xml:space="preserve">Name of Agency:  </w:t>
      </w:r>
      <w:r w:rsidRPr="00D87872">
        <w:rPr>
          <w:rFonts w:ascii="Arial" w:hAnsi="Arial" w:cs="Arial"/>
          <w:color w:val="000000" w:themeColor="text1"/>
          <w:u w:val="single"/>
        </w:rPr>
        <w:tab/>
      </w:r>
    </w:p>
    <w:p w14:paraId="77599CD6" w14:textId="77777777" w:rsidR="00481C1B" w:rsidRPr="00D87872" w:rsidRDefault="00481C1B" w:rsidP="00481C1B">
      <w:pPr>
        <w:spacing w:before="240" w:after="120" w:line="276" w:lineRule="auto"/>
        <w:rPr>
          <w:rFonts w:ascii="Arial" w:hAnsi="Arial" w:cs="Arial"/>
          <w:color w:val="000000" w:themeColor="text1"/>
        </w:rPr>
      </w:pPr>
    </w:p>
    <w:p w14:paraId="43E2AEE2" w14:textId="77777777" w:rsidR="00481C1B" w:rsidRPr="00D87872" w:rsidRDefault="00481C1B" w:rsidP="00481C1B">
      <w:pPr>
        <w:spacing w:before="240" w:after="120" w:line="276" w:lineRule="auto"/>
        <w:rPr>
          <w:rFonts w:ascii="Arial" w:hAnsi="Arial" w:cs="Arial"/>
          <w:b/>
          <w:bCs/>
          <w:color w:val="000000" w:themeColor="text1"/>
        </w:rPr>
      </w:pPr>
      <w:r w:rsidRPr="00D87872">
        <w:rPr>
          <w:rFonts w:ascii="Arial" w:hAnsi="Arial" w:cs="Arial"/>
          <w:b/>
          <w:bCs/>
          <w:color w:val="000000" w:themeColor="text1"/>
        </w:rPr>
        <w:t>Attachment:  Contract Agreement</w:t>
      </w:r>
    </w:p>
    <w:p w14:paraId="6A5BF8BA"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bCs/>
          <w:color w:val="000000" w:themeColor="text1"/>
        </w:rPr>
        <w:br w:type="page"/>
      </w:r>
      <w:bookmarkStart w:id="813" w:name="_Toc438734410"/>
      <w:bookmarkStart w:id="814" w:name="_Toc438907197"/>
      <w:bookmarkStart w:id="815" w:name="_Toc438907297"/>
    </w:p>
    <w:tbl>
      <w:tblPr>
        <w:tblW w:w="0" w:type="auto"/>
        <w:tblLayout w:type="fixed"/>
        <w:tblLook w:val="0000" w:firstRow="0" w:lastRow="0" w:firstColumn="0" w:lastColumn="0" w:noHBand="0" w:noVBand="0"/>
      </w:tblPr>
      <w:tblGrid>
        <w:gridCol w:w="9198"/>
      </w:tblGrid>
      <w:tr w:rsidR="00481C1B" w:rsidRPr="00D87872" w14:paraId="7A17DC59" w14:textId="77777777" w:rsidTr="00035E3A">
        <w:trPr>
          <w:trHeight w:val="900"/>
        </w:trPr>
        <w:tc>
          <w:tcPr>
            <w:tcW w:w="9198" w:type="dxa"/>
            <w:vAlign w:val="center"/>
          </w:tcPr>
          <w:p w14:paraId="6561F599" w14:textId="77777777" w:rsidR="00481C1B" w:rsidRPr="00D87872" w:rsidRDefault="00481C1B" w:rsidP="00035E3A">
            <w:pPr>
              <w:pStyle w:val="SectionIXHeader"/>
              <w:spacing w:before="240" w:line="276" w:lineRule="auto"/>
              <w:rPr>
                <w:rFonts w:ascii="Arial" w:hAnsi="Arial" w:cs="Arial"/>
                <w:color w:val="000000" w:themeColor="text1"/>
                <w:sz w:val="22"/>
              </w:rPr>
            </w:pPr>
            <w:bookmarkStart w:id="816" w:name="_Toc23238064"/>
            <w:bookmarkStart w:id="817" w:name="_Toc41971556"/>
            <w:bookmarkStart w:id="818" w:name="_Toc24990153"/>
            <w:r w:rsidRPr="00D87872">
              <w:rPr>
                <w:rFonts w:ascii="Arial" w:hAnsi="Arial" w:cs="Arial"/>
                <w:color w:val="000000" w:themeColor="text1"/>
                <w:sz w:val="22"/>
                <w:szCs w:val="22"/>
              </w:rPr>
              <w:t>Contract Agreement</w:t>
            </w:r>
            <w:bookmarkEnd w:id="816"/>
            <w:bookmarkEnd w:id="817"/>
            <w:bookmarkEnd w:id="818"/>
          </w:p>
        </w:tc>
      </w:tr>
    </w:tbl>
    <w:bookmarkEnd w:id="813"/>
    <w:bookmarkEnd w:id="814"/>
    <w:bookmarkEnd w:id="815"/>
    <w:p w14:paraId="006D4682"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 xml:space="preserve">THIS AGREEMENT made the ______ day of _______, _____, between ______________________________________of __________________________ </w:t>
      </w:r>
      <w:r w:rsidRPr="00D87872">
        <w:rPr>
          <w:rFonts w:ascii="Arial" w:hAnsi="Arial" w:cs="Arial"/>
          <w:i/>
          <w:iCs/>
          <w:color w:val="000000" w:themeColor="text1"/>
        </w:rPr>
        <w:t xml:space="preserve">[insert complete name of Employer and full business address] </w:t>
      </w:r>
      <w:r w:rsidRPr="00D87872">
        <w:rPr>
          <w:rFonts w:ascii="Arial" w:hAnsi="Arial" w:cs="Arial"/>
          <w:color w:val="000000" w:themeColor="text1"/>
        </w:rPr>
        <w:t xml:space="preserve">(hereinafter “the Employer”), of the one part, and ______________________ of _____________________ </w:t>
      </w:r>
      <w:r w:rsidRPr="00D87872">
        <w:rPr>
          <w:rFonts w:ascii="Arial" w:hAnsi="Arial" w:cs="Arial"/>
          <w:i/>
          <w:iCs/>
          <w:color w:val="000000" w:themeColor="text1"/>
        </w:rPr>
        <w:t>[insert complete name and nationality of Contractor as well as full business address]</w:t>
      </w:r>
      <w:r w:rsidRPr="00D87872">
        <w:rPr>
          <w:rFonts w:ascii="Arial" w:hAnsi="Arial" w:cs="Arial"/>
          <w:color w:val="000000" w:themeColor="text1"/>
        </w:rPr>
        <w:t xml:space="preserve"> (hereinafter “the Contractor”), of the other part:</w:t>
      </w:r>
    </w:p>
    <w:p w14:paraId="7B36AC95"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 xml:space="preserve">WHEREAS the Employer invited tenders for the execution of the Works, described as _______________________________ </w:t>
      </w:r>
      <w:r w:rsidRPr="00D87872">
        <w:rPr>
          <w:rFonts w:ascii="Arial" w:hAnsi="Arial" w:cs="Arial"/>
          <w:i/>
          <w:iCs/>
          <w:color w:val="000000" w:themeColor="text1"/>
        </w:rPr>
        <w:t>[insert brief description of the Works]</w:t>
      </w:r>
      <w:r w:rsidRPr="00D87872">
        <w:rPr>
          <w:rFonts w:ascii="Arial" w:hAnsi="Arial" w:cs="Arial"/>
          <w:color w:val="000000" w:themeColor="text1"/>
        </w:rPr>
        <w:t xml:space="preserve">, and has accepted a Tender by the Contractor for the execution and completion of these Works and the remedying of any defects therein. </w:t>
      </w:r>
    </w:p>
    <w:p w14:paraId="7B87DBA5"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The Employer and the Contractor agree as follows:</w:t>
      </w:r>
    </w:p>
    <w:p w14:paraId="26023690" w14:textId="77777777" w:rsidR="00481C1B" w:rsidRPr="00D87872" w:rsidRDefault="00481C1B" w:rsidP="00481C1B">
      <w:pPr>
        <w:spacing w:before="240" w:after="120" w:line="276" w:lineRule="auto"/>
        <w:ind w:left="426" w:hanging="426"/>
        <w:rPr>
          <w:rFonts w:ascii="Arial" w:hAnsi="Arial" w:cs="Arial"/>
          <w:color w:val="000000" w:themeColor="text1"/>
        </w:rPr>
      </w:pPr>
      <w:r w:rsidRPr="00D87872">
        <w:rPr>
          <w:rFonts w:ascii="Arial" w:hAnsi="Arial" w:cs="Arial"/>
          <w:color w:val="000000" w:themeColor="text1"/>
        </w:rPr>
        <w:t>1.</w:t>
      </w:r>
      <w:r w:rsidRPr="00D87872">
        <w:rPr>
          <w:rFonts w:ascii="Arial" w:hAnsi="Arial" w:cs="Arial"/>
          <w:color w:val="000000" w:themeColor="text1"/>
        </w:rPr>
        <w:tab/>
        <w:t>In this Agreement words and expressions shall have the same meanings as are respectively assigned to them in the Contract documents referred to.</w:t>
      </w:r>
    </w:p>
    <w:p w14:paraId="3DF40243" w14:textId="77777777" w:rsidR="00481C1B" w:rsidRPr="00D87872" w:rsidRDefault="00481C1B" w:rsidP="00481C1B">
      <w:pPr>
        <w:spacing w:before="240" w:after="120" w:line="276" w:lineRule="auto"/>
        <w:ind w:left="426" w:hanging="426"/>
        <w:rPr>
          <w:rFonts w:ascii="Arial" w:hAnsi="Arial" w:cs="Arial"/>
          <w:color w:val="000000" w:themeColor="text1"/>
        </w:rPr>
      </w:pPr>
      <w:r w:rsidRPr="00D87872">
        <w:rPr>
          <w:rFonts w:ascii="Arial" w:hAnsi="Arial" w:cs="Arial"/>
          <w:color w:val="000000" w:themeColor="text1"/>
        </w:rPr>
        <w:t>2.</w:t>
      </w:r>
      <w:r w:rsidRPr="00D87872">
        <w:rPr>
          <w:rFonts w:ascii="Arial" w:hAnsi="Arial" w:cs="Arial"/>
          <w:color w:val="000000" w:themeColor="text1"/>
        </w:rPr>
        <w:tab/>
        <w:t xml:space="preserve">The following documents shall be deemed to form and be read and construed as part of this Agreement. This Agreement shall prevail over all other Contract documents. </w:t>
      </w:r>
    </w:p>
    <w:p w14:paraId="550796E9" w14:textId="77777777" w:rsidR="00481C1B" w:rsidRPr="00D87872" w:rsidRDefault="00481C1B" w:rsidP="00481C1B">
      <w:pPr>
        <w:pStyle w:val="P3Header1-Clauses"/>
        <w:numPr>
          <w:ilvl w:val="0"/>
          <w:numId w:val="40"/>
        </w:numPr>
        <w:tabs>
          <w:tab w:val="clear" w:pos="972"/>
          <w:tab w:val="clear" w:pos="1615"/>
          <w:tab w:val="num" w:pos="1260"/>
          <w:tab w:val="left" w:pos="1560"/>
          <w:tab w:val="left" w:pos="1701"/>
        </w:tabs>
        <w:spacing w:before="240" w:after="120" w:line="276" w:lineRule="auto"/>
        <w:ind w:left="1260" w:firstLine="0"/>
        <w:rPr>
          <w:rFonts w:ascii="Arial" w:hAnsi="Arial" w:cs="Arial"/>
          <w:color w:val="000000" w:themeColor="text1"/>
          <w:sz w:val="22"/>
          <w:szCs w:val="22"/>
          <w:lang w:val="en-US"/>
        </w:rPr>
      </w:pPr>
      <w:r>
        <w:rPr>
          <w:rFonts w:ascii="Arial" w:hAnsi="Arial" w:cs="Arial"/>
          <w:color w:val="000000" w:themeColor="text1"/>
          <w:sz w:val="22"/>
          <w:szCs w:val="22"/>
          <w:lang w:val="en-US"/>
        </w:rPr>
        <w:t xml:space="preserve"> </w:t>
      </w:r>
      <w:r w:rsidRPr="00D87872">
        <w:rPr>
          <w:rFonts w:ascii="Arial" w:hAnsi="Arial" w:cs="Arial"/>
          <w:color w:val="000000" w:themeColor="text1"/>
          <w:sz w:val="22"/>
          <w:szCs w:val="22"/>
          <w:lang w:val="en-US"/>
        </w:rPr>
        <w:t>the Letter of Acceptance;</w:t>
      </w:r>
    </w:p>
    <w:p w14:paraId="1F3548EE" w14:textId="77777777" w:rsidR="00481C1B" w:rsidRPr="00D87872" w:rsidRDefault="00481C1B" w:rsidP="00481C1B">
      <w:pPr>
        <w:pStyle w:val="P3Header1-Clauses"/>
        <w:numPr>
          <w:ilvl w:val="0"/>
          <w:numId w:val="40"/>
        </w:numPr>
        <w:tabs>
          <w:tab w:val="clear" w:pos="972"/>
        </w:tabs>
        <w:spacing w:before="240" w:after="120" w:line="276" w:lineRule="auto"/>
        <w:ind w:left="1260" w:firstLine="0"/>
        <w:rPr>
          <w:rFonts w:ascii="Arial" w:hAnsi="Arial" w:cs="Arial"/>
          <w:color w:val="000000" w:themeColor="text1"/>
          <w:sz w:val="22"/>
          <w:szCs w:val="22"/>
          <w:lang w:val="en-US"/>
        </w:rPr>
      </w:pPr>
      <w:r w:rsidRPr="00D87872">
        <w:rPr>
          <w:rFonts w:ascii="Arial" w:hAnsi="Arial" w:cs="Arial"/>
          <w:color w:val="000000" w:themeColor="text1"/>
          <w:sz w:val="22"/>
          <w:szCs w:val="22"/>
          <w:lang w:val="en-US"/>
        </w:rPr>
        <w:t>the Letter of Tender;</w:t>
      </w:r>
    </w:p>
    <w:p w14:paraId="5A3B9598" w14:textId="77777777" w:rsidR="00481C1B" w:rsidRPr="00D87872" w:rsidRDefault="00481C1B" w:rsidP="00481C1B">
      <w:pPr>
        <w:pStyle w:val="P3Header1-Clauses"/>
        <w:numPr>
          <w:ilvl w:val="0"/>
          <w:numId w:val="40"/>
        </w:numPr>
        <w:tabs>
          <w:tab w:val="clear" w:pos="972"/>
        </w:tabs>
        <w:spacing w:before="240" w:after="120" w:line="276" w:lineRule="auto"/>
        <w:ind w:left="1260" w:firstLine="0"/>
        <w:rPr>
          <w:rFonts w:ascii="Arial" w:hAnsi="Arial" w:cs="Arial"/>
          <w:color w:val="000000" w:themeColor="text1"/>
          <w:sz w:val="22"/>
          <w:szCs w:val="22"/>
          <w:lang w:val="en-US"/>
        </w:rPr>
      </w:pPr>
      <w:r w:rsidRPr="00D87872">
        <w:rPr>
          <w:rFonts w:ascii="Arial" w:hAnsi="Arial" w:cs="Arial"/>
          <w:color w:val="000000" w:themeColor="text1"/>
          <w:sz w:val="22"/>
          <w:szCs w:val="22"/>
          <w:lang w:val="en-US"/>
        </w:rPr>
        <w:t>the addenda Nos ________ (if any);</w:t>
      </w:r>
    </w:p>
    <w:p w14:paraId="3AE6DED5" w14:textId="77777777" w:rsidR="00481C1B" w:rsidRPr="00D87872" w:rsidRDefault="00481C1B" w:rsidP="00481C1B">
      <w:pPr>
        <w:pStyle w:val="P3Header1-Clauses"/>
        <w:numPr>
          <w:ilvl w:val="0"/>
          <w:numId w:val="40"/>
        </w:numPr>
        <w:tabs>
          <w:tab w:val="clear" w:pos="972"/>
        </w:tabs>
        <w:spacing w:before="240" w:after="120" w:line="276" w:lineRule="auto"/>
        <w:ind w:left="1260" w:firstLine="0"/>
        <w:rPr>
          <w:rFonts w:ascii="Arial" w:hAnsi="Arial" w:cs="Arial"/>
          <w:color w:val="000000" w:themeColor="text1"/>
          <w:sz w:val="22"/>
          <w:szCs w:val="22"/>
          <w:lang w:val="en-US"/>
        </w:rPr>
      </w:pPr>
      <w:r w:rsidRPr="00D87872">
        <w:rPr>
          <w:rFonts w:ascii="Arial" w:hAnsi="Arial" w:cs="Arial"/>
          <w:color w:val="000000" w:themeColor="text1"/>
          <w:sz w:val="22"/>
          <w:szCs w:val="22"/>
          <w:lang w:val="en-US"/>
        </w:rPr>
        <w:t xml:space="preserve">the Particular Conditions of Contract; </w:t>
      </w:r>
    </w:p>
    <w:p w14:paraId="45FF5976" w14:textId="77777777" w:rsidR="00481C1B" w:rsidRPr="00D87872" w:rsidRDefault="00481C1B" w:rsidP="00481C1B">
      <w:pPr>
        <w:pStyle w:val="P3Header1-Clauses"/>
        <w:numPr>
          <w:ilvl w:val="0"/>
          <w:numId w:val="40"/>
        </w:numPr>
        <w:tabs>
          <w:tab w:val="clear" w:pos="972"/>
        </w:tabs>
        <w:spacing w:before="240" w:after="120" w:line="276" w:lineRule="auto"/>
        <w:ind w:left="1260" w:firstLine="0"/>
        <w:rPr>
          <w:rFonts w:ascii="Arial" w:hAnsi="Arial" w:cs="Arial"/>
          <w:color w:val="000000" w:themeColor="text1"/>
          <w:sz w:val="22"/>
          <w:szCs w:val="22"/>
          <w:lang w:val="en-US"/>
        </w:rPr>
      </w:pPr>
      <w:r w:rsidRPr="00D87872">
        <w:rPr>
          <w:rFonts w:ascii="Arial" w:hAnsi="Arial" w:cs="Arial"/>
          <w:color w:val="000000" w:themeColor="text1"/>
          <w:sz w:val="22"/>
          <w:szCs w:val="22"/>
          <w:lang w:val="en-US"/>
        </w:rPr>
        <w:t>the General Conditions of Contract;</w:t>
      </w:r>
    </w:p>
    <w:p w14:paraId="7017D3AA" w14:textId="77777777" w:rsidR="00481C1B" w:rsidRPr="00D87872" w:rsidRDefault="00481C1B" w:rsidP="00481C1B">
      <w:pPr>
        <w:pStyle w:val="P3Header1-Clauses"/>
        <w:numPr>
          <w:ilvl w:val="0"/>
          <w:numId w:val="40"/>
        </w:numPr>
        <w:tabs>
          <w:tab w:val="clear" w:pos="972"/>
        </w:tabs>
        <w:spacing w:before="240" w:after="120" w:line="276" w:lineRule="auto"/>
        <w:ind w:left="1260" w:firstLine="0"/>
        <w:rPr>
          <w:rFonts w:ascii="Arial" w:hAnsi="Arial" w:cs="Arial"/>
          <w:color w:val="000000" w:themeColor="text1"/>
          <w:sz w:val="22"/>
          <w:szCs w:val="22"/>
          <w:lang w:val="en-US"/>
        </w:rPr>
      </w:pPr>
      <w:r w:rsidRPr="00D87872">
        <w:rPr>
          <w:rFonts w:ascii="Arial" w:hAnsi="Arial" w:cs="Arial"/>
          <w:color w:val="000000" w:themeColor="text1"/>
          <w:sz w:val="22"/>
          <w:szCs w:val="22"/>
          <w:lang w:val="en-US"/>
        </w:rPr>
        <w:t>the Specification;</w:t>
      </w:r>
    </w:p>
    <w:p w14:paraId="5D200BC1" w14:textId="77777777" w:rsidR="00481C1B" w:rsidRPr="00D87872" w:rsidRDefault="00481C1B" w:rsidP="00481C1B">
      <w:pPr>
        <w:pStyle w:val="P3Header1-Clauses"/>
        <w:numPr>
          <w:ilvl w:val="0"/>
          <w:numId w:val="40"/>
        </w:numPr>
        <w:tabs>
          <w:tab w:val="clear" w:pos="972"/>
        </w:tabs>
        <w:spacing w:before="240" w:after="120" w:line="276" w:lineRule="auto"/>
        <w:ind w:left="1260" w:firstLine="0"/>
        <w:rPr>
          <w:rFonts w:ascii="Arial" w:hAnsi="Arial" w:cs="Arial"/>
          <w:color w:val="000000" w:themeColor="text1"/>
          <w:sz w:val="22"/>
          <w:szCs w:val="22"/>
          <w:lang w:val="en-US"/>
        </w:rPr>
      </w:pPr>
      <w:r w:rsidRPr="00D87872">
        <w:rPr>
          <w:rFonts w:ascii="Arial" w:hAnsi="Arial" w:cs="Arial"/>
          <w:color w:val="000000" w:themeColor="text1"/>
          <w:sz w:val="22"/>
          <w:szCs w:val="22"/>
          <w:lang w:val="en-US"/>
        </w:rPr>
        <w:t>the Drawings</w:t>
      </w:r>
      <w:r w:rsidRPr="00D87872">
        <w:rPr>
          <w:rFonts w:ascii="Arial" w:hAnsi="Arial" w:cs="Arial"/>
          <w:i/>
          <w:iCs/>
          <w:color w:val="000000" w:themeColor="text1"/>
          <w:sz w:val="22"/>
          <w:szCs w:val="22"/>
          <w:lang w:val="en-US"/>
        </w:rPr>
        <w:t>;</w:t>
      </w:r>
      <w:r w:rsidRPr="00D87872">
        <w:rPr>
          <w:rFonts w:ascii="Arial" w:hAnsi="Arial" w:cs="Arial"/>
          <w:color w:val="000000" w:themeColor="text1"/>
          <w:sz w:val="22"/>
          <w:szCs w:val="22"/>
          <w:lang w:val="en-US"/>
        </w:rPr>
        <w:t xml:space="preserve"> and</w:t>
      </w:r>
    </w:p>
    <w:p w14:paraId="316FD3A4" w14:textId="77777777" w:rsidR="00481C1B" w:rsidRPr="00D87872" w:rsidRDefault="00481C1B" w:rsidP="00481C1B">
      <w:pPr>
        <w:pStyle w:val="P3Header1-Clauses"/>
        <w:numPr>
          <w:ilvl w:val="0"/>
          <w:numId w:val="40"/>
        </w:numPr>
        <w:tabs>
          <w:tab w:val="clear" w:pos="972"/>
        </w:tabs>
        <w:spacing w:before="240" w:after="120" w:line="276" w:lineRule="auto"/>
        <w:ind w:left="1260" w:firstLine="0"/>
        <w:rPr>
          <w:rFonts w:ascii="Arial" w:hAnsi="Arial" w:cs="Arial"/>
          <w:color w:val="000000" w:themeColor="text1"/>
          <w:sz w:val="22"/>
          <w:szCs w:val="22"/>
          <w:lang w:val="en-US"/>
        </w:rPr>
      </w:pPr>
      <w:r w:rsidRPr="00D87872">
        <w:rPr>
          <w:rFonts w:ascii="Arial" w:hAnsi="Arial" w:cs="Arial"/>
          <w:color w:val="000000" w:themeColor="text1"/>
          <w:sz w:val="22"/>
          <w:szCs w:val="22"/>
          <w:lang w:val="en-US"/>
        </w:rPr>
        <w:t xml:space="preserve">the completed Schedules </w:t>
      </w:r>
      <w:r w:rsidRPr="00D87872">
        <w:rPr>
          <w:rFonts w:ascii="Arial" w:hAnsi="Arial" w:cs="Arial"/>
          <w:bCs/>
          <w:color w:val="000000" w:themeColor="text1"/>
          <w:sz w:val="22"/>
          <w:szCs w:val="22"/>
          <w:lang w:val="en-US"/>
        </w:rPr>
        <w:t>and any other documents forming part of the contract</w:t>
      </w:r>
      <w:r w:rsidRPr="00D87872">
        <w:rPr>
          <w:rFonts w:ascii="Arial" w:hAnsi="Arial" w:cs="Arial"/>
          <w:color w:val="000000" w:themeColor="text1"/>
          <w:sz w:val="22"/>
          <w:szCs w:val="22"/>
          <w:lang w:val="en-US"/>
        </w:rPr>
        <w:t>, including, but not limited to:</w:t>
      </w:r>
    </w:p>
    <w:p w14:paraId="2A16FCF7" w14:textId="77777777" w:rsidR="00481C1B" w:rsidRPr="00D87872" w:rsidRDefault="00481C1B" w:rsidP="00481C1B">
      <w:pPr>
        <w:pStyle w:val="P3Header1-Clauses"/>
        <w:numPr>
          <w:ilvl w:val="2"/>
          <w:numId w:val="26"/>
        </w:numPr>
        <w:tabs>
          <w:tab w:val="clear" w:pos="972"/>
        </w:tabs>
        <w:spacing w:before="240" w:after="120" w:line="276" w:lineRule="auto"/>
        <w:ind w:firstLine="0"/>
        <w:rPr>
          <w:rFonts w:ascii="Arial" w:hAnsi="Arial" w:cs="Arial"/>
          <w:bCs/>
          <w:color w:val="000000" w:themeColor="text1"/>
          <w:sz w:val="22"/>
          <w:szCs w:val="22"/>
          <w:lang w:val="en-US"/>
        </w:rPr>
      </w:pPr>
      <w:r w:rsidRPr="00D87872">
        <w:rPr>
          <w:rFonts w:ascii="Arial" w:hAnsi="Arial" w:cs="Arial"/>
          <w:color w:val="000000" w:themeColor="text1"/>
          <w:sz w:val="22"/>
          <w:szCs w:val="22"/>
          <w:lang w:val="en-US"/>
        </w:rPr>
        <w:t>the ESHS Management Strategies and Implementation Plans</w:t>
      </w:r>
      <w:r>
        <w:rPr>
          <w:rFonts w:ascii="Arial" w:hAnsi="Arial" w:cs="Arial"/>
          <w:bCs/>
          <w:color w:val="000000" w:themeColor="text1"/>
          <w:sz w:val="22"/>
          <w:szCs w:val="22"/>
          <w:lang w:val="en-US"/>
        </w:rPr>
        <w:t xml:space="preserve"> </w:t>
      </w:r>
      <w:r w:rsidRPr="00D87872">
        <w:rPr>
          <w:rFonts w:ascii="Arial" w:hAnsi="Arial" w:cs="Arial"/>
          <w:color w:val="000000" w:themeColor="text1"/>
          <w:sz w:val="22"/>
          <w:szCs w:val="22"/>
          <w:lang w:val="en-US"/>
        </w:rPr>
        <w:t>and</w:t>
      </w:r>
    </w:p>
    <w:p w14:paraId="4EF36705" w14:textId="77777777" w:rsidR="00481C1B" w:rsidRPr="00D87872" w:rsidRDefault="00481C1B" w:rsidP="00481C1B">
      <w:pPr>
        <w:pStyle w:val="P3Header1-Clauses"/>
        <w:numPr>
          <w:ilvl w:val="2"/>
          <w:numId w:val="26"/>
        </w:numPr>
        <w:tabs>
          <w:tab w:val="clear" w:pos="972"/>
        </w:tabs>
        <w:spacing w:before="240" w:after="120" w:line="276" w:lineRule="auto"/>
        <w:ind w:firstLine="0"/>
        <w:rPr>
          <w:rFonts w:ascii="Arial" w:hAnsi="Arial" w:cs="Arial"/>
          <w:color w:val="000000" w:themeColor="text1"/>
          <w:sz w:val="22"/>
          <w:szCs w:val="22"/>
          <w:lang w:val="en-US"/>
        </w:rPr>
      </w:pPr>
      <w:r w:rsidRPr="00D87872">
        <w:rPr>
          <w:rFonts w:ascii="Arial" w:hAnsi="Arial" w:cs="Arial"/>
          <w:color w:val="000000" w:themeColor="text1"/>
          <w:sz w:val="22"/>
          <w:szCs w:val="22"/>
          <w:lang w:val="en-US"/>
        </w:rPr>
        <w:t>Code of Conduct (ESHS)</w:t>
      </w:r>
      <w:r w:rsidRPr="00D87872">
        <w:rPr>
          <w:rFonts w:ascii="Arial" w:hAnsi="Arial" w:cs="Arial"/>
          <w:b/>
          <w:color w:val="000000" w:themeColor="text1"/>
          <w:sz w:val="22"/>
          <w:szCs w:val="22"/>
          <w:lang w:val="en-US"/>
        </w:rPr>
        <w:t>.</w:t>
      </w:r>
    </w:p>
    <w:p w14:paraId="6AC41C1B" w14:textId="77777777" w:rsidR="00481C1B" w:rsidRPr="00D87872" w:rsidRDefault="00481C1B" w:rsidP="00481C1B">
      <w:pPr>
        <w:spacing w:before="240" w:after="120" w:line="276" w:lineRule="auto"/>
        <w:ind w:left="426" w:hanging="426"/>
        <w:rPr>
          <w:rFonts w:ascii="Arial" w:hAnsi="Arial" w:cs="Arial"/>
          <w:color w:val="000000" w:themeColor="text1"/>
        </w:rPr>
      </w:pPr>
      <w:r w:rsidRPr="00D87872">
        <w:rPr>
          <w:rFonts w:ascii="Arial" w:hAnsi="Arial" w:cs="Arial"/>
          <w:color w:val="000000" w:themeColor="text1"/>
        </w:rPr>
        <w:t>3.</w:t>
      </w:r>
      <w:r w:rsidRPr="00D87872">
        <w:rPr>
          <w:rFonts w:ascii="Arial" w:hAnsi="Arial" w:cs="Arial"/>
          <w:color w:val="000000" w:themeColor="text1"/>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00772A3A" w14:textId="77777777" w:rsidR="00481C1B" w:rsidRPr="00D87872" w:rsidRDefault="00481C1B" w:rsidP="00481C1B">
      <w:pPr>
        <w:spacing w:before="240" w:after="120" w:line="276" w:lineRule="auto"/>
        <w:ind w:left="426" w:hanging="426"/>
        <w:rPr>
          <w:rFonts w:ascii="Arial" w:hAnsi="Arial" w:cs="Arial"/>
          <w:color w:val="000000" w:themeColor="text1"/>
        </w:rPr>
      </w:pPr>
      <w:r w:rsidRPr="00D87872">
        <w:rPr>
          <w:rFonts w:ascii="Arial" w:hAnsi="Arial" w:cs="Arial"/>
          <w:color w:val="000000" w:themeColor="text1"/>
        </w:rPr>
        <w:t>4.</w:t>
      </w:r>
      <w:r w:rsidRPr="00D87872">
        <w:rPr>
          <w:rFonts w:ascii="Arial" w:hAnsi="Arial" w:cs="Arial"/>
          <w:color w:val="000000" w:themeColor="text1"/>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B4A1"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 xml:space="preserve">IN WITNESS whereof the parties hereto have caused this Agreement to be executed in accordance with the laws of _____________________________ </w:t>
      </w:r>
      <w:r w:rsidRPr="00D87872">
        <w:rPr>
          <w:rFonts w:ascii="Arial" w:hAnsi="Arial" w:cs="Arial"/>
          <w:i/>
          <w:iCs/>
        </w:rPr>
        <w:t>[insert the name of the Contract governing law country]</w:t>
      </w:r>
      <w:r w:rsidRPr="00D87872">
        <w:rPr>
          <w:rFonts w:ascii="Arial" w:hAnsi="Arial" w:cs="Arial"/>
          <w:color w:val="000000" w:themeColor="text1"/>
        </w:rPr>
        <w:t xml:space="preserve"> on the day, month and year specified above.</w:t>
      </w:r>
    </w:p>
    <w:p w14:paraId="4E6D8238" w14:textId="77777777" w:rsidR="00481C1B" w:rsidRPr="00D87872" w:rsidRDefault="00481C1B" w:rsidP="00481C1B">
      <w:pPr>
        <w:spacing w:line="276" w:lineRule="auto"/>
        <w:rPr>
          <w:rFonts w:ascii="Arial" w:hAnsi="Arial" w:cs="Arial"/>
          <w:color w:val="000000" w:themeColor="text1"/>
        </w:rPr>
      </w:pPr>
    </w:p>
    <w:p w14:paraId="5A297BC7" w14:textId="77777777" w:rsidR="00481C1B" w:rsidRPr="00D87872" w:rsidRDefault="00481C1B" w:rsidP="00481C1B">
      <w:pPr>
        <w:spacing w:line="276" w:lineRule="auto"/>
        <w:rPr>
          <w:rFonts w:ascii="Arial" w:hAnsi="Arial" w:cs="Arial"/>
        </w:rPr>
      </w:pPr>
    </w:p>
    <w:p w14:paraId="047E6E8B" w14:textId="77777777" w:rsidR="00481C1B" w:rsidRPr="00D87872" w:rsidRDefault="00481C1B" w:rsidP="00481C1B">
      <w:pPr>
        <w:spacing w:line="276" w:lineRule="auto"/>
        <w:rPr>
          <w:rFonts w:ascii="Arial" w:hAnsi="Arial" w:cs="Arial"/>
        </w:rPr>
      </w:pPr>
      <w:r w:rsidRPr="00D87872">
        <w:rPr>
          <w:rFonts w:ascii="Arial" w:hAnsi="Arial" w:cs="Arial"/>
        </w:rPr>
        <w:t>For and on behalf of the Employer</w:t>
      </w:r>
    </w:p>
    <w:p w14:paraId="01637788" w14:textId="77777777" w:rsidR="00481C1B" w:rsidRPr="00D87872" w:rsidRDefault="00481C1B" w:rsidP="00481C1B">
      <w:pPr>
        <w:spacing w:line="276" w:lineRule="auto"/>
        <w:rPr>
          <w:rFonts w:ascii="Arial" w:hAnsi="Arial" w:cs="Arial"/>
        </w:rPr>
      </w:pPr>
    </w:p>
    <w:p w14:paraId="5FED5640" w14:textId="77777777" w:rsidR="00481C1B" w:rsidRPr="00D87872" w:rsidRDefault="00481C1B" w:rsidP="00481C1B">
      <w:pPr>
        <w:tabs>
          <w:tab w:val="left" w:pos="900"/>
          <w:tab w:val="left" w:pos="7200"/>
        </w:tabs>
        <w:spacing w:line="276" w:lineRule="auto"/>
        <w:rPr>
          <w:rFonts w:ascii="Arial" w:hAnsi="Arial" w:cs="Arial"/>
        </w:rPr>
      </w:pPr>
      <w:r w:rsidRPr="00D87872">
        <w:rPr>
          <w:rFonts w:ascii="Arial" w:hAnsi="Arial" w:cs="Arial"/>
        </w:rPr>
        <w:t>Signed:</w:t>
      </w:r>
      <w:r w:rsidRPr="00D87872">
        <w:rPr>
          <w:rFonts w:ascii="Arial" w:hAnsi="Arial" w:cs="Arial"/>
        </w:rPr>
        <w:tab/>
      </w:r>
      <w:r w:rsidRPr="00D87872">
        <w:rPr>
          <w:rFonts w:ascii="Arial" w:hAnsi="Arial" w:cs="Arial"/>
          <w:i/>
          <w:iCs/>
        </w:rPr>
        <w:t xml:space="preserve">[insert signature] </w:t>
      </w:r>
      <w:r w:rsidRPr="00D87872">
        <w:rPr>
          <w:rFonts w:ascii="Arial" w:hAnsi="Arial" w:cs="Arial"/>
        </w:rPr>
        <w:tab/>
      </w:r>
    </w:p>
    <w:p w14:paraId="2F12B7C9" w14:textId="77777777" w:rsidR="00481C1B" w:rsidRPr="00D87872" w:rsidRDefault="00481C1B" w:rsidP="00481C1B">
      <w:pPr>
        <w:tabs>
          <w:tab w:val="left" w:pos="900"/>
          <w:tab w:val="left" w:pos="7200"/>
        </w:tabs>
        <w:spacing w:line="276" w:lineRule="auto"/>
        <w:rPr>
          <w:rFonts w:ascii="Arial" w:hAnsi="Arial" w:cs="Arial"/>
          <w:u w:val="single"/>
        </w:rPr>
      </w:pPr>
      <w:r w:rsidRPr="00D87872">
        <w:rPr>
          <w:rFonts w:ascii="Arial" w:hAnsi="Arial" w:cs="Arial"/>
        </w:rPr>
        <w:t xml:space="preserve">in the capacity of </w:t>
      </w:r>
      <w:r w:rsidRPr="00D87872">
        <w:rPr>
          <w:rFonts w:ascii="Arial" w:hAnsi="Arial" w:cs="Arial"/>
          <w:i/>
        </w:rPr>
        <w:t>[insert title or other appropriate designation]</w:t>
      </w:r>
    </w:p>
    <w:p w14:paraId="7C21537C" w14:textId="77777777" w:rsidR="00481C1B" w:rsidRPr="00D87872" w:rsidRDefault="00481C1B" w:rsidP="00481C1B">
      <w:pPr>
        <w:tabs>
          <w:tab w:val="left" w:pos="7200"/>
        </w:tabs>
        <w:spacing w:line="276" w:lineRule="auto"/>
        <w:rPr>
          <w:rFonts w:ascii="Arial" w:hAnsi="Arial" w:cs="Arial"/>
          <w:u w:val="single"/>
        </w:rPr>
      </w:pPr>
      <w:r w:rsidRPr="00D87872">
        <w:rPr>
          <w:rFonts w:ascii="Arial" w:hAnsi="Arial" w:cs="Arial"/>
        </w:rPr>
        <w:t xml:space="preserve">In the presence of </w:t>
      </w:r>
      <w:r w:rsidRPr="00D87872">
        <w:rPr>
          <w:rFonts w:ascii="Arial" w:hAnsi="Arial" w:cs="Arial"/>
          <w:i/>
          <w:iCs/>
        </w:rPr>
        <w:t>[insert identification of official witness]</w:t>
      </w:r>
    </w:p>
    <w:p w14:paraId="258CC877" w14:textId="77777777" w:rsidR="00481C1B" w:rsidRPr="00D87872" w:rsidRDefault="00481C1B" w:rsidP="00481C1B">
      <w:pPr>
        <w:spacing w:line="276" w:lineRule="auto"/>
        <w:rPr>
          <w:rFonts w:ascii="Arial" w:hAnsi="Arial" w:cs="Arial"/>
        </w:rPr>
      </w:pPr>
    </w:p>
    <w:p w14:paraId="24F33FFE" w14:textId="77777777" w:rsidR="00481C1B" w:rsidRPr="00D87872" w:rsidRDefault="00481C1B" w:rsidP="00481C1B">
      <w:pPr>
        <w:spacing w:line="276" w:lineRule="auto"/>
        <w:rPr>
          <w:rFonts w:ascii="Arial" w:hAnsi="Arial" w:cs="Arial"/>
        </w:rPr>
      </w:pPr>
    </w:p>
    <w:p w14:paraId="22EAC70C" w14:textId="77777777" w:rsidR="00481C1B" w:rsidRPr="00D87872" w:rsidRDefault="00481C1B" w:rsidP="00481C1B">
      <w:pPr>
        <w:spacing w:line="276" w:lineRule="auto"/>
        <w:rPr>
          <w:rFonts w:ascii="Arial" w:hAnsi="Arial" w:cs="Arial"/>
        </w:rPr>
      </w:pPr>
    </w:p>
    <w:p w14:paraId="23E2CDAF" w14:textId="77777777" w:rsidR="00481C1B" w:rsidRPr="00D87872" w:rsidRDefault="00481C1B" w:rsidP="00481C1B">
      <w:pPr>
        <w:spacing w:line="276" w:lineRule="auto"/>
        <w:rPr>
          <w:rFonts w:ascii="Arial" w:hAnsi="Arial" w:cs="Arial"/>
        </w:rPr>
      </w:pPr>
      <w:r w:rsidRPr="00D87872">
        <w:rPr>
          <w:rFonts w:ascii="Arial" w:hAnsi="Arial" w:cs="Arial"/>
        </w:rPr>
        <w:t>For and on behalf of the Contractor</w:t>
      </w:r>
    </w:p>
    <w:p w14:paraId="4EF98080" w14:textId="77777777" w:rsidR="00481C1B" w:rsidRPr="00D87872" w:rsidRDefault="00481C1B" w:rsidP="00481C1B">
      <w:pPr>
        <w:spacing w:line="276" w:lineRule="auto"/>
        <w:rPr>
          <w:rFonts w:ascii="Arial" w:hAnsi="Arial" w:cs="Arial"/>
        </w:rPr>
      </w:pPr>
    </w:p>
    <w:p w14:paraId="54C384BE" w14:textId="77777777" w:rsidR="00481C1B" w:rsidRPr="00D87872" w:rsidRDefault="00481C1B" w:rsidP="00481C1B">
      <w:pPr>
        <w:tabs>
          <w:tab w:val="left" w:pos="900"/>
          <w:tab w:val="left" w:pos="7200"/>
        </w:tabs>
        <w:spacing w:line="276" w:lineRule="auto"/>
        <w:rPr>
          <w:rFonts w:ascii="Arial" w:hAnsi="Arial" w:cs="Arial"/>
          <w:u w:val="single"/>
        </w:rPr>
      </w:pPr>
      <w:r w:rsidRPr="00D87872">
        <w:rPr>
          <w:rFonts w:ascii="Arial" w:hAnsi="Arial" w:cs="Arial"/>
        </w:rPr>
        <w:t xml:space="preserve">Signed: </w:t>
      </w:r>
      <w:r w:rsidRPr="00D87872">
        <w:rPr>
          <w:rFonts w:ascii="Arial" w:hAnsi="Arial" w:cs="Arial"/>
          <w:i/>
          <w:iCs/>
        </w:rPr>
        <w:t>[insert signature of authorized representative(s) of the Contractor]</w:t>
      </w:r>
    </w:p>
    <w:p w14:paraId="6BC8497C" w14:textId="77777777" w:rsidR="00481C1B" w:rsidRPr="00D87872" w:rsidRDefault="00481C1B" w:rsidP="00481C1B">
      <w:pPr>
        <w:tabs>
          <w:tab w:val="left" w:pos="900"/>
          <w:tab w:val="left" w:pos="7200"/>
        </w:tabs>
        <w:spacing w:line="276" w:lineRule="auto"/>
        <w:rPr>
          <w:rFonts w:ascii="Arial" w:hAnsi="Arial" w:cs="Arial"/>
          <w:u w:val="single"/>
        </w:rPr>
      </w:pPr>
      <w:r w:rsidRPr="00D87872">
        <w:rPr>
          <w:rFonts w:ascii="Arial" w:hAnsi="Arial" w:cs="Arial"/>
        </w:rPr>
        <w:t xml:space="preserve">in the capacity of </w:t>
      </w:r>
      <w:r w:rsidRPr="00D87872">
        <w:rPr>
          <w:rFonts w:ascii="Arial" w:hAnsi="Arial" w:cs="Arial"/>
          <w:i/>
        </w:rPr>
        <w:t>[insert title or other appropriate designation]</w:t>
      </w:r>
    </w:p>
    <w:p w14:paraId="7DB7F96D" w14:textId="77777777" w:rsidR="00481C1B" w:rsidRPr="00D87872" w:rsidRDefault="00481C1B" w:rsidP="00481C1B">
      <w:pPr>
        <w:tabs>
          <w:tab w:val="left" w:pos="900"/>
        </w:tabs>
        <w:spacing w:line="276" w:lineRule="auto"/>
        <w:rPr>
          <w:rFonts w:ascii="Arial" w:hAnsi="Arial" w:cs="Arial"/>
          <w:u w:val="single"/>
        </w:rPr>
      </w:pPr>
      <w:r w:rsidRPr="00D87872">
        <w:rPr>
          <w:rFonts w:ascii="Arial" w:hAnsi="Arial" w:cs="Arial"/>
        </w:rPr>
        <w:t xml:space="preserve">in the presence of </w:t>
      </w:r>
      <w:r w:rsidRPr="00D87872">
        <w:rPr>
          <w:rFonts w:ascii="Arial" w:hAnsi="Arial" w:cs="Arial"/>
          <w:i/>
          <w:iCs/>
        </w:rPr>
        <w:t>[insert identification of official witness]</w:t>
      </w:r>
    </w:p>
    <w:p w14:paraId="15E8D3A5"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color w:val="000000" w:themeColor="text1"/>
        </w:rPr>
        <w:br w:type="page"/>
      </w:r>
      <w:bookmarkStart w:id="819" w:name="_Toc23238065"/>
      <w:bookmarkStart w:id="820" w:name="_Toc41971557"/>
      <w:bookmarkStart w:id="821" w:name="_Toc428352207"/>
      <w:bookmarkStart w:id="822" w:name="_Toc438734411"/>
      <w:bookmarkStart w:id="823" w:name="_Toc438907198"/>
      <w:bookmarkStart w:id="824" w:name="_Toc438907298"/>
    </w:p>
    <w:tbl>
      <w:tblPr>
        <w:tblW w:w="9198" w:type="dxa"/>
        <w:tblLayout w:type="fixed"/>
        <w:tblLook w:val="0000" w:firstRow="0" w:lastRow="0" w:firstColumn="0" w:lastColumn="0" w:noHBand="0" w:noVBand="0"/>
      </w:tblPr>
      <w:tblGrid>
        <w:gridCol w:w="9198"/>
      </w:tblGrid>
      <w:tr w:rsidR="00481C1B" w:rsidRPr="00D87872" w14:paraId="0BBFCFCE" w14:textId="77777777" w:rsidTr="00035E3A">
        <w:trPr>
          <w:trHeight w:val="900"/>
        </w:trPr>
        <w:tc>
          <w:tcPr>
            <w:tcW w:w="9198" w:type="dxa"/>
            <w:vAlign w:val="center"/>
          </w:tcPr>
          <w:p w14:paraId="200C1CF6" w14:textId="77777777" w:rsidR="00481C1B" w:rsidRPr="00D87872" w:rsidRDefault="00481C1B" w:rsidP="00035E3A">
            <w:pPr>
              <w:pStyle w:val="SectionIXHeader"/>
              <w:spacing w:before="160" w:after="80" w:line="276" w:lineRule="auto"/>
              <w:ind w:right="-521"/>
              <w:rPr>
                <w:rFonts w:ascii="Arial" w:hAnsi="Arial" w:cs="Arial"/>
                <w:color w:val="000000" w:themeColor="text1"/>
                <w:sz w:val="22"/>
              </w:rPr>
            </w:pPr>
            <w:bookmarkStart w:id="825" w:name="_Toc24990154"/>
            <w:r w:rsidRPr="00D87872">
              <w:rPr>
                <w:rFonts w:ascii="Arial" w:hAnsi="Arial" w:cs="Arial"/>
                <w:color w:val="000000" w:themeColor="text1"/>
                <w:sz w:val="22"/>
                <w:szCs w:val="22"/>
              </w:rPr>
              <w:t>Performance Security</w:t>
            </w:r>
            <w:bookmarkEnd w:id="819"/>
            <w:bookmarkEnd w:id="820"/>
            <w:bookmarkEnd w:id="825"/>
          </w:p>
        </w:tc>
      </w:tr>
    </w:tbl>
    <w:bookmarkEnd w:id="821"/>
    <w:bookmarkEnd w:id="822"/>
    <w:bookmarkEnd w:id="823"/>
    <w:bookmarkEnd w:id="824"/>
    <w:p w14:paraId="5893BB6C" w14:textId="77777777" w:rsidR="00481C1B" w:rsidRPr="00D87872" w:rsidRDefault="00481C1B" w:rsidP="00481C1B">
      <w:pPr>
        <w:spacing w:before="240" w:after="120" w:line="276" w:lineRule="auto"/>
        <w:jc w:val="center"/>
        <w:rPr>
          <w:rFonts w:ascii="Arial" w:eastAsia="Arial Unicode MS" w:hAnsi="Arial" w:cs="Arial"/>
          <w:b/>
          <w:bCs/>
          <w:iCs/>
          <w:color w:val="000000" w:themeColor="text1"/>
        </w:rPr>
      </w:pPr>
      <w:r w:rsidRPr="00D87872">
        <w:rPr>
          <w:rFonts w:ascii="Arial" w:hAnsi="Arial" w:cs="Arial"/>
          <w:b/>
          <w:bCs/>
          <w:iCs/>
          <w:color w:val="000000" w:themeColor="text1"/>
        </w:rPr>
        <w:t>Demand Guarantee</w:t>
      </w:r>
    </w:p>
    <w:p w14:paraId="3689F0CE" w14:textId="77777777" w:rsidR="00481C1B" w:rsidRPr="00D87872" w:rsidRDefault="00481C1B" w:rsidP="00481C1B">
      <w:pPr>
        <w:spacing w:before="240" w:after="120" w:line="276" w:lineRule="auto"/>
        <w:rPr>
          <w:rFonts w:ascii="Arial" w:hAnsi="Arial" w:cs="Arial"/>
          <w:color w:val="000000" w:themeColor="text1"/>
        </w:rPr>
      </w:pPr>
    </w:p>
    <w:p w14:paraId="64E7EF1E" w14:textId="77777777" w:rsidR="00481C1B" w:rsidRPr="00D87872" w:rsidRDefault="00481C1B" w:rsidP="00481C1B">
      <w:pPr>
        <w:pStyle w:val="NormalWeb"/>
        <w:spacing w:before="240" w:beforeAutospacing="0" w:after="120" w:afterAutospacing="0" w:line="276" w:lineRule="auto"/>
        <w:jc w:val="center"/>
        <w:rPr>
          <w:rFonts w:ascii="Arial" w:hAnsi="Arial" w:cs="Arial"/>
          <w:i/>
          <w:color w:val="000000" w:themeColor="text1"/>
          <w:sz w:val="22"/>
          <w:szCs w:val="22"/>
        </w:rPr>
      </w:pPr>
      <w:r w:rsidRPr="00D87872">
        <w:rPr>
          <w:rFonts w:ascii="Arial" w:hAnsi="Arial" w:cs="Arial"/>
          <w:i/>
          <w:color w:val="000000" w:themeColor="text1"/>
          <w:sz w:val="22"/>
          <w:szCs w:val="22"/>
        </w:rPr>
        <w:t>[Guarantor letterhead or SWIFT identifier code]</w:t>
      </w:r>
    </w:p>
    <w:p w14:paraId="30CD3B66" w14:textId="77777777" w:rsidR="00481C1B" w:rsidRPr="00D87872" w:rsidRDefault="00481C1B" w:rsidP="00481C1B">
      <w:pPr>
        <w:pStyle w:val="NormalWeb"/>
        <w:spacing w:before="240" w:beforeAutospacing="0" w:after="120" w:afterAutospacing="0" w:line="276" w:lineRule="auto"/>
        <w:rPr>
          <w:rFonts w:ascii="Arial" w:hAnsi="Arial" w:cs="Arial"/>
          <w:i/>
          <w:color w:val="000000" w:themeColor="text1"/>
          <w:sz w:val="22"/>
          <w:szCs w:val="22"/>
        </w:rPr>
      </w:pPr>
      <w:r w:rsidRPr="00D87872">
        <w:rPr>
          <w:rFonts w:ascii="Arial" w:hAnsi="Arial" w:cs="Arial"/>
          <w:b/>
          <w:sz w:val="22"/>
          <w:szCs w:val="22"/>
        </w:rPr>
        <w:t>Beneficiary:</w:t>
      </w:r>
      <w:r w:rsidRPr="00D87872">
        <w:rPr>
          <w:rFonts w:ascii="Arial" w:hAnsi="Arial" w:cs="Arial"/>
          <w:sz w:val="22"/>
          <w:szCs w:val="22"/>
        </w:rPr>
        <w:tab/>
      </w:r>
      <w:r w:rsidRPr="00D87872">
        <w:rPr>
          <w:rFonts w:ascii="Arial" w:hAnsi="Arial" w:cs="Arial"/>
          <w:i/>
          <w:sz w:val="22"/>
          <w:szCs w:val="22"/>
        </w:rPr>
        <w:t xml:space="preserve">[insert name and Address of </w:t>
      </w:r>
      <w:r w:rsidRPr="00D87872">
        <w:rPr>
          <w:rFonts w:ascii="Arial" w:hAnsi="Arial" w:cs="Arial"/>
          <w:sz w:val="22"/>
          <w:szCs w:val="22"/>
        </w:rPr>
        <w:t>Employer</w:t>
      </w:r>
      <w:r w:rsidRPr="00D87872">
        <w:rPr>
          <w:rFonts w:ascii="Arial" w:hAnsi="Arial" w:cs="Arial"/>
          <w:i/>
          <w:sz w:val="22"/>
          <w:szCs w:val="22"/>
        </w:rPr>
        <w:t>]</w:t>
      </w:r>
      <w:r w:rsidRPr="00D87872">
        <w:rPr>
          <w:rFonts w:ascii="Arial" w:hAnsi="Arial" w:cs="Arial"/>
          <w:i/>
          <w:sz w:val="22"/>
          <w:szCs w:val="22"/>
        </w:rPr>
        <w:tab/>
      </w:r>
      <w:r w:rsidRPr="00D87872">
        <w:rPr>
          <w:rFonts w:ascii="Arial" w:hAnsi="Arial" w:cs="Arial"/>
          <w:i/>
          <w:color w:val="000000" w:themeColor="text1"/>
          <w:sz w:val="22"/>
          <w:szCs w:val="22"/>
        </w:rPr>
        <w:tab/>
      </w:r>
      <w:r w:rsidRPr="00D87872">
        <w:rPr>
          <w:rFonts w:ascii="Arial" w:hAnsi="Arial" w:cs="Arial"/>
          <w:i/>
          <w:color w:val="000000" w:themeColor="text1"/>
          <w:sz w:val="22"/>
          <w:szCs w:val="22"/>
        </w:rPr>
        <w:tab/>
      </w:r>
    </w:p>
    <w:p w14:paraId="4C6C884D"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Date:</w:t>
      </w:r>
      <w:r w:rsidRPr="00D87872">
        <w:rPr>
          <w:rFonts w:ascii="Arial" w:hAnsi="Arial" w:cs="Arial"/>
          <w:color w:val="000000" w:themeColor="text1"/>
          <w:sz w:val="22"/>
          <w:szCs w:val="22"/>
        </w:rPr>
        <w:tab/>
        <w:t>________________</w:t>
      </w:r>
      <w:r w:rsidRPr="00D87872">
        <w:rPr>
          <w:rFonts w:ascii="Arial" w:hAnsi="Arial" w:cs="Arial"/>
          <w:i/>
          <w:color w:val="000000" w:themeColor="text1"/>
          <w:sz w:val="22"/>
          <w:szCs w:val="22"/>
        </w:rPr>
        <w:t xml:space="preserve"> [Insert date of issue]</w:t>
      </w:r>
    </w:p>
    <w:p w14:paraId="7AB5E06A"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PERFORMANCE GUARANTEE No.:</w:t>
      </w:r>
      <w:r w:rsidRPr="00D87872">
        <w:rPr>
          <w:rFonts w:ascii="Arial" w:hAnsi="Arial" w:cs="Arial"/>
          <w:color w:val="000000" w:themeColor="text1"/>
          <w:sz w:val="22"/>
          <w:szCs w:val="22"/>
        </w:rPr>
        <w:tab/>
        <w:t>_________________</w:t>
      </w:r>
    </w:p>
    <w:p w14:paraId="2E6F38AC" w14:textId="77777777" w:rsidR="00481C1B" w:rsidRPr="00D87872" w:rsidRDefault="00481C1B" w:rsidP="00481C1B">
      <w:pPr>
        <w:pStyle w:val="NormalWeb"/>
        <w:spacing w:before="240" w:beforeAutospacing="0" w:after="120" w:afterAutospacing="0" w:line="276" w:lineRule="auto"/>
        <w:rPr>
          <w:rFonts w:ascii="Arial" w:hAnsi="Arial" w:cs="Arial"/>
          <w:i/>
          <w:sz w:val="22"/>
          <w:szCs w:val="22"/>
        </w:rPr>
      </w:pPr>
      <w:r w:rsidRPr="00D87872">
        <w:rPr>
          <w:rFonts w:ascii="Arial" w:hAnsi="Arial" w:cs="Arial"/>
          <w:b/>
          <w:sz w:val="22"/>
          <w:szCs w:val="22"/>
        </w:rPr>
        <w:t xml:space="preserve">Guarantor: </w:t>
      </w:r>
      <w:r w:rsidRPr="00D87872">
        <w:rPr>
          <w:rFonts w:ascii="Arial" w:hAnsi="Arial" w:cs="Arial"/>
          <w:bCs/>
          <w:i/>
          <w:iCs/>
          <w:sz w:val="22"/>
          <w:szCs w:val="22"/>
        </w:rPr>
        <w:t>[</w:t>
      </w:r>
      <w:r w:rsidRPr="00D87872">
        <w:rPr>
          <w:rFonts w:ascii="Arial" w:hAnsi="Arial" w:cs="Arial"/>
          <w:i/>
          <w:sz w:val="22"/>
          <w:szCs w:val="22"/>
        </w:rPr>
        <w:t>Insert name and address of place of issue, unless indicated in the letterhead]</w:t>
      </w:r>
    </w:p>
    <w:p w14:paraId="7BDDE331"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color w:val="000000" w:themeColor="text1"/>
          <w:sz w:val="22"/>
          <w:szCs w:val="22"/>
        </w:rPr>
        <w:t xml:space="preserve">We have been informed that ________________ (hereinafter called "the Applicant") has entered into Contract No. _____________ </w:t>
      </w:r>
      <w:r w:rsidRPr="00D87872">
        <w:rPr>
          <w:rFonts w:ascii="Arial" w:hAnsi="Arial" w:cs="Arial"/>
          <w:i/>
          <w:color w:val="000000" w:themeColor="text1"/>
          <w:sz w:val="22"/>
          <w:szCs w:val="22"/>
        </w:rPr>
        <w:t>dated</w:t>
      </w:r>
      <w:r w:rsidRPr="00D87872">
        <w:rPr>
          <w:rFonts w:ascii="Arial" w:hAnsi="Arial" w:cs="Arial"/>
          <w:color w:val="000000" w:themeColor="text1"/>
          <w:sz w:val="22"/>
          <w:szCs w:val="22"/>
        </w:rPr>
        <w:t xml:space="preserve"> ____________ with the Beneficiary, for the execution of _____________________ (hereinafter called "the Contract"). </w:t>
      </w:r>
    </w:p>
    <w:p w14:paraId="0A61BE4C"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Furthermore, we understand that, according to the conditions of the Contract, a performance guarantee is required.</w:t>
      </w:r>
    </w:p>
    <w:p w14:paraId="62CE27DF"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At the request of the Applicant, we as Guarantor, hereby irrevocably undertake to pay the Beneficiary any sum or sums not exceeding in total an amount of ___________ (),</w:t>
      </w:r>
      <w:r w:rsidRPr="00D87872">
        <w:rPr>
          <w:rStyle w:val="FootnoteReference"/>
          <w:rFonts w:ascii="Arial" w:hAnsi="Arial" w:cs="Arial"/>
          <w:color w:val="000000" w:themeColor="text1"/>
          <w:sz w:val="22"/>
          <w:szCs w:val="22"/>
        </w:rPr>
        <w:footnoteReference w:customMarkFollows="1" w:id="24"/>
        <w:t>1</w:t>
      </w:r>
      <w:r w:rsidRPr="00D87872">
        <w:rPr>
          <w:rFonts w:ascii="Arial" w:hAnsi="Arial" w:cs="Arial"/>
          <w:color w:val="000000" w:themeColor="text1"/>
          <w:sz w:val="22"/>
          <w:szCs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19DC940B"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This guarantee shall expire, no later than the …. Day of ……, 2…</w:t>
      </w:r>
      <w:r w:rsidRPr="00D87872">
        <w:rPr>
          <w:rStyle w:val="FootnoteReference"/>
          <w:rFonts w:ascii="Arial" w:hAnsi="Arial" w:cs="Arial"/>
          <w:color w:val="000000" w:themeColor="text1"/>
          <w:sz w:val="22"/>
          <w:szCs w:val="22"/>
        </w:rPr>
        <w:footnoteReference w:customMarkFollows="1" w:id="25"/>
        <w:t>2</w:t>
      </w:r>
      <w:r w:rsidRPr="00D87872">
        <w:rPr>
          <w:rFonts w:ascii="Arial" w:hAnsi="Arial" w:cs="Arial"/>
          <w:color w:val="000000" w:themeColor="text1"/>
          <w:sz w:val="22"/>
          <w:szCs w:val="22"/>
        </w:rPr>
        <w:t xml:space="preserve">, and any demand for payment under it must be received by us at this office indicated above on or before that date.  </w:t>
      </w:r>
    </w:p>
    <w:p w14:paraId="3E283167"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This guarantee is subject to the Uniform Rules for Demand Guarantees (URDG) 2010 Revision, ICC Publication No. 758, except that the supporting statement under Article 15(a) is hereby excluded.</w:t>
      </w:r>
    </w:p>
    <w:p w14:paraId="26FC1A3B"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br/>
      </w:r>
    </w:p>
    <w:p w14:paraId="30870CCC" w14:textId="77777777" w:rsidR="00481C1B" w:rsidRPr="00D87872" w:rsidRDefault="00481C1B" w:rsidP="00481C1B">
      <w:pPr>
        <w:spacing w:before="240" w:after="120" w:line="276" w:lineRule="auto"/>
        <w:jc w:val="center"/>
        <w:rPr>
          <w:rFonts w:ascii="Arial" w:hAnsi="Arial" w:cs="Arial"/>
          <w:color w:val="000000" w:themeColor="text1"/>
        </w:rPr>
      </w:pPr>
      <w:r w:rsidRPr="00D87872">
        <w:rPr>
          <w:rFonts w:ascii="Arial" w:hAnsi="Arial" w:cs="Arial"/>
          <w:color w:val="000000" w:themeColor="text1"/>
        </w:rPr>
        <w:t xml:space="preserve">_____________________ </w:t>
      </w:r>
      <w:r w:rsidRPr="00D87872">
        <w:rPr>
          <w:rFonts w:ascii="Arial" w:hAnsi="Arial" w:cs="Arial"/>
          <w:color w:val="000000" w:themeColor="text1"/>
        </w:rPr>
        <w:br/>
      </w:r>
      <w:r w:rsidRPr="00D87872">
        <w:rPr>
          <w:rFonts w:ascii="Arial" w:hAnsi="Arial" w:cs="Arial"/>
          <w:i/>
          <w:color w:val="000000" w:themeColor="text1"/>
        </w:rPr>
        <w:t>[signature(s)]</w:t>
      </w:r>
    </w:p>
    <w:p w14:paraId="4802ACE6" w14:textId="77777777" w:rsidR="00481C1B" w:rsidRPr="00D87872" w:rsidRDefault="00481C1B" w:rsidP="00481C1B">
      <w:pPr>
        <w:pStyle w:val="BodyText"/>
        <w:spacing w:before="240" w:after="120" w:line="276" w:lineRule="auto"/>
        <w:rPr>
          <w:rFonts w:ascii="Arial" w:hAnsi="Arial" w:cs="Arial"/>
          <w:color w:val="000000" w:themeColor="text1"/>
          <w:sz w:val="22"/>
          <w:szCs w:val="22"/>
        </w:rPr>
      </w:pPr>
      <w:r w:rsidRPr="00D87872">
        <w:rPr>
          <w:rFonts w:ascii="Arial" w:hAnsi="Arial" w:cs="Arial"/>
          <w:color w:val="000000" w:themeColor="text1"/>
          <w:sz w:val="22"/>
          <w:szCs w:val="22"/>
        </w:rPr>
        <w:br/>
      </w:r>
    </w:p>
    <w:p w14:paraId="29AFD5A3"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b/>
          <w:i/>
          <w:color w:val="000000" w:themeColor="text1"/>
        </w:rPr>
        <w:t>Note:  All italicized text (including footnotes) is for use in preparing this form and shall be deleted from the final product.</w:t>
      </w:r>
    </w:p>
    <w:p w14:paraId="59A39F23" w14:textId="77777777" w:rsidR="00481C1B" w:rsidRPr="00D87872" w:rsidRDefault="00481C1B" w:rsidP="00481C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line="276" w:lineRule="auto"/>
        <w:rPr>
          <w:rFonts w:ascii="Arial" w:hAnsi="Arial" w:cs="Arial"/>
          <w:color w:val="000000" w:themeColor="text1"/>
        </w:rPr>
      </w:pPr>
    </w:p>
    <w:p w14:paraId="751CE225" w14:textId="77777777" w:rsidR="00481C1B" w:rsidRPr="00D87872" w:rsidRDefault="00481C1B" w:rsidP="00481C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line="276" w:lineRule="auto"/>
        <w:ind w:left="720"/>
        <w:rPr>
          <w:rFonts w:ascii="Arial" w:hAnsi="Arial" w:cs="Arial"/>
          <w:i/>
          <w:color w:val="000000" w:themeColor="text1"/>
        </w:rPr>
      </w:pPr>
    </w:p>
    <w:p w14:paraId="701C9CE0" w14:textId="77777777" w:rsidR="00481C1B" w:rsidRPr="00D87872" w:rsidRDefault="00481C1B" w:rsidP="00481C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line="276" w:lineRule="auto"/>
        <w:ind w:left="720"/>
        <w:rPr>
          <w:rFonts w:ascii="Arial" w:hAnsi="Arial" w:cs="Arial"/>
          <w:i/>
          <w:color w:val="000000" w:themeColor="text1"/>
        </w:rPr>
      </w:pPr>
    </w:p>
    <w:p w14:paraId="14BB2BE6" w14:textId="77777777" w:rsidR="00481C1B" w:rsidRPr="00D87872" w:rsidRDefault="00481C1B" w:rsidP="00481C1B">
      <w:pPr>
        <w:spacing w:line="276" w:lineRule="auto"/>
        <w:rPr>
          <w:rFonts w:ascii="Arial" w:hAnsi="Arial" w:cs="Arial"/>
          <w:color w:val="000000" w:themeColor="text1"/>
        </w:rPr>
      </w:pPr>
      <w:r w:rsidRPr="00D87872">
        <w:rPr>
          <w:rFonts w:ascii="Arial" w:hAnsi="Arial" w:cs="Arial"/>
          <w:i/>
          <w:color w:val="000000" w:themeColor="text1"/>
        </w:rPr>
        <w:br w:type="page"/>
      </w:r>
    </w:p>
    <w:tbl>
      <w:tblPr>
        <w:tblW w:w="0" w:type="auto"/>
        <w:tblLayout w:type="fixed"/>
        <w:tblLook w:val="0000" w:firstRow="0" w:lastRow="0" w:firstColumn="0" w:lastColumn="0" w:noHBand="0" w:noVBand="0"/>
      </w:tblPr>
      <w:tblGrid>
        <w:gridCol w:w="9198"/>
      </w:tblGrid>
      <w:tr w:rsidR="00481C1B" w:rsidRPr="00D87872" w14:paraId="05D36BC1" w14:textId="77777777" w:rsidTr="00035E3A">
        <w:trPr>
          <w:trHeight w:val="900"/>
        </w:trPr>
        <w:tc>
          <w:tcPr>
            <w:tcW w:w="9198" w:type="dxa"/>
            <w:vAlign w:val="center"/>
          </w:tcPr>
          <w:p w14:paraId="6B8FC708" w14:textId="77777777" w:rsidR="00481C1B" w:rsidRPr="00D87872" w:rsidRDefault="00481C1B" w:rsidP="00035E3A">
            <w:pPr>
              <w:pStyle w:val="SectionIXHeader"/>
              <w:spacing w:before="240" w:line="276" w:lineRule="auto"/>
              <w:ind w:right="-379"/>
              <w:rPr>
                <w:rFonts w:ascii="Arial" w:hAnsi="Arial" w:cs="Arial"/>
                <w:color w:val="000000" w:themeColor="text1"/>
                <w:sz w:val="22"/>
              </w:rPr>
            </w:pPr>
            <w:bookmarkStart w:id="826" w:name="_Toc23238066"/>
            <w:bookmarkStart w:id="827" w:name="_Toc41971558"/>
            <w:bookmarkStart w:id="828" w:name="_Toc24990155"/>
            <w:bookmarkStart w:id="829" w:name="_Toc428352208"/>
            <w:bookmarkStart w:id="830" w:name="_Toc438734412"/>
            <w:bookmarkStart w:id="831" w:name="_Toc438907199"/>
            <w:bookmarkStart w:id="832" w:name="_Toc438907299"/>
            <w:r w:rsidRPr="00D87872">
              <w:rPr>
                <w:rFonts w:ascii="Arial" w:hAnsi="Arial" w:cs="Arial"/>
                <w:color w:val="000000" w:themeColor="text1"/>
                <w:sz w:val="22"/>
                <w:szCs w:val="22"/>
              </w:rPr>
              <w:t>Advance Payment Security</w:t>
            </w:r>
            <w:bookmarkEnd w:id="826"/>
            <w:bookmarkEnd w:id="827"/>
            <w:bookmarkEnd w:id="828"/>
          </w:p>
        </w:tc>
      </w:tr>
    </w:tbl>
    <w:bookmarkEnd w:id="829"/>
    <w:bookmarkEnd w:id="830"/>
    <w:bookmarkEnd w:id="831"/>
    <w:bookmarkEnd w:id="832"/>
    <w:p w14:paraId="1AD989AE" w14:textId="77777777" w:rsidR="00481C1B" w:rsidRPr="00D87872" w:rsidRDefault="00481C1B" w:rsidP="00481C1B">
      <w:pPr>
        <w:spacing w:before="240" w:after="120" w:line="276" w:lineRule="auto"/>
        <w:jc w:val="center"/>
        <w:rPr>
          <w:rFonts w:ascii="Arial" w:hAnsi="Arial" w:cs="Arial"/>
          <w:b/>
          <w:bCs/>
          <w:iCs/>
          <w:color w:val="000000" w:themeColor="text1"/>
        </w:rPr>
      </w:pPr>
      <w:r w:rsidRPr="00D87872">
        <w:rPr>
          <w:rFonts w:ascii="Arial" w:hAnsi="Arial" w:cs="Arial"/>
          <w:b/>
          <w:bCs/>
          <w:iCs/>
          <w:color w:val="000000" w:themeColor="text1"/>
        </w:rPr>
        <w:t xml:space="preserve">Demand Guarantee </w:t>
      </w:r>
    </w:p>
    <w:p w14:paraId="2683A564" w14:textId="77777777" w:rsidR="00481C1B" w:rsidRPr="00D87872" w:rsidRDefault="00481C1B" w:rsidP="00481C1B">
      <w:pPr>
        <w:spacing w:before="240" w:after="120" w:line="276" w:lineRule="auto"/>
        <w:jc w:val="center"/>
        <w:rPr>
          <w:rFonts w:ascii="Arial" w:hAnsi="Arial" w:cs="Arial"/>
          <w:i/>
          <w:color w:val="000000" w:themeColor="text1"/>
        </w:rPr>
      </w:pPr>
      <w:r w:rsidRPr="00D87872">
        <w:rPr>
          <w:rFonts w:ascii="Arial" w:hAnsi="Arial" w:cs="Arial"/>
          <w:i/>
          <w:color w:val="000000" w:themeColor="text1"/>
        </w:rPr>
        <w:t xml:space="preserve">[Guarantor letterhead or SWIFT identifier code] </w:t>
      </w:r>
    </w:p>
    <w:p w14:paraId="236CA441" w14:textId="77777777" w:rsidR="00481C1B" w:rsidRPr="00D87872" w:rsidRDefault="00481C1B" w:rsidP="00481C1B">
      <w:pPr>
        <w:spacing w:before="240" w:after="120" w:line="276" w:lineRule="auto"/>
        <w:jc w:val="center"/>
        <w:rPr>
          <w:rFonts w:ascii="Arial" w:hAnsi="Arial" w:cs="Arial"/>
          <w:color w:val="000000" w:themeColor="text1"/>
        </w:rPr>
      </w:pPr>
    </w:p>
    <w:p w14:paraId="19E60A90" w14:textId="77777777" w:rsidR="00481C1B" w:rsidRPr="00D87872" w:rsidRDefault="00481C1B" w:rsidP="00481C1B">
      <w:pPr>
        <w:pStyle w:val="NormalWeb"/>
        <w:spacing w:before="240" w:beforeAutospacing="0" w:after="120" w:afterAutospacing="0" w:line="276" w:lineRule="auto"/>
        <w:jc w:val="center"/>
        <w:rPr>
          <w:rFonts w:ascii="Arial" w:hAnsi="Arial" w:cs="Arial"/>
          <w:i/>
          <w:color w:val="000000" w:themeColor="text1"/>
          <w:sz w:val="22"/>
          <w:szCs w:val="22"/>
        </w:rPr>
      </w:pPr>
      <w:r w:rsidRPr="00D87872">
        <w:rPr>
          <w:rFonts w:ascii="Arial" w:hAnsi="Arial" w:cs="Arial"/>
          <w:i/>
          <w:color w:val="000000" w:themeColor="text1"/>
          <w:sz w:val="22"/>
          <w:szCs w:val="22"/>
        </w:rPr>
        <w:t>[Guarantor letterhead or SWIFT identifier code]</w:t>
      </w:r>
    </w:p>
    <w:p w14:paraId="292FEB97" w14:textId="77777777" w:rsidR="00481C1B" w:rsidRPr="00D87872" w:rsidRDefault="00481C1B" w:rsidP="00481C1B">
      <w:pPr>
        <w:pStyle w:val="NormalWeb"/>
        <w:spacing w:before="240" w:beforeAutospacing="0" w:after="120" w:afterAutospacing="0" w:line="276" w:lineRule="auto"/>
        <w:rPr>
          <w:rFonts w:ascii="Arial" w:hAnsi="Arial" w:cs="Arial"/>
          <w:i/>
          <w:color w:val="000000" w:themeColor="text1"/>
          <w:sz w:val="22"/>
          <w:szCs w:val="22"/>
        </w:rPr>
      </w:pPr>
      <w:r w:rsidRPr="00D87872">
        <w:rPr>
          <w:rFonts w:ascii="Arial" w:hAnsi="Arial" w:cs="Arial"/>
          <w:b/>
          <w:color w:val="000000" w:themeColor="text1"/>
          <w:sz w:val="22"/>
          <w:szCs w:val="22"/>
        </w:rPr>
        <w:t>Beneficiary:</w:t>
      </w:r>
      <w:r w:rsidRPr="00D87872">
        <w:rPr>
          <w:rFonts w:ascii="Arial" w:hAnsi="Arial" w:cs="Arial"/>
          <w:color w:val="000000" w:themeColor="text1"/>
          <w:sz w:val="22"/>
          <w:szCs w:val="22"/>
        </w:rPr>
        <w:tab/>
        <w:t xml:space="preserve">___________________ </w:t>
      </w:r>
      <w:r w:rsidRPr="00D87872">
        <w:rPr>
          <w:rFonts w:ascii="Arial" w:hAnsi="Arial" w:cs="Arial"/>
          <w:i/>
          <w:color w:val="000000" w:themeColor="text1"/>
          <w:sz w:val="22"/>
          <w:szCs w:val="22"/>
        </w:rPr>
        <w:t xml:space="preserve">[Insert name and Address of </w:t>
      </w:r>
      <w:r w:rsidRPr="00D87872">
        <w:rPr>
          <w:rFonts w:ascii="Arial" w:hAnsi="Arial" w:cs="Arial"/>
          <w:color w:val="000000" w:themeColor="text1"/>
          <w:sz w:val="22"/>
          <w:szCs w:val="22"/>
        </w:rPr>
        <w:t>Employer</w:t>
      </w:r>
      <w:r w:rsidRPr="00D87872">
        <w:rPr>
          <w:rFonts w:ascii="Arial" w:hAnsi="Arial" w:cs="Arial"/>
          <w:i/>
          <w:color w:val="000000" w:themeColor="text1"/>
          <w:sz w:val="22"/>
          <w:szCs w:val="22"/>
        </w:rPr>
        <w:t>]</w:t>
      </w:r>
      <w:r w:rsidRPr="00D87872">
        <w:rPr>
          <w:rFonts w:ascii="Arial" w:hAnsi="Arial" w:cs="Arial"/>
          <w:i/>
          <w:color w:val="000000" w:themeColor="text1"/>
          <w:sz w:val="22"/>
          <w:szCs w:val="22"/>
        </w:rPr>
        <w:tab/>
      </w:r>
      <w:r w:rsidRPr="00D87872">
        <w:rPr>
          <w:rFonts w:ascii="Arial" w:hAnsi="Arial" w:cs="Arial"/>
          <w:i/>
          <w:color w:val="000000" w:themeColor="text1"/>
          <w:sz w:val="22"/>
          <w:szCs w:val="22"/>
        </w:rPr>
        <w:tab/>
      </w:r>
    </w:p>
    <w:p w14:paraId="2E6DB8F4"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Date:</w:t>
      </w:r>
      <w:r w:rsidRPr="00D87872">
        <w:rPr>
          <w:rFonts w:ascii="Arial" w:hAnsi="Arial" w:cs="Arial"/>
          <w:color w:val="000000" w:themeColor="text1"/>
          <w:sz w:val="22"/>
          <w:szCs w:val="22"/>
        </w:rPr>
        <w:tab/>
        <w:t>________________</w:t>
      </w:r>
      <w:r w:rsidRPr="00D87872">
        <w:rPr>
          <w:rFonts w:ascii="Arial" w:hAnsi="Arial" w:cs="Arial"/>
          <w:i/>
          <w:color w:val="000000" w:themeColor="text1"/>
          <w:sz w:val="22"/>
          <w:szCs w:val="22"/>
        </w:rPr>
        <w:t xml:space="preserve"> [Insert date of issue]</w:t>
      </w:r>
    </w:p>
    <w:p w14:paraId="425D2BDA"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ADVANCE PAYMENT GUARANTEE No.:</w:t>
      </w:r>
      <w:r w:rsidRPr="00D87872">
        <w:rPr>
          <w:rFonts w:ascii="Arial" w:hAnsi="Arial" w:cs="Arial"/>
          <w:color w:val="000000" w:themeColor="text1"/>
          <w:sz w:val="22"/>
          <w:szCs w:val="22"/>
        </w:rPr>
        <w:tab/>
      </w:r>
      <w:r w:rsidRPr="00D87872">
        <w:rPr>
          <w:rFonts w:ascii="Arial" w:hAnsi="Arial" w:cs="Arial"/>
          <w:i/>
          <w:color w:val="000000" w:themeColor="text1"/>
          <w:sz w:val="22"/>
          <w:szCs w:val="22"/>
        </w:rPr>
        <w:t>[Insert guarantee reference number]</w:t>
      </w:r>
    </w:p>
    <w:p w14:paraId="0B68216A"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Guarantor: [</w:t>
      </w:r>
      <w:r w:rsidRPr="00D87872">
        <w:rPr>
          <w:rFonts w:ascii="Arial" w:hAnsi="Arial" w:cs="Arial"/>
          <w:i/>
          <w:color w:val="000000" w:themeColor="text1"/>
          <w:sz w:val="22"/>
          <w:szCs w:val="22"/>
        </w:rPr>
        <w:t>Insert name and address of place of issue, unless indicated in the letterhead]</w:t>
      </w:r>
    </w:p>
    <w:p w14:paraId="34D6A378"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 xml:space="preserve">We have been informed that ________________ (hereinafter called “the Applicant”) has entered into Contract No. _____________ </w:t>
      </w:r>
      <w:r w:rsidRPr="00D87872">
        <w:rPr>
          <w:rFonts w:ascii="Arial" w:hAnsi="Arial" w:cs="Arial"/>
          <w:i/>
          <w:color w:val="000000" w:themeColor="text1"/>
          <w:sz w:val="22"/>
          <w:szCs w:val="22"/>
        </w:rPr>
        <w:t>dated</w:t>
      </w:r>
      <w:r w:rsidRPr="00D87872">
        <w:rPr>
          <w:rFonts w:ascii="Arial" w:hAnsi="Arial" w:cs="Arial"/>
          <w:color w:val="000000" w:themeColor="text1"/>
          <w:sz w:val="22"/>
          <w:szCs w:val="22"/>
        </w:rPr>
        <w:t xml:space="preserve"> ____________ with the Beneficiary, for the execution of _____________________ (hereinafter called "the Contract"). </w:t>
      </w:r>
    </w:p>
    <w:p w14:paraId="294A02C5"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Furthermore, we understand that, according to the conditions of the Contract, an advance payment in the sum ___________ ( )</w:t>
      </w:r>
      <w:r w:rsidRPr="00D87872">
        <w:rPr>
          <w:rFonts w:ascii="Arial" w:hAnsi="Arial" w:cs="Arial"/>
          <w:color w:val="000000" w:themeColor="text1"/>
          <w:sz w:val="22"/>
          <w:szCs w:val="22"/>
          <w:lang w:eastAsia="zh-CN"/>
        </w:rPr>
        <w:t xml:space="preserve"> </w:t>
      </w:r>
      <w:r w:rsidRPr="00D87872">
        <w:rPr>
          <w:rFonts w:ascii="Arial" w:hAnsi="Arial" w:cs="Arial"/>
          <w:color w:val="000000" w:themeColor="text1"/>
          <w:sz w:val="22"/>
          <w:szCs w:val="22"/>
        </w:rPr>
        <w:t>is to be made against an advance payment guarantee.</w:t>
      </w:r>
    </w:p>
    <w:p w14:paraId="175900AF"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At the request of the Applicant, we as Guarantor, hereby irrevocably undertake to pay the Beneficiary any sum or sums not exceeding in total an amount of ___________ ()</w:t>
      </w:r>
      <w:r w:rsidRPr="00D87872">
        <w:rPr>
          <w:rStyle w:val="FootnoteReference"/>
          <w:rFonts w:ascii="Arial" w:hAnsi="Arial" w:cs="Arial"/>
          <w:i/>
          <w:color w:val="000000" w:themeColor="text1"/>
          <w:sz w:val="22"/>
          <w:szCs w:val="22"/>
        </w:rPr>
        <w:footnoteReference w:customMarkFollows="1" w:id="26"/>
        <w:t>1</w:t>
      </w:r>
      <w:r w:rsidRPr="00D87872">
        <w:rPr>
          <w:rFonts w:ascii="Arial" w:hAnsi="Arial" w:cs="Arial"/>
          <w:color w:val="000000" w:themeColor="text1"/>
          <w:sz w:val="22"/>
          <w:szCs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4C7BE721" w14:textId="77777777" w:rsidR="00481C1B" w:rsidRPr="00D87872" w:rsidRDefault="00481C1B" w:rsidP="00481C1B">
      <w:pPr>
        <w:pStyle w:val="P3Header1-Clauses"/>
        <w:tabs>
          <w:tab w:val="clear" w:pos="360"/>
          <w:tab w:val="clear" w:pos="972"/>
        </w:tabs>
        <w:spacing w:before="240" w:after="120" w:line="276" w:lineRule="auto"/>
        <w:ind w:left="900"/>
        <w:rPr>
          <w:rFonts w:ascii="Arial" w:hAnsi="Arial" w:cs="Arial"/>
          <w:color w:val="000000" w:themeColor="text1"/>
          <w:sz w:val="22"/>
          <w:szCs w:val="22"/>
          <w:lang w:val="en-US"/>
        </w:rPr>
      </w:pPr>
      <w:r w:rsidRPr="00D87872">
        <w:rPr>
          <w:rFonts w:ascii="Arial" w:hAnsi="Arial" w:cs="Arial"/>
          <w:color w:val="000000" w:themeColor="text1"/>
          <w:sz w:val="22"/>
          <w:szCs w:val="22"/>
          <w:lang w:val="en-US"/>
        </w:rPr>
        <w:t>has used the advance payment for purposes other than the costs of mobilization in respect of the Works; or</w:t>
      </w:r>
    </w:p>
    <w:p w14:paraId="485EC79C" w14:textId="77777777" w:rsidR="00481C1B" w:rsidRPr="00D87872" w:rsidRDefault="00481C1B" w:rsidP="00481C1B">
      <w:pPr>
        <w:pStyle w:val="P3Header1-Clauses"/>
        <w:tabs>
          <w:tab w:val="clear" w:pos="360"/>
          <w:tab w:val="clear" w:pos="972"/>
        </w:tabs>
        <w:spacing w:before="240" w:after="120" w:line="276" w:lineRule="auto"/>
        <w:ind w:left="900"/>
        <w:rPr>
          <w:rFonts w:ascii="Arial" w:hAnsi="Arial" w:cs="Arial"/>
          <w:color w:val="000000" w:themeColor="text1"/>
          <w:sz w:val="22"/>
          <w:szCs w:val="22"/>
          <w:lang w:val="en-US"/>
        </w:rPr>
      </w:pPr>
      <w:r w:rsidRPr="00D87872">
        <w:rPr>
          <w:rFonts w:ascii="Arial" w:hAnsi="Arial" w:cs="Arial"/>
          <w:color w:val="000000" w:themeColor="text1"/>
          <w:sz w:val="22"/>
          <w:szCs w:val="22"/>
          <w:lang w:val="en-US"/>
        </w:rPr>
        <w:t xml:space="preserve">has failed to repay the advance payment in accordance with the Contract conditions, specifying the amount which the Applicant has failed to repay. </w:t>
      </w:r>
    </w:p>
    <w:p w14:paraId="771C97B7"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p>
    <w:p w14:paraId="1EF544D6"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
    <w:p w14:paraId="425E9B3C"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D87872">
        <w:rPr>
          <w:rStyle w:val="FootnoteReference"/>
          <w:rFonts w:ascii="Arial" w:hAnsi="Arial" w:cs="Arial"/>
          <w:color w:val="000000" w:themeColor="text1"/>
          <w:sz w:val="22"/>
          <w:szCs w:val="22"/>
        </w:rPr>
        <w:footnoteReference w:customMarkFollows="1" w:id="27"/>
        <w:t>2</w:t>
      </w:r>
      <w:r w:rsidRPr="00D87872">
        <w:rPr>
          <w:rFonts w:ascii="Arial" w:hAnsi="Arial" w:cs="Arial"/>
          <w:color w:val="000000" w:themeColor="text1"/>
          <w:sz w:val="22"/>
          <w:szCs w:val="22"/>
        </w:rPr>
        <w:t xml:space="preserve"> whichever is earlier.</w:t>
      </w:r>
      <w:r w:rsidRPr="00D87872">
        <w:rPr>
          <w:rFonts w:ascii="Arial" w:hAnsi="Arial" w:cs="Arial"/>
          <w:color w:val="000000" w:themeColor="text1"/>
          <w:sz w:val="22"/>
          <w:szCs w:val="22"/>
          <w:lang w:eastAsia="zh-CN"/>
        </w:rPr>
        <w:t xml:space="preserve"> </w:t>
      </w:r>
      <w:r w:rsidRPr="00D87872">
        <w:rPr>
          <w:rFonts w:ascii="Arial" w:hAnsi="Arial" w:cs="Arial"/>
          <w:color w:val="000000" w:themeColor="text1"/>
          <w:sz w:val="22"/>
          <w:szCs w:val="22"/>
        </w:rPr>
        <w:t>Consequently, any demand for payment under this</w:t>
      </w:r>
      <w:r w:rsidRPr="00D87872">
        <w:rPr>
          <w:rFonts w:ascii="Arial" w:hAnsi="Arial" w:cs="Arial"/>
          <w:color w:val="000000" w:themeColor="text1"/>
          <w:sz w:val="22"/>
          <w:szCs w:val="22"/>
          <w:lang w:eastAsia="zh-CN"/>
        </w:rPr>
        <w:t xml:space="preserve"> </w:t>
      </w:r>
      <w:r w:rsidRPr="00D87872">
        <w:rPr>
          <w:rFonts w:ascii="Arial" w:hAnsi="Arial" w:cs="Arial"/>
          <w:color w:val="000000" w:themeColor="text1"/>
          <w:sz w:val="22"/>
          <w:szCs w:val="22"/>
        </w:rPr>
        <w:t>guarantee must be received by us at this office on or before that date.</w:t>
      </w:r>
    </w:p>
    <w:p w14:paraId="4276304D"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This guarantee is subject to the Uniform Rules for Demand Guarantees (URDG) 2010 Revision, ICC Publication No. 758, except that the supporting statement under Article 15(a) is hereby excluded.</w:t>
      </w:r>
    </w:p>
    <w:p w14:paraId="4B27DC34"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p>
    <w:p w14:paraId="533795C0"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p>
    <w:p w14:paraId="1678BEF2"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 xml:space="preserve">____________________ </w:t>
      </w:r>
      <w:r w:rsidRPr="00D87872">
        <w:rPr>
          <w:rFonts w:ascii="Arial" w:hAnsi="Arial" w:cs="Arial"/>
          <w:color w:val="000000" w:themeColor="text1"/>
        </w:rPr>
        <w:br/>
      </w:r>
      <w:r w:rsidRPr="00D87872">
        <w:rPr>
          <w:rFonts w:ascii="Arial" w:hAnsi="Arial" w:cs="Arial"/>
          <w:i/>
          <w:color w:val="000000" w:themeColor="text1"/>
        </w:rPr>
        <w:t>[signature(s)]</w:t>
      </w:r>
    </w:p>
    <w:p w14:paraId="3141F560"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br/>
      </w:r>
      <w:r w:rsidRPr="00D87872">
        <w:rPr>
          <w:rFonts w:ascii="Arial" w:hAnsi="Arial" w:cs="Arial"/>
          <w:b/>
          <w:i/>
          <w:color w:val="000000" w:themeColor="text1"/>
        </w:rPr>
        <w:t>Note:  All italicized text (including footnotes) is for use in preparing this form and shall be deleted from the final product.</w:t>
      </w:r>
    </w:p>
    <w:p w14:paraId="4A6F24D6" w14:textId="77777777" w:rsidR="00481C1B" w:rsidRPr="00D87872" w:rsidRDefault="00481C1B" w:rsidP="00481C1B">
      <w:pPr>
        <w:spacing w:before="240" w:after="120" w:line="276" w:lineRule="auto"/>
        <w:rPr>
          <w:rFonts w:ascii="Arial" w:hAnsi="Arial" w:cs="Arial"/>
          <w:color w:val="000000" w:themeColor="text1"/>
        </w:rPr>
      </w:pPr>
    </w:p>
    <w:p w14:paraId="24E51217" w14:textId="77777777" w:rsidR="00481C1B" w:rsidRPr="00D87872" w:rsidRDefault="00481C1B" w:rsidP="00481C1B">
      <w:pPr>
        <w:spacing w:before="240" w:after="120" w:line="276" w:lineRule="auto"/>
        <w:rPr>
          <w:rFonts w:ascii="Arial" w:hAnsi="Arial" w:cs="Arial"/>
          <w:color w:val="000000" w:themeColor="text1"/>
        </w:rPr>
      </w:pPr>
    </w:p>
    <w:p w14:paraId="02F3C8DC" w14:textId="77777777" w:rsidR="00481C1B" w:rsidRPr="00D87872" w:rsidRDefault="00481C1B" w:rsidP="00481C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line="276" w:lineRule="auto"/>
        <w:ind w:left="720"/>
        <w:rPr>
          <w:rFonts w:ascii="Arial" w:hAnsi="Arial" w:cs="Arial"/>
          <w:color w:val="000000" w:themeColor="text1"/>
        </w:rPr>
      </w:pPr>
      <w:r w:rsidRPr="00D87872">
        <w:rPr>
          <w:rFonts w:ascii="Arial" w:hAnsi="Arial" w:cs="Arial"/>
          <w:color w:val="000000" w:themeColor="text1"/>
        </w:rPr>
        <w:br w:type="page"/>
      </w:r>
    </w:p>
    <w:tbl>
      <w:tblPr>
        <w:tblW w:w="0" w:type="auto"/>
        <w:tblLayout w:type="fixed"/>
        <w:tblLook w:val="0000" w:firstRow="0" w:lastRow="0" w:firstColumn="0" w:lastColumn="0" w:noHBand="0" w:noVBand="0"/>
      </w:tblPr>
      <w:tblGrid>
        <w:gridCol w:w="9198"/>
      </w:tblGrid>
      <w:tr w:rsidR="00481C1B" w:rsidRPr="00D87872" w14:paraId="48C30399" w14:textId="77777777" w:rsidTr="00035E3A">
        <w:trPr>
          <w:trHeight w:val="900"/>
        </w:trPr>
        <w:tc>
          <w:tcPr>
            <w:tcW w:w="9198" w:type="dxa"/>
            <w:vAlign w:val="center"/>
          </w:tcPr>
          <w:p w14:paraId="5D6D64DB" w14:textId="77777777" w:rsidR="00481C1B" w:rsidRPr="00D87872" w:rsidRDefault="00481C1B" w:rsidP="00035E3A">
            <w:pPr>
              <w:pStyle w:val="SectionIXHeader"/>
              <w:spacing w:before="240" w:line="276" w:lineRule="auto"/>
              <w:ind w:right="-379"/>
              <w:rPr>
                <w:rFonts w:ascii="Arial" w:hAnsi="Arial" w:cs="Arial"/>
                <w:color w:val="000000" w:themeColor="text1"/>
                <w:sz w:val="22"/>
              </w:rPr>
            </w:pPr>
            <w:bookmarkStart w:id="833" w:name="_Toc24990156"/>
            <w:r w:rsidRPr="00D87872">
              <w:rPr>
                <w:rFonts w:ascii="Arial" w:hAnsi="Arial" w:cs="Arial"/>
                <w:color w:val="000000" w:themeColor="text1"/>
                <w:sz w:val="22"/>
                <w:szCs w:val="22"/>
              </w:rPr>
              <w:t>Retention Money Security</w:t>
            </w:r>
            <w:bookmarkEnd w:id="833"/>
          </w:p>
        </w:tc>
      </w:tr>
    </w:tbl>
    <w:p w14:paraId="7C6DCD7C" w14:textId="77777777" w:rsidR="00481C1B" w:rsidRPr="00D87872" w:rsidRDefault="00481C1B" w:rsidP="00481C1B">
      <w:pPr>
        <w:spacing w:before="240" w:after="120" w:line="276" w:lineRule="auto"/>
        <w:jc w:val="center"/>
        <w:rPr>
          <w:rFonts w:ascii="Arial" w:hAnsi="Arial" w:cs="Arial"/>
          <w:color w:val="000000" w:themeColor="text1"/>
        </w:rPr>
      </w:pPr>
      <w:r w:rsidRPr="00D87872">
        <w:rPr>
          <w:rFonts w:ascii="Arial" w:hAnsi="Arial" w:cs="Arial"/>
          <w:b/>
          <w:color w:val="000000" w:themeColor="text1"/>
        </w:rPr>
        <w:t>Demand Guarantee</w:t>
      </w:r>
    </w:p>
    <w:p w14:paraId="1B710423" w14:textId="77777777" w:rsidR="00481C1B" w:rsidRPr="00D87872" w:rsidRDefault="00481C1B" w:rsidP="00481C1B">
      <w:pPr>
        <w:spacing w:before="240" w:after="120" w:line="276" w:lineRule="auto"/>
        <w:jc w:val="center"/>
        <w:rPr>
          <w:rFonts w:ascii="Arial" w:hAnsi="Arial" w:cs="Arial"/>
          <w:color w:val="000000" w:themeColor="text1"/>
        </w:rPr>
      </w:pPr>
    </w:p>
    <w:p w14:paraId="59B87061" w14:textId="77777777" w:rsidR="00481C1B" w:rsidRPr="00D87872" w:rsidRDefault="00481C1B" w:rsidP="00481C1B">
      <w:pPr>
        <w:pStyle w:val="NormalWeb"/>
        <w:spacing w:before="240" w:beforeAutospacing="0" w:after="120" w:afterAutospacing="0" w:line="276" w:lineRule="auto"/>
        <w:rPr>
          <w:rFonts w:ascii="Arial" w:hAnsi="Arial" w:cs="Arial"/>
          <w:i/>
          <w:color w:val="000000" w:themeColor="text1"/>
          <w:sz w:val="22"/>
          <w:szCs w:val="22"/>
        </w:rPr>
      </w:pPr>
      <w:r w:rsidRPr="00D87872">
        <w:rPr>
          <w:rFonts w:ascii="Arial" w:hAnsi="Arial" w:cs="Arial"/>
          <w:i/>
          <w:color w:val="000000" w:themeColor="text1"/>
          <w:sz w:val="22"/>
          <w:szCs w:val="22"/>
        </w:rPr>
        <w:t>________________________________ [Guarantor letterhead or SWIFT identifier code]</w:t>
      </w:r>
    </w:p>
    <w:p w14:paraId="13BC25E3" w14:textId="77777777" w:rsidR="00481C1B" w:rsidRPr="00D87872" w:rsidRDefault="00481C1B" w:rsidP="00481C1B">
      <w:pPr>
        <w:pStyle w:val="NormalWeb"/>
        <w:spacing w:before="240" w:beforeAutospacing="0" w:after="120" w:afterAutospacing="0" w:line="276" w:lineRule="auto"/>
        <w:rPr>
          <w:rFonts w:ascii="Arial" w:hAnsi="Arial" w:cs="Arial"/>
          <w:i/>
          <w:color w:val="000000" w:themeColor="text1"/>
          <w:sz w:val="22"/>
          <w:szCs w:val="22"/>
        </w:rPr>
      </w:pPr>
      <w:r w:rsidRPr="00D87872">
        <w:rPr>
          <w:rFonts w:ascii="Arial" w:hAnsi="Arial" w:cs="Arial"/>
          <w:b/>
          <w:color w:val="000000" w:themeColor="text1"/>
          <w:sz w:val="22"/>
          <w:szCs w:val="22"/>
        </w:rPr>
        <w:t>Beneficiary:</w:t>
      </w:r>
      <w:r w:rsidRPr="00D87872">
        <w:rPr>
          <w:rFonts w:ascii="Arial" w:hAnsi="Arial" w:cs="Arial"/>
          <w:color w:val="000000" w:themeColor="text1"/>
          <w:sz w:val="22"/>
          <w:szCs w:val="22"/>
        </w:rPr>
        <w:tab/>
        <w:t xml:space="preserve">___________________ </w:t>
      </w:r>
      <w:r w:rsidRPr="00D87872">
        <w:rPr>
          <w:rFonts w:ascii="Arial" w:hAnsi="Arial" w:cs="Arial"/>
          <w:i/>
          <w:color w:val="000000" w:themeColor="text1"/>
          <w:sz w:val="22"/>
          <w:szCs w:val="22"/>
        </w:rPr>
        <w:t xml:space="preserve">[Insert name and Address of </w:t>
      </w:r>
      <w:r w:rsidRPr="00D87872">
        <w:rPr>
          <w:rFonts w:ascii="Arial" w:hAnsi="Arial" w:cs="Arial"/>
          <w:color w:val="000000" w:themeColor="text1"/>
          <w:sz w:val="22"/>
          <w:szCs w:val="22"/>
        </w:rPr>
        <w:t>Employer</w:t>
      </w:r>
      <w:r w:rsidRPr="00D87872">
        <w:rPr>
          <w:rFonts w:ascii="Arial" w:hAnsi="Arial" w:cs="Arial"/>
          <w:i/>
          <w:color w:val="000000" w:themeColor="text1"/>
          <w:sz w:val="22"/>
          <w:szCs w:val="22"/>
        </w:rPr>
        <w:t>]</w:t>
      </w:r>
      <w:r w:rsidRPr="00D87872">
        <w:rPr>
          <w:rFonts w:ascii="Arial" w:hAnsi="Arial" w:cs="Arial"/>
          <w:i/>
          <w:color w:val="000000" w:themeColor="text1"/>
          <w:sz w:val="22"/>
          <w:szCs w:val="22"/>
        </w:rPr>
        <w:tab/>
      </w:r>
      <w:r w:rsidRPr="00D87872">
        <w:rPr>
          <w:rFonts w:ascii="Arial" w:hAnsi="Arial" w:cs="Arial"/>
          <w:i/>
          <w:color w:val="000000" w:themeColor="text1"/>
          <w:sz w:val="22"/>
          <w:szCs w:val="22"/>
        </w:rPr>
        <w:tab/>
      </w:r>
    </w:p>
    <w:p w14:paraId="3406377A"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Date:</w:t>
      </w:r>
      <w:r w:rsidRPr="00D87872">
        <w:rPr>
          <w:rFonts w:ascii="Arial" w:hAnsi="Arial" w:cs="Arial"/>
          <w:color w:val="000000" w:themeColor="text1"/>
          <w:sz w:val="22"/>
          <w:szCs w:val="22"/>
        </w:rPr>
        <w:tab/>
        <w:t>________________</w:t>
      </w:r>
      <w:r w:rsidRPr="00D87872">
        <w:rPr>
          <w:rFonts w:ascii="Arial" w:hAnsi="Arial" w:cs="Arial"/>
          <w:i/>
          <w:color w:val="000000" w:themeColor="text1"/>
          <w:sz w:val="22"/>
          <w:szCs w:val="22"/>
        </w:rPr>
        <w:t xml:space="preserve"> [Insert date of issue]</w:t>
      </w:r>
    </w:p>
    <w:p w14:paraId="6D8B1E22"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RETENTION MONEY GUARANTEE No.:</w:t>
      </w:r>
      <w:r w:rsidRPr="00D87872">
        <w:rPr>
          <w:rFonts w:ascii="Arial" w:hAnsi="Arial" w:cs="Arial"/>
          <w:color w:val="000000" w:themeColor="text1"/>
          <w:sz w:val="22"/>
          <w:szCs w:val="22"/>
        </w:rPr>
        <w:tab/>
      </w:r>
      <w:r w:rsidRPr="00D87872">
        <w:rPr>
          <w:rFonts w:ascii="Arial" w:hAnsi="Arial" w:cs="Arial"/>
          <w:i/>
          <w:color w:val="000000" w:themeColor="text1"/>
          <w:sz w:val="22"/>
          <w:szCs w:val="22"/>
        </w:rPr>
        <w:t>[Insert guarantee reference number]</w:t>
      </w:r>
    </w:p>
    <w:p w14:paraId="0D0FDDE3" w14:textId="77777777" w:rsidR="00481C1B" w:rsidRPr="00D87872" w:rsidRDefault="00481C1B" w:rsidP="00481C1B">
      <w:pPr>
        <w:pStyle w:val="NormalWeb"/>
        <w:spacing w:before="240" w:beforeAutospacing="0" w:after="120" w:afterAutospacing="0" w:line="276" w:lineRule="auto"/>
        <w:rPr>
          <w:rFonts w:ascii="Arial" w:hAnsi="Arial" w:cs="Arial"/>
          <w:color w:val="000000" w:themeColor="text1"/>
          <w:sz w:val="22"/>
          <w:szCs w:val="22"/>
        </w:rPr>
      </w:pPr>
      <w:r w:rsidRPr="00D87872">
        <w:rPr>
          <w:rFonts w:ascii="Arial" w:hAnsi="Arial" w:cs="Arial"/>
          <w:b/>
          <w:color w:val="000000" w:themeColor="text1"/>
          <w:sz w:val="22"/>
          <w:szCs w:val="22"/>
        </w:rPr>
        <w:t>Guarantor: [</w:t>
      </w:r>
      <w:r w:rsidRPr="00D87872">
        <w:rPr>
          <w:rFonts w:ascii="Arial" w:hAnsi="Arial" w:cs="Arial"/>
          <w:i/>
          <w:color w:val="000000" w:themeColor="text1"/>
          <w:sz w:val="22"/>
          <w:szCs w:val="22"/>
        </w:rPr>
        <w:t>Insert name and address of place of issue, unless indicated in the letterhead]</w:t>
      </w:r>
    </w:p>
    <w:p w14:paraId="34C017B8"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p>
    <w:p w14:paraId="485AC7E8"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 xml:space="preserve">We have been informed that ________________ </w:t>
      </w:r>
      <w:r w:rsidRPr="00D87872">
        <w:rPr>
          <w:rFonts w:ascii="Arial" w:hAnsi="Arial" w:cs="Arial"/>
          <w:i/>
          <w:color w:val="000000" w:themeColor="text1"/>
          <w:sz w:val="22"/>
          <w:szCs w:val="22"/>
        </w:rPr>
        <w:t>[insert name of Contractor, which in the case of a joint venture shall be the name of the joint venture]</w:t>
      </w:r>
      <w:r w:rsidRPr="00D87872">
        <w:rPr>
          <w:rFonts w:ascii="Arial" w:hAnsi="Arial" w:cs="Arial"/>
          <w:color w:val="000000" w:themeColor="text1"/>
          <w:sz w:val="22"/>
          <w:szCs w:val="22"/>
        </w:rPr>
        <w:t xml:space="preserve"> (hereinafter called "the Applicant") has entered into Contract No. _____________ </w:t>
      </w:r>
      <w:r w:rsidRPr="00D87872">
        <w:rPr>
          <w:rFonts w:ascii="Arial" w:hAnsi="Arial" w:cs="Arial"/>
          <w:i/>
          <w:color w:val="000000" w:themeColor="text1"/>
          <w:sz w:val="22"/>
          <w:szCs w:val="22"/>
        </w:rPr>
        <w:t>[insert reference number of the contract]</w:t>
      </w:r>
      <w:r w:rsidRPr="00D87872">
        <w:rPr>
          <w:rFonts w:ascii="Arial" w:hAnsi="Arial" w:cs="Arial"/>
          <w:color w:val="000000" w:themeColor="text1"/>
          <w:sz w:val="22"/>
          <w:szCs w:val="22"/>
        </w:rPr>
        <w:t xml:space="preserve">dated ____________ with the Beneficiary, for the execution of _____________________ </w:t>
      </w:r>
      <w:r w:rsidRPr="00D87872">
        <w:rPr>
          <w:rFonts w:ascii="Arial" w:hAnsi="Arial" w:cs="Arial"/>
          <w:i/>
          <w:color w:val="000000" w:themeColor="text1"/>
          <w:sz w:val="22"/>
          <w:szCs w:val="22"/>
        </w:rPr>
        <w:t xml:space="preserve">[insert name of contract and brief description of </w:t>
      </w:r>
      <w:r w:rsidRPr="00D87872">
        <w:rPr>
          <w:rFonts w:ascii="Arial" w:hAnsi="Arial" w:cs="Arial"/>
          <w:color w:val="000000" w:themeColor="text1"/>
          <w:sz w:val="22"/>
          <w:szCs w:val="22"/>
        </w:rPr>
        <w:t>Works</w:t>
      </w:r>
      <w:r w:rsidRPr="00D87872">
        <w:rPr>
          <w:rFonts w:ascii="Arial" w:hAnsi="Arial" w:cs="Arial"/>
          <w:i/>
          <w:color w:val="000000" w:themeColor="text1"/>
          <w:sz w:val="22"/>
          <w:szCs w:val="22"/>
        </w:rPr>
        <w:t>]</w:t>
      </w:r>
      <w:r w:rsidRPr="00D87872">
        <w:rPr>
          <w:rFonts w:ascii="Arial" w:hAnsi="Arial" w:cs="Arial"/>
          <w:color w:val="000000" w:themeColor="text1"/>
          <w:sz w:val="22"/>
          <w:szCs w:val="22"/>
        </w:rPr>
        <w:t xml:space="preserve">(hereinafter called "the Contract"). </w:t>
      </w:r>
    </w:p>
    <w:p w14:paraId="5DB3F5DB"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D87872">
        <w:rPr>
          <w:rFonts w:ascii="Arial" w:hAnsi="Arial" w:cs="Arial"/>
          <w:i/>
          <w:iCs/>
          <w:color w:val="000000" w:themeColor="text1"/>
          <w:sz w:val="22"/>
          <w:szCs w:val="22"/>
        </w:rPr>
        <w:t>[</w:t>
      </w:r>
      <w:r w:rsidRPr="00D87872">
        <w:rPr>
          <w:rFonts w:ascii="Arial" w:hAnsi="Arial" w:cs="Arial"/>
          <w:iCs/>
          <w:color w:val="000000" w:themeColor="text1"/>
          <w:sz w:val="22"/>
          <w:szCs w:val="22"/>
        </w:rPr>
        <w:t xml:space="preserve">insert </w:t>
      </w:r>
      <w:r w:rsidRPr="00D87872">
        <w:rPr>
          <w:rFonts w:ascii="Arial" w:hAnsi="Arial" w:cs="Arial"/>
          <w:color w:val="000000" w:themeColor="text1"/>
          <w:sz w:val="22"/>
          <w:szCs w:val="22"/>
        </w:rPr>
        <w:t>the</w:t>
      </w:r>
      <w:r w:rsidRPr="00D87872">
        <w:rPr>
          <w:rFonts w:ascii="Arial" w:hAnsi="Arial" w:cs="Arial"/>
          <w:color w:val="000000" w:themeColor="text1"/>
          <w:sz w:val="22"/>
          <w:szCs w:val="22"/>
          <w:lang w:eastAsia="zh-CN"/>
        </w:rPr>
        <w:t xml:space="preserve"> </w:t>
      </w:r>
      <w:r w:rsidRPr="00D87872">
        <w:rPr>
          <w:rFonts w:ascii="Arial" w:hAnsi="Arial" w:cs="Arial"/>
          <w:color w:val="000000" w:themeColor="text1"/>
          <w:sz w:val="22"/>
          <w:szCs w:val="22"/>
        </w:rPr>
        <w:t>second half of the Retention Money</w:t>
      </w:r>
      <w:r w:rsidRPr="00D87872">
        <w:rPr>
          <w:rFonts w:ascii="Arial" w:hAnsi="Arial" w:cs="Arial"/>
          <w:color w:val="000000" w:themeColor="text1"/>
          <w:sz w:val="22"/>
          <w:szCs w:val="22"/>
          <w:lang w:eastAsia="zh-CN"/>
        </w:rPr>
        <w:t xml:space="preserve"> </w:t>
      </w:r>
      <w:r w:rsidRPr="00D87872">
        <w:rPr>
          <w:rFonts w:ascii="Arial" w:hAnsi="Arial" w:cs="Arial"/>
          <w:i/>
          <w:iCs/>
          <w:color w:val="000000" w:themeColor="text1"/>
          <w:sz w:val="22"/>
          <w:szCs w:val="22"/>
        </w:rPr>
        <w:t>or</w:t>
      </w:r>
      <w:r w:rsidRPr="00D87872">
        <w:rPr>
          <w:rFonts w:ascii="Arial" w:hAnsi="Arial" w:cs="Arial"/>
          <w:i/>
          <w:iCs/>
          <w:color w:val="000000" w:themeColor="text1"/>
          <w:sz w:val="22"/>
          <w:szCs w:val="22"/>
          <w:lang w:eastAsia="zh-CN"/>
        </w:rPr>
        <w:t xml:space="preserve"> </w:t>
      </w:r>
      <w:r w:rsidRPr="00D87872">
        <w:rPr>
          <w:rFonts w:ascii="Arial" w:hAnsi="Arial" w:cs="Arial"/>
          <w:i/>
          <w:iCs/>
          <w:color w:val="000000" w:themeColor="text1"/>
          <w:sz w:val="22"/>
          <w:szCs w:val="22"/>
        </w:rPr>
        <w:t>if</w:t>
      </w:r>
      <w:r w:rsidRPr="00D87872">
        <w:rPr>
          <w:rFonts w:ascii="Arial" w:hAnsi="Arial" w:cs="Arial"/>
          <w:i/>
          <w:iCs/>
          <w:color w:val="000000" w:themeColor="text1"/>
          <w:sz w:val="22"/>
          <w:szCs w:val="22"/>
          <w:lang w:eastAsia="zh-CN"/>
        </w:rPr>
        <w:t xml:space="preserve"> </w:t>
      </w:r>
      <w:r w:rsidRPr="00D87872">
        <w:rPr>
          <w:rFonts w:ascii="Arial" w:hAnsi="Arial" w:cs="Arial"/>
          <w:i/>
          <w:iCs/>
          <w:color w:val="000000" w:themeColor="text1"/>
          <w:sz w:val="22"/>
          <w:szCs w:val="22"/>
        </w:rPr>
        <w:t>the amount guaranteed under the Performance Guarantee when the Taking-Over Certificate is issued is less than half of the Retention Money,</w:t>
      </w:r>
      <w:r w:rsidRPr="00D87872">
        <w:rPr>
          <w:rFonts w:ascii="Arial" w:hAnsi="Arial" w:cs="Arial"/>
          <w:i/>
          <w:iCs/>
          <w:color w:val="000000" w:themeColor="text1"/>
          <w:sz w:val="22"/>
          <w:szCs w:val="22"/>
          <w:lang w:eastAsia="zh-CN"/>
        </w:rPr>
        <w:t xml:space="preserve"> </w:t>
      </w:r>
      <w:r w:rsidRPr="00D87872">
        <w:rPr>
          <w:rFonts w:ascii="Arial" w:hAnsi="Arial" w:cs="Arial"/>
          <w:color w:val="000000" w:themeColor="text1"/>
          <w:sz w:val="22"/>
          <w:szCs w:val="22"/>
        </w:rPr>
        <w:t>the</w:t>
      </w:r>
      <w:r w:rsidRPr="00D87872">
        <w:rPr>
          <w:rFonts w:ascii="Arial" w:hAnsi="Arial" w:cs="Arial"/>
          <w:color w:val="000000" w:themeColor="text1"/>
          <w:sz w:val="22"/>
          <w:szCs w:val="22"/>
          <w:lang w:eastAsia="zh-CN"/>
        </w:rPr>
        <w:t xml:space="preserve"> </w:t>
      </w:r>
      <w:r w:rsidRPr="00D87872">
        <w:rPr>
          <w:rFonts w:ascii="Arial" w:hAnsi="Arial" w:cs="Arial"/>
          <w:color w:val="000000" w:themeColor="text1"/>
          <w:sz w:val="22"/>
          <w:szCs w:val="22"/>
        </w:rPr>
        <w:t>difference between half of the Retention Money and the amount guaranteed under the Performance Security is to be made against a Retention Money guarantee.</w:t>
      </w:r>
    </w:p>
    <w:p w14:paraId="5BEBC5F2"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 xml:space="preserve">At the request of the Applicant, we, as Guarantor, hereby irrevocably undertake to pay the Beneficiary any sum or sums not exceeding in total an amount of ___________ </w:t>
      </w:r>
      <w:r w:rsidRPr="00D87872">
        <w:rPr>
          <w:rFonts w:ascii="Arial" w:hAnsi="Arial" w:cs="Arial"/>
          <w:i/>
          <w:color w:val="000000" w:themeColor="text1"/>
          <w:sz w:val="22"/>
          <w:szCs w:val="22"/>
        </w:rPr>
        <w:t>[insert amount in figures]</w:t>
      </w:r>
      <w:r w:rsidRPr="00D87872">
        <w:rPr>
          <w:rFonts w:ascii="Arial" w:hAnsi="Arial" w:cs="Arial"/>
          <w:color w:val="000000" w:themeColor="text1"/>
          <w:sz w:val="22"/>
          <w:szCs w:val="22"/>
        </w:rPr>
        <w:t>()</w:t>
      </w:r>
      <w:r w:rsidRPr="00D87872">
        <w:rPr>
          <w:rFonts w:ascii="Arial" w:hAnsi="Arial" w:cs="Arial"/>
          <w:i/>
          <w:color w:val="000000" w:themeColor="text1"/>
          <w:sz w:val="22"/>
          <w:szCs w:val="22"/>
        </w:rPr>
        <w:t>[amount in words]</w:t>
      </w:r>
      <w:r w:rsidRPr="00D87872">
        <w:rPr>
          <w:rStyle w:val="FootnoteReference"/>
          <w:rFonts w:ascii="Arial" w:hAnsi="Arial" w:cs="Arial"/>
          <w:i/>
          <w:color w:val="000000" w:themeColor="text1"/>
          <w:sz w:val="22"/>
          <w:szCs w:val="22"/>
        </w:rPr>
        <w:footnoteReference w:customMarkFollows="1" w:id="28"/>
        <w:t>1</w:t>
      </w:r>
      <w:r w:rsidRPr="00D87872">
        <w:rPr>
          <w:rFonts w:ascii="Arial" w:hAnsi="Arial" w:cs="Arial"/>
          <w:color w:val="000000" w:themeColor="text1"/>
          <w:sz w:val="22"/>
          <w:szCs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your needing to prove or show grounds for your demand or the sum specified therein. </w:t>
      </w:r>
    </w:p>
    <w:p w14:paraId="7F15CA9F"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D87872">
        <w:rPr>
          <w:rFonts w:ascii="Arial" w:hAnsi="Arial" w:cs="Arial"/>
          <w:i/>
          <w:color w:val="000000" w:themeColor="text1"/>
          <w:sz w:val="22"/>
          <w:szCs w:val="22"/>
        </w:rPr>
        <w:t>[insert name and address of Applicant’s bank]</w:t>
      </w:r>
      <w:r w:rsidRPr="00D87872">
        <w:rPr>
          <w:rFonts w:ascii="Arial" w:hAnsi="Arial" w:cs="Arial"/>
          <w:color w:val="000000" w:themeColor="text1"/>
          <w:sz w:val="22"/>
          <w:szCs w:val="22"/>
        </w:rPr>
        <w:t>.</w:t>
      </w:r>
    </w:p>
    <w:p w14:paraId="020B43AE"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This guarantee shall expire no later than the …. Day of ……, 2…</w:t>
      </w:r>
      <w:r w:rsidRPr="00D87872">
        <w:rPr>
          <w:rStyle w:val="FootnoteReference"/>
          <w:rFonts w:ascii="Arial" w:hAnsi="Arial" w:cs="Arial"/>
          <w:color w:val="000000" w:themeColor="text1"/>
          <w:sz w:val="22"/>
          <w:szCs w:val="22"/>
        </w:rPr>
        <w:footnoteReference w:customMarkFollows="1" w:id="29"/>
        <w:t>2</w:t>
      </w:r>
      <w:r w:rsidRPr="00D87872">
        <w:rPr>
          <w:rFonts w:ascii="Arial" w:hAnsi="Arial" w:cs="Arial"/>
          <w:color w:val="000000" w:themeColor="text1"/>
          <w:sz w:val="22"/>
          <w:szCs w:val="22"/>
        </w:rPr>
        <w:t>, and any demand for payment under it must be received by us at the office indicated above on or before that date.</w:t>
      </w:r>
    </w:p>
    <w:p w14:paraId="05301EE4"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r w:rsidRPr="00D87872">
        <w:rPr>
          <w:rFonts w:ascii="Arial" w:hAnsi="Arial" w:cs="Arial"/>
          <w:color w:val="000000" w:themeColor="text1"/>
          <w:sz w:val="22"/>
          <w:szCs w:val="22"/>
        </w:rPr>
        <w:t>This guarantee is subject to the Uniform Rules for Demand Guarantees (URDG) 2010 Revision, ICC Publication No. 758, except that the supporting statement under Article 15(a) is hereby excluded.</w:t>
      </w:r>
    </w:p>
    <w:p w14:paraId="221DB88B" w14:textId="77777777" w:rsidR="00481C1B" w:rsidRPr="00D87872" w:rsidRDefault="00481C1B" w:rsidP="00481C1B">
      <w:pPr>
        <w:pStyle w:val="NormalWeb"/>
        <w:spacing w:before="240" w:beforeAutospacing="0" w:after="120" w:afterAutospacing="0" w:line="276" w:lineRule="auto"/>
        <w:jc w:val="both"/>
        <w:rPr>
          <w:rFonts w:ascii="Arial" w:hAnsi="Arial" w:cs="Arial"/>
          <w:color w:val="000000" w:themeColor="text1"/>
          <w:sz w:val="22"/>
          <w:szCs w:val="22"/>
        </w:rPr>
      </w:pPr>
    </w:p>
    <w:p w14:paraId="693D814E" w14:textId="77777777" w:rsidR="00481C1B" w:rsidRPr="00D87872" w:rsidRDefault="00481C1B" w:rsidP="00481C1B">
      <w:pPr>
        <w:spacing w:before="240" w:after="120" w:line="276" w:lineRule="auto"/>
        <w:rPr>
          <w:rFonts w:ascii="Arial" w:hAnsi="Arial" w:cs="Arial"/>
          <w:color w:val="000000" w:themeColor="text1"/>
        </w:rPr>
      </w:pPr>
      <w:r w:rsidRPr="00D87872">
        <w:rPr>
          <w:rFonts w:ascii="Arial" w:hAnsi="Arial" w:cs="Arial"/>
          <w:color w:val="000000" w:themeColor="text1"/>
        </w:rPr>
        <w:t xml:space="preserve">____________________ </w:t>
      </w:r>
      <w:r w:rsidRPr="00D87872">
        <w:rPr>
          <w:rFonts w:ascii="Arial" w:hAnsi="Arial" w:cs="Arial"/>
          <w:color w:val="000000" w:themeColor="text1"/>
        </w:rPr>
        <w:br/>
      </w:r>
      <w:r w:rsidRPr="00D87872">
        <w:rPr>
          <w:rFonts w:ascii="Arial" w:hAnsi="Arial" w:cs="Arial"/>
          <w:i/>
          <w:color w:val="000000" w:themeColor="text1"/>
        </w:rPr>
        <w:t>[signature(s)]</w:t>
      </w:r>
    </w:p>
    <w:p w14:paraId="77966F9A" w14:textId="77777777" w:rsidR="00481C1B" w:rsidRPr="00D87872" w:rsidRDefault="00481C1B" w:rsidP="00481C1B">
      <w:pPr>
        <w:spacing w:before="240" w:after="120" w:line="276" w:lineRule="auto"/>
        <w:rPr>
          <w:rFonts w:ascii="Arial" w:hAnsi="Arial" w:cs="Arial"/>
          <w:b/>
          <w:i/>
          <w:color w:val="000000" w:themeColor="text1"/>
        </w:rPr>
      </w:pPr>
      <w:r w:rsidRPr="00D87872">
        <w:rPr>
          <w:rFonts w:ascii="Arial" w:hAnsi="Arial" w:cs="Arial"/>
          <w:color w:val="000000" w:themeColor="text1"/>
        </w:rPr>
        <w:br/>
      </w:r>
      <w:r w:rsidRPr="00D87872">
        <w:rPr>
          <w:rFonts w:ascii="Arial" w:hAnsi="Arial" w:cs="Arial"/>
          <w:b/>
          <w:i/>
          <w:color w:val="000000" w:themeColor="text1"/>
        </w:rPr>
        <w:t>Note:  All italicized text (including footnotes) is for use in preparing this form and shall be deleted from the final product.</w:t>
      </w:r>
    </w:p>
    <w:p w14:paraId="61445C6E" w14:textId="77777777" w:rsidR="00481C1B" w:rsidRPr="00D87872" w:rsidRDefault="00481C1B" w:rsidP="00481C1B">
      <w:pPr>
        <w:spacing w:before="240" w:after="120" w:line="276" w:lineRule="auto"/>
        <w:rPr>
          <w:rFonts w:ascii="Arial" w:hAnsi="Arial" w:cs="Arial"/>
          <w:color w:val="000000" w:themeColor="text1"/>
        </w:rPr>
      </w:pPr>
    </w:p>
    <w:p w14:paraId="169AE0F9" w14:textId="77777777" w:rsidR="00481C1B" w:rsidRPr="00D87872" w:rsidRDefault="00481C1B" w:rsidP="00481C1B">
      <w:pPr>
        <w:spacing w:line="276" w:lineRule="auto"/>
        <w:rPr>
          <w:rFonts w:ascii="Arial" w:hAnsi="Arial" w:cs="Arial"/>
        </w:rPr>
      </w:pPr>
    </w:p>
    <w:p w14:paraId="6FB68A46" w14:textId="36E0B332" w:rsidR="00270F43" w:rsidRDefault="00270F43">
      <w:pPr>
        <w:rPr>
          <w:rFonts w:ascii="Arial" w:hAnsi="Arial" w:cs="Arial"/>
        </w:rPr>
      </w:pPr>
    </w:p>
    <w:p w14:paraId="65475B2E" w14:textId="7D81E1A1" w:rsidR="00FB3D51" w:rsidRDefault="00FB3D51">
      <w:pPr>
        <w:rPr>
          <w:rFonts w:ascii="Arial" w:hAnsi="Arial" w:cs="Arial"/>
        </w:rPr>
      </w:pPr>
    </w:p>
    <w:p w14:paraId="7AB9C93B" w14:textId="4469E46E" w:rsidR="00FB3D51" w:rsidRDefault="00FB3D51">
      <w:pPr>
        <w:rPr>
          <w:rFonts w:ascii="Arial" w:hAnsi="Arial" w:cs="Arial"/>
        </w:rPr>
      </w:pPr>
    </w:p>
    <w:p w14:paraId="2D6D1D83" w14:textId="0D5BC01C" w:rsidR="00FB3D51" w:rsidRDefault="00FB3D51">
      <w:pPr>
        <w:rPr>
          <w:rFonts w:ascii="Arial" w:hAnsi="Arial" w:cs="Arial"/>
        </w:rPr>
      </w:pPr>
    </w:p>
    <w:p w14:paraId="07AB73CF" w14:textId="35B58357" w:rsidR="00D53756" w:rsidRDefault="00D53756">
      <w:pPr>
        <w:rPr>
          <w:rFonts w:ascii="Arial" w:hAnsi="Arial" w:cs="Arial"/>
        </w:rPr>
      </w:pPr>
      <w:r>
        <w:rPr>
          <w:rFonts w:ascii="Arial" w:hAnsi="Arial" w:cs="Arial"/>
        </w:rPr>
        <w:br w:type="page"/>
      </w:r>
    </w:p>
    <w:p w14:paraId="0F7C82C4" w14:textId="781B3FBB" w:rsidR="00FB3D51" w:rsidRDefault="00D53756">
      <w:pPr>
        <w:rPr>
          <w:rFonts w:ascii="Arial" w:hAnsi="Arial" w:cs="Arial"/>
        </w:rPr>
      </w:pPr>
      <w:r>
        <w:rPr>
          <w:noProof/>
          <w:u w:val="single"/>
        </w:rPr>
        <mc:AlternateContent>
          <mc:Choice Requires="wps">
            <w:drawing>
              <wp:anchor distT="0" distB="0" distL="114300" distR="114300" simplePos="0" relativeHeight="251682816" behindDoc="0" locked="0" layoutInCell="1" allowOverlap="1" wp14:anchorId="0BE9A3CB" wp14:editId="4A7176D5">
                <wp:simplePos x="0" y="0"/>
                <wp:positionH relativeFrom="page">
                  <wp:posOffset>0</wp:posOffset>
                </wp:positionH>
                <wp:positionV relativeFrom="paragraph">
                  <wp:posOffset>-186267</wp:posOffset>
                </wp:positionV>
                <wp:extent cx="338667" cy="7166851"/>
                <wp:effectExtent l="0" t="0" r="4445" b="0"/>
                <wp:wrapNone/>
                <wp:docPr id="41" name="Rectangle 41"/>
                <wp:cNvGraphicFramePr/>
                <a:graphic xmlns:a="http://schemas.openxmlformats.org/drawingml/2006/main">
                  <a:graphicData uri="http://schemas.microsoft.com/office/word/2010/wordprocessingShape">
                    <wps:wsp>
                      <wps:cNvSpPr/>
                      <wps:spPr>
                        <a:xfrm>
                          <a:off x="0" y="0"/>
                          <a:ext cx="338667" cy="7166851"/>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332BC" id="Rectangle 41" o:spid="_x0000_s1026" style="position:absolute;margin-left:0;margin-top:-14.65pt;width:26.65pt;height:564.3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" fillcolor="white [3212]" stroked="f" strokeweight="1pt">
                <v:fill opacity="49087f"/>
                <w10:wrap anchorx="page"/>
              </v:rect>
            </w:pict>
          </mc:Fallback>
        </mc:AlternateContent>
      </w:r>
      <w:r>
        <w:rPr>
          <w:noProof/>
          <w:u w:val="single"/>
        </w:rPr>
        <mc:AlternateContent>
          <mc:Choice Requires="wpg">
            <w:drawing>
              <wp:anchor distT="0" distB="0" distL="114300" distR="114300" simplePos="0" relativeHeight="251677696" behindDoc="0" locked="0" layoutInCell="1" allowOverlap="1" wp14:anchorId="28F84082" wp14:editId="4A7AE742">
                <wp:simplePos x="0" y="0"/>
                <wp:positionH relativeFrom="margin">
                  <wp:posOffset>-1244600</wp:posOffset>
                </wp:positionH>
                <wp:positionV relativeFrom="paragraph">
                  <wp:posOffset>-1032933</wp:posOffset>
                </wp:positionV>
                <wp:extent cx="7772400" cy="11246061"/>
                <wp:effectExtent l="0" t="0" r="0" b="0"/>
                <wp:wrapNone/>
                <wp:docPr id="44" name="Group 44"/>
                <wp:cNvGraphicFramePr/>
                <a:graphic xmlns:a="http://schemas.openxmlformats.org/drawingml/2006/main">
                  <a:graphicData uri="http://schemas.microsoft.com/office/word/2010/wordprocessingGroup">
                    <wpg:wgp>
                      <wpg:cNvGrpSpPr/>
                      <wpg:grpSpPr>
                        <a:xfrm>
                          <a:off x="0" y="0"/>
                          <a:ext cx="7772400" cy="11246061"/>
                          <a:chOff x="0" y="0"/>
                          <a:chExt cx="7772581" cy="10907486"/>
                        </a:xfrm>
                      </wpg:grpSpPr>
                      <wps:wsp>
                        <wps:cNvPr id="45" name="Rectangle 45"/>
                        <wps:cNvSpPr/>
                        <wps:spPr>
                          <a:xfrm>
                            <a:off x="0" y="0"/>
                            <a:ext cx="7772581"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1023247" y="838702"/>
                            <a:ext cx="3798142" cy="6933705"/>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B0DCDF6" id="Group 44" o:spid="_x0000_s1026" style="position:absolute;margin-left:-98pt;margin-top:-81.35pt;width:612pt;height:885.5pt;z-index:251677696;mso-position-horizontal-relative:margin;mso-height-relative:margin" coordsize="7772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">
                <v:rect id="Rectangle 45" o:spid="_x0000_s1027" style="position:absolute;width:7772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" fillcolor="#00b5e2" stroked="f" strokeweight="1pt"/>
                <v:rect id="Rectangle 46" o:spid="_x0000_s1028" style="position:absolute;left:10232;top:8387;width:37981;height:69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" fillcolor="white [3212]" stroked="f" strokeweight="1pt">
                  <v:fill opacity="49087f"/>
                </v:rect>
                <w10:wrap anchorx="margin"/>
              </v:group>
            </w:pict>
          </mc:Fallback>
        </mc:AlternateContent>
      </w:r>
    </w:p>
    <w:p w14:paraId="51538387" w14:textId="38DA5531" w:rsidR="00FB3D51" w:rsidRPr="00FB3D51" w:rsidRDefault="00A26846" w:rsidP="00FB3D51">
      <w:pPr>
        <w:rPr>
          <w:u w:val="single"/>
        </w:rPr>
      </w:pPr>
      <w:r w:rsidRPr="00263D57">
        <w:rPr>
          <w:noProof/>
          <w:u w:val="single"/>
        </w:rPr>
        <mc:AlternateContent>
          <mc:Choice Requires="wps">
            <w:drawing>
              <wp:anchor distT="0" distB="0" distL="114300" distR="114300" simplePos="0" relativeHeight="251680768" behindDoc="0" locked="0" layoutInCell="1" allowOverlap="1" wp14:anchorId="561BAF20" wp14:editId="2DE7F36C">
                <wp:simplePos x="0" y="0"/>
                <wp:positionH relativeFrom="margin">
                  <wp:posOffset>-122412</wp:posOffset>
                </wp:positionH>
                <wp:positionV relativeFrom="paragraph">
                  <wp:posOffset>3333135</wp:posOffset>
                </wp:positionV>
                <wp:extent cx="3415030" cy="3144357"/>
                <wp:effectExtent l="0" t="0" r="0" b="0"/>
                <wp:wrapNone/>
                <wp:docPr id="42" name="Text Box 42"/>
                <wp:cNvGraphicFramePr/>
                <a:graphic xmlns:a="http://schemas.openxmlformats.org/drawingml/2006/main">
                  <a:graphicData uri="http://schemas.microsoft.com/office/word/2010/wordprocessingShape">
                    <wps:wsp>
                      <wps:cNvSpPr txBox="1"/>
                      <wps:spPr>
                        <a:xfrm>
                          <a:off x="0" y="0"/>
                          <a:ext cx="3415030" cy="3144357"/>
                        </a:xfrm>
                        <a:prstGeom prst="rect">
                          <a:avLst/>
                        </a:prstGeom>
                        <a:noFill/>
                        <a:ln w="6350">
                          <a:noFill/>
                        </a:ln>
                      </wps:spPr>
                      <wps:txbx>
                        <w:txbxContent>
                          <w:p w14:paraId="3618DC0B" w14:textId="1C942AAB" w:rsidR="00FB3D51" w:rsidRDefault="00FB3D51" w:rsidP="00FB3D51">
                            <w:pPr>
                              <w:rPr>
                                <w:rFonts w:ascii="Woodford Bourne PRO Light" w:hAnsi="Woodford Bourne PRO Light" w:cs="Woodford Bourne PRO Light"/>
                                <w:color w:val="003057"/>
                                <w:sz w:val="32"/>
                                <w:szCs w:val="32"/>
                              </w:rPr>
                            </w:pPr>
                            <w:r w:rsidRPr="004D0964">
                              <w:rPr>
                                <w:rFonts w:ascii="Woodford Bourne PRO Light" w:hAnsi="Woodford Bourne PRO Light" w:cs="Woodford Bourne PRO Light"/>
                                <w:color w:val="003057"/>
                                <w:sz w:val="32"/>
                                <w:szCs w:val="32"/>
                              </w:rPr>
                              <w:t>STANDARD PROCUREMENT DOCUMENT</w:t>
                            </w:r>
                          </w:p>
                          <w:p w14:paraId="65699559" w14:textId="2E27EA2B" w:rsidR="00A26846" w:rsidRPr="00A26846" w:rsidRDefault="00A26846" w:rsidP="00A26846">
                            <w:pPr>
                              <w:spacing w:line="276" w:lineRule="auto"/>
                              <w:rPr>
                                <w:rFonts w:ascii="Arial" w:hAnsi="Arial" w:cs="Arial"/>
                                <w:sz w:val="20"/>
                                <w:szCs w:val="20"/>
                              </w:rPr>
                            </w:pPr>
                            <w:r w:rsidRPr="00A26846">
                              <w:rPr>
                                <w:rFonts w:ascii="Arial" w:hAnsi="Arial" w:cs="Arial"/>
                                <w:sz w:val="20"/>
                                <w:szCs w:val="20"/>
                              </w:rPr>
                              <w:t>This Standard Procurement</w:t>
                            </w:r>
                            <w:r w:rsidRPr="00A26846">
                              <w:rPr>
                                <w:rFonts w:ascii="Arial" w:eastAsia="SimSun" w:hAnsi="Arial" w:cs="Arial"/>
                                <w:sz w:val="20"/>
                                <w:szCs w:val="20"/>
                              </w:rPr>
                              <w:t xml:space="preserve"> </w:t>
                            </w:r>
                            <w:r w:rsidRPr="00A26846">
                              <w:rPr>
                                <w:rFonts w:ascii="Arial" w:hAnsi="Arial" w:cs="Arial"/>
                                <w:sz w:val="20"/>
                                <w:szCs w:val="20"/>
                              </w:rPr>
                              <w:t xml:space="preserve">Document (SPD) for Procurement of Works has been prepared by the Asian Infrastructure Investment Bank (AIIB or the Bank) for the procurement of works through International Open Competitive Tendering procedures (two-envelope tendering process without prequalification) in compliance with the Bank’s Procurement Instructions for Recipients, for projects that are financed in whole or in part by the Bank. </w:t>
                            </w:r>
                          </w:p>
                          <w:p w14:paraId="1E935F2F" w14:textId="77777777" w:rsidR="00A26846" w:rsidRPr="00A26846" w:rsidRDefault="00A26846" w:rsidP="00A26846">
                            <w:pPr>
                              <w:tabs>
                                <w:tab w:val="left" w:pos="720"/>
                                <w:tab w:val="right" w:leader="dot" w:pos="8640"/>
                              </w:tabs>
                              <w:spacing w:line="276" w:lineRule="auto"/>
                              <w:rPr>
                                <w:rFonts w:ascii="Arial" w:hAnsi="Arial" w:cs="Arial"/>
                                <w:sz w:val="20"/>
                                <w:szCs w:val="20"/>
                              </w:rPr>
                            </w:pPr>
                            <w:r w:rsidRPr="00A26846">
                              <w:rPr>
                                <w:rFonts w:ascii="Arial" w:hAnsi="Arial" w:cs="Arial"/>
                                <w:sz w:val="20"/>
                                <w:szCs w:val="20"/>
                              </w:rPr>
                              <w:t xml:space="preserve">To obtain further information on procurement under AIIB-financed projects or for any questions regarding the use of this SPD, please contact: </w:t>
                            </w:r>
                            <w:hyperlink r:id="rId73" w:history="1">
                              <w:r w:rsidRPr="00A26846">
                                <w:rPr>
                                  <w:rStyle w:val="Hyperlink"/>
                                  <w:rFonts w:ascii="Arial" w:hAnsi="Arial" w:cs="Arial"/>
                                  <w:sz w:val="20"/>
                                  <w:szCs w:val="20"/>
                                </w:rPr>
                                <w:t>opsprocurementpolicy@aiib.org</w:t>
                              </w:r>
                            </w:hyperlink>
                          </w:p>
                          <w:p w14:paraId="7B35A747" w14:textId="77777777" w:rsidR="00A26846" w:rsidRPr="004D0964" w:rsidRDefault="00A26846" w:rsidP="00FB3D51">
                            <w:pPr>
                              <w:rPr>
                                <w:rFonts w:ascii="Woodford Bourne PRO Light" w:hAnsi="Woodford Bourne PRO Light" w:cs="Woodford Bourne PRO Light"/>
                                <w:color w:val="003057"/>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1BAF20" id="Text Box 42" o:spid="_x0000_s1034" type="#_x0000_t202" style="position:absolute;margin-left:-9.65pt;margin-top:262.45pt;width:268.9pt;height:247.6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" filled="f" stroked="f" strokeweight=".5pt">
                <v:textbox>
                  <w:txbxContent>
                    <w:p w14:paraId="3618DC0B" w14:textId="1C942AAB" w:rsidR="00FB3D51" w:rsidRDefault="00FB3D51" w:rsidP="00FB3D51">
                      <w:pPr>
                        <w:rPr>
                          <w:rFonts w:ascii="Woodford Bourne PRO Light" w:hAnsi="Woodford Bourne PRO Light" w:cs="Woodford Bourne PRO Light"/>
                          <w:color w:val="003057"/>
                          <w:sz w:val="32"/>
                          <w:szCs w:val="32"/>
                        </w:rPr>
                      </w:pPr>
                      <w:r w:rsidRPr="004D0964">
                        <w:rPr>
                          <w:rFonts w:ascii="Woodford Bourne PRO Light" w:hAnsi="Woodford Bourne PRO Light" w:cs="Woodford Bourne PRO Light"/>
                          <w:color w:val="003057"/>
                          <w:sz w:val="32"/>
                          <w:szCs w:val="32"/>
                        </w:rPr>
                        <w:t>STANDARD PROCUREMENT DOCUMENT</w:t>
                      </w:r>
                    </w:p>
                    <w:p w14:paraId="65699559" w14:textId="2E27EA2B" w:rsidR="00A26846" w:rsidRPr="00A26846" w:rsidRDefault="00A26846" w:rsidP="00A26846">
                      <w:pPr>
                        <w:spacing w:line="276" w:lineRule="auto"/>
                        <w:rPr>
                          <w:rFonts w:ascii="Arial" w:hAnsi="Arial" w:cs="Arial"/>
                          <w:sz w:val="20"/>
                          <w:szCs w:val="20"/>
                        </w:rPr>
                      </w:pPr>
                      <w:r w:rsidRPr="00A26846">
                        <w:rPr>
                          <w:rFonts w:ascii="Arial" w:hAnsi="Arial" w:cs="Arial"/>
                          <w:sz w:val="20"/>
                          <w:szCs w:val="20"/>
                        </w:rPr>
                        <w:t>This Standard Procurement</w:t>
                      </w:r>
                      <w:r w:rsidRPr="00A26846">
                        <w:rPr>
                          <w:rFonts w:ascii="Arial" w:eastAsia="SimSun" w:hAnsi="Arial" w:cs="Arial"/>
                          <w:sz w:val="20"/>
                          <w:szCs w:val="20"/>
                        </w:rPr>
                        <w:t xml:space="preserve"> </w:t>
                      </w:r>
                      <w:r w:rsidRPr="00A26846">
                        <w:rPr>
                          <w:rFonts w:ascii="Arial" w:hAnsi="Arial" w:cs="Arial"/>
                          <w:sz w:val="20"/>
                          <w:szCs w:val="20"/>
                        </w:rPr>
                        <w:t xml:space="preserve">Document (SPD) for Procurement of Works has been prepared by the Asian Infrastructure Investment Bank (AIIB or the Bank) for the procurement of works through International Open Competitive Tendering procedures (two-envelope tendering process without prequalification) in compliance with the Bank’s Procurement Instructions for Recipients, for projects that are financed in whole or in part by the Bank. </w:t>
                      </w:r>
                    </w:p>
                    <w:p w14:paraId="1E935F2F" w14:textId="77777777" w:rsidR="00A26846" w:rsidRPr="00A26846" w:rsidRDefault="00A26846" w:rsidP="00A26846">
                      <w:pPr>
                        <w:tabs>
                          <w:tab w:val="left" w:pos="720"/>
                          <w:tab w:val="right" w:leader="dot" w:pos="8640"/>
                        </w:tabs>
                        <w:spacing w:line="276" w:lineRule="auto"/>
                        <w:rPr>
                          <w:rFonts w:ascii="Arial" w:hAnsi="Arial" w:cs="Arial"/>
                          <w:sz w:val="20"/>
                          <w:szCs w:val="20"/>
                        </w:rPr>
                      </w:pPr>
                      <w:r w:rsidRPr="00A26846">
                        <w:rPr>
                          <w:rFonts w:ascii="Arial" w:hAnsi="Arial" w:cs="Arial"/>
                          <w:sz w:val="20"/>
                          <w:szCs w:val="20"/>
                        </w:rPr>
                        <w:t xml:space="preserve">To obtain further information on procurement under AIIB-financed projects or for any questions regarding the use of this SPD, please contact: </w:t>
                      </w:r>
                      <w:hyperlink r:id="rId74" w:history="1">
                        <w:r w:rsidRPr="00A26846">
                          <w:rPr>
                            <w:rStyle w:val="Hyperlink"/>
                            <w:rFonts w:ascii="Arial" w:hAnsi="Arial" w:cs="Arial"/>
                            <w:sz w:val="20"/>
                            <w:szCs w:val="20"/>
                          </w:rPr>
                          <w:t>opsprocurementpolicy@aiib.org</w:t>
                        </w:r>
                      </w:hyperlink>
                    </w:p>
                    <w:p w14:paraId="7B35A747" w14:textId="77777777" w:rsidR="00A26846" w:rsidRPr="004D0964" w:rsidRDefault="00A26846" w:rsidP="00FB3D51">
                      <w:pPr>
                        <w:rPr>
                          <w:rFonts w:ascii="Woodford Bourne PRO Light" w:hAnsi="Woodford Bourne PRO Light" w:cs="Woodford Bourne PRO Light"/>
                          <w:color w:val="003057"/>
                          <w:sz w:val="32"/>
                          <w:szCs w:val="32"/>
                        </w:rPr>
                      </w:pPr>
                    </w:p>
                  </w:txbxContent>
                </v:textbox>
                <w10:wrap anchorx="margin"/>
              </v:shape>
            </w:pict>
          </mc:Fallback>
        </mc:AlternateContent>
      </w:r>
      <w:r w:rsidR="00FB3D51" w:rsidRPr="00263D57">
        <w:rPr>
          <w:noProof/>
          <w:u w:val="single"/>
        </w:rPr>
        <mc:AlternateContent>
          <mc:Choice Requires="wps">
            <w:drawing>
              <wp:anchor distT="0" distB="0" distL="114300" distR="114300" simplePos="0" relativeHeight="251678720" behindDoc="0" locked="0" layoutInCell="1" allowOverlap="1" wp14:anchorId="2FA6B45B" wp14:editId="489F4762">
                <wp:simplePos x="0" y="0"/>
                <wp:positionH relativeFrom="margin">
                  <wp:posOffset>-169606</wp:posOffset>
                </wp:positionH>
                <wp:positionV relativeFrom="paragraph">
                  <wp:posOffset>162232</wp:posOffset>
                </wp:positionV>
                <wp:extent cx="3672205" cy="2964426"/>
                <wp:effectExtent l="0" t="0" r="0" b="7620"/>
                <wp:wrapNone/>
                <wp:docPr id="43" name="Text Box 43"/>
                <wp:cNvGraphicFramePr/>
                <a:graphic xmlns:a="http://schemas.openxmlformats.org/drawingml/2006/main">
                  <a:graphicData uri="http://schemas.microsoft.com/office/word/2010/wordprocessingShape">
                    <wps:wsp>
                      <wps:cNvSpPr txBox="1"/>
                      <wps:spPr>
                        <a:xfrm>
                          <a:off x="0" y="0"/>
                          <a:ext cx="3672205" cy="2964426"/>
                        </a:xfrm>
                        <a:prstGeom prst="rect">
                          <a:avLst/>
                        </a:prstGeom>
                        <a:noFill/>
                        <a:ln w="6350">
                          <a:noFill/>
                        </a:ln>
                      </wps:spPr>
                      <wps:txbx>
                        <w:txbxContent>
                          <w:p w14:paraId="1EA6B533" w14:textId="77777777" w:rsidR="00FB3D51" w:rsidRPr="00FB3D51" w:rsidRDefault="00FB3D51" w:rsidP="00FB3D51">
                            <w:pPr>
                              <w:pStyle w:val="BasicParagraph"/>
                              <w:pBdr>
                                <w:bottom w:val="single" w:sz="4" w:space="1" w:color="auto"/>
                              </w:pBdr>
                              <w:suppressAutoHyphens/>
                              <w:spacing w:line="240" w:lineRule="auto"/>
                              <w:rPr>
                                <w:rFonts w:ascii="Woodford Bourne PRO" w:hAnsi="Woodford Bourne PRO" w:cs="Calibri"/>
                                <w:b/>
                                <w:bCs/>
                                <w:caps/>
                                <w:color w:val="003057"/>
                                <w:sz w:val="52"/>
                                <w:szCs w:val="52"/>
                              </w:rPr>
                            </w:pPr>
                            <w:r w:rsidRPr="00FB3D51">
                              <w:rPr>
                                <w:rFonts w:ascii="Woodford Bourne PRO" w:hAnsi="Woodford Bourne PRO" w:cs="Calibri"/>
                                <w:b/>
                                <w:bCs/>
                                <w:caps/>
                                <w:color w:val="003057"/>
                                <w:sz w:val="52"/>
                                <w:szCs w:val="52"/>
                              </w:rPr>
                              <w:t>PROCUREMENT OF WORKS</w:t>
                            </w:r>
                          </w:p>
                          <w:p w14:paraId="7C822523" w14:textId="77777777" w:rsidR="00FB3D51" w:rsidRPr="00FB3D51" w:rsidRDefault="00FB3D51" w:rsidP="00FB3D51">
                            <w:pPr>
                              <w:pStyle w:val="BasicParagraph"/>
                              <w:pBdr>
                                <w:bottom w:val="single" w:sz="4" w:space="1" w:color="auto"/>
                              </w:pBdr>
                              <w:suppressAutoHyphens/>
                              <w:spacing w:line="240" w:lineRule="auto"/>
                              <w:rPr>
                                <w:rFonts w:ascii="Woodford Bourne PRO" w:hAnsi="Woodford Bourne PRO" w:cs="Calibri"/>
                                <w:b/>
                                <w:bCs/>
                                <w:caps/>
                                <w:color w:val="003057"/>
                                <w:sz w:val="22"/>
                                <w:szCs w:val="22"/>
                              </w:rPr>
                            </w:pPr>
                          </w:p>
                          <w:p w14:paraId="23D66F04" w14:textId="27D7B816" w:rsidR="00FB3D51" w:rsidRPr="004D0964" w:rsidRDefault="00FB3D51" w:rsidP="00FB3D51">
                            <w:pPr>
                              <w:pStyle w:val="BasicParagraph"/>
                              <w:pBdr>
                                <w:bottom w:val="single" w:sz="4" w:space="1" w:color="auto"/>
                              </w:pBdr>
                              <w:suppressAutoHyphens/>
                              <w:spacing w:line="240" w:lineRule="auto"/>
                              <w:rPr>
                                <w:rFonts w:ascii="Arial" w:hAnsi="Arial" w:cs="Arial"/>
                                <w:color w:val="003057"/>
                                <w:sz w:val="52"/>
                                <w:szCs w:val="52"/>
                              </w:rPr>
                            </w:pPr>
                            <w:r w:rsidRPr="00FB3D51">
                              <w:rPr>
                                <w:rFonts w:ascii="Woodford Bourne PRO" w:hAnsi="Woodford Bourne PRO" w:cs="Calibri"/>
                                <w:b/>
                                <w:bCs/>
                                <w:caps/>
                                <w:color w:val="003057"/>
                                <w:sz w:val="52"/>
                                <w:szCs w:val="52"/>
                              </w:rPr>
                              <w:t>(TWO-ENVELOPE TENDERING PROCESS WITHOUT PREQUALIFICATION)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6B45B" id="Text Box 43" o:spid="_x0000_s1035" type="#_x0000_t202" style="position:absolute;margin-left:-13.35pt;margin-top:12.75pt;width:289.15pt;height:233.4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" filled="f" stroked="f" strokeweight=".5pt">
                <v:textbox>
                  <w:txbxContent>
                    <w:p w14:paraId="1EA6B533" w14:textId="77777777" w:rsidR="00FB3D51" w:rsidRPr="00FB3D51" w:rsidRDefault="00FB3D51" w:rsidP="00FB3D51">
                      <w:pPr>
                        <w:pStyle w:val="BasicParagraph"/>
                        <w:pBdr>
                          <w:bottom w:val="single" w:sz="4" w:space="1" w:color="auto"/>
                        </w:pBdr>
                        <w:suppressAutoHyphens/>
                        <w:spacing w:line="240" w:lineRule="auto"/>
                        <w:rPr>
                          <w:rFonts w:ascii="Woodford Bourne PRO" w:hAnsi="Woodford Bourne PRO" w:cs="Calibri"/>
                          <w:b/>
                          <w:bCs/>
                          <w:caps/>
                          <w:color w:val="003057"/>
                          <w:sz w:val="52"/>
                          <w:szCs w:val="52"/>
                        </w:rPr>
                      </w:pPr>
                      <w:r w:rsidRPr="00FB3D51">
                        <w:rPr>
                          <w:rFonts w:ascii="Woodford Bourne PRO" w:hAnsi="Woodford Bourne PRO" w:cs="Calibri"/>
                          <w:b/>
                          <w:bCs/>
                          <w:caps/>
                          <w:color w:val="003057"/>
                          <w:sz w:val="52"/>
                          <w:szCs w:val="52"/>
                        </w:rPr>
                        <w:t>PROCUREMENT OF WORKS</w:t>
                      </w:r>
                    </w:p>
                    <w:p w14:paraId="7C822523" w14:textId="77777777" w:rsidR="00FB3D51" w:rsidRPr="00FB3D51" w:rsidRDefault="00FB3D51" w:rsidP="00FB3D51">
                      <w:pPr>
                        <w:pStyle w:val="BasicParagraph"/>
                        <w:pBdr>
                          <w:bottom w:val="single" w:sz="4" w:space="1" w:color="auto"/>
                        </w:pBdr>
                        <w:suppressAutoHyphens/>
                        <w:spacing w:line="240" w:lineRule="auto"/>
                        <w:rPr>
                          <w:rFonts w:ascii="Woodford Bourne PRO" w:hAnsi="Woodford Bourne PRO" w:cs="Calibri"/>
                          <w:b/>
                          <w:bCs/>
                          <w:caps/>
                          <w:color w:val="003057"/>
                          <w:sz w:val="22"/>
                          <w:szCs w:val="22"/>
                        </w:rPr>
                      </w:pPr>
                    </w:p>
                    <w:p w14:paraId="23D66F04" w14:textId="27D7B816" w:rsidR="00FB3D51" w:rsidRPr="004D0964" w:rsidRDefault="00FB3D51" w:rsidP="00FB3D51">
                      <w:pPr>
                        <w:pStyle w:val="BasicParagraph"/>
                        <w:pBdr>
                          <w:bottom w:val="single" w:sz="4" w:space="1" w:color="auto"/>
                        </w:pBdr>
                        <w:suppressAutoHyphens/>
                        <w:spacing w:line="240" w:lineRule="auto"/>
                        <w:rPr>
                          <w:rFonts w:ascii="Arial" w:hAnsi="Arial" w:cs="Arial"/>
                          <w:color w:val="003057"/>
                          <w:sz w:val="52"/>
                          <w:szCs w:val="52"/>
                        </w:rPr>
                      </w:pPr>
                      <w:r w:rsidRPr="00FB3D51">
                        <w:rPr>
                          <w:rFonts w:ascii="Woodford Bourne PRO" w:hAnsi="Woodford Bourne PRO" w:cs="Calibri"/>
                          <w:b/>
                          <w:bCs/>
                          <w:caps/>
                          <w:color w:val="003057"/>
                          <w:sz w:val="52"/>
                          <w:szCs w:val="52"/>
                        </w:rPr>
                        <w:t>(TWO-ENVELOPE TENDERING PROCESS WITHOUT PREQUALIFICATION)</w:t>
                      </w:r>
                    </w:p>
                  </w:txbxContent>
                </v:textbox>
                <w10:wrap anchorx="margin"/>
              </v:shape>
            </w:pict>
          </mc:Fallback>
        </mc:AlternateContent>
      </w:r>
      <w:r w:rsidR="00FB3D51">
        <w:rPr>
          <w:noProof/>
        </w:rPr>
        <mc:AlternateContent>
          <mc:Choice Requires="wps">
            <w:drawing>
              <wp:anchor distT="0" distB="0" distL="114300" distR="114300" simplePos="0" relativeHeight="251681792" behindDoc="0" locked="0" layoutInCell="1" allowOverlap="1" wp14:anchorId="70B3EB97" wp14:editId="4162060D">
                <wp:simplePos x="0" y="0"/>
                <wp:positionH relativeFrom="column">
                  <wp:posOffset>-658801</wp:posOffset>
                </wp:positionH>
                <wp:positionV relativeFrom="paragraph">
                  <wp:posOffset>8718449</wp:posOffset>
                </wp:positionV>
                <wp:extent cx="2711450" cy="669156"/>
                <wp:effectExtent l="0" t="0" r="0" b="0"/>
                <wp:wrapNone/>
                <wp:docPr id="47" name="Rectangle 47"/>
                <wp:cNvGraphicFramePr/>
                <a:graphic xmlns:a="http://schemas.openxmlformats.org/drawingml/2006/main">
                  <a:graphicData uri="http://schemas.microsoft.com/office/word/2010/wordprocessingShape">
                    <wps:wsp>
                      <wps:cNvSpPr/>
                      <wps:spPr>
                        <a:xfrm>
                          <a:off x="0" y="0"/>
                          <a:ext cx="2711450" cy="669156"/>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8AD1E" id="Rectangle 47" o:spid="_x0000_s1026" style="position:absolute;margin-left:-51.85pt;margin-top:686.5pt;width:213.5pt;height:5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" stroked="f" strokeweight="1pt">
                <v:fill r:id="rId12" o:title="" recolor="t" rotate="t" type="frame"/>
              </v:rect>
            </w:pict>
          </mc:Fallback>
        </mc:AlternateContent>
      </w:r>
      <w:r w:rsidR="00FB3D51" w:rsidRPr="00263D57">
        <w:rPr>
          <w:noProof/>
          <w:u w:val="single"/>
        </w:rPr>
        <mc:AlternateContent>
          <mc:Choice Requires="wps">
            <w:drawing>
              <wp:anchor distT="0" distB="0" distL="114300" distR="114300" simplePos="0" relativeHeight="251679744" behindDoc="0" locked="0" layoutInCell="1" allowOverlap="1" wp14:anchorId="688F06D9" wp14:editId="5206A2C6">
                <wp:simplePos x="0" y="0"/>
                <wp:positionH relativeFrom="column">
                  <wp:posOffset>4812665</wp:posOffset>
                </wp:positionH>
                <wp:positionV relativeFrom="paragraph">
                  <wp:posOffset>8923242</wp:posOffset>
                </wp:positionV>
                <wp:extent cx="1071880" cy="356870"/>
                <wp:effectExtent l="0" t="0" r="0" b="5080"/>
                <wp:wrapNone/>
                <wp:docPr id="48" name="Text Box 48"/>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31BEE408" w14:textId="77777777" w:rsidR="00FB3D51" w:rsidRPr="00802EE1" w:rsidRDefault="00FB3D51" w:rsidP="00FB3D51">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F06D9" id="Text Box 48" o:spid="_x0000_s1036" type="#_x0000_t202" style="position:absolute;margin-left:378.95pt;margin-top:702.6pt;width:84.4pt;height:28.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" filled="f" stroked="f" strokeweight=".5pt">
                <v:textbox>
                  <w:txbxContent>
                    <w:p w14:paraId="31BEE408" w14:textId="77777777" w:rsidR="00FB3D51" w:rsidRPr="00802EE1" w:rsidRDefault="00FB3D51" w:rsidP="00FB3D51">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p>
    <w:sectPr w:rsidR="00FB3D51" w:rsidRPr="00FB3D51" w:rsidSect="00263D57">
      <w:headerReference w:type="even" r:id="rId75"/>
      <w:headerReference w:type="default" r:id="rId76"/>
      <w:footerReference w:type="even" r:id="rId77"/>
      <w:footerReference w:type="default" r:id="rId78"/>
      <w:headerReference w:type="first" r:id="rId79"/>
      <w:footerReference w:type="first" r:id="rId80"/>
      <w:pgSz w:w="11906" w:h="16838"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A3536" w14:textId="77777777" w:rsidR="00F921D7" w:rsidRDefault="00F921D7" w:rsidP="00775036">
      <w:pPr>
        <w:spacing w:after="0" w:line="240" w:lineRule="auto"/>
      </w:pPr>
      <w:r>
        <w:separator/>
      </w:r>
    </w:p>
  </w:endnote>
  <w:endnote w:type="continuationSeparator" w:id="0">
    <w:p w14:paraId="0A927BF6" w14:textId="77777777" w:rsidR="00F921D7" w:rsidRDefault="00F921D7" w:rsidP="00775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8BFFCBF1-78CA-41D2-8C73-54850A99024F}"/>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auto"/>
    <w:pitch w:val="variable"/>
    <w:sig w:usb0="E0002AEF" w:usb1="C0007841"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w:altName w:val="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Helvetica Neue"/>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Woodford Bourne PRO">
    <w:altName w:val="Calibri"/>
    <w:panose1 w:val="00000000000000000000"/>
    <w:charset w:val="00"/>
    <w:family w:val="modern"/>
    <w:notTrueType/>
    <w:pitch w:val="variable"/>
    <w:sig w:usb0="00000007" w:usb1="00000000" w:usb2="00000000" w:usb3="00000000" w:csb0="00000093" w:csb1="00000000"/>
  </w:font>
  <w:font w:name="Woodford Bourne PRO Light">
    <w:altName w:val="Calibri"/>
    <w:panose1 w:val="000000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embedBold r:id="rId2" w:subsetted="1" w:fontKey="{F8B8A1CB-0228-4E5A-8A21-94459493244E}"/>
  </w:font>
  <w:font w:name="MS Gothic">
    <w:altName w:val="ＭＳ ゴシック"/>
    <w:panose1 w:val="020B0609070205080204"/>
    <w:charset w:val="80"/>
    <w:family w:val="modern"/>
    <w:pitch w:val="fixed"/>
    <w:sig w:usb0="E00002FF" w:usb1="6AC7FDFB" w:usb2="08000012" w:usb3="00000000" w:csb0="0002009F" w:csb1="00000000"/>
    <w:embedBold r:id="rId3" w:subsetted="1" w:fontKey="{5D17674B-C7EA-4BA3-8AA1-1354EA1ADD68}"/>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F384A" w14:textId="77777777" w:rsidR="00481C1B" w:rsidRDefault="00481C1B" w:rsidP="00C65BF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6CCBF" w14:textId="77777777" w:rsidR="00481C1B" w:rsidRDefault="00481C1B" w:rsidP="00C65BF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0E45" w14:textId="77777777" w:rsidR="00481C1B" w:rsidRDefault="00481C1B" w:rsidP="00C65B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EC28" w14:textId="77777777" w:rsidR="00481C1B" w:rsidRPr="00B12780" w:rsidRDefault="00481C1B" w:rsidP="00C65BF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A031D" w14:textId="77777777" w:rsidR="00740F38" w:rsidRDefault="00740F3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81F0E" w14:textId="77777777" w:rsidR="00740F38" w:rsidRDefault="00740F3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9803" w14:textId="77777777" w:rsidR="00740F38" w:rsidRDefault="00740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31A61" w14:textId="77777777" w:rsidR="00F921D7" w:rsidRDefault="00F921D7" w:rsidP="00775036">
      <w:pPr>
        <w:spacing w:after="0" w:line="240" w:lineRule="auto"/>
      </w:pPr>
      <w:r>
        <w:separator/>
      </w:r>
    </w:p>
  </w:footnote>
  <w:footnote w:type="continuationSeparator" w:id="0">
    <w:p w14:paraId="71C568F0" w14:textId="77777777" w:rsidR="00F921D7" w:rsidRDefault="00F921D7" w:rsidP="00775036">
      <w:pPr>
        <w:spacing w:after="0" w:line="240" w:lineRule="auto"/>
      </w:pPr>
      <w:r>
        <w:continuationSeparator/>
      </w:r>
    </w:p>
  </w:footnote>
  <w:footnote w:id="1">
    <w:p w14:paraId="629480F4" w14:textId="77777777" w:rsidR="00481C1B" w:rsidRPr="00B342A2" w:rsidRDefault="00481C1B" w:rsidP="00481C1B">
      <w:pPr>
        <w:pStyle w:val="FootnoteText"/>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Substitute “contracts” where Tenders are called concurrently for multiple contracts. Add a new paragraph (para.) 3 and renumber paras. 3 8 as follows: “Tenderers may tender for one or several contracts, as further defined in the Tender Document. Tenderers wishing to offer discounts in case they are awarded more than one contract will be allowed to do so, provided those discounts are included in the Letter of Tender.”</w:t>
      </w:r>
    </w:p>
  </w:footnote>
  <w:footnote w:id="2">
    <w:p w14:paraId="7623FB8F" w14:textId="77777777" w:rsidR="00481C1B" w:rsidRPr="00B342A2" w:rsidRDefault="00481C1B" w:rsidP="00481C1B">
      <w:pPr>
        <w:pStyle w:val="FootnoteText"/>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Insert if applicable: “This contract will be jointly financed by [insert name of cofinancing agency]. Tendering process will be governed by the Bank’s Procurement Instructions.”</w:t>
      </w:r>
    </w:p>
  </w:footnote>
  <w:footnote w:id="3">
    <w:p w14:paraId="5D76A4DE" w14:textId="77777777" w:rsidR="00481C1B" w:rsidRPr="00B342A2" w:rsidRDefault="00481C1B" w:rsidP="00481C1B">
      <w:pPr>
        <w:pStyle w:val="EndnoteText"/>
        <w:ind w:left="360" w:hanging="360"/>
        <w:rPr>
          <w:rFonts w:ascii="Arial" w:hAnsi="Arial" w:cs="Arial"/>
          <w:spacing w:val="-2"/>
          <w:sz w:val="18"/>
          <w:szCs w:val="18"/>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A brief description of the type(s) of works should be provided, including, location, quantities, construction period, application of provision for development of domestic industry (such as margin of preference) and other information necessary to enable potential Tenderers to decide whether or not to respond to the tender invitation. Tender Document may require Tenderers to have specific experience or capabilities; such qualification requirements should also be included in this paragraph.</w:t>
      </w:r>
    </w:p>
  </w:footnote>
  <w:footnote w:id="4">
    <w:p w14:paraId="2B9FC5AC" w14:textId="77777777" w:rsidR="00481C1B" w:rsidRPr="00B342A2" w:rsidRDefault="00481C1B" w:rsidP="00481C1B">
      <w:pPr>
        <w:pStyle w:val="FootnoteText"/>
        <w:tabs>
          <w:tab w:val="clear" w:pos="360"/>
          <w:tab w:val="left" w:pos="0"/>
        </w:tabs>
        <w:rPr>
          <w:rFonts w:ascii="Arial" w:hAnsi="Arial" w:cs="Arial"/>
          <w:spacing w:val="-2"/>
          <w:sz w:val="16"/>
          <w:szCs w:val="16"/>
        </w:rPr>
      </w:pPr>
      <w:r w:rsidRPr="00B342A2">
        <w:rPr>
          <w:rStyle w:val="FootnoteReference"/>
          <w:rFonts w:ascii="Arial" w:hAnsi="Arial" w:cs="Arial"/>
          <w:spacing w:val="-3"/>
          <w:sz w:val="18"/>
          <w:szCs w:val="18"/>
        </w:rPr>
        <w:footnoteRef/>
      </w:r>
      <w:r w:rsidRPr="00B342A2">
        <w:rPr>
          <w:rFonts w:ascii="Arial" w:hAnsi="Arial" w:cs="Arial"/>
          <w:spacing w:val="-2"/>
          <w:sz w:val="18"/>
          <w:szCs w:val="18"/>
        </w:rPr>
        <w:tab/>
      </w:r>
      <w:bookmarkStart w:id="9" w:name="_Hlk14081039"/>
      <w:r w:rsidRPr="00B342A2">
        <w:rPr>
          <w:rFonts w:ascii="Arial" w:hAnsi="Arial" w:cs="Arial"/>
          <w:spacing w:val="-2"/>
          <w:sz w:val="18"/>
          <w:szCs w:val="18"/>
        </w:rPr>
        <w:t>The office for inquiry and issuance of the Tender Document and that for Tender submission may or may not be the same.</w:t>
      </w:r>
      <w:bookmarkEnd w:id="9"/>
    </w:p>
  </w:footnote>
  <w:footnote w:id="5">
    <w:p w14:paraId="2B6F15FA" w14:textId="77777777" w:rsidR="00481C1B" w:rsidRPr="00B342A2" w:rsidRDefault="00481C1B" w:rsidP="00481C1B">
      <w:pPr>
        <w:pStyle w:val="FootnoteText"/>
        <w:tabs>
          <w:tab w:val="clear" w:pos="360"/>
        </w:tabs>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The fee chargeable should only be nominal to defray reproduction and mailing costs. An amount between USD50 and USD300 or equivalent is deemed appropriate.</w:t>
      </w:r>
    </w:p>
  </w:footnote>
  <w:footnote w:id="6">
    <w:p w14:paraId="5FAADE07" w14:textId="77777777" w:rsidR="00481C1B" w:rsidRPr="00B342A2" w:rsidRDefault="00481C1B" w:rsidP="00481C1B">
      <w:pPr>
        <w:pStyle w:val="EndnoteText"/>
        <w:tabs>
          <w:tab w:val="clear" w:pos="-720"/>
        </w:tabs>
        <w:ind w:left="360" w:hanging="360"/>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For example, cashier’s check, direct deposit to specified account number, etc.</w:t>
      </w:r>
    </w:p>
  </w:footnote>
  <w:footnote w:id="7">
    <w:p w14:paraId="391493F3" w14:textId="77777777" w:rsidR="00481C1B" w:rsidRPr="00B342A2" w:rsidRDefault="00481C1B" w:rsidP="00481C1B">
      <w:pPr>
        <w:pStyle w:val="FootnoteText"/>
        <w:tabs>
          <w:tab w:val="clear" w:pos="360"/>
        </w:tabs>
        <w:rPr>
          <w:rFonts w:ascii="Arial" w:hAnsi="Arial" w:cs="Arial"/>
          <w:color w:val="FF0000"/>
          <w:sz w:val="18"/>
          <w:szCs w:val="18"/>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The delivery procedure is usually airmail for overseas delivery and surface mail or courier for local delivery. If urgency or security dictates, courier services may be required for overseas delivery. With the agreement of the Bank, documents may be distributed by e-mail, downloading from authorized web site(s) or electronic procurement system.</w:t>
      </w:r>
    </w:p>
  </w:footnote>
  <w:footnote w:id="8">
    <w:p w14:paraId="657CB036" w14:textId="77777777" w:rsidR="00481C1B" w:rsidRPr="00C77290" w:rsidRDefault="00481C1B" w:rsidP="00481C1B">
      <w:pPr>
        <w:pStyle w:val="FootnoteText"/>
        <w:tabs>
          <w:tab w:val="clear" w:pos="360"/>
        </w:tabs>
        <w:rPr>
          <w:sz w:val="16"/>
          <w:szCs w:val="16"/>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Substitute the address for Tender submission if it is different from address for inquiry and issuance of the Tender Document.</w:t>
      </w:r>
    </w:p>
  </w:footnote>
  <w:footnote w:id="9">
    <w:p w14:paraId="7B80E6C6" w14:textId="77777777" w:rsidR="00481C1B" w:rsidRPr="00B342A2" w:rsidRDefault="00481C1B" w:rsidP="00481C1B">
      <w:pPr>
        <w:pStyle w:val="FootnoteText"/>
        <w:ind w:left="142" w:hanging="52"/>
        <w:rPr>
          <w:rFonts w:ascii="Arial" w:hAnsi="Arial" w:cs="Arial"/>
        </w:rPr>
      </w:pPr>
      <w:r w:rsidRPr="00B342A2">
        <w:rPr>
          <w:rStyle w:val="FootnoteReference"/>
          <w:rFonts w:ascii="Arial" w:hAnsi="Arial" w:cs="Arial"/>
        </w:rPr>
        <w:footnoteRef/>
      </w:r>
      <w:r w:rsidRPr="00B342A2">
        <w:rPr>
          <w:rFonts w:ascii="Arial" w:hAnsi="Arial" w:cs="Arial"/>
          <w:sz w:val="18"/>
        </w:rPr>
        <w:t>An individual firm is considered a domestic Tenderer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Tenderers and eligible for domestic preference only if the individual member firms are registered in the country of the Employer or have more than 50 percent ownership by nationals of the country of the Employer, and the JV shall be registered in the country of the Employer. The JV shall not subcontract more than 10 percent of the contract price, excluding provisional sums, to foreign firms. JVs between foreign and national firms will not be eligible for domestic preference.</w:t>
      </w:r>
    </w:p>
  </w:footnote>
  <w:footnote w:id="10">
    <w:p w14:paraId="1B222DFF" w14:textId="77777777" w:rsidR="00481C1B" w:rsidRPr="00B342A2" w:rsidRDefault="00481C1B" w:rsidP="00481C1B">
      <w:pPr>
        <w:pStyle w:val="FootnoteText"/>
        <w:tabs>
          <w:tab w:val="clear" w:pos="360"/>
          <w:tab w:val="left" w:pos="180"/>
        </w:tabs>
        <w:ind w:left="180" w:hanging="180"/>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t>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Tenderer have been exhausted.</w:t>
      </w:r>
    </w:p>
  </w:footnote>
  <w:footnote w:id="11">
    <w:p w14:paraId="094B510E" w14:textId="77777777" w:rsidR="00481C1B" w:rsidRPr="00433D38" w:rsidRDefault="00481C1B" w:rsidP="00481C1B">
      <w:pPr>
        <w:pStyle w:val="FootnoteText"/>
        <w:tabs>
          <w:tab w:val="clear" w:pos="360"/>
          <w:tab w:val="left" w:pos="180"/>
        </w:tabs>
        <w:ind w:left="180" w:hanging="180"/>
        <w:rPr>
          <w:sz w:val="18"/>
          <w:szCs w:val="18"/>
        </w:rPr>
      </w:pPr>
      <w:r w:rsidRPr="00B342A2">
        <w:rPr>
          <w:rStyle w:val="FootnoteReference"/>
          <w:rFonts w:ascii="Arial" w:hAnsi="Arial" w:cs="Arial"/>
          <w:sz w:val="18"/>
          <w:szCs w:val="18"/>
        </w:rPr>
        <w:footnoteRef/>
      </w:r>
      <w:r w:rsidRPr="00B342A2">
        <w:rPr>
          <w:rFonts w:ascii="Arial" w:hAnsi="Arial" w:cs="Arial"/>
          <w:sz w:val="18"/>
          <w:szCs w:val="18"/>
        </w:rPr>
        <w:tab/>
        <w:t>This requirement also applies to contracts executed by the Tenderer as JV member.</w:t>
      </w:r>
    </w:p>
  </w:footnote>
  <w:footnote w:id="12">
    <w:p w14:paraId="29712927" w14:textId="77777777" w:rsidR="00481C1B" w:rsidRPr="00B342A2" w:rsidRDefault="00481C1B" w:rsidP="00481C1B">
      <w:pPr>
        <w:pStyle w:val="FootnoteText"/>
        <w:tabs>
          <w:tab w:val="clear" w:pos="360"/>
        </w:tabs>
        <w:ind w:left="180" w:hanging="180"/>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t>The Tenderer shall provide accurate information on the related Tender Form about any litigation or arbitration resulting from contracts completed or ongoing under its execution over the last five years. A consistent history of awards against the Tenderer or any member of a joint venture may result in failure of the Tender.</w:t>
      </w:r>
    </w:p>
  </w:footnote>
  <w:footnote w:id="13">
    <w:p w14:paraId="7544974E" w14:textId="77777777" w:rsidR="00481C1B" w:rsidRPr="00B342A2" w:rsidRDefault="00481C1B" w:rsidP="00481C1B">
      <w:pPr>
        <w:ind w:left="180" w:hanging="180"/>
        <w:rPr>
          <w:rFonts w:ascii="Arial" w:hAnsi="Arial" w:cs="Arial"/>
          <w:sz w:val="18"/>
          <w:szCs w:val="18"/>
        </w:rPr>
      </w:pPr>
      <w:r w:rsidRPr="00B342A2">
        <w:rPr>
          <w:rStyle w:val="FootnoteReference"/>
          <w:rFonts w:ascii="Arial" w:hAnsi="Arial" w:cs="Arial"/>
          <w:sz w:val="18"/>
          <w:szCs w:val="18"/>
        </w:rPr>
        <w:footnoteRef/>
      </w:r>
      <w:r w:rsidRPr="00B342A2">
        <w:rPr>
          <w:rStyle w:val="FootnoteReference"/>
          <w:rFonts w:ascii="Arial" w:hAnsi="Arial" w:cs="Arial"/>
          <w:sz w:val="18"/>
          <w:szCs w:val="18"/>
        </w:rPr>
        <w:tab/>
      </w:r>
      <w:r w:rsidRPr="00B342A2">
        <w:rPr>
          <w:rFonts w:ascii="Arial" w:hAnsi="Arial" w:cs="Arial"/>
          <w:sz w:val="18"/>
          <w:szCs w:val="18"/>
        </w:rPr>
        <w:t>The Employer may use this information to seek further information or clarifications in carrying out its due diligence.</w:t>
      </w:r>
    </w:p>
  </w:footnote>
  <w:footnote w:id="14">
    <w:p w14:paraId="636D78E1" w14:textId="77777777" w:rsidR="00481C1B" w:rsidRPr="00B342A2" w:rsidDel="006A3E0C" w:rsidRDefault="00481C1B" w:rsidP="00481C1B">
      <w:pPr>
        <w:pStyle w:val="FootnoteText"/>
        <w:tabs>
          <w:tab w:val="clear" w:pos="360"/>
          <w:tab w:val="left" w:pos="180"/>
        </w:tabs>
        <w:ind w:left="180" w:hanging="180"/>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t>Substantial completion shall be based on 80 percent or more works completed under the contract.</w:t>
      </w:r>
    </w:p>
  </w:footnote>
  <w:footnote w:id="15">
    <w:p w14:paraId="79C33F27" w14:textId="77777777" w:rsidR="00481C1B" w:rsidRPr="002630AF" w:rsidRDefault="00481C1B" w:rsidP="00481C1B">
      <w:pPr>
        <w:pStyle w:val="FootnoteText"/>
        <w:tabs>
          <w:tab w:val="clear" w:pos="360"/>
          <w:tab w:val="left" w:pos="180"/>
        </w:tabs>
        <w:ind w:left="180" w:hanging="180"/>
        <w:rPr>
          <w:szCs w:val="20"/>
        </w:rPr>
      </w:pPr>
      <w:r w:rsidRPr="00B342A2">
        <w:rPr>
          <w:rStyle w:val="FootnoteReference"/>
          <w:rFonts w:ascii="Arial" w:hAnsi="Arial" w:cs="Arial"/>
          <w:sz w:val="18"/>
          <w:szCs w:val="18"/>
        </w:rPr>
        <w:footnoteRef/>
      </w:r>
      <w:r w:rsidRPr="00B342A2">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w:t>
      </w:r>
      <w:r w:rsidRPr="002630AF">
        <w:rPr>
          <w:szCs w:val="20"/>
        </w:rPr>
        <w:t xml:space="preserve"> </w:t>
      </w:r>
      <w:r w:rsidRPr="00B342A2">
        <w:rPr>
          <w:rFonts w:ascii="Arial" w:hAnsi="Arial" w:cs="Arial"/>
          <w:sz w:val="18"/>
          <w:szCs w:val="18"/>
        </w:rPr>
        <w:t>entity. In determining whether the JV meets the requirement of total number of contracts, only the number of contracts completed by all members each of value equal or more than the minimum value required shall be aggregated.</w:t>
      </w:r>
    </w:p>
  </w:footnote>
  <w:footnote w:id="16">
    <w:p w14:paraId="525ABF31" w14:textId="77777777" w:rsidR="00481C1B" w:rsidRPr="00B342A2" w:rsidRDefault="00481C1B" w:rsidP="00481C1B">
      <w:pPr>
        <w:pStyle w:val="FootnoteText"/>
        <w:tabs>
          <w:tab w:val="clear" w:pos="360"/>
          <w:tab w:val="left" w:pos="180"/>
        </w:tabs>
        <w:ind w:left="180" w:hanging="180"/>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t>Volume, number or rate of production of any key activity can be demonstrated in one or more contracts combined if executed during same time period.</w:t>
      </w:r>
    </w:p>
    <w:p w14:paraId="7E6596BC" w14:textId="77777777" w:rsidR="00481C1B" w:rsidRPr="00433D38" w:rsidRDefault="00481C1B" w:rsidP="00481C1B">
      <w:pPr>
        <w:pStyle w:val="FootnoteText"/>
        <w:tabs>
          <w:tab w:val="clear" w:pos="360"/>
          <w:tab w:val="left" w:pos="180"/>
        </w:tabs>
        <w:ind w:left="180" w:hanging="180"/>
        <w:rPr>
          <w:b/>
          <w:sz w:val="18"/>
          <w:szCs w:val="18"/>
        </w:rPr>
      </w:pPr>
      <w:r w:rsidRPr="00B342A2">
        <w:rPr>
          <w:rStyle w:val="FootnoteReference"/>
          <w:rFonts w:ascii="Arial" w:hAnsi="Arial" w:cs="Arial"/>
          <w:sz w:val="18"/>
          <w:szCs w:val="18"/>
        </w:rPr>
        <w:t>9</w:t>
      </w:r>
      <w:r w:rsidRPr="00B342A2">
        <w:rPr>
          <w:rFonts w:ascii="Arial" w:hAnsi="Arial" w:cs="Arial"/>
          <w:sz w:val="18"/>
          <w:szCs w:val="18"/>
        </w:rPr>
        <w:t xml:space="preserve"> </w:t>
      </w:r>
      <w:r w:rsidRPr="00B342A2">
        <w:rPr>
          <w:rFonts w:ascii="Arial" w:hAnsi="Arial" w:cs="Arial"/>
          <w:sz w:val="18"/>
          <w:szCs w:val="18"/>
        </w:rPr>
        <w:tab/>
        <w:t>If permitted under ITT 33.3, only the specific experience of Subcontractors for specialized works permitted by the Employer will be considered. The general experience and financial resources of the Specialized Subcontractors shall not be added to those of the Tenderer for purposes of qualification of the Tenderer.</w:t>
      </w:r>
    </w:p>
  </w:footnote>
  <w:footnote w:id="17">
    <w:p w14:paraId="1A54A5A2" w14:textId="77777777" w:rsidR="00481C1B" w:rsidRPr="00B342A2" w:rsidRDefault="00481C1B" w:rsidP="00481C1B">
      <w:pPr>
        <w:pStyle w:val="FootnoteText"/>
        <w:tabs>
          <w:tab w:val="clear" w:pos="360"/>
          <w:tab w:val="left" w:pos="180"/>
        </w:tabs>
        <w:ind w:left="180" w:hanging="180"/>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ab/>
        <w:t xml:space="preserve">The minimum experience requirement for multiple contracts will be the sum of the minimum requirements for respective individual contracts, unless specified otherwise. </w:t>
      </w:r>
    </w:p>
  </w:footnote>
  <w:footnote w:id="18">
    <w:p w14:paraId="3C62EABA" w14:textId="77777777" w:rsidR="00481C1B" w:rsidRPr="00B342A2" w:rsidRDefault="00481C1B" w:rsidP="00481C1B">
      <w:pPr>
        <w:pStyle w:val="FootnoteText"/>
        <w:tabs>
          <w:tab w:val="clear" w:pos="360"/>
        </w:tabs>
        <w:ind w:left="180" w:hanging="180"/>
        <w:rPr>
          <w:rFonts w:ascii="Arial" w:hAnsi="Arial" w:cs="Arial"/>
          <w:sz w:val="18"/>
          <w:szCs w:val="18"/>
        </w:rPr>
      </w:pPr>
      <w:r w:rsidRPr="00B342A2">
        <w:rPr>
          <w:rStyle w:val="FootnoteReference"/>
          <w:rFonts w:ascii="Arial" w:hAnsi="Arial" w:cs="Arial"/>
          <w:sz w:val="18"/>
          <w:szCs w:val="18"/>
        </w:rPr>
        <w:footnoteRef/>
      </w:r>
      <w:r w:rsidRPr="00B342A2">
        <w:rPr>
          <w:rFonts w:ascii="Arial" w:hAnsi="Arial" w:cs="Arial"/>
          <w:sz w:val="18"/>
          <w:szCs w:val="18"/>
        </w:rPr>
        <w:t xml:space="preserve"> If the most recent set of financial statements is for a period earlier than 12 months from the date of Tender, the reason for this should be justified.</w:t>
      </w:r>
    </w:p>
  </w:footnote>
  <w:footnote w:id="19">
    <w:p w14:paraId="39D3C839" w14:textId="77777777" w:rsidR="00481C1B" w:rsidRDefault="00481C1B" w:rsidP="00481C1B">
      <w:pPr>
        <w:pStyle w:val="FootnoteText"/>
      </w:pPr>
      <w:r>
        <w:rPr>
          <w:rStyle w:val="FootnoteReference"/>
        </w:rPr>
        <w:footnoteRef/>
      </w:r>
      <w:r>
        <w:t xml:space="preserve"> If applicable</w:t>
      </w:r>
    </w:p>
  </w:footnote>
  <w:footnote w:id="20">
    <w:p w14:paraId="0CB506B5" w14:textId="77777777" w:rsidR="00481C1B" w:rsidRPr="00B342A2" w:rsidRDefault="00481C1B" w:rsidP="00481C1B">
      <w:pPr>
        <w:pStyle w:val="FootnoteText"/>
        <w:rPr>
          <w:rFonts w:ascii="Arial" w:hAnsi="Arial" w:cs="Arial"/>
          <w:spacing w:val="-2"/>
          <w:sz w:val="18"/>
          <w:szCs w:val="18"/>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 xml:space="preserve">The method of measurement should be spelled out precisely in the Preamble to the Bill of Quantities, describing for example the allowances (if any) for timbering in excavation, etc. Many national standard reference guides have been prepared on the subject, and one such guide is the </w:t>
      </w:r>
      <w:r w:rsidRPr="00B342A2">
        <w:rPr>
          <w:rFonts w:ascii="Arial" w:hAnsi="Arial" w:cs="Arial"/>
          <w:i/>
          <w:spacing w:val="-2"/>
          <w:sz w:val="18"/>
          <w:szCs w:val="18"/>
        </w:rPr>
        <w:t>Standard Method of Measurement</w:t>
      </w:r>
      <w:r w:rsidRPr="00B342A2">
        <w:rPr>
          <w:rFonts w:ascii="Arial" w:hAnsi="Arial" w:cs="Arial"/>
          <w:spacing w:val="-2"/>
          <w:sz w:val="18"/>
          <w:szCs w:val="18"/>
        </w:rPr>
        <w:t xml:space="preserve"> of the UK Institution of Civil Engineers.</w:t>
      </w:r>
    </w:p>
  </w:footnote>
  <w:footnote w:id="21">
    <w:p w14:paraId="17CEF29F" w14:textId="77777777" w:rsidR="00481C1B" w:rsidRPr="00B342A2" w:rsidRDefault="00481C1B" w:rsidP="00481C1B">
      <w:pPr>
        <w:pStyle w:val="FootnoteText"/>
        <w:rPr>
          <w:rFonts w:ascii="Arial" w:hAnsi="Arial" w:cs="Arial"/>
          <w:spacing w:val="-2"/>
          <w:sz w:val="18"/>
          <w:szCs w:val="18"/>
        </w:rPr>
      </w:pPr>
      <w:r w:rsidRPr="00B342A2">
        <w:rPr>
          <w:rStyle w:val="FootnoteReference"/>
          <w:rFonts w:ascii="Arial" w:hAnsi="Arial" w:cs="Arial"/>
          <w:sz w:val="18"/>
          <w:szCs w:val="18"/>
        </w:rPr>
        <w:footnoteRef/>
      </w:r>
      <w:r w:rsidRPr="00B342A2">
        <w:rPr>
          <w:rFonts w:ascii="Arial" w:hAnsi="Arial" w:cs="Arial"/>
          <w:spacing w:val="-2"/>
          <w:sz w:val="18"/>
          <w:szCs w:val="18"/>
        </w:rPr>
        <w:tab/>
        <w:t>The Tenderer shall state the percentage in a common foreign currency equivalent required for payment and the exchange rates and official sources used.</w:t>
      </w:r>
    </w:p>
  </w:footnote>
  <w:footnote w:id="22">
    <w:p w14:paraId="793E7F52" w14:textId="77777777" w:rsidR="00481C1B" w:rsidRPr="00B342A2" w:rsidRDefault="00481C1B" w:rsidP="00481C1B">
      <w:pPr>
        <w:pStyle w:val="FootnoteText"/>
        <w:rPr>
          <w:rFonts w:ascii="Arial" w:hAnsi="Arial" w:cs="Arial"/>
          <w:spacing w:val="-2"/>
          <w:sz w:val="18"/>
          <w:szCs w:val="18"/>
        </w:rPr>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The Tenderer shall state the percentage in a single foreign currency equivalent and the exchange rates and official sources used.</w:t>
      </w:r>
    </w:p>
  </w:footnote>
  <w:footnote w:id="23">
    <w:p w14:paraId="6DA76A84" w14:textId="77777777" w:rsidR="00481C1B" w:rsidRPr="00DE6B90" w:rsidRDefault="00481C1B" w:rsidP="00481C1B">
      <w:pPr>
        <w:pStyle w:val="FootnoteText"/>
      </w:pPr>
      <w:r w:rsidRPr="00B342A2">
        <w:rPr>
          <w:rStyle w:val="FootnoteReference"/>
          <w:rFonts w:ascii="Arial" w:hAnsi="Arial" w:cs="Arial"/>
          <w:sz w:val="18"/>
          <w:szCs w:val="18"/>
        </w:rPr>
        <w:footnoteRef/>
      </w:r>
      <w:r w:rsidRPr="00B342A2">
        <w:rPr>
          <w:rFonts w:ascii="Arial" w:hAnsi="Arial" w:cs="Arial"/>
          <w:sz w:val="18"/>
          <w:szCs w:val="18"/>
        </w:rPr>
        <w:tab/>
      </w:r>
      <w:r w:rsidRPr="00B342A2">
        <w:rPr>
          <w:rFonts w:ascii="Arial" w:hAnsi="Arial" w:cs="Arial"/>
          <w:spacing w:val="-2"/>
          <w:sz w:val="18"/>
          <w:szCs w:val="18"/>
        </w:rPr>
        <w:t>The Tenderer shall state the percentage in a single foreign currency equivalent and the exchange rates and official sources used.</w:t>
      </w:r>
    </w:p>
  </w:footnote>
  <w:footnote w:id="24">
    <w:p w14:paraId="4AAE425D" w14:textId="77777777" w:rsidR="00481C1B" w:rsidRPr="00B342A2" w:rsidRDefault="00481C1B" w:rsidP="00481C1B">
      <w:pPr>
        <w:pStyle w:val="FootnoteText"/>
        <w:rPr>
          <w:rFonts w:ascii="Arial" w:hAnsi="Arial" w:cs="Arial"/>
          <w:i/>
          <w:sz w:val="18"/>
          <w:szCs w:val="18"/>
        </w:rPr>
      </w:pPr>
      <w:r w:rsidRPr="00B342A2">
        <w:rPr>
          <w:rStyle w:val="FootnoteReference"/>
          <w:rFonts w:ascii="Arial" w:hAnsi="Arial" w:cs="Arial"/>
          <w:i/>
          <w:sz w:val="18"/>
          <w:szCs w:val="18"/>
        </w:rPr>
        <w:t>1</w:t>
      </w:r>
      <w:r w:rsidRPr="00B342A2">
        <w:rPr>
          <w:rFonts w:ascii="Arial" w:hAnsi="Arial" w:cs="Arial"/>
          <w:i/>
          <w:sz w:val="18"/>
          <w:szCs w:val="18"/>
        </w:rPr>
        <w:tab/>
        <w:t>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footnote>
  <w:footnote w:id="25">
    <w:p w14:paraId="1A34BFBB" w14:textId="77777777" w:rsidR="00481C1B" w:rsidRPr="00BC09A2" w:rsidRDefault="00481C1B" w:rsidP="00481C1B">
      <w:pPr>
        <w:pStyle w:val="FootnoteText"/>
        <w:rPr>
          <w:i/>
          <w:iCs/>
        </w:rPr>
      </w:pPr>
      <w:r w:rsidRPr="00B342A2">
        <w:rPr>
          <w:rStyle w:val="FootnoteReference"/>
          <w:rFonts w:ascii="Arial" w:hAnsi="Arial" w:cs="Arial"/>
          <w:i/>
          <w:sz w:val="18"/>
          <w:szCs w:val="18"/>
        </w:rPr>
        <w:t>2</w:t>
      </w:r>
      <w:r w:rsidRPr="00B342A2">
        <w:rPr>
          <w:rFonts w:ascii="Arial" w:hAnsi="Arial" w:cs="Arial"/>
          <w:i/>
          <w:sz w:val="18"/>
          <w:szCs w:val="18"/>
        </w:rPr>
        <w:tab/>
      </w:r>
      <w:r w:rsidRPr="00B342A2">
        <w:rPr>
          <w:rFonts w:ascii="Arial" w:hAnsi="Arial" w:cs="Arial"/>
          <w:i/>
          <w:iCs/>
          <w:sz w:val="18"/>
          <w:szCs w:val="18"/>
        </w:rPr>
        <w:t>Insert the date twenty-eight (28) days after the expected completion date</w:t>
      </w:r>
      <w:r w:rsidRPr="00B342A2">
        <w:rPr>
          <w:rFonts w:ascii="Arial" w:eastAsia="SimSun" w:hAnsi="Arial" w:cs="Arial"/>
          <w:i/>
          <w:iCs/>
          <w:sz w:val="18"/>
          <w:szCs w:val="18"/>
          <w:lang w:eastAsia="zh-CN"/>
        </w:rPr>
        <w:t xml:space="preserve"> </w:t>
      </w:r>
      <w:r w:rsidRPr="00B342A2">
        <w:rPr>
          <w:rFonts w:ascii="Arial" w:hAnsi="Arial" w:cs="Arial"/>
          <w:i/>
          <w:iCs/>
          <w:sz w:val="18"/>
          <w:szCs w:val="18"/>
        </w:rPr>
        <w:t>as described in GC Clause 11.9. The Employer should note that in the event of an extension of this</w:t>
      </w:r>
      <w:r w:rsidRPr="00B342A2">
        <w:rPr>
          <w:rFonts w:ascii="Arial" w:eastAsia="SimSun" w:hAnsi="Arial" w:cs="Arial"/>
          <w:i/>
          <w:iCs/>
          <w:sz w:val="18"/>
          <w:szCs w:val="18"/>
          <w:lang w:eastAsia="zh-CN"/>
        </w:rPr>
        <w:t xml:space="preserve"> </w:t>
      </w:r>
      <w:r w:rsidRPr="00B342A2">
        <w:rPr>
          <w:rFonts w:ascii="Arial" w:hAnsi="Arial" w:cs="Arial"/>
          <w:i/>
          <w:iCs/>
          <w:sz w:val="18"/>
          <w:szCs w:val="18"/>
        </w:rPr>
        <w:t>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 w:id="26">
    <w:p w14:paraId="74AC2985" w14:textId="77777777" w:rsidR="00481C1B" w:rsidRPr="00B342A2" w:rsidRDefault="00481C1B" w:rsidP="00481C1B">
      <w:pPr>
        <w:pStyle w:val="FootnoteText"/>
        <w:rPr>
          <w:rFonts w:ascii="Arial" w:hAnsi="Arial" w:cs="Arial"/>
          <w:sz w:val="18"/>
          <w:szCs w:val="18"/>
        </w:rPr>
      </w:pPr>
      <w:r w:rsidRPr="00B342A2">
        <w:rPr>
          <w:rStyle w:val="FootnoteReference"/>
          <w:rFonts w:ascii="Arial" w:hAnsi="Arial" w:cs="Arial"/>
          <w:sz w:val="18"/>
          <w:szCs w:val="18"/>
        </w:rPr>
        <w:t>1</w:t>
      </w:r>
      <w:r w:rsidRPr="00B342A2">
        <w:rPr>
          <w:rFonts w:ascii="Arial" w:hAnsi="Arial" w:cs="Arial"/>
          <w:sz w:val="18"/>
          <w:szCs w:val="18"/>
        </w:rPr>
        <w:tab/>
      </w:r>
      <w:r w:rsidRPr="00B342A2">
        <w:rPr>
          <w:rFonts w:ascii="Arial" w:hAnsi="Arial" w:cs="Arial"/>
          <w:i/>
          <w:sz w:val="18"/>
          <w:szCs w:val="18"/>
        </w:rPr>
        <w:t xml:space="preserve">The Guarantor shall insert an amount representing the amount of the advance payment and denominated either in the currency(ies) of the advance payment as specified in the Contract, or in a freely convertible currency acceptable to the </w:t>
      </w:r>
      <w:r w:rsidRPr="00B342A2">
        <w:rPr>
          <w:rFonts w:ascii="Arial" w:hAnsi="Arial" w:cs="Arial"/>
          <w:i/>
          <w:iCs/>
          <w:sz w:val="18"/>
          <w:szCs w:val="18"/>
        </w:rPr>
        <w:t>Employer</w:t>
      </w:r>
      <w:r w:rsidRPr="00B342A2">
        <w:rPr>
          <w:rFonts w:ascii="Arial" w:hAnsi="Arial" w:cs="Arial"/>
          <w:i/>
          <w:sz w:val="18"/>
          <w:szCs w:val="18"/>
        </w:rPr>
        <w:t>.</w:t>
      </w:r>
    </w:p>
  </w:footnote>
  <w:footnote w:id="27">
    <w:p w14:paraId="0BC1C330" w14:textId="77777777" w:rsidR="00481C1B" w:rsidRPr="00B342A2" w:rsidRDefault="00481C1B" w:rsidP="00481C1B">
      <w:pPr>
        <w:pStyle w:val="FootnoteText"/>
        <w:rPr>
          <w:rFonts w:ascii="Arial" w:hAnsi="Arial" w:cs="Arial"/>
          <w:sz w:val="18"/>
          <w:szCs w:val="18"/>
        </w:rPr>
      </w:pPr>
      <w:r w:rsidRPr="00B342A2">
        <w:rPr>
          <w:rStyle w:val="FootnoteReference"/>
          <w:rFonts w:ascii="Arial" w:hAnsi="Arial" w:cs="Arial"/>
          <w:sz w:val="18"/>
          <w:szCs w:val="18"/>
        </w:rPr>
        <w:t>2</w:t>
      </w:r>
      <w:r w:rsidRPr="00B342A2">
        <w:rPr>
          <w:rFonts w:ascii="Arial" w:hAnsi="Arial" w:cs="Arial"/>
          <w:sz w:val="18"/>
          <w:szCs w:val="18"/>
        </w:rPr>
        <w:tab/>
      </w:r>
      <w:r w:rsidRPr="00B342A2">
        <w:rPr>
          <w:rFonts w:ascii="Arial" w:hAnsi="Arial" w:cs="Arial"/>
          <w:i/>
          <w:iCs/>
          <w:sz w:val="18"/>
          <w:szCs w:val="18"/>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sidRPr="003B2F59">
        <w:rPr>
          <w:rFonts w:ascii="Arial" w:hAnsi="Arial" w:cs="Arial"/>
          <w:i/>
          <w:iCs/>
          <w:sz w:val="18"/>
          <w:szCs w:val="18"/>
        </w:rPr>
        <w:t>: “</w:t>
      </w:r>
      <w:r w:rsidRPr="00B342A2">
        <w:rPr>
          <w:rFonts w:ascii="Arial" w:hAnsi="Arial" w:cs="Arial"/>
          <w:i/>
          <w:iCs/>
          <w:sz w:val="18"/>
          <w:szCs w:val="18"/>
        </w:rPr>
        <w:t>The Guarantor agrees to a one-time extension of this guarantee for a period not to exceed [six months]</w:t>
      </w:r>
      <w:r>
        <w:rPr>
          <w:rFonts w:ascii="Arial" w:hAnsi="Arial" w:cs="Arial"/>
          <w:i/>
          <w:iCs/>
          <w:sz w:val="18"/>
          <w:szCs w:val="18"/>
        </w:rPr>
        <w:t xml:space="preserve"> </w:t>
      </w:r>
      <w:r w:rsidRPr="00B342A2">
        <w:rPr>
          <w:rFonts w:ascii="Arial" w:hAnsi="Arial" w:cs="Arial"/>
          <w:i/>
          <w:iCs/>
          <w:sz w:val="18"/>
          <w:szCs w:val="18"/>
        </w:rPr>
        <w:t>[one year], in response to the Beneficiary’s written request for such extension, such request to be presented to the Guarantor before the expiry of the guarantee.”</w:t>
      </w:r>
    </w:p>
  </w:footnote>
  <w:footnote w:id="28">
    <w:p w14:paraId="2369C342" w14:textId="77777777" w:rsidR="00481C1B" w:rsidRPr="00B342A2" w:rsidRDefault="00481C1B" w:rsidP="00481C1B">
      <w:pPr>
        <w:pStyle w:val="FootnoteText"/>
        <w:rPr>
          <w:rFonts w:ascii="Arial" w:hAnsi="Arial" w:cs="Arial"/>
          <w:sz w:val="18"/>
          <w:szCs w:val="18"/>
        </w:rPr>
      </w:pPr>
      <w:r w:rsidRPr="00B342A2">
        <w:rPr>
          <w:rStyle w:val="FootnoteReference"/>
          <w:rFonts w:ascii="Arial" w:hAnsi="Arial" w:cs="Arial"/>
          <w:sz w:val="18"/>
          <w:szCs w:val="18"/>
        </w:rPr>
        <w:t>1</w:t>
      </w:r>
      <w:r w:rsidRPr="00B342A2">
        <w:rPr>
          <w:rFonts w:ascii="Arial" w:hAnsi="Arial" w:cs="Arial"/>
          <w:sz w:val="18"/>
          <w:szCs w:val="18"/>
        </w:rPr>
        <w:tab/>
      </w:r>
      <w:r w:rsidRPr="00B342A2">
        <w:rPr>
          <w:rFonts w:ascii="Arial" w:hAnsi="Arial" w:cs="Arial"/>
          <w:i/>
          <w:sz w:val="18"/>
          <w:szCs w:val="18"/>
        </w:rPr>
        <w:t>The Guarantor shall insert an amount representing the amount of the second half of the Retention Money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Beneficiary.</w:t>
      </w:r>
    </w:p>
  </w:footnote>
  <w:footnote w:id="29">
    <w:p w14:paraId="2B748502" w14:textId="1E1A9B37" w:rsidR="00481C1B" w:rsidRDefault="00481C1B" w:rsidP="00481C1B">
      <w:pPr>
        <w:pStyle w:val="FootnoteText"/>
        <w:rPr>
          <w:rFonts w:ascii="Arial" w:hAnsi="Arial" w:cs="Arial"/>
          <w:i/>
          <w:iCs/>
          <w:sz w:val="18"/>
          <w:szCs w:val="18"/>
        </w:rPr>
      </w:pPr>
      <w:r w:rsidRPr="00B342A2">
        <w:rPr>
          <w:rStyle w:val="FootnoteReference"/>
          <w:rFonts w:ascii="Arial" w:hAnsi="Arial" w:cs="Arial"/>
          <w:i/>
          <w:sz w:val="18"/>
          <w:szCs w:val="18"/>
        </w:rPr>
        <w:t>2</w:t>
      </w:r>
      <w:r w:rsidRPr="00B342A2">
        <w:rPr>
          <w:rFonts w:ascii="Arial" w:hAnsi="Arial" w:cs="Arial"/>
          <w:i/>
          <w:sz w:val="18"/>
          <w:szCs w:val="18"/>
        </w:rPr>
        <w:tab/>
      </w:r>
      <w:r w:rsidRPr="00B342A2">
        <w:rPr>
          <w:rFonts w:ascii="Arial" w:hAnsi="Arial" w:cs="Arial"/>
          <w:i/>
          <w:iCs/>
          <w:sz w:val="18"/>
          <w:szCs w:val="18"/>
        </w:rPr>
        <w:t>Insert the same expiry date as set forth in the performance security, representing the date twenty-eight (28) days after the completion date described in GCC Clause 11.9.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p w14:paraId="05DE293D" w14:textId="77777777" w:rsidR="00FB3D51" w:rsidRPr="00B342A2" w:rsidRDefault="00FB3D51" w:rsidP="00FB3D51">
      <w:pPr>
        <w:pStyle w:val="FootnoteText"/>
        <w:ind w:left="0" w:firstLine="0"/>
        <w:rPr>
          <w:rFonts w:ascii="Arial" w:hAnsi="Arial" w:cs="Arial"/>
          <w:i/>
          <w:iCs/>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8816A" w14:textId="77777777" w:rsidR="00481C1B" w:rsidRDefault="00F921D7" w:rsidP="0009324C">
    <w:pPr>
      <w:pStyle w:val="Header"/>
    </w:pPr>
    <w:r>
      <w:rPr>
        <w:noProof/>
      </w:rPr>
      <w:pict w14:anchorId="301F62E3">
        <v:shapetype id="_x0000_t202" coordsize="21600,21600" o:spt="202" path="m,l,21600r21600,l21600,xe">
          <v:stroke joinstyle="miter"/>
          <v:path gradientshapeok="t" o:connecttype="rect"/>
        </v:shapetype>
        <v:shape id="MSIPCMd2e74899b51bcae1cb04bddb" o:spid="_x0000_s2065" type="#_x0000_t202" alt="{&quot;HashCode&quot;:1605846831,&quot;Height&quot;:9999999.0,&quot;Width&quot;:9999999.0,&quot;Placement&quot;:&quot;Header&quot;,&quot;Index&quot;:&quot;OddAndEven&quot;,&quot;Section&quot;:1,&quot;Top&quot;:0.0,&quot;Left&quot;:0.0}" style="position:absolute;left:0;text-align:left;margin-left:7362.4pt;margin-top:0;width:612pt;height:36.55pt;z-index:251677696;mso-wrap-style:square;mso-position-horizontal:right;mso-position-horizontal-relative:page;mso-position-vertical:top;mso-position-vertical-relative:page;v-text-anchor:middle" o:allowincell="f" filled="f" stroked="f">
          <v:textbox inset=",0,20pt,0">
            <w:txbxContent>
              <w:p w14:paraId="38860241" w14:textId="77777777" w:rsidR="00481C1B" w:rsidRPr="000037F9" w:rsidRDefault="00481C1B" w:rsidP="000037F9">
                <w:pPr>
                  <w:jc w:val="right"/>
                  <w:rPr>
                    <w:rFonts w:ascii="Calibri" w:hAnsi="Calibri" w:cs="Calibri"/>
                    <w:color w:val="000000"/>
                  </w:rPr>
                </w:pPr>
                <w:r w:rsidRPr="000037F9">
                  <w:rPr>
                    <w:rFonts w:ascii="Calibri" w:hAnsi="Calibri" w:cs="Calibri"/>
                    <w:color w:val="000000"/>
                  </w:rPr>
                  <w:t>*OFFICIAL USE ONLY</w:t>
                </w: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E296" w14:textId="64666DE3" w:rsidR="00481C1B" w:rsidRDefault="00F921D7" w:rsidP="0009324C">
    <w:pPr>
      <w:pStyle w:val="Header"/>
      <w:rPr>
        <w:noProof/>
        <w:sz w:val="24"/>
      </w:rPr>
    </w:pPr>
    <w:sdt>
      <w:sdtPr>
        <w:id w:val="1839350965"/>
        <w:docPartObj>
          <w:docPartGallery w:val="Page Numbers (Top of Page)"/>
          <w:docPartUnique/>
        </w:docPartObj>
      </w:sdtPr>
      <w:sdtEndPr>
        <w:rPr>
          <w:noProof/>
        </w:rPr>
      </w:sdtEndPr>
      <w:sdtContent>
        <w:r w:rsidR="00481C1B">
          <w:t>Part 1 – Tendering Procedures</w:t>
        </w:r>
        <w:r w:rsidR="00481C1B">
          <w:tab/>
        </w:r>
        <w:r w:rsidR="00481C1B">
          <w:fldChar w:fldCharType="begin"/>
        </w:r>
        <w:r w:rsidR="00481C1B">
          <w:instrText xml:space="preserve"> PAGE   \* MERGEFORMAT </w:instrText>
        </w:r>
        <w:r w:rsidR="00481C1B">
          <w:fldChar w:fldCharType="separate"/>
        </w:r>
        <w:r w:rsidR="00481C1B">
          <w:rPr>
            <w:noProof/>
          </w:rPr>
          <w:t>3</w:t>
        </w:r>
        <w:r w:rsidR="00481C1B">
          <w:rPr>
            <w:noProof/>
          </w:rPr>
          <w:fldChar w:fldCharType="end"/>
        </w:r>
      </w:sdtContent>
    </w:sdt>
  </w:p>
  <w:p w14:paraId="07698F3B" w14:textId="77777777" w:rsidR="00481C1B" w:rsidRPr="00A448F3" w:rsidRDefault="00481C1B" w:rsidP="000932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0280882"/>
      <w:docPartObj>
        <w:docPartGallery w:val="Page Numbers (Top of Page)"/>
        <w:docPartUnique/>
      </w:docPartObj>
    </w:sdtPr>
    <w:sdtEndPr>
      <w:rPr>
        <w:noProof/>
      </w:rPr>
    </w:sdtEndPr>
    <w:sdtContent>
      <w:p w14:paraId="1341445C" w14:textId="77777777" w:rsidR="00481C1B" w:rsidRPr="00A448F3" w:rsidRDefault="00481C1B" w:rsidP="0009324C">
        <w:pPr>
          <w:pStyle w:val="Header"/>
          <w:rPr>
            <w:noProof/>
            <w:sz w:val="24"/>
          </w:rPr>
        </w:pPr>
        <w:r>
          <w:t>Section I – Instructions to Tenderers (ITT)</w:t>
        </w:r>
        <w:r>
          <w:tab/>
        </w:r>
        <w:r>
          <w:fldChar w:fldCharType="begin"/>
        </w:r>
        <w:r>
          <w:instrText xml:space="preserve"> PAGE   \* MERGEFORMAT </w:instrText>
        </w:r>
        <w:r>
          <w:fldChar w:fldCharType="separate"/>
        </w:r>
        <w:r>
          <w:rPr>
            <w:noProof/>
          </w:rPr>
          <w:t>6</w:t>
        </w:r>
        <w:r>
          <w:rPr>
            <w:noProof/>
          </w:rPr>
          <w:fldChar w:fldCharType="end"/>
        </w:r>
      </w:p>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C424" w14:textId="50760FD9" w:rsidR="00481C1B" w:rsidRPr="00A448F3" w:rsidRDefault="00F921D7" w:rsidP="0009324C">
    <w:pPr>
      <w:pStyle w:val="Header"/>
    </w:pPr>
    <w:sdt>
      <w:sdtPr>
        <w:id w:val="-85915447"/>
        <w:docPartObj>
          <w:docPartGallery w:val="Page Numbers (Top of Page)"/>
          <w:docPartUnique/>
        </w:docPartObj>
      </w:sdtPr>
      <w:sdtEndPr/>
      <w:sdtContent>
        <w:r w:rsidR="00481C1B" w:rsidRPr="0041004B">
          <w:t>Section I – Instructions to Tenderers (ITT)</w:t>
        </w:r>
        <w:r w:rsidR="0041004B" w:rsidRPr="0041004B">
          <w:tab/>
        </w:r>
        <w:r w:rsidR="00481C1B" w:rsidRPr="0041004B">
          <w:fldChar w:fldCharType="begin"/>
        </w:r>
        <w:r w:rsidR="00481C1B" w:rsidRPr="0041004B">
          <w:instrText xml:space="preserve"> PAGE   \* MERGEFORMAT </w:instrText>
        </w:r>
        <w:r w:rsidR="00481C1B" w:rsidRPr="0041004B">
          <w:fldChar w:fldCharType="separate"/>
        </w:r>
        <w:r w:rsidR="00481C1B" w:rsidRPr="0041004B">
          <w:t>4</w:t>
        </w:r>
        <w:r w:rsidR="00481C1B" w:rsidRPr="0041004B">
          <w:fldChar w:fldCharType="end"/>
        </w:r>
      </w:sdtContent>
    </w:sdt>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F2DAC" w14:textId="77777777" w:rsidR="00481C1B" w:rsidRPr="00A448F3" w:rsidRDefault="00F921D7" w:rsidP="0009324C">
    <w:pPr>
      <w:pStyle w:val="Header"/>
      <w:rPr>
        <w:noProof/>
        <w:sz w:val="24"/>
      </w:rPr>
    </w:pPr>
    <w:sdt>
      <w:sdtPr>
        <w:id w:val="1420133936"/>
        <w:docPartObj>
          <w:docPartGallery w:val="Page Numbers (Top of Page)"/>
          <w:docPartUnique/>
        </w:docPartObj>
      </w:sdtPr>
      <w:sdtEndPr>
        <w:rPr>
          <w:noProof/>
        </w:rPr>
      </w:sdtEndPr>
      <w:sdtContent>
        <w:r w:rsidR="00481C1B">
          <w:t>Section II – Tender Data Sheet (TDS)</w:t>
        </w:r>
        <w:r w:rsidR="00481C1B">
          <w:tab/>
        </w:r>
        <w:r w:rsidR="00481C1B">
          <w:fldChar w:fldCharType="begin"/>
        </w:r>
        <w:r w:rsidR="00481C1B">
          <w:instrText xml:space="preserve"> PAGE   \* MERGEFORMAT </w:instrText>
        </w:r>
        <w:r w:rsidR="00481C1B">
          <w:fldChar w:fldCharType="separate"/>
        </w:r>
        <w:r w:rsidR="00481C1B">
          <w:rPr>
            <w:noProof/>
          </w:rPr>
          <w:t>38</w:t>
        </w:r>
        <w:r w:rsidR="00481C1B">
          <w:rPr>
            <w:noProof/>
          </w:rPr>
          <w:fldChar w:fldCharType="end"/>
        </w:r>
      </w:sdtContent>
    </w:sdt>
  </w:p>
  <w:p w14:paraId="2137D0CA" w14:textId="77777777" w:rsidR="00481C1B" w:rsidRPr="00A448F3" w:rsidRDefault="00481C1B" w:rsidP="000932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8DAB2" w14:textId="1E32FBFB" w:rsidR="00481C1B" w:rsidRPr="00A448F3" w:rsidRDefault="00F921D7" w:rsidP="0009324C">
    <w:pPr>
      <w:pStyle w:val="Header"/>
      <w:rPr>
        <w:noProof/>
        <w:sz w:val="24"/>
      </w:rPr>
    </w:pPr>
    <w:sdt>
      <w:sdtPr>
        <w:id w:val="-914158220"/>
        <w:docPartObj>
          <w:docPartGallery w:val="Page Numbers (Top of Page)"/>
          <w:docPartUnique/>
        </w:docPartObj>
      </w:sdtPr>
      <w:sdtEndPr>
        <w:rPr>
          <w:noProof/>
        </w:rPr>
      </w:sdtEndPr>
      <w:sdtContent>
        <w:r w:rsidR="00481C1B">
          <w:t>Section II – Tender Data Sheet (TDS)</w:t>
        </w:r>
        <w:r w:rsidR="00481C1B">
          <w:tab/>
        </w:r>
        <w:r w:rsidR="00481C1B">
          <w:fldChar w:fldCharType="begin"/>
        </w:r>
        <w:r w:rsidR="00481C1B">
          <w:instrText xml:space="preserve"> PAGE   \* MERGEFORMAT </w:instrText>
        </w:r>
        <w:r w:rsidR="00481C1B">
          <w:fldChar w:fldCharType="separate"/>
        </w:r>
        <w:r w:rsidR="00481C1B">
          <w:rPr>
            <w:noProof/>
          </w:rPr>
          <w:t>43</w:t>
        </w:r>
        <w:r w:rsidR="00481C1B">
          <w:rPr>
            <w:noProof/>
          </w:rPr>
          <w:fldChar w:fldCharType="end"/>
        </w:r>
      </w:sdtContent>
    </w:sdt>
  </w:p>
  <w:p w14:paraId="23EAB0B6" w14:textId="77777777" w:rsidR="00481C1B" w:rsidRPr="00A448F3" w:rsidRDefault="00481C1B" w:rsidP="0009324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A288" w14:textId="0B5F9F9A" w:rsidR="00481C1B" w:rsidRPr="00A448F3" w:rsidRDefault="00F921D7" w:rsidP="0009324C">
    <w:pPr>
      <w:pStyle w:val="Header"/>
      <w:rPr>
        <w:noProof/>
        <w:sz w:val="24"/>
      </w:rPr>
    </w:pPr>
    <w:sdt>
      <w:sdtPr>
        <w:id w:val="1034074209"/>
        <w:docPartObj>
          <w:docPartGallery w:val="Page Numbers (Top of Page)"/>
          <w:docPartUnique/>
        </w:docPartObj>
      </w:sdtPr>
      <w:sdtEndPr>
        <w:rPr>
          <w:noProof/>
        </w:rPr>
      </w:sdtEndPr>
      <w:sdtContent>
        <w:r w:rsidR="00481C1B">
          <w:t>Section II – Tender Data Sheet (TDS)</w:t>
        </w:r>
        <w:r w:rsidR="00481C1B">
          <w:tab/>
        </w:r>
        <w:r w:rsidR="00481C1B">
          <w:fldChar w:fldCharType="begin"/>
        </w:r>
        <w:r w:rsidR="00481C1B">
          <w:instrText xml:space="preserve"> PAGE   \* MERGEFORMAT </w:instrText>
        </w:r>
        <w:r w:rsidR="00481C1B">
          <w:fldChar w:fldCharType="separate"/>
        </w:r>
        <w:r w:rsidR="00481C1B">
          <w:rPr>
            <w:noProof/>
          </w:rPr>
          <w:t>33</w:t>
        </w:r>
        <w:r w:rsidR="00481C1B">
          <w:rPr>
            <w:noProof/>
          </w:rPr>
          <w:fldChar w:fldCharType="end"/>
        </w:r>
      </w:sdtContent>
    </w:sdt>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3883" w14:textId="77777777" w:rsidR="00481C1B" w:rsidRDefault="00481C1B" w:rsidP="0009324C">
    <w:pPr>
      <w:pStyle w:val="Header"/>
    </w:pPr>
    <w:r>
      <w:rPr>
        <w:rStyle w:val="PageNumber"/>
      </w:rPr>
      <w:t>Section III – Evaluation and Qualification Criteria</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476017"/>
      <w:docPartObj>
        <w:docPartGallery w:val="Page Numbers (Top of Page)"/>
        <w:docPartUnique/>
      </w:docPartObj>
    </w:sdtPr>
    <w:sdtEndPr>
      <w:rPr>
        <w:noProof/>
      </w:rPr>
    </w:sdtEndPr>
    <w:sdtContent>
      <w:p w14:paraId="2CE3B65B" w14:textId="11166850" w:rsidR="00481C1B" w:rsidRDefault="00481C1B" w:rsidP="0009324C">
        <w:pPr>
          <w:pStyle w:val="Header"/>
        </w:pPr>
        <w:r>
          <w:fldChar w:fldCharType="begin"/>
        </w:r>
        <w:r>
          <w:instrText xml:space="preserve"> PAGE   \* MERGEFORMAT </w:instrText>
        </w:r>
        <w:r>
          <w:fldChar w:fldCharType="separate"/>
        </w:r>
        <w:r>
          <w:rPr>
            <w:noProof/>
          </w:rPr>
          <w:t>2</w:t>
        </w:r>
        <w:r>
          <w:rPr>
            <w:noProof/>
          </w:rPr>
          <w:fldChar w:fldCharType="end"/>
        </w:r>
      </w:p>
    </w:sdtContent>
  </w:sdt>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771140"/>
      <w:docPartObj>
        <w:docPartGallery w:val="Page Numbers (Top of Page)"/>
        <w:docPartUnique/>
      </w:docPartObj>
    </w:sdtPr>
    <w:sdtEndPr>
      <w:rPr>
        <w:noProof/>
      </w:rPr>
    </w:sdtEndPr>
    <w:sdtContent>
      <w:p w14:paraId="065BB261" w14:textId="6118A618" w:rsidR="00481C1B" w:rsidRDefault="00481C1B" w:rsidP="0009324C">
        <w:pPr>
          <w:pStyle w:val="Header"/>
        </w:pPr>
        <w:r>
          <w:fldChar w:fldCharType="begin"/>
        </w:r>
        <w:r>
          <w:instrText xml:space="preserve"> PAGE   \* MERGEFORMAT </w:instrText>
        </w:r>
        <w:r>
          <w:fldChar w:fldCharType="separate"/>
        </w:r>
        <w:r>
          <w:rPr>
            <w:noProof/>
          </w:rPr>
          <w:t>2</w:t>
        </w:r>
        <w:r>
          <w:rPr>
            <w:noProof/>
          </w:rPr>
          <w:fldChar w:fldCharType="end"/>
        </w:r>
      </w:p>
    </w:sdtContent>
  </w:sdt>
  <w:p w14:paraId="06D6EF09" w14:textId="77777777" w:rsidR="00481C1B" w:rsidRDefault="00481C1B" w:rsidP="0009324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A7BAF" w14:textId="6C7B577C" w:rsidR="00481C1B" w:rsidRPr="00A448F3" w:rsidRDefault="00481C1B" w:rsidP="0009324C">
    <w:pPr>
      <w:pStyle w:val="Header"/>
    </w:pPr>
    <w:r>
      <w:rPr>
        <w:rStyle w:val="PageNumber"/>
      </w:rPr>
      <w:t>Section III – Evaluation and Qualification Criteria</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D5DD7" w14:textId="69112159" w:rsidR="00481C1B" w:rsidRDefault="00481C1B" w:rsidP="0009324C">
    <w:pPr>
      <w:pStyle w:val="Header"/>
    </w:pPr>
  </w:p>
  <w:sdt>
    <w:sdtPr>
      <w:id w:val="758558093"/>
      <w:docPartObj>
        <w:docPartGallery w:val="Page Numbers (Top of Page)"/>
        <w:docPartUnique/>
      </w:docPartObj>
    </w:sdtPr>
    <w:sdtEndPr>
      <w:rPr>
        <w:noProof/>
      </w:rPr>
    </w:sdtEndPr>
    <w:sdtContent>
      <w:p w14:paraId="55BFA367" w14:textId="77777777" w:rsidR="00481C1B" w:rsidRDefault="00481C1B" w:rsidP="0009324C">
        <w:pPr>
          <w:pStyle w:val="Header"/>
        </w:pPr>
        <w:r>
          <w:rPr>
            <w:noProof/>
          </w:rPr>
          <w:t xml:space="preserve"> </w:t>
        </w:r>
        <w:r>
          <w:rPr>
            <w:noProof/>
          </w:rPr>
          <w:tab/>
        </w:r>
        <w:r>
          <w:rPr>
            <w:noProof/>
          </w:rPr>
          <w:tab/>
          <w:t xml:space="preserve">     </w:t>
        </w:r>
      </w:p>
      <w:p w14:paraId="6AF5E0F0" w14:textId="77777777" w:rsidR="00481C1B" w:rsidRPr="00697989" w:rsidRDefault="00F921D7" w:rsidP="0009324C">
        <w:pPr>
          <w:pStyle w:val="Header"/>
          <w:rPr>
            <w:noProof/>
            <w:sz w:val="24"/>
          </w:rPr>
        </w:pPr>
      </w:p>
    </w:sdtContent>
  </w:sdt>
  <w:p w14:paraId="75C33D3D" w14:textId="77777777" w:rsidR="00481C1B" w:rsidRDefault="00481C1B" w:rsidP="0009324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F30A" w14:textId="77777777" w:rsidR="00481C1B" w:rsidRPr="00A448F3" w:rsidRDefault="00481C1B" w:rsidP="0009324C">
    <w:pPr>
      <w:pStyle w:val="Header"/>
    </w:pPr>
    <w:r w:rsidRPr="00D5032A">
      <w:t>S</w:t>
    </w:r>
    <w:r w:rsidRPr="00D5032A">
      <w:rPr>
        <w:rStyle w:val="HeaderChar"/>
      </w:rPr>
      <w:t>ection IV</w:t>
    </w:r>
    <w:r>
      <w:rPr>
        <w:rStyle w:val="HeaderChar"/>
      </w:rPr>
      <w:t xml:space="preserve"> - Tender Forms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112</w:t>
    </w:r>
    <w:r>
      <w:rPr>
        <w:rStyle w:val="PageNumber"/>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8DE1" w14:textId="22FF9E13" w:rsidR="00481C1B" w:rsidRPr="0009324C" w:rsidRDefault="00481C1B" w:rsidP="0009324C">
    <w:pPr>
      <w:pStyle w:val="Header"/>
    </w:pPr>
    <w:r w:rsidRPr="0009324C">
      <w:t>S</w:t>
    </w:r>
    <w:r w:rsidRPr="0009324C">
      <w:rPr>
        <w:rStyle w:val="HeaderChar"/>
      </w:rPr>
      <w:t>ection IV - Tender Forms</w:t>
    </w:r>
    <w:r w:rsidRPr="0009324C">
      <w:tab/>
    </w:r>
    <w:r w:rsidRPr="0009324C">
      <w:rPr>
        <w:rStyle w:val="PageNumber"/>
      </w:rPr>
      <w:fldChar w:fldCharType="begin"/>
    </w:r>
    <w:r w:rsidRPr="0009324C">
      <w:rPr>
        <w:rStyle w:val="PageNumber"/>
      </w:rPr>
      <w:instrText xml:space="preserve"> PAGE </w:instrText>
    </w:r>
    <w:r w:rsidRPr="0009324C">
      <w:rPr>
        <w:rStyle w:val="PageNumber"/>
      </w:rPr>
      <w:fldChar w:fldCharType="separate"/>
    </w:r>
    <w:r w:rsidRPr="0009324C">
      <w:rPr>
        <w:rStyle w:val="PageNumber"/>
      </w:rPr>
      <w:t>92</w:t>
    </w:r>
    <w:r w:rsidRPr="0009324C">
      <w:rPr>
        <w:rStyle w:val="PageNumber"/>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5857" w14:textId="77777777" w:rsidR="00481C1B" w:rsidRPr="00A57690" w:rsidRDefault="00481C1B" w:rsidP="0009324C">
    <w:pPr>
      <w:pStyle w:val="Header"/>
    </w:pPr>
    <w:r w:rsidRPr="00D5032A">
      <w:t>S</w:t>
    </w:r>
    <w:r w:rsidRPr="00D5032A">
      <w:rPr>
        <w:rStyle w:val="HeaderChar"/>
      </w:rPr>
      <w:t>ection IV</w:t>
    </w:r>
    <w:r>
      <w:rPr>
        <w:rStyle w:val="HeaderChar"/>
      </w:rPr>
      <w:t xml:space="preserve"> - Tender Forms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116</w:t>
    </w:r>
    <w:r>
      <w:rPr>
        <w:rStyle w:val="PageNumber"/>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24DF9" w14:textId="5BC76879" w:rsidR="00481C1B" w:rsidRPr="00A57690" w:rsidRDefault="00481C1B" w:rsidP="0009324C">
    <w:pPr>
      <w:pStyle w:val="Header"/>
    </w:pPr>
    <w:r w:rsidRPr="00D5032A">
      <w:t>S</w:t>
    </w:r>
    <w:r w:rsidRPr="00D5032A">
      <w:rPr>
        <w:rStyle w:val="HeaderChar"/>
      </w:rPr>
      <w:t>ection IV</w:t>
    </w:r>
    <w:r>
      <w:rPr>
        <w:rStyle w:val="HeaderChar"/>
      </w:rPr>
      <w:t xml:space="preserve"> - Tender Forms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114</w:t>
    </w:r>
    <w:r>
      <w:rPr>
        <w:rStyle w:val="PageNumber"/>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B483D" w14:textId="018FE8FF" w:rsidR="00481C1B" w:rsidRPr="00A57690" w:rsidRDefault="00481C1B" w:rsidP="0009324C">
    <w:pPr>
      <w:pStyle w:val="Header"/>
    </w:pPr>
    <w:r w:rsidRPr="00D5032A">
      <w:t>S</w:t>
    </w:r>
    <w:r w:rsidRPr="00D5032A">
      <w:rPr>
        <w:rStyle w:val="HeaderChar"/>
      </w:rPr>
      <w:t>ection IV</w:t>
    </w:r>
    <w:r>
      <w:rPr>
        <w:rStyle w:val="HeaderChar"/>
      </w:rPr>
      <w:t xml:space="preserve"> - Tender </w:t>
    </w:r>
    <w:r w:rsidRPr="00D5032A">
      <w:rPr>
        <w:rStyle w:val="HeaderChar"/>
      </w:rPr>
      <w:t>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93</w:t>
    </w:r>
    <w:r>
      <w:rPr>
        <w:rStyle w:val="PageNumber"/>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5B46" w14:textId="77777777" w:rsidR="00481C1B" w:rsidRDefault="00481C1B" w:rsidP="0009324C">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112</w:t>
    </w:r>
    <w:r>
      <w:rPr>
        <w:rStyle w:val="PageNumber"/>
      </w:rPr>
      <w:fldChar w:fldCharType="end"/>
    </w:r>
    <w:r>
      <w:rPr>
        <w:rStyle w:val="PageNumber"/>
      </w:rPr>
      <w:tab/>
    </w:r>
    <w:r>
      <w:t>Section IV. Tender Forms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BA07F" w14:textId="1282035E" w:rsidR="00481C1B" w:rsidRDefault="00481C1B" w:rsidP="0009324C">
    <w:pPr>
      <w:pStyle w:val="Header"/>
    </w:pPr>
    <w:r>
      <w:rPr>
        <w:noProof/>
      </w:rPr>
      <mc:AlternateContent>
        <mc:Choice Requires="wps">
          <w:drawing>
            <wp:anchor distT="0" distB="0" distL="114300" distR="114300" simplePos="0" relativeHeight="251674624" behindDoc="0" locked="0" layoutInCell="0" allowOverlap="1" wp14:anchorId="2A2879CE" wp14:editId="6183A5F1">
              <wp:simplePos x="0" y="0"/>
              <wp:positionH relativeFrom="page">
                <wp:align>right</wp:align>
              </wp:positionH>
              <wp:positionV relativeFrom="page">
                <wp:align>top</wp:align>
              </wp:positionV>
              <wp:extent cx="7772400" cy="464185"/>
              <wp:effectExtent l="0" t="0" r="635" b="2540"/>
              <wp:wrapNone/>
              <wp:docPr id="12" name="Text Box 12" descr="{&quot;HashCode&quot;:1605846831,&quot;Height&quot;:9999999.0,&quot;Width&quot;:9999999.0,&quot;Placement&quot;:&quot;Header&quot;,&quot;Index&quot;:&quot;Primary&quot;,&quot;Section&quot;:13,&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12452" w14:textId="77777777" w:rsidR="00481C1B" w:rsidRPr="00030379" w:rsidRDefault="00481C1B" w:rsidP="00030379">
                          <w:pPr>
                            <w:jc w:val="right"/>
                            <w:rPr>
                              <w:rFonts w:ascii="Calibri" w:hAnsi="Calibri" w:cs="Calibri"/>
                              <w:color w:val="000000"/>
                            </w:rPr>
                          </w:pPr>
                          <w:r w:rsidRPr="00030379">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879CE" id="_x0000_t202" coordsize="21600,21600" o:spt="202" path="m,l,21600r21600,l21600,xe">
              <v:stroke joinstyle="miter"/>
              <v:path gradientshapeok="t" o:connecttype="rect"/>
            </v:shapetype>
            <v:shape id="Text Box 12" o:spid="_x0000_s1041" type="#_x0000_t202" alt="{&quot;HashCode&quot;:1605846831,&quot;Height&quot;:9999999.0,&quot;Width&quot;:9999999.0,&quot;Placement&quot;:&quot;Header&quot;,&quot;Index&quot;:&quot;Primary&quot;,&quot;Section&quot;:13,&quot;Top&quot;:0.0,&quot;Left&quot;:0.0}" style="position:absolute;left:0;text-align:left;margin-left:560.8pt;margin-top:0;width:612pt;height:36.55pt;z-index:251674624;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" o:allowincell="f" filled="f" stroked="f">
              <v:textbox inset=",0,20pt,0">
                <w:txbxContent>
                  <w:p w14:paraId="39712452" w14:textId="77777777" w:rsidR="00481C1B" w:rsidRPr="00030379" w:rsidRDefault="00481C1B" w:rsidP="00030379">
                    <w:pPr>
                      <w:jc w:val="right"/>
                      <w:rPr>
                        <w:rFonts w:ascii="Calibri" w:hAnsi="Calibri" w:cs="Calibri"/>
                        <w:color w:val="000000"/>
                      </w:rPr>
                    </w:pPr>
                    <w:r w:rsidRPr="00030379">
                      <w:rPr>
                        <w:rFonts w:ascii="Calibri" w:hAnsi="Calibri" w:cs="Calibri"/>
                        <w:color w:val="000000"/>
                      </w:rPr>
                      <w:t>*OFFICIAL USE ONLY</w:t>
                    </w:r>
                  </w:p>
                </w:txbxContent>
              </v:textbox>
              <w10:wrap anchorx="page" anchory="page"/>
            </v:shape>
          </w:pict>
        </mc:Fallback>
      </mc:AlternateContent>
    </w:r>
    <w:r>
      <w:t>Section IV. Tender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119</w:t>
    </w:r>
    <w:r>
      <w:rPr>
        <w:rStyle w:val="PageNumber"/>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F05D4" w14:textId="552A7998" w:rsidR="00481C1B" w:rsidRDefault="00481C1B" w:rsidP="0009324C">
    <w:pPr>
      <w:pStyle w:val="Header"/>
    </w:pPr>
    <w:r>
      <w:rPr>
        <w:rStyle w:val="PageNumber"/>
      </w:rPr>
      <w:t>Section V – Eligible Countries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120</w:t>
    </w:r>
    <w:r>
      <w:rPr>
        <w:rStyle w:val="PageNumber"/>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42CC" w14:textId="77777777" w:rsidR="00481C1B" w:rsidRDefault="00481C1B" w:rsidP="0009324C">
    <w:pPr>
      <w:pStyle w:val="Header"/>
    </w:pPr>
    <w:r>
      <w:t>Section VI –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120</w:t>
    </w:r>
    <w:r>
      <w:rPr>
        <w:rStyle w:val="PageNumber"/>
      </w:rPr>
      <w:fldChar w:fldCharType="end"/>
    </w:r>
  </w:p>
  <w:p w14:paraId="7D982F8C" w14:textId="77777777" w:rsidR="00481C1B" w:rsidRDefault="00481C1B" w:rsidP="0009324C">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DC16F" w14:textId="77777777" w:rsidR="00481C1B" w:rsidRDefault="00481C1B" w:rsidP="0009324C">
    <w:pPr>
      <w:pStyle w:val="Header"/>
    </w:pPr>
    <w:r>
      <w:t>Section VI –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122</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847011"/>
      <w:docPartObj>
        <w:docPartGallery w:val="Page Numbers (Top of Page)"/>
        <w:docPartUnique/>
      </w:docPartObj>
    </w:sdtPr>
    <w:sdtEndPr>
      <w:rPr>
        <w:noProof/>
      </w:rPr>
    </w:sdtEndPr>
    <w:sdtContent>
      <w:p w14:paraId="555C625D" w14:textId="77777777" w:rsidR="00481C1B" w:rsidRPr="00A448F3" w:rsidRDefault="00481C1B" w:rsidP="0009324C">
        <w:pPr>
          <w:pStyle w:val="Header"/>
          <w:rPr>
            <w:noProof/>
            <w:sz w:val="24"/>
          </w:rPr>
        </w:pPr>
        <w:r>
          <w:fldChar w:fldCharType="begin"/>
        </w:r>
        <w:r>
          <w:instrText xml:space="preserve"> PAGE   \* MERGEFORMAT </w:instrText>
        </w:r>
        <w:r>
          <w:fldChar w:fldCharType="separate"/>
        </w:r>
        <w:r>
          <w:rPr>
            <w:noProof/>
          </w:rPr>
          <w:t>ii</w:t>
        </w:r>
        <w:r>
          <w:rPr>
            <w:noProof/>
          </w:rPr>
          <w:fldChar w:fldCharType="end"/>
        </w:r>
      </w:p>
    </w:sdtContent>
  </w:sdt>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F433" w14:textId="77777777" w:rsidR="00481C1B" w:rsidRDefault="00481C1B" w:rsidP="0009324C">
    <w:pPr>
      <w:pStyle w:val="Header"/>
    </w:pPr>
    <w:r>
      <w:t>Section VI –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121</w:t>
    </w:r>
    <w:r>
      <w:rPr>
        <w:rStyle w:val="PageNumber"/>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E38F" w14:textId="77777777" w:rsidR="00481C1B" w:rsidRDefault="00481C1B" w:rsidP="0009324C">
    <w:pPr>
      <w:pStyle w:val="Header"/>
    </w:pPr>
    <w:r>
      <w:t>Part 2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123</w:t>
    </w:r>
    <w:r>
      <w:rPr>
        <w:rStyle w:val="PageNumber"/>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BA6E3" w14:textId="77777777" w:rsidR="00481C1B" w:rsidRDefault="00481C1B" w:rsidP="0009324C">
    <w:pPr>
      <w:pStyle w:val="Header"/>
    </w:pPr>
    <w:r>
      <w:t>Section VII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132</w:t>
    </w:r>
    <w:r>
      <w:rPr>
        <w:rStyle w:val="PageNumber"/>
      </w:rPr>
      <w:fldChar w:fldCharType="end"/>
    </w:r>
  </w:p>
  <w:p w14:paraId="11CE0BF0" w14:textId="77777777" w:rsidR="00481C1B" w:rsidRDefault="00481C1B" w:rsidP="0009324C">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B187" w14:textId="24AE3300" w:rsidR="00481C1B" w:rsidRPr="0095294D" w:rsidRDefault="00481C1B" w:rsidP="0009324C">
    <w:pPr>
      <w:pStyle w:val="Header"/>
    </w:pPr>
    <w:r>
      <w:t>Section VII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133</w:t>
    </w:r>
    <w:r>
      <w:rPr>
        <w:rStyle w:val="PageNumber"/>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59A3" w14:textId="49E753CD" w:rsidR="00481C1B" w:rsidRDefault="00481C1B" w:rsidP="0009324C">
    <w:pPr>
      <w:pStyle w:val="Header"/>
    </w:pPr>
    <w:r>
      <w:t>Section VII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125</w:t>
    </w:r>
    <w:r>
      <w:rPr>
        <w:rStyle w:val="PageNumber"/>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7D2C4" w14:textId="77777777" w:rsidR="00481C1B" w:rsidRDefault="00481C1B" w:rsidP="0009324C">
    <w:pPr>
      <w:pStyle w:val="Header"/>
    </w:pPr>
    <w: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268</w:t>
    </w:r>
    <w:r>
      <w:rPr>
        <w:rStyle w:val="PageNumber"/>
      </w:rPr>
      <w:fldChar w:fldCharType="end"/>
    </w:r>
  </w:p>
  <w:p w14:paraId="2EFD8AFC" w14:textId="77777777" w:rsidR="00481C1B" w:rsidRDefault="00481C1B" w:rsidP="0009324C">
    <w:pPr>
      <w:pStyle w:val="Header"/>
      <w:rPr>
        <w:lang w:val="fr-FR"/>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B984F" w14:textId="6D1989B0" w:rsidR="00481C1B" w:rsidRPr="0095294D" w:rsidRDefault="00481C1B" w:rsidP="0009324C">
    <w:pPr>
      <w:pStyle w:val="Header"/>
      <w:rPr>
        <w:rStyle w:val="PageNumber"/>
      </w:rPr>
    </w:pPr>
    <w: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138</w:t>
    </w:r>
    <w:r>
      <w:rPr>
        <w:rStyle w:val="PageNumber"/>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8370" w14:textId="77777777" w:rsidR="00481C1B" w:rsidRDefault="00481C1B" w:rsidP="0009324C">
    <w:pPr>
      <w:pStyle w:val="Header"/>
    </w:pPr>
    <w: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135</w:t>
    </w:r>
    <w:r>
      <w:rPr>
        <w:rStyle w:val="PageNumber"/>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9153" w14:textId="006CBAF4" w:rsidR="00481C1B" w:rsidRPr="0095294D" w:rsidRDefault="00481C1B" w:rsidP="0009324C">
    <w:pPr>
      <w:pStyle w:val="Header"/>
      <w:rPr>
        <w:rStyle w:val="PageNumber"/>
      </w:rPr>
    </w:pPr>
    <w: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188</w:t>
    </w:r>
    <w:r>
      <w:rPr>
        <w:rStyle w:val="PageNumber"/>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4721" w14:textId="77777777" w:rsidR="00481C1B" w:rsidRDefault="00481C1B" w:rsidP="0009324C">
    <w:pPr>
      <w:pStyle w:val="Header"/>
    </w:pPr>
    <w: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151DB" w14:textId="4F019F5D" w:rsidR="00481C1B" w:rsidRPr="00A448F3" w:rsidRDefault="00F921D7" w:rsidP="0009324C">
    <w:pPr>
      <w:pStyle w:val="Header"/>
      <w:rPr>
        <w:noProof/>
        <w:sz w:val="24"/>
      </w:rPr>
    </w:pPr>
    <w:sdt>
      <w:sdtPr>
        <w:id w:val="-342243060"/>
        <w:docPartObj>
          <w:docPartGallery w:val="Page Numbers (Top of Page)"/>
          <w:docPartUnique/>
        </w:docPartObj>
      </w:sdtPr>
      <w:sdtEndPr>
        <w:rPr>
          <w:noProof/>
        </w:rPr>
      </w:sdtEndPr>
      <w:sdtContent>
        <w:r w:rsidR="00481C1B">
          <w:fldChar w:fldCharType="begin"/>
        </w:r>
        <w:r w:rsidR="00481C1B">
          <w:instrText xml:space="preserve"> PAGE   \* MERGEFORMAT </w:instrText>
        </w:r>
        <w:r w:rsidR="00481C1B">
          <w:fldChar w:fldCharType="separate"/>
        </w:r>
        <w:r w:rsidR="00481C1B">
          <w:rPr>
            <w:noProof/>
          </w:rPr>
          <w:t>vi</w:t>
        </w:r>
        <w:r w:rsidR="00481C1B">
          <w:rPr>
            <w:noProof/>
          </w:rPr>
          <w:fldChar w:fldCharType="end"/>
        </w:r>
      </w:sdtContent>
    </w:sdt>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7857B" w14:textId="77777777" w:rsidR="00740F38" w:rsidRDefault="00740F38" w:rsidP="0009324C">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D093" w14:textId="45F0ECE8" w:rsidR="00775036" w:rsidRDefault="00775036" w:rsidP="0009324C">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CCFAC" w14:textId="77777777" w:rsidR="00740F38" w:rsidRDefault="00740F38" w:rsidP="000932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463771"/>
      <w:docPartObj>
        <w:docPartGallery w:val="Page Numbers (Top of Page)"/>
        <w:docPartUnique/>
      </w:docPartObj>
    </w:sdtPr>
    <w:sdtEndPr>
      <w:rPr>
        <w:noProof/>
      </w:rPr>
    </w:sdtEndPr>
    <w:sdtContent>
      <w:p w14:paraId="677C4666" w14:textId="6809DD2D" w:rsidR="00481C1B" w:rsidRPr="005B347D" w:rsidRDefault="00481C1B" w:rsidP="0009324C">
        <w:pPr>
          <w:pStyle w:val="Header"/>
          <w:rPr>
            <w:noProof/>
            <w:sz w:val="24"/>
          </w:rPr>
        </w:pPr>
        <w:r>
          <w:rPr>
            <w:noProof/>
          </w:rPr>
          <mc:AlternateContent>
            <mc:Choice Requires="wps">
              <w:drawing>
                <wp:anchor distT="0" distB="0" distL="114300" distR="114300" simplePos="0" relativeHeight="251679744" behindDoc="0" locked="0" layoutInCell="0" allowOverlap="1" wp14:anchorId="26706178" wp14:editId="48405BAD">
                  <wp:simplePos x="0" y="0"/>
                  <wp:positionH relativeFrom="page">
                    <wp:align>right</wp:align>
                  </wp:positionH>
                  <wp:positionV relativeFrom="page">
                    <wp:align>top</wp:align>
                  </wp:positionV>
                  <wp:extent cx="7772400" cy="464185"/>
                  <wp:effectExtent l="0" t="0" r="0" b="2540"/>
                  <wp:wrapNone/>
                  <wp:docPr id="26" name="Text Box 26" descr="{&quot;HashCode&quot;:1605846831,&quot;Height&quot;:9999999.0,&quot;Width&quot;:9999999.0,&quot;Placement&quot;:&quot;Header&quot;,&quot;Index&quot;:&quot;OddAndEven&quot;,&quot;Section&quot;:3,&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101F6" w14:textId="77777777" w:rsidR="00481C1B" w:rsidRPr="000037F9" w:rsidRDefault="00481C1B" w:rsidP="000037F9">
                              <w:pPr>
                                <w:jc w:val="right"/>
                                <w:rPr>
                                  <w:rFonts w:ascii="Calibri" w:hAnsi="Calibri" w:cs="Calibri"/>
                                  <w:color w:val="000000"/>
                                </w:rPr>
                              </w:pPr>
                              <w:r w:rsidRPr="000037F9">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06178" id="_x0000_t202" coordsize="21600,21600" o:spt="202" path="m,l,21600r21600,l21600,xe">
                  <v:stroke joinstyle="miter"/>
                  <v:path gradientshapeok="t" o:connecttype="rect"/>
                </v:shapetype>
                <v:shape id="Text Box 26" o:spid="_x0000_s1037" type="#_x0000_t202" alt="{&quot;HashCode&quot;:1605846831,&quot;Height&quot;:9999999.0,&quot;Width&quot;:9999999.0,&quot;Placement&quot;:&quot;Header&quot;,&quot;Index&quot;:&quot;OddAndEven&quot;,&quot;Section&quot;:3,&quot;Top&quot;:0.0,&quot;Left&quot;:0.0}" style="position:absolute;left:0;text-align:left;margin-left:560.8pt;margin-top:0;width:612pt;height:36.55pt;z-index:251679744;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" o:allowincell="f" filled="f" stroked="f">
                  <v:textbox inset=",0,20pt,0">
                    <w:txbxContent>
                      <w:p w14:paraId="4AE101F6" w14:textId="77777777" w:rsidR="00481C1B" w:rsidRPr="000037F9" w:rsidRDefault="00481C1B" w:rsidP="000037F9">
                        <w:pPr>
                          <w:jc w:val="right"/>
                          <w:rPr>
                            <w:rFonts w:ascii="Calibri" w:hAnsi="Calibri" w:cs="Calibri"/>
                            <w:color w:val="000000"/>
                          </w:rPr>
                        </w:pPr>
                        <w:r w:rsidRPr="000037F9">
                          <w:rPr>
                            <w:rFonts w:ascii="Calibri" w:hAnsi="Calibri" w:cs="Calibri"/>
                            <w:color w:val="000000"/>
                          </w:rPr>
                          <w:t>*OFFICIAL USE ONLY</w:t>
                        </w:r>
                      </w:p>
                    </w:txbxContent>
                  </v:textbox>
                  <w10:wrap anchorx="page" anchory="page"/>
                </v:shape>
              </w:pict>
            </mc:Fallback>
          </mc:AlternateContent>
        </w:r>
        <w:r>
          <w:fldChar w:fldCharType="begin"/>
        </w:r>
        <w:r>
          <w:instrText xml:space="preserve"> PAGE   \* MERGEFORMAT </w:instrText>
        </w:r>
        <w:r>
          <w:fldChar w:fldCharType="separate"/>
        </w:r>
        <w:r>
          <w:rPr>
            <w:noProof/>
          </w:rPr>
          <w:t>2</w:t>
        </w:r>
        <w:r>
          <w:rPr>
            <w:noProof/>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C7F64" w14:textId="7D81D7E8" w:rsidR="00481C1B" w:rsidRPr="000E43D1" w:rsidRDefault="00481C1B" w:rsidP="000932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FA8C6" w14:textId="249F1F30" w:rsidR="00481C1B" w:rsidRDefault="00481C1B" w:rsidP="000932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499634"/>
      <w:docPartObj>
        <w:docPartGallery w:val="Page Numbers (Top of Page)"/>
        <w:docPartUnique/>
      </w:docPartObj>
    </w:sdtPr>
    <w:sdtEndPr>
      <w:rPr>
        <w:noProof/>
      </w:rPr>
    </w:sdtEndPr>
    <w:sdtContent>
      <w:p w14:paraId="7DAD49C5" w14:textId="29543E30" w:rsidR="00481C1B" w:rsidRDefault="00481C1B" w:rsidP="0009324C">
        <w:pPr>
          <w:pStyle w:val="Header"/>
          <w:rPr>
            <w:noProof/>
            <w:sz w:val="24"/>
          </w:rPr>
        </w:pPr>
        <w:r>
          <w:rPr>
            <w:noProof/>
          </w:rPr>
          <mc:AlternateContent>
            <mc:Choice Requires="wps">
              <w:drawing>
                <wp:anchor distT="0" distB="0" distL="114300" distR="114300" simplePos="0" relativeHeight="251678720" behindDoc="0" locked="0" layoutInCell="0" allowOverlap="1" wp14:anchorId="6A0C833C" wp14:editId="0915EDE6">
                  <wp:simplePos x="0" y="0"/>
                  <wp:positionH relativeFrom="page">
                    <wp:align>right</wp:align>
                  </wp:positionH>
                  <wp:positionV relativeFrom="page">
                    <wp:align>top</wp:align>
                  </wp:positionV>
                  <wp:extent cx="7772400" cy="464185"/>
                  <wp:effectExtent l="1905" t="0" r="0" b="2540"/>
                  <wp:wrapNone/>
                  <wp:docPr id="23" name="Text Box 23" descr="{&quot;HashCode&quot;:1605846831,&quot;Height&quot;:9999999.0,&quot;Width&quot;:9999999.0,&quot;Placement&quot;:&quot;Header&quot;,&quot;Index&quot;:&quot;OddAndEven&quot;,&quot;Section&quot;:4,&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455EA" w14:textId="77777777" w:rsidR="00481C1B" w:rsidRPr="0043021F" w:rsidRDefault="00481C1B" w:rsidP="0043021F">
                              <w:pPr>
                                <w:jc w:val="right"/>
                                <w:rPr>
                                  <w:rFonts w:ascii="Calibri" w:hAnsi="Calibri" w:cs="Calibri"/>
                                  <w:color w:val="000000"/>
                                </w:rPr>
                              </w:pPr>
                              <w:r w:rsidRPr="0043021F">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A0C833C" id="_x0000_t202" coordsize="21600,21600" o:spt="202" path="m,l,21600r21600,l21600,xe">
                  <v:stroke joinstyle="miter"/>
                  <v:path gradientshapeok="t" o:connecttype="rect"/>
                </v:shapetype>
                <v:shape id="Text Box 23" o:spid="_x0000_s1038" type="#_x0000_t202" alt="{&quot;HashCode&quot;:1605846831,&quot;Height&quot;:9999999.0,&quot;Width&quot;:9999999.0,&quot;Placement&quot;:&quot;Header&quot;,&quot;Index&quot;:&quot;OddAndEven&quot;,&quot;Section&quot;:4,&quot;Top&quot;:0.0,&quot;Left&quot;:0.0}" style="position:absolute;left:0;text-align:left;margin-left:560.8pt;margin-top:0;width:612pt;height:36.55pt;z-index:251678720;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" o:allowincell="f" filled="f" stroked="f">
                  <v:textbox inset=",0,20pt,0">
                    <w:txbxContent>
                      <w:p w14:paraId="4A2455EA" w14:textId="77777777" w:rsidR="00481C1B" w:rsidRPr="0043021F" w:rsidRDefault="00481C1B" w:rsidP="0043021F">
                        <w:pPr>
                          <w:jc w:val="right"/>
                          <w:rPr>
                            <w:rFonts w:ascii="Calibri" w:hAnsi="Calibri" w:cs="Calibri"/>
                            <w:color w:val="000000"/>
                          </w:rPr>
                        </w:pPr>
                        <w:r w:rsidRPr="0043021F">
                          <w:rPr>
                            <w:rFonts w:ascii="Calibri" w:hAnsi="Calibri" w:cs="Calibri"/>
                            <w:color w:val="000000"/>
                          </w:rPr>
                          <w:t>*OFFICIAL USE ONLY</w:t>
                        </w:r>
                      </w:p>
                    </w:txbxContent>
                  </v:textbox>
                  <w10:wrap anchorx="page" anchory="page"/>
                </v:shape>
              </w:pict>
            </mc:Fallback>
          </mc:AlternateContent>
        </w:r>
        <w:r>
          <w:t>Section I – Instructions to Tenderers (ITT)</w:t>
        </w:r>
        <w:r>
          <w:tab/>
        </w:r>
        <w:r>
          <w:fldChar w:fldCharType="begin"/>
        </w:r>
        <w:r>
          <w:instrText xml:space="preserve"> PAGE   \* MERGEFORMAT </w:instrText>
        </w:r>
        <w:r>
          <w:fldChar w:fldCharType="separate"/>
        </w:r>
        <w:r>
          <w:rPr>
            <w:noProof/>
          </w:rPr>
          <w:t>4</w:t>
        </w:r>
        <w:r>
          <w:rPr>
            <w:noProof/>
          </w:rPr>
          <w:fldChar w:fldCharType="end"/>
        </w:r>
      </w:p>
    </w:sdtContent>
  </w:sdt>
  <w:p w14:paraId="7BF3FC14" w14:textId="77777777" w:rsidR="00481C1B" w:rsidRPr="00A448F3" w:rsidRDefault="00481C1B" w:rsidP="0009324C">
    <w:pPr>
      <w:pStyle w:val="Header"/>
    </w:pPr>
  </w:p>
  <w:p w14:paraId="5A1A92A9" w14:textId="77777777" w:rsidR="00481C1B" w:rsidRPr="00A448F3" w:rsidRDefault="00481C1B" w:rsidP="0009324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3B77" w14:textId="739D84B3" w:rsidR="00481C1B" w:rsidRDefault="00481C1B" w:rsidP="0009324C">
    <w:pPr>
      <w:pStyle w:val="Header"/>
      <w:rPr>
        <w:noProof/>
        <w:sz w:val="24"/>
      </w:rPr>
    </w:pPr>
    <w:r>
      <w:rPr>
        <w:noProof/>
      </w:rPr>
      <mc:AlternateContent>
        <mc:Choice Requires="wps">
          <w:drawing>
            <wp:anchor distT="0" distB="0" distL="114300" distR="114300" simplePos="0" relativeHeight="251686655" behindDoc="0" locked="0" layoutInCell="0" allowOverlap="1" wp14:anchorId="7CF8C2A8" wp14:editId="3BD6FFEE">
              <wp:simplePos x="0" y="190500"/>
              <wp:positionH relativeFrom="page">
                <wp:align>right</wp:align>
              </wp:positionH>
              <wp:positionV relativeFrom="page">
                <wp:align>top</wp:align>
              </wp:positionV>
              <wp:extent cx="7772400" cy="463550"/>
              <wp:effectExtent l="0" t="0" r="0" b="12700"/>
              <wp:wrapNone/>
              <wp:docPr id="36" name="MSIPCM961849d4bfc2a1b45e915b23" descr="{&quot;HashCode&quot;:1605846831,&quot;Height&quot;:9999999.0,&quot;Width&quot;:9999999.0,&quot;Placement&quot;:&quot;Head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B0CF1D" w14:textId="65BCA93A" w:rsidR="00481C1B" w:rsidRPr="00970255" w:rsidRDefault="00970255" w:rsidP="00970255">
                          <w:pPr>
                            <w:spacing w:after="0"/>
                            <w:jc w:val="right"/>
                            <w:rPr>
                              <w:rFonts w:ascii="Calibri" w:hAnsi="Calibri" w:cs="Calibri"/>
                              <w:color w:val="000000"/>
                              <w:sz w:val="24"/>
                            </w:rPr>
                          </w:pPr>
                          <w:r w:rsidRPr="00970255">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CF8C2A8" id="_x0000_t202" coordsize="21600,21600" o:spt="202" path="m,l,21600r21600,l21600,xe">
              <v:stroke joinstyle="miter"/>
              <v:path gradientshapeok="t" o:connecttype="rect"/>
            </v:shapetype>
            <v:shape id="MSIPCM961849d4bfc2a1b45e915b23" o:spid="_x0000_s1039" type="#_x0000_t202" alt="{&quot;HashCode&quot;:1605846831,&quot;Height&quot;:9999999.0,&quot;Width&quot;:9999999.0,&quot;Placement&quot;:&quot;Header&quot;,&quot;Index&quot;:&quot;Primary&quot;,&quot;Section&quot;:4,&quot;Top&quot;:0.0,&quot;Left&quot;:0.0}" style="position:absolute;left:0;text-align:left;margin-left:560.8pt;margin-top:0;width:612pt;height:36.5pt;z-index:25168665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" o:allowincell="f" filled="f" stroked="f" strokeweight=".5pt">
              <v:textbox inset=",0,20pt,0">
                <w:txbxContent>
                  <w:p w14:paraId="2FB0CF1D" w14:textId="65BCA93A" w:rsidR="00481C1B" w:rsidRPr="00970255" w:rsidRDefault="00970255" w:rsidP="00970255">
                    <w:pPr>
                      <w:spacing w:after="0"/>
                      <w:jc w:val="right"/>
                      <w:rPr>
                        <w:rFonts w:ascii="Calibri" w:hAnsi="Calibri" w:cs="Calibri"/>
                        <w:color w:val="000000"/>
                        <w:sz w:val="24"/>
                      </w:rPr>
                    </w:pPr>
                    <w:r w:rsidRPr="00970255">
                      <w:rPr>
                        <w:rFonts w:ascii="Calibri" w:hAnsi="Calibri" w:cs="Calibri"/>
                        <w:color w:val="000000"/>
                        <w:sz w:val="24"/>
                      </w:rPr>
                      <w:t>*OFFICIAL USE ONLY</w:t>
                    </w:r>
                  </w:p>
                </w:txbxContent>
              </v:textbox>
              <w10:wrap anchorx="page" anchory="page"/>
            </v:shape>
          </w:pict>
        </mc:Fallback>
      </mc:AlternateContent>
    </w:r>
    <w:r>
      <w:rPr>
        <w:noProof/>
      </w:rPr>
      <mc:AlternateContent>
        <mc:Choice Requires="wps">
          <w:drawing>
            <wp:anchor distT="0" distB="0" distL="114300" distR="114300" simplePos="0" relativeHeight="251663360" behindDoc="0" locked="0" layoutInCell="0" allowOverlap="1" wp14:anchorId="7D13949F" wp14:editId="7534E2F2">
              <wp:simplePos x="0" y="0"/>
              <wp:positionH relativeFrom="page">
                <wp:align>right</wp:align>
              </wp:positionH>
              <wp:positionV relativeFrom="page">
                <wp:align>top</wp:align>
              </wp:positionV>
              <wp:extent cx="7772400" cy="463550"/>
              <wp:effectExtent l="0" t="0" r="635" b="3175"/>
              <wp:wrapNone/>
              <wp:docPr id="22" name="Text Box 22" descr="{&quot;HashCode&quot;:1605846831,&quot;Height&quot;:9999999.0,&quot;Width&quot;:9999999.0,&quot;Placement&quot;:&quot;Header&quot;,&quot;Index&quot;:&quot;Primary&quot;,&quot;Section&quot;:4,&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5FEF1D" w14:textId="77777777" w:rsidR="00481C1B" w:rsidRPr="0043021F" w:rsidRDefault="00481C1B" w:rsidP="0043021F">
                          <w:pPr>
                            <w:jc w:val="right"/>
                            <w:rPr>
                              <w:rFonts w:ascii="Calibri" w:hAnsi="Calibri" w:cs="Calibri"/>
                              <w:color w:val="000000"/>
                            </w:rPr>
                          </w:pPr>
                          <w:r w:rsidRPr="0043021F">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D13949F" id="Text Box 22" o:spid="_x0000_s1040" type="#_x0000_t202" alt="{&quot;HashCode&quot;:1605846831,&quot;Height&quot;:9999999.0,&quot;Width&quot;:9999999.0,&quot;Placement&quot;:&quot;Header&quot;,&quot;Index&quot;:&quot;Primary&quot;,&quot;Section&quot;:4,&quot;Top&quot;:0.0,&quot;Left&quot;:0.0}" style="position:absolute;left:0;text-align:left;margin-left:560.8pt;margin-top:0;width:612pt;height:36.5pt;z-index:251663360;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" o:allowincell="f" filled="f" stroked="f" strokeweight=".5pt">
              <v:textbox inset=",0,20pt,0">
                <w:txbxContent>
                  <w:p w14:paraId="0A5FEF1D" w14:textId="77777777" w:rsidR="00481C1B" w:rsidRPr="0043021F" w:rsidRDefault="00481C1B" w:rsidP="0043021F">
                    <w:pPr>
                      <w:jc w:val="right"/>
                      <w:rPr>
                        <w:rFonts w:ascii="Calibri" w:hAnsi="Calibri" w:cs="Calibri"/>
                        <w:color w:val="000000"/>
                      </w:rPr>
                    </w:pPr>
                    <w:r w:rsidRPr="0043021F">
                      <w:rPr>
                        <w:rFonts w:ascii="Calibri" w:hAnsi="Calibri" w:cs="Calibri"/>
                        <w:color w:val="000000"/>
                      </w:rPr>
                      <w:t>*OFFICIAL USE ONLY</w:t>
                    </w:r>
                  </w:p>
                </w:txbxContent>
              </v:textbox>
              <w10:wrap anchorx="page" anchory="page"/>
            </v:shape>
          </w:pict>
        </mc:Fallback>
      </mc:AlternateContent>
    </w:r>
  </w:p>
  <w:sdt>
    <w:sdtPr>
      <w:id w:val="-616524283"/>
      <w:docPartObj>
        <w:docPartGallery w:val="Page Numbers (Top of Page)"/>
        <w:docPartUnique/>
      </w:docPartObj>
    </w:sdtPr>
    <w:sdtEndPr>
      <w:rPr>
        <w:noProof/>
      </w:rPr>
    </w:sdtEndPr>
    <w:sdtContent>
      <w:p w14:paraId="1474324E" w14:textId="77777777" w:rsidR="00481C1B" w:rsidRDefault="00481C1B" w:rsidP="0009324C">
        <w:pPr>
          <w:pStyle w:val="Header"/>
          <w:rPr>
            <w:noProof/>
            <w:sz w:val="24"/>
          </w:rPr>
        </w:pPr>
        <w:r>
          <w:t>Section I – Instructions to Tenderers (ITT)</w:t>
        </w:r>
        <w:r>
          <w:tab/>
        </w:r>
        <w:r>
          <w:fldChar w:fldCharType="begin"/>
        </w:r>
        <w:r>
          <w:instrText xml:space="preserve"> PAGE   \* MERGEFORMAT </w:instrText>
        </w:r>
        <w:r>
          <w:fldChar w:fldCharType="separate"/>
        </w:r>
        <w:r>
          <w:rPr>
            <w:noProof/>
          </w:rPr>
          <w:t>5</w:t>
        </w:r>
        <w:r>
          <w:rPr>
            <w:noProof/>
          </w:rPr>
          <w:fldChar w:fldCharType="end"/>
        </w:r>
      </w:p>
    </w:sdtContent>
  </w:sdt>
  <w:p w14:paraId="48BA875E" w14:textId="77777777" w:rsidR="00481C1B" w:rsidRPr="00A448F3" w:rsidRDefault="00481C1B" w:rsidP="000932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DCC160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15:restartNumberingAfterBreak="0">
    <w:nsid w:val="00DA58D7"/>
    <w:multiLevelType w:val="hybridMultilevel"/>
    <w:tmpl w:val="E52665F2"/>
    <w:lvl w:ilvl="0" w:tplc="D868A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456CDE"/>
    <w:multiLevelType w:val="hybridMultilevel"/>
    <w:tmpl w:val="E9A85AE0"/>
    <w:lvl w:ilvl="0" w:tplc="E0047F56">
      <w:start w:val="1"/>
      <w:numFmt w:val="lowerLetter"/>
      <w:lvlText w:val="(%1)"/>
      <w:lvlJc w:val="left"/>
      <w:pPr>
        <w:ind w:left="1080" w:hanging="360"/>
      </w:pPr>
      <w:rPr>
        <w:rFonts w:hint="default"/>
        <w:i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657E5D"/>
    <w:multiLevelType w:val="hybridMultilevel"/>
    <w:tmpl w:val="06F2E948"/>
    <w:lvl w:ilvl="0" w:tplc="0054D43A">
      <w:start w:val="2"/>
      <w:numFmt w:val="lowerLetter"/>
      <w:lvlText w:val="(%1)"/>
      <w:lvlJc w:val="left"/>
      <w:pPr>
        <w:tabs>
          <w:tab w:val="num" w:pos="576"/>
        </w:tabs>
        <w:ind w:left="576" w:firstLine="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797548"/>
    <w:multiLevelType w:val="hybridMultilevel"/>
    <w:tmpl w:val="2F0077C0"/>
    <w:lvl w:ilvl="0" w:tplc="A65ECEE2">
      <w:start w:val="1"/>
      <w:numFmt w:val="lowerRoman"/>
      <w:lvlText w:val="(%1)"/>
      <w:lvlJc w:val="left"/>
      <w:pPr>
        <w:ind w:left="1147" w:hanging="360"/>
      </w:pPr>
      <w:rPr>
        <w:rFonts w:hint="default"/>
        <w:sz w:val="22"/>
        <w:szCs w:val="22"/>
      </w:r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6" w15:restartNumberingAfterBreak="0">
    <w:nsid w:val="073B0E15"/>
    <w:multiLevelType w:val="hybridMultilevel"/>
    <w:tmpl w:val="21AAD426"/>
    <w:lvl w:ilvl="0" w:tplc="5F967EC8">
      <w:start w:val="1"/>
      <w:numFmt w:val="lowerLetter"/>
      <w:lvlText w:val="(%1)"/>
      <w:lvlJc w:val="left"/>
      <w:pPr>
        <w:ind w:left="1440" w:hanging="360"/>
      </w:pPr>
      <w:rPr>
        <w:rFonts w:hint="default"/>
        <w:i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7A152AC"/>
    <w:multiLevelType w:val="hybridMultilevel"/>
    <w:tmpl w:val="680AAAE8"/>
    <w:lvl w:ilvl="0" w:tplc="06B25C6C">
      <w:start w:val="1"/>
      <w:numFmt w:val="lowerLetter"/>
      <w:lvlText w:val="(%1)"/>
      <w:lvlJc w:val="left"/>
      <w:pPr>
        <w:ind w:left="1440" w:hanging="72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BDD503E"/>
    <w:multiLevelType w:val="hybridMultilevel"/>
    <w:tmpl w:val="1FA41D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C1357ED"/>
    <w:multiLevelType w:val="hybridMultilevel"/>
    <w:tmpl w:val="79D0B1C6"/>
    <w:lvl w:ilvl="0" w:tplc="97D0B55C">
      <w:start w:val="1"/>
      <w:numFmt w:val="decimal"/>
      <w:lvlText w:val="4.%1"/>
      <w:lvlJc w:val="left"/>
      <w:pPr>
        <w:ind w:left="450" w:hanging="360"/>
      </w:pPr>
      <w:rPr>
        <w:rFonts w:ascii="Arial" w:hAnsi="Arial" w:cs="Arial" w:hint="default"/>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C9B3A9F"/>
    <w:multiLevelType w:val="hybridMultilevel"/>
    <w:tmpl w:val="52F04C40"/>
    <w:lvl w:ilvl="0" w:tplc="CB2A8A44">
      <w:start w:val="1"/>
      <w:numFmt w:val="lowerLetter"/>
      <w:lvlText w:val="%1)"/>
      <w:lvlJc w:val="left"/>
      <w:pPr>
        <w:ind w:left="704" w:hanging="360"/>
      </w:pPr>
      <w:rPr>
        <w:sz w:val="22"/>
        <w:szCs w:val="22"/>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12"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3" w15:restartNumberingAfterBreak="0">
    <w:nsid w:val="130C5AEA"/>
    <w:multiLevelType w:val="multilevel"/>
    <w:tmpl w:val="2272D52E"/>
    <w:lvl w:ilvl="0">
      <w:start w:val="42"/>
      <w:numFmt w:val="decimal"/>
      <w:lvlText w:val="%1."/>
      <w:lvlJc w:val="left"/>
      <w:pPr>
        <w:tabs>
          <w:tab w:val="num" w:pos="432"/>
        </w:tabs>
        <w:ind w:left="432" w:hanging="432"/>
      </w:pPr>
      <w:rPr>
        <w:rFonts w:hint="default"/>
        <w:b/>
        <w:i w:val="0"/>
        <w:sz w:val="22"/>
        <w:szCs w:val="22"/>
      </w:rPr>
    </w:lvl>
    <w:lvl w:ilvl="1">
      <w:start w:val="1"/>
      <w:numFmt w:val="decimal"/>
      <w:pStyle w:val="Header2-SubClauses"/>
      <w:lvlText w:val="21.%2"/>
      <w:lvlJc w:val="left"/>
      <w:pPr>
        <w:tabs>
          <w:tab w:val="num" w:pos="504"/>
        </w:tabs>
        <w:ind w:left="504" w:hanging="504"/>
      </w:pPr>
      <w:rPr>
        <w:rFonts w:ascii="Arial" w:hAnsi="Arial" w:cs="Arial" w:hint="default"/>
        <w:b w:val="0"/>
        <w:i w:val="0"/>
        <w:sz w:val="22"/>
        <w:szCs w:val="22"/>
      </w:rPr>
    </w:lvl>
    <w:lvl w:ilvl="2">
      <w:start w:val="1"/>
      <w:numFmt w:val="lowerLetter"/>
      <w:lvlText w:val="(%3)"/>
      <w:lvlJc w:val="left"/>
      <w:pPr>
        <w:tabs>
          <w:tab w:val="num" w:pos="864"/>
        </w:tabs>
        <w:ind w:left="864" w:hanging="360"/>
      </w:pPr>
      <w:rPr>
        <w:rFonts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4"/>
        </w:tabs>
        <w:ind w:left="504" w:hanging="504"/>
      </w:pPr>
      <w:rPr>
        <w:rFonts w:hint="default"/>
        <w:caps w:val="0"/>
        <w:vanish w:val="0"/>
        <w:sz w:val="24"/>
        <w:szCs w:val="24"/>
      </w:rPr>
    </w:lvl>
    <w:lvl w:ilvl="2">
      <w:start w:val="1"/>
      <w:numFmt w:val="decimal"/>
      <w:pStyle w:val="GCHeading2"/>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5" w15:restartNumberingAfterBreak="0">
    <w:nsid w:val="13BD6BB2"/>
    <w:multiLevelType w:val="hybridMultilevel"/>
    <w:tmpl w:val="419C7D32"/>
    <w:lvl w:ilvl="0" w:tplc="5314A8F2">
      <w:start w:val="1"/>
      <w:numFmt w:val="decimal"/>
      <w:lvlText w:val="19.%1"/>
      <w:lvlJc w:val="left"/>
      <w:pPr>
        <w:ind w:left="360" w:hanging="360"/>
      </w:pPr>
      <w:rPr>
        <w:rFonts w:hint="default"/>
        <w:sz w:val="22"/>
        <w:szCs w:val="22"/>
      </w:rPr>
    </w:lvl>
    <w:lvl w:ilvl="1" w:tplc="140A0019">
      <w:start w:val="1"/>
      <w:numFmt w:val="lowerLetter"/>
      <w:lvlText w:val="%2."/>
      <w:lvlJc w:val="left"/>
      <w:pPr>
        <w:ind w:left="1080" w:hanging="360"/>
      </w:pPr>
    </w:lvl>
    <w:lvl w:ilvl="2" w:tplc="140A001B">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6"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CF38B9"/>
    <w:multiLevelType w:val="hybridMultilevel"/>
    <w:tmpl w:val="DB6426BC"/>
    <w:lvl w:ilvl="0" w:tplc="591AD774">
      <w:start w:val="1"/>
      <w:numFmt w:val="lowerLetter"/>
      <w:lvlText w:val="(%1)"/>
      <w:lvlJc w:val="left"/>
      <w:pPr>
        <w:tabs>
          <w:tab w:val="num" w:pos="576"/>
        </w:tabs>
        <w:ind w:left="576" w:firstLine="0"/>
      </w:pPr>
      <w:rPr>
        <w:rFonts w:hint="default"/>
        <w:sz w:val="22"/>
        <w:szCs w:val="22"/>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8" w15:restartNumberingAfterBreak="0">
    <w:nsid w:val="18454C2A"/>
    <w:multiLevelType w:val="hybridMultilevel"/>
    <w:tmpl w:val="F3B40816"/>
    <w:lvl w:ilvl="0" w:tplc="B88A21E2">
      <w:start w:val="1"/>
      <w:numFmt w:val="lowerLetter"/>
      <w:lvlText w:val="(%1)"/>
      <w:lvlJc w:val="left"/>
      <w:pPr>
        <w:ind w:left="1060" w:hanging="360"/>
      </w:pPr>
      <w:rPr>
        <w:rFonts w:hint="default"/>
        <w:sz w:val="22"/>
        <w:szCs w:val="22"/>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9" w15:restartNumberingAfterBreak="0">
    <w:nsid w:val="1991010A"/>
    <w:multiLevelType w:val="hybridMultilevel"/>
    <w:tmpl w:val="B53E8B16"/>
    <w:lvl w:ilvl="0" w:tplc="2D2AFDD4">
      <w:start w:val="1"/>
      <w:numFmt w:val="decimal"/>
      <w:lvlText w:val="25.%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9DA6F2A"/>
    <w:multiLevelType w:val="hybridMultilevel"/>
    <w:tmpl w:val="FEC0A0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A2E1AA0"/>
    <w:multiLevelType w:val="hybridMultilevel"/>
    <w:tmpl w:val="79C037E6"/>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224324BC"/>
    <w:multiLevelType w:val="hybridMultilevel"/>
    <w:tmpl w:val="52AE517E"/>
    <w:lvl w:ilvl="0" w:tplc="D990F68E">
      <w:start w:val="1"/>
      <w:numFmt w:val="lowerLetter"/>
      <w:lvlText w:val="(%1)"/>
      <w:lvlJc w:val="left"/>
      <w:pPr>
        <w:tabs>
          <w:tab w:val="num" w:pos="1296"/>
        </w:tabs>
        <w:ind w:left="1296" w:hanging="576"/>
      </w:pPr>
      <w:rPr>
        <w:rFonts w:ascii="Arial" w:hAnsi="Arial" w:cs="Arial"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262363"/>
    <w:multiLevelType w:val="hybridMultilevel"/>
    <w:tmpl w:val="019E8362"/>
    <w:lvl w:ilvl="0" w:tplc="BF14F828">
      <w:start w:val="1"/>
      <w:numFmt w:val="decimal"/>
      <w:lvlText w:val="3.%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9FC51CC"/>
    <w:multiLevelType w:val="hybridMultilevel"/>
    <w:tmpl w:val="08829D28"/>
    <w:lvl w:ilvl="0" w:tplc="760C3C34">
      <w:start w:val="1"/>
      <w:numFmt w:val="decimal"/>
      <w:lvlText w:val="17.%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B703016"/>
    <w:multiLevelType w:val="hybridMultilevel"/>
    <w:tmpl w:val="D1FE7E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2BB0489C"/>
    <w:multiLevelType w:val="hybridMultilevel"/>
    <w:tmpl w:val="AA089F4E"/>
    <w:lvl w:ilvl="0" w:tplc="E0E2B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28" w15:restartNumberingAfterBreak="0">
    <w:nsid w:val="30143B9D"/>
    <w:multiLevelType w:val="hybridMultilevel"/>
    <w:tmpl w:val="8B8AAAB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35EE1B71"/>
    <w:multiLevelType w:val="hybridMultilevel"/>
    <w:tmpl w:val="E086FD4C"/>
    <w:lvl w:ilvl="0" w:tplc="09160FAE">
      <w:start w:val="1"/>
      <w:numFmt w:val="lowerLetter"/>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31" w15:restartNumberingAfterBreak="0">
    <w:nsid w:val="35F835AC"/>
    <w:multiLevelType w:val="hybridMultilevel"/>
    <w:tmpl w:val="978E8E2E"/>
    <w:lvl w:ilvl="0" w:tplc="3990CFA4">
      <w:start w:val="1"/>
      <w:numFmt w:val="lowerLetter"/>
      <w:lvlText w:val="(%1)"/>
      <w:lvlJc w:val="left"/>
      <w:pPr>
        <w:tabs>
          <w:tab w:val="num" w:pos="780"/>
        </w:tabs>
        <w:ind w:left="780" w:hanging="4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378A6853"/>
    <w:multiLevelType w:val="hybridMultilevel"/>
    <w:tmpl w:val="3E6E5520"/>
    <w:lvl w:ilvl="0" w:tplc="294A6786">
      <w:start w:val="1"/>
      <w:numFmt w:val="decimal"/>
      <w:lvlText w:val="%1."/>
      <w:lvlJc w:val="left"/>
      <w:pPr>
        <w:ind w:left="720" w:hanging="360"/>
      </w:pPr>
      <w:rPr>
        <w:rFonts w:ascii="Arial" w:hAnsi="Arial" w:cs="Arial" w:hint="default"/>
        <w:b/>
        <w:i w:val="0"/>
        <w:sz w:val="22"/>
        <w:szCs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37C65EC3"/>
    <w:multiLevelType w:val="hybridMultilevel"/>
    <w:tmpl w:val="6E286AD6"/>
    <w:lvl w:ilvl="0" w:tplc="591AD774">
      <w:start w:val="1"/>
      <w:numFmt w:val="lowerLetter"/>
      <w:lvlText w:val="(%1)"/>
      <w:lvlJc w:val="left"/>
      <w:pPr>
        <w:ind w:left="936" w:hanging="360"/>
      </w:pPr>
      <w:rPr>
        <w:rFonts w:hint="default"/>
        <w:sz w:val="22"/>
        <w:szCs w:val="22"/>
      </w:rPr>
    </w:lvl>
    <w:lvl w:ilvl="1" w:tplc="04090019" w:tentative="1">
      <w:start w:val="1"/>
      <w:numFmt w:val="lowerLetter"/>
      <w:lvlText w:val="%2."/>
      <w:lvlJc w:val="left"/>
      <w:pPr>
        <w:ind w:left="2319" w:hanging="360"/>
      </w:pPr>
    </w:lvl>
    <w:lvl w:ilvl="2" w:tplc="0409001B" w:tentative="1">
      <w:start w:val="1"/>
      <w:numFmt w:val="lowerRoman"/>
      <w:lvlText w:val="%3."/>
      <w:lvlJc w:val="right"/>
      <w:pPr>
        <w:ind w:left="3039" w:hanging="180"/>
      </w:pPr>
    </w:lvl>
    <w:lvl w:ilvl="3" w:tplc="0409000F" w:tentative="1">
      <w:start w:val="1"/>
      <w:numFmt w:val="decimal"/>
      <w:lvlText w:val="%4."/>
      <w:lvlJc w:val="left"/>
      <w:pPr>
        <w:ind w:left="3759" w:hanging="360"/>
      </w:pPr>
    </w:lvl>
    <w:lvl w:ilvl="4" w:tplc="04090019" w:tentative="1">
      <w:start w:val="1"/>
      <w:numFmt w:val="lowerLetter"/>
      <w:lvlText w:val="%5."/>
      <w:lvlJc w:val="left"/>
      <w:pPr>
        <w:ind w:left="4479" w:hanging="360"/>
      </w:pPr>
    </w:lvl>
    <w:lvl w:ilvl="5" w:tplc="0409001B" w:tentative="1">
      <w:start w:val="1"/>
      <w:numFmt w:val="lowerRoman"/>
      <w:lvlText w:val="%6."/>
      <w:lvlJc w:val="right"/>
      <w:pPr>
        <w:ind w:left="5199" w:hanging="180"/>
      </w:pPr>
    </w:lvl>
    <w:lvl w:ilvl="6" w:tplc="0409000F" w:tentative="1">
      <w:start w:val="1"/>
      <w:numFmt w:val="decimal"/>
      <w:lvlText w:val="%7."/>
      <w:lvlJc w:val="left"/>
      <w:pPr>
        <w:ind w:left="5919" w:hanging="360"/>
      </w:pPr>
    </w:lvl>
    <w:lvl w:ilvl="7" w:tplc="04090019" w:tentative="1">
      <w:start w:val="1"/>
      <w:numFmt w:val="lowerLetter"/>
      <w:lvlText w:val="%8."/>
      <w:lvlJc w:val="left"/>
      <w:pPr>
        <w:ind w:left="6639" w:hanging="360"/>
      </w:pPr>
    </w:lvl>
    <w:lvl w:ilvl="8" w:tplc="0409001B" w:tentative="1">
      <w:start w:val="1"/>
      <w:numFmt w:val="lowerRoman"/>
      <w:lvlText w:val="%9."/>
      <w:lvlJc w:val="right"/>
      <w:pPr>
        <w:ind w:left="7359" w:hanging="180"/>
      </w:pPr>
    </w:lvl>
  </w:abstractNum>
  <w:abstractNum w:abstractNumId="35" w15:restartNumberingAfterBreak="0">
    <w:nsid w:val="386B2217"/>
    <w:multiLevelType w:val="hybridMultilevel"/>
    <w:tmpl w:val="6AF249DA"/>
    <w:lvl w:ilvl="0" w:tplc="8292A83E">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39CF7873"/>
    <w:multiLevelType w:val="hybridMultilevel"/>
    <w:tmpl w:val="B63EE7F2"/>
    <w:lvl w:ilvl="0" w:tplc="DD00F7BE">
      <w:start w:val="1"/>
      <w:numFmt w:val="lowerLetter"/>
      <w:lvlText w:val="(%1)"/>
      <w:lvlJc w:val="left"/>
      <w:pPr>
        <w:ind w:left="1440" w:hanging="72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A88278A"/>
    <w:multiLevelType w:val="hybridMultilevel"/>
    <w:tmpl w:val="BB728D38"/>
    <w:lvl w:ilvl="0" w:tplc="2F7ACD56">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3D4B3154"/>
    <w:multiLevelType w:val="hybridMultilevel"/>
    <w:tmpl w:val="1E786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E143EB2"/>
    <w:multiLevelType w:val="multilevel"/>
    <w:tmpl w:val="60782EA6"/>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ED10A5F"/>
    <w:multiLevelType w:val="multilevel"/>
    <w:tmpl w:val="0136D3EC"/>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Arial" w:hAnsi="Arial" w:cs="Arial" w:hint="default"/>
        <w:b w:val="0"/>
        <w:i w:val="0"/>
        <w:sz w:val="22"/>
        <w:szCs w:val="22"/>
      </w:rPr>
    </w:lvl>
    <w:lvl w:ilvl="3">
      <w:start w:val="1"/>
      <w:numFmt w:val="lowerRoman"/>
      <w:lvlText w:val="(%4)"/>
      <w:lvlJc w:val="left"/>
      <w:pPr>
        <w:tabs>
          <w:tab w:val="num" w:pos="1512"/>
        </w:tabs>
        <w:ind w:left="1512" w:hanging="648"/>
      </w:pPr>
      <w:rPr>
        <w:rFonts w:ascii="Arial" w:hAnsi="Arial" w:cs="Arial" w:hint="default"/>
        <w:b w:val="0"/>
        <w:i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0408EB"/>
    <w:multiLevelType w:val="hybridMultilevel"/>
    <w:tmpl w:val="6C0C6000"/>
    <w:lvl w:ilvl="0" w:tplc="FD4A9664">
      <w:start w:val="1"/>
      <w:numFmt w:val="decimal"/>
      <w:lvlText w:val="37.%1"/>
      <w:lvlJc w:val="left"/>
      <w:pPr>
        <w:ind w:left="360" w:hanging="360"/>
      </w:pPr>
      <w:rPr>
        <w:rFonts w:hint="default"/>
        <w:b w:val="0"/>
        <w:i w:val="0"/>
        <w:color w:val="auto"/>
        <w:sz w:val="24"/>
        <w:szCs w:val="24"/>
      </w:rPr>
    </w:lvl>
    <w:lvl w:ilvl="1" w:tplc="6AC45B3A">
      <w:start w:val="1"/>
      <w:numFmt w:val="lowerLetter"/>
      <w:lvlText w:val="(%2)"/>
      <w:lvlJc w:val="left"/>
      <w:pPr>
        <w:ind w:left="1080" w:hanging="360"/>
      </w:pPr>
      <w:rPr>
        <w:rFonts w:ascii="Arial" w:hAnsi="Arial" w:cs="Arial"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2C6751C"/>
    <w:multiLevelType w:val="hybridMultilevel"/>
    <w:tmpl w:val="5CB8799C"/>
    <w:lvl w:ilvl="0" w:tplc="D7625564">
      <w:start w:val="1"/>
      <w:numFmt w:val="lowerLetter"/>
      <w:lvlText w:val="(%1)"/>
      <w:lvlJc w:val="left"/>
      <w:pPr>
        <w:tabs>
          <w:tab w:val="num" w:pos="576"/>
        </w:tabs>
        <w:ind w:left="1008" w:hanging="432"/>
      </w:pPr>
      <w:rPr>
        <w:rFonts w:hint="default"/>
        <w:sz w:val="22"/>
        <w:szCs w:val="22"/>
      </w:rPr>
    </w:lvl>
    <w:lvl w:ilvl="1" w:tplc="050E3EBE" w:tentative="1">
      <w:start w:val="1"/>
      <w:numFmt w:val="lowerLetter"/>
      <w:lvlText w:val="%2."/>
      <w:lvlJc w:val="left"/>
      <w:pPr>
        <w:tabs>
          <w:tab w:val="num" w:pos="1440"/>
        </w:tabs>
        <w:ind w:left="1440" w:hanging="360"/>
      </w:pPr>
    </w:lvl>
    <w:lvl w:ilvl="2" w:tplc="79E0FBA6" w:tentative="1">
      <w:start w:val="1"/>
      <w:numFmt w:val="lowerRoman"/>
      <w:lvlText w:val="%3."/>
      <w:lvlJc w:val="right"/>
      <w:pPr>
        <w:tabs>
          <w:tab w:val="num" w:pos="2160"/>
        </w:tabs>
        <w:ind w:left="2160" w:hanging="180"/>
      </w:pPr>
    </w:lvl>
    <w:lvl w:ilvl="3" w:tplc="CD667728" w:tentative="1">
      <w:start w:val="1"/>
      <w:numFmt w:val="decimal"/>
      <w:lvlText w:val="%4."/>
      <w:lvlJc w:val="left"/>
      <w:pPr>
        <w:tabs>
          <w:tab w:val="num" w:pos="2880"/>
        </w:tabs>
        <w:ind w:left="2880" w:hanging="360"/>
      </w:pPr>
    </w:lvl>
    <w:lvl w:ilvl="4" w:tplc="9488A870" w:tentative="1">
      <w:start w:val="1"/>
      <w:numFmt w:val="lowerLetter"/>
      <w:lvlText w:val="%5."/>
      <w:lvlJc w:val="left"/>
      <w:pPr>
        <w:tabs>
          <w:tab w:val="num" w:pos="3600"/>
        </w:tabs>
        <w:ind w:left="3600" w:hanging="360"/>
      </w:pPr>
    </w:lvl>
    <w:lvl w:ilvl="5" w:tplc="83F0F7D0" w:tentative="1">
      <w:start w:val="1"/>
      <w:numFmt w:val="lowerRoman"/>
      <w:lvlText w:val="%6."/>
      <w:lvlJc w:val="right"/>
      <w:pPr>
        <w:tabs>
          <w:tab w:val="num" w:pos="4320"/>
        </w:tabs>
        <w:ind w:left="4320" w:hanging="180"/>
      </w:pPr>
    </w:lvl>
    <w:lvl w:ilvl="6" w:tplc="71CC35C4" w:tentative="1">
      <w:start w:val="1"/>
      <w:numFmt w:val="decimal"/>
      <w:lvlText w:val="%7."/>
      <w:lvlJc w:val="left"/>
      <w:pPr>
        <w:tabs>
          <w:tab w:val="num" w:pos="5040"/>
        </w:tabs>
        <w:ind w:left="5040" w:hanging="360"/>
      </w:pPr>
    </w:lvl>
    <w:lvl w:ilvl="7" w:tplc="F4A288DC" w:tentative="1">
      <w:start w:val="1"/>
      <w:numFmt w:val="lowerLetter"/>
      <w:lvlText w:val="%8."/>
      <w:lvlJc w:val="left"/>
      <w:pPr>
        <w:tabs>
          <w:tab w:val="num" w:pos="5760"/>
        </w:tabs>
        <w:ind w:left="5760" w:hanging="360"/>
      </w:pPr>
    </w:lvl>
    <w:lvl w:ilvl="8" w:tplc="C3042250" w:tentative="1">
      <w:start w:val="1"/>
      <w:numFmt w:val="lowerRoman"/>
      <w:lvlText w:val="%9."/>
      <w:lvlJc w:val="right"/>
      <w:pPr>
        <w:tabs>
          <w:tab w:val="num" w:pos="6480"/>
        </w:tabs>
        <w:ind w:left="6480" w:hanging="180"/>
      </w:pPr>
    </w:lvl>
  </w:abstractNum>
  <w:abstractNum w:abstractNumId="44" w15:restartNumberingAfterBreak="0">
    <w:nsid w:val="435D7B99"/>
    <w:multiLevelType w:val="multilevel"/>
    <w:tmpl w:val="6C5C80E8"/>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sz w:val="22"/>
        <w:szCs w:val="22"/>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6" w15:restartNumberingAfterBreak="0">
    <w:nsid w:val="48022DBF"/>
    <w:multiLevelType w:val="hybridMultilevel"/>
    <w:tmpl w:val="84CC0546"/>
    <w:lvl w:ilvl="0" w:tplc="AAC2474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88F48E9"/>
    <w:multiLevelType w:val="singleLevel"/>
    <w:tmpl w:val="2578EBA8"/>
    <w:lvl w:ilvl="0">
      <w:start w:val="1"/>
      <w:numFmt w:val="lowerLetter"/>
      <w:lvlText w:val="(%1)"/>
      <w:lvlJc w:val="left"/>
      <w:pPr>
        <w:tabs>
          <w:tab w:val="num" w:pos="420"/>
        </w:tabs>
        <w:ind w:left="420" w:hanging="420"/>
      </w:pPr>
      <w:rPr>
        <w:rFonts w:hint="default"/>
        <w:i w:val="0"/>
      </w:rPr>
    </w:lvl>
  </w:abstractNum>
  <w:abstractNum w:abstractNumId="48" w15:restartNumberingAfterBreak="0">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60D53"/>
    <w:multiLevelType w:val="hybridMultilevel"/>
    <w:tmpl w:val="C66E0CEA"/>
    <w:lvl w:ilvl="0" w:tplc="CA4A0096">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7231190"/>
    <w:multiLevelType w:val="multilevel"/>
    <w:tmpl w:val="F9328D10"/>
    <w:lvl w:ilvl="0">
      <w:start w:val="1"/>
      <w:numFmt w:val="decimal"/>
      <w:pStyle w:val="StyleHeader1-ClausesLeft0Hanging03After0pt"/>
      <w:lvlText w:val="%1."/>
      <w:lvlJc w:val="left"/>
      <w:pPr>
        <w:tabs>
          <w:tab w:val="num" w:pos="360"/>
        </w:tabs>
        <w:ind w:left="144" w:hanging="144"/>
      </w:pPr>
      <w:rPr>
        <w:rFonts w:hint="default"/>
        <w:b/>
        <w:i w:val="0"/>
        <w:sz w:val="22"/>
        <w:szCs w:val="22"/>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1"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B644984"/>
    <w:multiLevelType w:val="hybridMultilevel"/>
    <w:tmpl w:val="566E51D2"/>
    <w:lvl w:ilvl="0" w:tplc="36C0C940">
      <w:start w:val="1"/>
      <w:numFmt w:val="lowerLetter"/>
      <w:lvlText w:val="(%1)"/>
      <w:lvlJc w:val="left"/>
      <w:pPr>
        <w:ind w:left="1131" w:hanging="360"/>
      </w:pPr>
      <w:rPr>
        <w:rFonts w:hint="default"/>
        <w:i w:val="0"/>
        <w:sz w:val="22"/>
        <w:szCs w:val="22"/>
      </w:rPr>
    </w:lvl>
    <w:lvl w:ilvl="1" w:tplc="04090019">
      <w:start w:val="1"/>
      <w:numFmt w:val="lowerLetter"/>
      <w:lvlText w:val="%2."/>
      <w:lvlJc w:val="left"/>
      <w:pPr>
        <w:ind w:left="1851" w:hanging="360"/>
      </w:pPr>
    </w:lvl>
    <w:lvl w:ilvl="2" w:tplc="0409001B">
      <w:start w:val="1"/>
      <w:numFmt w:val="lowerRoman"/>
      <w:lvlText w:val="%3."/>
      <w:lvlJc w:val="right"/>
      <w:pPr>
        <w:ind w:left="2571" w:hanging="180"/>
      </w:pPr>
    </w:lvl>
    <w:lvl w:ilvl="3" w:tplc="0409000F" w:tentative="1">
      <w:start w:val="1"/>
      <w:numFmt w:val="decimal"/>
      <w:lvlText w:val="%4."/>
      <w:lvlJc w:val="left"/>
      <w:pPr>
        <w:ind w:left="3291" w:hanging="360"/>
      </w:pPr>
    </w:lvl>
    <w:lvl w:ilvl="4" w:tplc="04090019" w:tentative="1">
      <w:start w:val="1"/>
      <w:numFmt w:val="lowerLetter"/>
      <w:lvlText w:val="%5."/>
      <w:lvlJc w:val="left"/>
      <w:pPr>
        <w:ind w:left="4011" w:hanging="360"/>
      </w:pPr>
    </w:lvl>
    <w:lvl w:ilvl="5" w:tplc="0409001B" w:tentative="1">
      <w:start w:val="1"/>
      <w:numFmt w:val="lowerRoman"/>
      <w:lvlText w:val="%6."/>
      <w:lvlJc w:val="right"/>
      <w:pPr>
        <w:ind w:left="4731" w:hanging="180"/>
      </w:pPr>
    </w:lvl>
    <w:lvl w:ilvl="6" w:tplc="0409000F" w:tentative="1">
      <w:start w:val="1"/>
      <w:numFmt w:val="decimal"/>
      <w:lvlText w:val="%7."/>
      <w:lvlJc w:val="left"/>
      <w:pPr>
        <w:ind w:left="5451" w:hanging="360"/>
      </w:pPr>
    </w:lvl>
    <w:lvl w:ilvl="7" w:tplc="04090019" w:tentative="1">
      <w:start w:val="1"/>
      <w:numFmt w:val="lowerLetter"/>
      <w:lvlText w:val="%8."/>
      <w:lvlJc w:val="left"/>
      <w:pPr>
        <w:ind w:left="6171" w:hanging="360"/>
      </w:pPr>
    </w:lvl>
    <w:lvl w:ilvl="8" w:tplc="0409001B" w:tentative="1">
      <w:start w:val="1"/>
      <w:numFmt w:val="lowerRoman"/>
      <w:lvlText w:val="%9."/>
      <w:lvlJc w:val="right"/>
      <w:pPr>
        <w:ind w:left="6891" w:hanging="180"/>
      </w:pPr>
    </w:lvl>
  </w:abstractNum>
  <w:abstractNum w:abstractNumId="53"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F9822D7"/>
    <w:multiLevelType w:val="multilevel"/>
    <w:tmpl w:val="1B3AF5D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sz w:val="22"/>
        <w:szCs w:val="22"/>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5FD77EF7"/>
    <w:multiLevelType w:val="hybridMultilevel"/>
    <w:tmpl w:val="4AE8F44E"/>
    <w:lvl w:ilvl="0" w:tplc="EE3059E8">
      <w:start w:val="1"/>
      <w:numFmt w:val="lowerLetter"/>
      <w:lvlText w:val="(%1)"/>
      <w:lvlJc w:val="left"/>
      <w:pPr>
        <w:tabs>
          <w:tab w:val="num" w:pos="1615"/>
        </w:tabs>
        <w:ind w:left="1615" w:hanging="567"/>
      </w:pPr>
      <w:rPr>
        <w:rFonts w:ascii="Arial" w:hAnsi="Arial" w:cs="Arial"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0014FC0"/>
    <w:multiLevelType w:val="hybridMultilevel"/>
    <w:tmpl w:val="4596F7A4"/>
    <w:lvl w:ilvl="0" w:tplc="FF90E364">
      <w:start w:val="1"/>
      <w:numFmt w:val="lowerLetter"/>
      <w:lvlText w:val="(%1)"/>
      <w:lvlJc w:val="left"/>
      <w:pPr>
        <w:tabs>
          <w:tab w:val="num" w:pos="1296"/>
        </w:tabs>
        <w:ind w:left="1296" w:hanging="576"/>
      </w:pPr>
      <w:rPr>
        <w:rFonts w:ascii="Arial" w:hAnsi="Arial" w:cs="Arial" w:hint="default"/>
        <w:b w:val="0"/>
        <w:i w:val="0"/>
        <w:color w:val="auto"/>
        <w:sz w:val="22"/>
        <w:szCs w:val="22"/>
        <w:u w:val="none"/>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57" w15:restartNumberingAfterBreak="0">
    <w:nsid w:val="60A85DBE"/>
    <w:multiLevelType w:val="multilevel"/>
    <w:tmpl w:val="74F2DB20"/>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sz w:val="22"/>
        <w:szCs w:val="22"/>
      </w:rPr>
    </w:lvl>
    <w:lvl w:ilvl="3">
      <w:start w:val="1"/>
      <w:numFmt w:val="lowerRoman"/>
      <w:lvlText w:val="(%4)"/>
      <w:lvlJc w:val="left"/>
      <w:pPr>
        <w:tabs>
          <w:tab w:val="num" w:pos="1901"/>
        </w:tabs>
        <w:ind w:left="1512" w:hanging="331"/>
      </w:pPr>
      <w:rPr>
        <w:rFonts w:hint="default"/>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642770E2"/>
    <w:multiLevelType w:val="hybridMultilevel"/>
    <w:tmpl w:val="AC2ED058"/>
    <w:lvl w:ilvl="0" w:tplc="0409000F">
      <w:start w:val="1"/>
      <w:numFmt w:val="decimal"/>
      <w:lvlText w:val="%1."/>
      <w:lvlJc w:val="left"/>
      <w:pPr>
        <w:ind w:left="1797" w:hanging="360"/>
      </w:pPr>
      <w:rPr>
        <w:rFonts w:hint="default"/>
        <w:sz w:val="20"/>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59" w15:restartNumberingAfterBreak="0">
    <w:nsid w:val="67811576"/>
    <w:multiLevelType w:val="hybridMultilevel"/>
    <w:tmpl w:val="FBDCD1EA"/>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60" w15:restartNumberingAfterBreak="0">
    <w:nsid w:val="683B60DC"/>
    <w:multiLevelType w:val="hybridMultilevel"/>
    <w:tmpl w:val="2B78DFB2"/>
    <w:lvl w:ilvl="0" w:tplc="67C21F2C">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1934F1"/>
    <w:multiLevelType w:val="hybridMultilevel"/>
    <w:tmpl w:val="5FEEA512"/>
    <w:lvl w:ilvl="0" w:tplc="2AEC1DD8">
      <w:start w:val="1"/>
      <w:numFmt w:val="lowerLetter"/>
      <w:lvlText w:val="(%1)"/>
      <w:lvlJc w:val="left"/>
      <w:pPr>
        <w:ind w:left="946" w:hanging="360"/>
      </w:pPr>
      <w:rPr>
        <w:sz w:val="22"/>
        <w:szCs w:val="22"/>
      </w:rPr>
    </w:lvl>
    <w:lvl w:ilvl="1" w:tplc="04090019" w:tentative="1">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63" w15:restartNumberingAfterBreak="0">
    <w:nsid w:val="6D5A684A"/>
    <w:multiLevelType w:val="hybridMultilevel"/>
    <w:tmpl w:val="74C05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3B3BF7"/>
    <w:multiLevelType w:val="hybridMultilevel"/>
    <w:tmpl w:val="5D9A3352"/>
    <w:lvl w:ilvl="0" w:tplc="45CC3808">
      <w:start w:val="1"/>
      <w:numFmt w:val="decimal"/>
      <w:lvlText w:val="5.%1"/>
      <w:lvlJc w:val="left"/>
      <w:pPr>
        <w:ind w:left="1306" w:hanging="360"/>
      </w:pPr>
      <w:rPr>
        <w:rFonts w:hint="default"/>
        <w:sz w:val="22"/>
        <w:szCs w:val="22"/>
      </w:r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abstractNum w:abstractNumId="66" w15:restartNumberingAfterBreak="0">
    <w:nsid w:val="74301E47"/>
    <w:multiLevelType w:val="hybridMultilevel"/>
    <w:tmpl w:val="4072BE6A"/>
    <w:lvl w:ilvl="0" w:tplc="9A02E62A">
      <w:start w:val="1"/>
      <w:numFmt w:val="lowerLetter"/>
      <w:lvlText w:val="(%1)"/>
      <w:lvlJc w:val="left"/>
      <w:pPr>
        <w:ind w:left="946" w:hanging="360"/>
      </w:pPr>
      <w:rPr>
        <w:rFonts w:cs="Times New Roman"/>
        <w:i w:val="0"/>
        <w:sz w:val="22"/>
        <w:szCs w:val="22"/>
      </w:rPr>
    </w:lvl>
    <w:lvl w:ilvl="1" w:tplc="04090019" w:tentative="1">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67"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54F224A"/>
    <w:multiLevelType w:val="hybridMultilevel"/>
    <w:tmpl w:val="640CA904"/>
    <w:lvl w:ilvl="0" w:tplc="954AA528">
      <w:start w:val="1"/>
      <w:numFmt w:val="lowerLetter"/>
      <w:lvlText w:val="(%1)"/>
      <w:lvlJc w:val="left"/>
      <w:pPr>
        <w:ind w:left="780" w:hanging="360"/>
      </w:pPr>
      <w:rPr>
        <w:rFonts w:hint="default"/>
        <w:i w:val="0"/>
        <w:sz w:val="22"/>
        <w:szCs w:val="22"/>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9" w15:restartNumberingAfterBreak="0">
    <w:nsid w:val="75AD31C9"/>
    <w:multiLevelType w:val="hybridMultilevel"/>
    <w:tmpl w:val="AFF6EDCA"/>
    <w:lvl w:ilvl="0" w:tplc="E5020F22">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922D92"/>
    <w:multiLevelType w:val="hybridMultilevel"/>
    <w:tmpl w:val="79C037E6"/>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1" w15:restartNumberingAfterBreak="0">
    <w:nsid w:val="7A277F12"/>
    <w:multiLevelType w:val="hybridMultilevel"/>
    <w:tmpl w:val="3680388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BED0DBC"/>
    <w:multiLevelType w:val="hybridMultilevel"/>
    <w:tmpl w:val="3F2CD40E"/>
    <w:lvl w:ilvl="0" w:tplc="04090005">
      <w:start w:val="1"/>
      <w:numFmt w:val="bullet"/>
      <w:lvlText w:val=""/>
      <w:lvlJc w:val="left"/>
      <w:pPr>
        <w:tabs>
          <w:tab w:val="num" w:pos="450"/>
        </w:tabs>
        <w:ind w:left="450" w:hanging="540"/>
      </w:pPr>
      <w:rPr>
        <w:rFonts w:ascii="Wingdings" w:hAnsi="Wingdings"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4" w15:restartNumberingAfterBreak="0">
    <w:nsid w:val="7ED92883"/>
    <w:multiLevelType w:val="hybridMultilevel"/>
    <w:tmpl w:val="B27E2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num>
  <w:num w:numId="2">
    <w:abstractNumId w:val="8"/>
  </w:num>
  <w:num w:numId="3">
    <w:abstractNumId w:val="50"/>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43"/>
  </w:num>
  <w:num w:numId="7">
    <w:abstractNumId w:val="1"/>
  </w:num>
  <w:num w:numId="8">
    <w:abstractNumId w:val="27"/>
  </w:num>
  <w:num w:numId="9">
    <w:abstractNumId w:val="56"/>
  </w:num>
  <w:num w:numId="10">
    <w:abstractNumId w:val="39"/>
  </w:num>
  <w:num w:numId="11">
    <w:abstractNumId w:val="40"/>
  </w:num>
  <w:num w:numId="12">
    <w:abstractNumId w:val="0"/>
  </w:num>
  <w:num w:numId="13">
    <w:abstractNumId w:val="54"/>
  </w:num>
  <w:num w:numId="14">
    <w:abstractNumId w:val="15"/>
  </w:num>
  <w:num w:numId="15">
    <w:abstractNumId w:val="19"/>
  </w:num>
  <w:num w:numId="16">
    <w:abstractNumId w:val="10"/>
  </w:num>
  <w:num w:numId="17">
    <w:abstractNumId w:val="24"/>
  </w:num>
  <w:num w:numId="18">
    <w:abstractNumId w:val="62"/>
  </w:num>
  <w:num w:numId="19">
    <w:abstractNumId w:val="42"/>
  </w:num>
  <w:num w:numId="20">
    <w:abstractNumId w:val="65"/>
  </w:num>
  <w:num w:numId="21">
    <w:abstractNumId w:val="59"/>
  </w:num>
  <w:num w:numId="22">
    <w:abstractNumId w:val="13"/>
  </w:num>
  <w:num w:numId="23">
    <w:abstractNumId w:val="44"/>
  </w:num>
  <w:num w:numId="24">
    <w:abstractNumId w:val="14"/>
  </w:num>
  <w:num w:numId="25">
    <w:abstractNumId w:val="23"/>
  </w:num>
  <w:num w:numId="26">
    <w:abstractNumId w:val="64"/>
  </w:num>
  <w:num w:numId="27">
    <w:abstractNumId w:val="35"/>
  </w:num>
  <w:num w:numId="28">
    <w:abstractNumId w:val="53"/>
  </w:num>
  <w:num w:numId="29">
    <w:abstractNumId w:val="37"/>
  </w:num>
  <w:num w:numId="30">
    <w:abstractNumId w:val="38"/>
  </w:num>
  <w:num w:numId="31">
    <w:abstractNumId w:val="48"/>
  </w:num>
  <w:num w:numId="32">
    <w:abstractNumId w:val="61"/>
  </w:num>
  <w:num w:numId="33">
    <w:abstractNumId w:val="58"/>
  </w:num>
  <w:num w:numId="34">
    <w:abstractNumId w:val="16"/>
  </w:num>
  <w:num w:numId="35">
    <w:abstractNumId w:val="67"/>
  </w:num>
  <w:num w:numId="36">
    <w:abstractNumId w:val="67"/>
    <w:lvlOverride w:ilvl="0">
      <w:startOverride w:val="1"/>
    </w:lvlOverride>
  </w:num>
  <w:num w:numId="37">
    <w:abstractNumId w:val="32"/>
  </w:num>
  <w:num w:numId="38">
    <w:abstractNumId w:val="41"/>
  </w:num>
  <w:num w:numId="39">
    <w:abstractNumId w:val="41"/>
    <w:lvlOverride w:ilvl="0">
      <w:startOverride w:val="1"/>
    </w:lvlOverride>
  </w:num>
  <w:num w:numId="40">
    <w:abstractNumId w:val="55"/>
  </w:num>
  <w:num w:numId="41">
    <w:abstractNumId w:val="9"/>
  </w:num>
  <w:num w:numId="42">
    <w:abstractNumId w:val="63"/>
  </w:num>
  <w:num w:numId="43">
    <w:abstractNumId w:val="33"/>
  </w:num>
  <w:num w:numId="44">
    <w:abstractNumId w:val="29"/>
  </w:num>
  <w:num w:numId="45">
    <w:abstractNumId w:val="45"/>
  </w:num>
  <w:num w:numId="46">
    <w:abstractNumId w:val="51"/>
  </w:num>
  <w:num w:numId="47">
    <w:abstractNumId w:val="66"/>
  </w:num>
  <w:num w:numId="48">
    <w:abstractNumId w:val="67"/>
    <w:lvlOverride w:ilvl="0">
      <w:startOverride w:val="1"/>
    </w:lvlOverride>
  </w:num>
  <w:num w:numId="49">
    <w:abstractNumId w:val="67"/>
    <w:lvlOverride w:ilvl="0">
      <w:startOverride w:val="1"/>
    </w:lvlOverride>
  </w:num>
  <w:num w:numId="50">
    <w:abstractNumId w:val="67"/>
    <w:lvlOverride w:ilvl="0">
      <w:startOverride w:val="1"/>
    </w:lvlOverride>
  </w:num>
  <w:num w:numId="51">
    <w:abstractNumId w:val="67"/>
    <w:lvlOverride w:ilvl="0">
      <w:startOverride w:val="1"/>
    </w:lvlOverride>
  </w:num>
  <w:num w:numId="52">
    <w:abstractNumId w:val="67"/>
    <w:lvlOverride w:ilvl="0">
      <w:startOverride w:val="1"/>
    </w:lvlOverride>
  </w:num>
  <w:num w:numId="53">
    <w:abstractNumId w:val="67"/>
    <w:lvlOverride w:ilvl="0">
      <w:startOverride w:val="1"/>
    </w:lvlOverride>
  </w:num>
  <w:num w:numId="54">
    <w:abstractNumId w:val="67"/>
    <w:lvlOverride w:ilvl="0">
      <w:startOverride w:val="1"/>
    </w:lvlOverride>
  </w:num>
  <w:num w:numId="55">
    <w:abstractNumId w:val="70"/>
  </w:num>
  <w:num w:numId="56">
    <w:abstractNumId w:val="46"/>
  </w:num>
  <w:num w:numId="57">
    <w:abstractNumId w:val="73"/>
  </w:num>
  <w:num w:numId="58">
    <w:abstractNumId w:val="22"/>
  </w:num>
  <w:num w:numId="59">
    <w:abstractNumId w:val="52"/>
  </w:num>
  <w:num w:numId="60">
    <w:abstractNumId w:val="30"/>
  </w:num>
  <w:num w:numId="61">
    <w:abstractNumId w:val="31"/>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num>
  <w:num w:numId="64">
    <w:abstractNumId w:val="28"/>
  </w:num>
  <w:num w:numId="65">
    <w:abstractNumId w:val="2"/>
  </w:num>
  <w:num w:numId="66">
    <w:abstractNumId w:val="20"/>
  </w:num>
  <w:num w:numId="67">
    <w:abstractNumId w:val="12"/>
  </w:num>
  <w:num w:numId="68">
    <w:abstractNumId w:val="18"/>
  </w:num>
  <w:num w:numId="69">
    <w:abstractNumId w:val="7"/>
  </w:num>
  <w:num w:numId="70">
    <w:abstractNumId w:val="36"/>
  </w:num>
  <w:num w:numId="71">
    <w:abstractNumId w:val="49"/>
  </w:num>
  <w:num w:numId="72">
    <w:abstractNumId w:val="6"/>
  </w:num>
  <w:num w:numId="73">
    <w:abstractNumId w:val="3"/>
  </w:num>
  <w:num w:numId="74">
    <w:abstractNumId w:val="72"/>
  </w:num>
  <w:num w:numId="75">
    <w:abstractNumId w:val="68"/>
  </w:num>
  <w:num w:numId="76">
    <w:abstractNumId w:val="69"/>
  </w:num>
  <w:num w:numId="77">
    <w:abstractNumId w:val="60"/>
  </w:num>
  <w:num w:numId="78">
    <w:abstractNumId w:val="57"/>
  </w:num>
  <w:num w:numId="79">
    <w:abstractNumId w:val="34"/>
  </w:num>
  <w:num w:numId="80">
    <w:abstractNumId w:val="5"/>
  </w:num>
  <w:num w:numId="81">
    <w:abstractNumId w:val="11"/>
  </w:num>
  <w:num w:numId="82">
    <w:abstractNumId w:val="26"/>
  </w:num>
  <w:num w:numId="83">
    <w:abstractNumId w:val="74"/>
  </w:num>
  <w:num w:numId="84">
    <w:abstractNumId w:val="25"/>
  </w:num>
  <w:num w:numId="85">
    <w:abstractNumId w:val="71"/>
  </w:num>
  <w:num w:numId="86">
    <w:abstractNumId w:val="2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TrueTypeFonts/>
  <w:saveSubsetFonts/>
  <w:defaultTabStop w:val="720"/>
  <w:characterSpacingControl w:val="doNotCompress"/>
  <w:hdrShapeDefaults>
    <o:shapedefaults v:ext="edit" spidmax="2066"/>
    <o:shapelayout v:ext="edit">
      <o:idmap v:ext="edit" data="2"/>
    </o:shapelayout>
  </w:hdrShapeDefaults>
  <w:footnotePr>
    <w:numRestart w:val="eachSect"/>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F43"/>
    <w:rsid w:val="00062B81"/>
    <w:rsid w:val="00063803"/>
    <w:rsid w:val="000810FF"/>
    <w:rsid w:val="0009324C"/>
    <w:rsid w:val="000A1E33"/>
    <w:rsid w:val="000B04F8"/>
    <w:rsid w:val="001227ED"/>
    <w:rsid w:val="0012307E"/>
    <w:rsid w:val="00126AFF"/>
    <w:rsid w:val="00154F46"/>
    <w:rsid w:val="002074E5"/>
    <w:rsid w:val="00215369"/>
    <w:rsid w:val="00263D57"/>
    <w:rsid w:val="00270F43"/>
    <w:rsid w:val="00274469"/>
    <w:rsid w:val="00307C5C"/>
    <w:rsid w:val="00374A19"/>
    <w:rsid w:val="00384481"/>
    <w:rsid w:val="003A273A"/>
    <w:rsid w:val="003F1BBD"/>
    <w:rsid w:val="003F41DF"/>
    <w:rsid w:val="0041004B"/>
    <w:rsid w:val="00481C1B"/>
    <w:rsid w:val="00484B4E"/>
    <w:rsid w:val="00592426"/>
    <w:rsid w:val="005978F6"/>
    <w:rsid w:val="00652770"/>
    <w:rsid w:val="00675CFD"/>
    <w:rsid w:val="00692AC5"/>
    <w:rsid w:val="006F23F2"/>
    <w:rsid w:val="007150B8"/>
    <w:rsid w:val="00740F38"/>
    <w:rsid w:val="00755C1A"/>
    <w:rsid w:val="00775036"/>
    <w:rsid w:val="00775C68"/>
    <w:rsid w:val="007A7181"/>
    <w:rsid w:val="007B2BEB"/>
    <w:rsid w:val="007D7EC3"/>
    <w:rsid w:val="00802EE1"/>
    <w:rsid w:val="0083497E"/>
    <w:rsid w:val="00855A43"/>
    <w:rsid w:val="009073E8"/>
    <w:rsid w:val="0096658D"/>
    <w:rsid w:val="00970255"/>
    <w:rsid w:val="009F214F"/>
    <w:rsid w:val="00A26846"/>
    <w:rsid w:val="00A96628"/>
    <w:rsid w:val="00AE70BA"/>
    <w:rsid w:val="00AF659C"/>
    <w:rsid w:val="00B0724E"/>
    <w:rsid w:val="00B42BC8"/>
    <w:rsid w:val="00B54DFE"/>
    <w:rsid w:val="00B81061"/>
    <w:rsid w:val="00BC7A4E"/>
    <w:rsid w:val="00BE2272"/>
    <w:rsid w:val="00C263DC"/>
    <w:rsid w:val="00C37FA0"/>
    <w:rsid w:val="00C50A60"/>
    <w:rsid w:val="00C51F1E"/>
    <w:rsid w:val="00C55829"/>
    <w:rsid w:val="00C917A9"/>
    <w:rsid w:val="00C9424E"/>
    <w:rsid w:val="00CA3B44"/>
    <w:rsid w:val="00D00BDE"/>
    <w:rsid w:val="00D139C6"/>
    <w:rsid w:val="00D53756"/>
    <w:rsid w:val="00D95A70"/>
    <w:rsid w:val="00DC7610"/>
    <w:rsid w:val="00DE07E3"/>
    <w:rsid w:val="00E31919"/>
    <w:rsid w:val="00E53C0F"/>
    <w:rsid w:val="00E547CF"/>
    <w:rsid w:val="00E565D9"/>
    <w:rsid w:val="00E91C91"/>
    <w:rsid w:val="00EE1252"/>
    <w:rsid w:val="00EE6542"/>
    <w:rsid w:val="00F21FE8"/>
    <w:rsid w:val="00F70346"/>
    <w:rsid w:val="00F83F4C"/>
    <w:rsid w:val="00F90021"/>
    <w:rsid w:val="00F921D7"/>
    <w:rsid w:val="00F94B7F"/>
    <w:rsid w:val="00FA7030"/>
    <w:rsid w:val="00FB3D51"/>
    <w:rsid w:val="00FD7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5C6D7E42"/>
  <w15:chartTrackingRefBased/>
  <w15:docId w15:val="{9BCD18D7-599E-4B9E-B533-B40F8E54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ocument Header1,ClauseGroup_Title"/>
    <w:basedOn w:val="Normal"/>
    <w:next w:val="Normal"/>
    <w:link w:val="Heading1Char"/>
    <w:qFormat/>
    <w:rsid w:val="00481C1B"/>
    <w:pPr>
      <w:suppressAutoHyphens/>
      <w:spacing w:before="480" w:after="240" w:line="240" w:lineRule="auto"/>
      <w:jc w:val="center"/>
      <w:outlineLvl w:val="0"/>
    </w:pPr>
    <w:rPr>
      <w:rFonts w:ascii="Times New Roman Bold" w:eastAsia="Times New Roman" w:hAnsi="Times New Roman Bold" w:cs="Times New Roman"/>
      <w:b/>
      <w:smallCaps/>
      <w:sz w:val="36"/>
      <w:szCs w:val="24"/>
      <w:lang w:eastAsia="en-US"/>
    </w:rPr>
  </w:style>
  <w:style w:type="paragraph" w:styleId="Heading2">
    <w:name w:val="heading 2"/>
    <w:aliases w:val="Title Header2,Clause_No&amp;Name"/>
    <w:basedOn w:val="Normal"/>
    <w:next w:val="Normal"/>
    <w:link w:val="Heading2Char"/>
    <w:qFormat/>
    <w:rsid w:val="00481C1B"/>
    <w:pPr>
      <w:pBdr>
        <w:bottom w:val="single" w:sz="24" w:space="3" w:color="C0C0C0"/>
      </w:pBdr>
      <w:suppressAutoHyphens/>
      <w:spacing w:after="240" w:line="240" w:lineRule="auto"/>
      <w:jc w:val="center"/>
      <w:outlineLvl w:val="1"/>
    </w:pPr>
    <w:rPr>
      <w:rFonts w:ascii="Times New Roman Bold" w:eastAsia="Times New Roman" w:hAnsi="Times New Roman Bold" w:cs="Times New Roman"/>
      <w:b/>
      <w:sz w:val="28"/>
      <w:szCs w:val="24"/>
      <w:lang w:eastAsia="en-US"/>
    </w:rPr>
  </w:style>
  <w:style w:type="paragraph" w:styleId="Heading3">
    <w:name w:val="heading 3"/>
    <w:aliases w:val="Section Header3,ClauseSub_No&amp;Name,Section Header3 Char Char"/>
    <w:basedOn w:val="Normal"/>
    <w:next w:val="Normal"/>
    <w:link w:val="Heading3Char1"/>
    <w:qFormat/>
    <w:rsid w:val="00481C1B"/>
    <w:pPr>
      <w:suppressAutoHyphens/>
      <w:spacing w:after="0" w:line="240" w:lineRule="auto"/>
      <w:jc w:val="center"/>
      <w:outlineLvl w:val="2"/>
    </w:pPr>
    <w:rPr>
      <w:rFonts w:ascii="Times New Roman" w:eastAsia="Times New Roman" w:hAnsi="Times New Roman" w:cs="Times New Roman"/>
      <w:b/>
      <w:sz w:val="28"/>
      <w:szCs w:val="24"/>
      <w:lang w:eastAsia="en-US"/>
    </w:rPr>
  </w:style>
  <w:style w:type="paragraph" w:styleId="Heading4">
    <w:name w:val="heading 4"/>
    <w:aliases w:val="Sub-Clause Sub-paragraph,ClauseSubSub_No&amp;Name, Sub-Clause Sub-paragraph"/>
    <w:basedOn w:val="Normal"/>
    <w:next w:val="Normal"/>
    <w:link w:val="Heading4Char"/>
    <w:qFormat/>
    <w:rsid w:val="00481C1B"/>
    <w:pPr>
      <w:keepNext/>
      <w:spacing w:after="200" w:line="240" w:lineRule="auto"/>
      <w:ind w:left="1422" w:right="18" w:hanging="457"/>
      <w:jc w:val="both"/>
      <w:outlineLvl w:val="3"/>
    </w:pPr>
    <w:rPr>
      <w:rFonts w:ascii="Times New Roman" w:eastAsia="Times New Roman" w:hAnsi="Times New Roman" w:cs="Times New Roman"/>
      <w:b/>
      <w:bCs/>
      <w:sz w:val="24"/>
      <w:szCs w:val="24"/>
      <w:lang w:eastAsia="en-US"/>
    </w:rPr>
  </w:style>
  <w:style w:type="paragraph" w:styleId="Heading5">
    <w:name w:val="heading 5"/>
    <w:basedOn w:val="Normal"/>
    <w:next w:val="Normal"/>
    <w:link w:val="Heading5Char"/>
    <w:qFormat/>
    <w:rsid w:val="00481C1B"/>
    <w:pPr>
      <w:keepNext/>
      <w:spacing w:after="0" w:line="240" w:lineRule="auto"/>
      <w:jc w:val="center"/>
      <w:outlineLvl w:val="4"/>
    </w:pPr>
    <w:rPr>
      <w:rFonts w:ascii="Arial" w:eastAsia="Times New Roman" w:hAnsi="Arial" w:cs="Times New Roman"/>
      <w:sz w:val="24"/>
      <w:szCs w:val="24"/>
      <w:u w:val="single"/>
      <w:lang w:eastAsia="en-US"/>
    </w:rPr>
  </w:style>
  <w:style w:type="paragraph" w:styleId="Heading6">
    <w:name w:val="heading 6"/>
    <w:basedOn w:val="Normal"/>
    <w:next w:val="Normal"/>
    <w:link w:val="Heading6Char"/>
    <w:qFormat/>
    <w:rsid w:val="00481C1B"/>
    <w:pPr>
      <w:keepNext/>
      <w:keepLines/>
      <w:suppressAutoHyphens/>
      <w:spacing w:after="0" w:line="240" w:lineRule="auto"/>
      <w:ind w:right="-72"/>
      <w:jc w:val="center"/>
      <w:outlineLvl w:val="5"/>
    </w:pPr>
    <w:rPr>
      <w:rFonts w:ascii="Times New Roman" w:eastAsia="Times New Roman" w:hAnsi="Times New Roman" w:cs="Times New Roman"/>
      <w:b/>
      <w:sz w:val="28"/>
      <w:szCs w:val="24"/>
      <w:lang w:eastAsia="en-US"/>
    </w:rPr>
  </w:style>
  <w:style w:type="paragraph" w:styleId="Heading7">
    <w:name w:val="heading 7"/>
    <w:basedOn w:val="Normal"/>
    <w:next w:val="Normal"/>
    <w:link w:val="Heading7Char"/>
    <w:qFormat/>
    <w:rsid w:val="00481C1B"/>
    <w:pPr>
      <w:keepNext/>
      <w:spacing w:after="0" w:line="240" w:lineRule="auto"/>
      <w:jc w:val="center"/>
      <w:outlineLvl w:val="6"/>
    </w:pPr>
    <w:rPr>
      <w:rFonts w:ascii="Times New Roman" w:eastAsia="Times New Roman" w:hAnsi="Times New Roman" w:cs="Times New Roman"/>
      <w:b/>
      <w:sz w:val="72"/>
      <w:szCs w:val="24"/>
      <w:lang w:eastAsia="en-US"/>
    </w:rPr>
  </w:style>
  <w:style w:type="paragraph" w:styleId="Heading8">
    <w:name w:val="heading 8"/>
    <w:basedOn w:val="Normal"/>
    <w:next w:val="Normal"/>
    <w:link w:val="Heading8Char"/>
    <w:qFormat/>
    <w:rsid w:val="00481C1B"/>
    <w:pPr>
      <w:keepNext/>
      <w:spacing w:after="0" w:line="240" w:lineRule="auto"/>
      <w:jc w:val="center"/>
      <w:outlineLvl w:val="7"/>
    </w:pPr>
    <w:rPr>
      <w:rFonts w:ascii="Times New Roman" w:eastAsia="Times New Roman" w:hAnsi="Times New Roman" w:cs="Times New Roman"/>
      <w:b/>
      <w:sz w:val="44"/>
      <w:szCs w:val="24"/>
      <w:lang w:eastAsia="en-US"/>
    </w:rPr>
  </w:style>
  <w:style w:type="paragraph" w:styleId="Heading9">
    <w:name w:val="heading 9"/>
    <w:basedOn w:val="Normal"/>
    <w:next w:val="Normal"/>
    <w:link w:val="Heading9Char"/>
    <w:qFormat/>
    <w:rsid w:val="00481C1B"/>
    <w:pPr>
      <w:numPr>
        <w:ilvl w:val="8"/>
        <w:numId w:val="4"/>
      </w:numPr>
      <w:spacing w:before="240" w:after="60" w:line="240" w:lineRule="auto"/>
      <w:jc w:val="both"/>
      <w:outlineLvl w:val="8"/>
    </w:pPr>
    <w:rPr>
      <w:rFonts w:ascii="Arial" w:eastAsia="Times New Roman" w:hAnsi="Arial" w:cs="Times New Roman"/>
      <w:b/>
      <w:i/>
      <w:sz w:val="18"/>
      <w:szCs w:val="24"/>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70F43"/>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09324C"/>
    <w:pPr>
      <w:pBdr>
        <w:bottom w:val="single" w:sz="4" w:space="1" w:color="auto"/>
      </w:pBdr>
      <w:tabs>
        <w:tab w:val="right" w:pos="9360"/>
        <w:tab w:val="right" w:pos="9720"/>
      </w:tabs>
      <w:spacing w:after="0" w:line="240" w:lineRule="auto"/>
      <w:ind w:right="-18"/>
      <w:jc w:val="both"/>
    </w:pPr>
    <w:rPr>
      <w:rFonts w:ascii="Arial" w:hAnsi="Arial"/>
      <w:sz w:val="20"/>
    </w:rPr>
  </w:style>
  <w:style w:type="character" w:customStyle="1" w:styleId="HeaderChar">
    <w:name w:val="Header Char"/>
    <w:basedOn w:val="DefaultParagraphFont"/>
    <w:link w:val="Header"/>
    <w:uiPriority w:val="99"/>
    <w:rsid w:val="0009324C"/>
    <w:rPr>
      <w:rFonts w:ascii="Arial" w:hAnsi="Arial"/>
      <w:sz w:val="20"/>
    </w:rPr>
  </w:style>
  <w:style w:type="paragraph" w:styleId="Footer">
    <w:name w:val="footer"/>
    <w:basedOn w:val="Normal"/>
    <w:link w:val="FooterChar"/>
    <w:unhideWhenUsed/>
    <w:rsid w:val="00775036"/>
    <w:pPr>
      <w:tabs>
        <w:tab w:val="center" w:pos="4320"/>
        <w:tab w:val="right" w:pos="8640"/>
      </w:tabs>
      <w:spacing w:after="0" w:line="240" w:lineRule="auto"/>
    </w:pPr>
  </w:style>
  <w:style w:type="character" w:customStyle="1" w:styleId="FooterChar">
    <w:name w:val="Footer Char"/>
    <w:basedOn w:val="DefaultParagraphFont"/>
    <w:link w:val="Footer"/>
    <w:rsid w:val="00775036"/>
  </w:style>
  <w:style w:type="character" w:customStyle="1" w:styleId="Heading1Char">
    <w:name w:val="Heading 1 Char"/>
    <w:aliases w:val="Document Header1 Char,ClauseGroup_Title Char"/>
    <w:basedOn w:val="DefaultParagraphFont"/>
    <w:link w:val="Heading1"/>
    <w:rsid w:val="00481C1B"/>
    <w:rPr>
      <w:rFonts w:ascii="Times New Roman Bold" w:eastAsia="Times New Roman" w:hAnsi="Times New Roman Bold" w:cs="Times New Roman"/>
      <w:b/>
      <w:smallCaps/>
      <w:sz w:val="36"/>
      <w:szCs w:val="24"/>
      <w:lang w:eastAsia="en-US"/>
    </w:rPr>
  </w:style>
  <w:style w:type="character" w:customStyle="1" w:styleId="Heading2Char">
    <w:name w:val="Heading 2 Char"/>
    <w:aliases w:val="Title Header2 Char,Clause_No&amp;Name Char"/>
    <w:basedOn w:val="DefaultParagraphFont"/>
    <w:link w:val="Heading2"/>
    <w:rsid w:val="00481C1B"/>
    <w:rPr>
      <w:rFonts w:ascii="Times New Roman Bold" w:eastAsia="Times New Roman" w:hAnsi="Times New Roman Bold" w:cs="Times New Roman"/>
      <w:b/>
      <w:sz w:val="28"/>
      <w:szCs w:val="24"/>
      <w:lang w:eastAsia="en-US"/>
    </w:rPr>
  </w:style>
  <w:style w:type="character" w:customStyle="1" w:styleId="Heading3Char">
    <w:name w:val="Heading 3 Char"/>
    <w:basedOn w:val="DefaultParagraphFont"/>
    <w:uiPriority w:val="9"/>
    <w:semiHidden/>
    <w:rsid w:val="00481C1B"/>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Sub-Clause Sub-paragraph Char,ClauseSubSub_No&amp;Name Char, Sub-Clause Sub-paragraph Char"/>
    <w:basedOn w:val="DefaultParagraphFont"/>
    <w:link w:val="Heading4"/>
    <w:rsid w:val="00481C1B"/>
    <w:rPr>
      <w:rFonts w:ascii="Times New Roman" w:eastAsia="Times New Roman" w:hAnsi="Times New Roman" w:cs="Times New Roman"/>
      <w:b/>
      <w:bCs/>
      <w:sz w:val="24"/>
      <w:szCs w:val="24"/>
      <w:lang w:eastAsia="en-US"/>
    </w:rPr>
  </w:style>
  <w:style w:type="character" w:customStyle="1" w:styleId="Heading5Char">
    <w:name w:val="Heading 5 Char"/>
    <w:basedOn w:val="DefaultParagraphFont"/>
    <w:link w:val="Heading5"/>
    <w:rsid w:val="00481C1B"/>
    <w:rPr>
      <w:rFonts w:ascii="Arial" w:eastAsia="Times New Roman" w:hAnsi="Arial" w:cs="Times New Roman"/>
      <w:sz w:val="24"/>
      <w:szCs w:val="24"/>
      <w:u w:val="single"/>
      <w:lang w:eastAsia="en-US"/>
    </w:rPr>
  </w:style>
  <w:style w:type="character" w:customStyle="1" w:styleId="Heading6Char">
    <w:name w:val="Heading 6 Char"/>
    <w:basedOn w:val="DefaultParagraphFont"/>
    <w:link w:val="Heading6"/>
    <w:rsid w:val="00481C1B"/>
    <w:rPr>
      <w:rFonts w:ascii="Times New Roman" w:eastAsia="Times New Roman" w:hAnsi="Times New Roman" w:cs="Times New Roman"/>
      <w:b/>
      <w:sz w:val="28"/>
      <w:szCs w:val="24"/>
      <w:lang w:eastAsia="en-US"/>
    </w:rPr>
  </w:style>
  <w:style w:type="character" w:customStyle="1" w:styleId="Heading7Char">
    <w:name w:val="Heading 7 Char"/>
    <w:basedOn w:val="DefaultParagraphFont"/>
    <w:link w:val="Heading7"/>
    <w:rsid w:val="00481C1B"/>
    <w:rPr>
      <w:rFonts w:ascii="Times New Roman" w:eastAsia="Times New Roman" w:hAnsi="Times New Roman" w:cs="Times New Roman"/>
      <w:b/>
      <w:sz w:val="72"/>
      <w:szCs w:val="24"/>
      <w:lang w:eastAsia="en-US"/>
    </w:rPr>
  </w:style>
  <w:style w:type="character" w:customStyle="1" w:styleId="Heading8Char">
    <w:name w:val="Heading 8 Char"/>
    <w:basedOn w:val="DefaultParagraphFont"/>
    <w:link w:val="Heading8"/>
    <w:rsid w:val="00481C1B"/>
    <w:rPr>
      <w:rFonts w:ascii="Times New Roman" w:eastAsia="Times New Roman" w:hAnsi="Times New Roman" w:cs="Times New Roman"/>
      <w:b/>
      <w:sz w:val="44"/>
      <w:szCs w:val="24"/>
      <w:lang w:eastAsia="en-US"/>
    </w:rPr>
  </w:style>
  <w:style w:type="character" w:customStyle="1" w:styleId="Heading9Char">
    <w:name w:val="Heading 9 Char"/>
    <w:basedOn w:val="DefaultParagraphFont"/>
    <w:link w:val="Heading9"/>
    <w:rsid w:val="00481C1B"/>
    <w:rPr>
      <w:rFonts w:ascii="Arial" w:eastAsia="Times New Roman" w:hAnsi="Arial" w:cs="Times New Roman"/>
      <w:b/>
      <w:i/>
      <w:sz w:val="18"/>
      <w:szCs w:val="24"/>
      <w:lang w:val="es-ES_tradnl" w:eastAsia="en-US"/>
    </w:rPr>
  </w:style>
  <w:style w:type="character" w:customStyle="1" w:styleId="Heading3Char1">
    <w:name w:val="Heading 3 Char1"/>
    <w:aliases w:val="Section Header3 Char,ClauseSub_No&amp;Name Char,Section Header3 Char Char Char"/>
    <w:basedOn w:val="DefaultParagraphFont"/>
    <w:link w:val="Heading3"/>
    <w:rsid w:val="00481C1B"/>
    <w:rPr>
      <w:rFonts w:ascii="Times New Roman" w:eastAsia="Times New Roman" w:hAnsi="Times New Roman" w:cs="Times New Roman"/>
      <w:b/>
      <w:sz w:val="28"/>
      <w:szCs w:val="24"/>
      <w:lang w:eastAsia="en-US"/>
    </w:rPr>
  </w:style>
  <w:style w:type="character" w:customStyle="1" w:styleId="Bibliogrphy">
    <w:name w:val="Bibliogrphy"/>
    <w:basedOn w:val="DefaultParagraphFont"/>
    <w:rsid w:val="00481C1B"/>
  </w:style>
  <w:style w:type="character" w:customStyle="1" w:styleId="DocInit">
    <w:name w:val="Doc Init"/>
    <w:basedOn w:val="DefaultParagraphFont"/>
    <w:rsid w:val="00481C1B"/>
  </w:style>
  <w:style w:type="paragraph" w:customStyle="1" w:styleId="Document1">
    <w:name w:val="Document 1"/>
    <w:rsid w:val="00481C1B"/>
    <w:pPr>
      <w:keepNext/>
      <w:keepLines/>
      <w:tabs>
        <w:tab w:val="left" w:pos="-720"/>
      </w:tabs>
      <w:suppressAutoHyphens/>
      <w:spacing w:after="0" w:line="240" w:lineRule="auto"/>
    </w:pPr>
    <w:rPr>
      <w:rFonts w:ascii="Times" w:eastAsia="Times New Roman" w:hAnsi="Times" w:cs="Times New Roman"/>
      <w:sz w:val="24"/>
      <w:szCs w:val="24"/>
      <w:lang w:eastAsia="en-US"/>
    </w:rPr>
  </w:style>
  <w:style w:type="character" w:customStyle="1" w:styleId="Document2">
    <w:name w:val="Document 2"/>
    <w:basedOn w:val="DefaultParagraphFont"/>
    <w:rsid w:val="00481C1B"/>
    <w:rPr>
      <w:rFonts w:ascii="Times" w:hAnsi="Times"/>
      <w:noProof w:val="0"/>
      <w:sz w:val="24"/>
      <w:lang w:val="en-US"/>
    </w:rPr>
  </w:style>
  <w:style w:type="character" w:customStyle="1" w:styleId="Document3">
    <w:name w:val="Document 3"/>
    <w:basedOn w:val="DefaultParagraphFont"/>
    <w:rsid w:val="00481C1B"/>
    <w:rPr>
      <w:rFonts w:ascii="Times" w:hAnsi="Times"/>
      <w:noProof w:val="0"/>
      <w:sz w:val="24"/>
      <w:lang w:val="en-US"/>
    </w:rPr>
  </w:style>
  <w:style w:type="character" w:customStyle="1" w:styleId="Document4">
    <w:name w:val="Document 4"/>
    <w:basedOn w:val="DefaultParagraphFont"/>
    <w:rsid w:val="00481C1B"/>
    <w:rPr>
      <w:b/>
      <w:i/>
      <w:sz w:val="24"/>
    </w:rPr>
  </w:style>
  <w:style w:type="character" w:customStyle="1" w:styleId="Document5">
    <w:name w:val="Document 5"/>
    <w:basedOn w:val="DefaultParagraphFont"/>
    <w:rsid w:val="00481C1B"/>
  </w:style>
  <w:style w:type="character" w:customStyle="1" w:styleId="Document6">
    <w:name w:val="Document 6"/>
    <w:basedOn w:val="DefaultParagraphFont"/>
    <w:rsid w:val="00481C1B"/>
  </w:style>
  <w:style w:type="character" w:customStyle="1" w:styleId="Document7">
    <w:name w:val="Document 7"/>
    <w:basedOn w:val="DefaultParagraphFont"/>
    <w:rsid w:val="00481C1B"/>
  </w:style>
  <w:style w:type="character" w:customStyle="1" w:styleId="Document8">
    <w:name w:val="Document 8"/>
    <w:basedOn w:val="DefaultParagraphFont"/>
    <w:rsid w:val="00481C1B"/>
  </w:style>
  <w:style w:type="character" w:customStyle="1" w:styleId="TechInit">
    <w:name w:val="Tech Init"/>
    <w:basedOn w:val="DefaultParagraphFont"/>
    <w:rsid w:val="00481C1B"/>
    <w:rPr>
      <w:rFonts w:ascii="Times" w:hAnsi="Times"/>
      <w:noProof w:val="0"/>
      <w:sz w:val="24"/>
      <w:lang w:val="en-US"/>
    </w:rPr>
  </w:style>
  <w:style w:type="character" w:customStyle="1" w:styleId="Technical1">
    <w:name w:val="Technical 1"/>
    <w:basedOn w:val="DefaultParagraphFont"/>
    <w:rsid w:val="00481C1B"/>
    <w:rPr>
      <w:rFonts w:ascii="Times" w:hAnsi="Times"/>
      <w:noProof w:val="0"/>
      <w:sz w:val="24"/>
      <w:lang w:val="en-US"/>
    </w:rPr>
  </w:style>
  <w:style w:type="character" w:customStyle="1" w:styleId="Technical2">
    <w:name w:val="Technical 2"/>
    <w:basedOn w:val="DefaultParagraphFont"/>
    <w:rsid w:val="00481C1B"/>
    <w:rPr>
      <w:rFonts w:ascii="Times" w:hAnsi="Times"/>
      <w:noProof w:val="0"/>
      <w:sz w:val="24"/>
      <w:lang w:val="en-US"/>
    </w:rPr>
  </w:style>
  <w:style w:type="character" w:customStyle="1" w:styleId="Technical3">
    <w:name w:val="Technical 3"/>
    <w:basedOn w:val="DefaultParagraphFont"/>
    <w:rsid w:val="00481C1B"/>
    <w:rPr>
      <w:rFonts w:ascii="Times" w:hAnsi="Times"/>
      <w:noProof w:val="0"/>
      <w:sz w:val="24"/>
      <w:lang w:val="en-US"/>
    </w:rPr>
  </w:style>
  <w:style w:type="paragraph" w:customStyle="1" w:styleId="Technical4">
    <w:name w:val="Technical 4"/>
    <w:rsid w:val="00481C1B"/>
    <w:pPr>
      <w:tabs>
        <w:tab w:val="left" w:pos="-720"/>
      </w:tabs>
      <w:suppressAutoHyphens/>
      <w:spacing w:after="0" w:line="240" w:lineRule="auto"/>
    </w:pPr>
    <w:rPr>
      <w:rFonts w:ascii="Times" w:eastAsia="Times New Roman" w:hAnsi="Times" w:cs="Times New Roman"/>
      <w:b/>
      <w:sz w:val="24"/>
      <w:szCs w:val="24"/>
      <w:lang w:eastAsia="en-US"/>
    </w:rPr>
  </w:style>
  <w:style w:type="paragraph" w:customStyle="1" w:styleId="Technical5">
    <w:name w:val="Technical 5"/>
    <w:rsid w:val="00481C1B"/>
    <w:pPr>
      <w:tabs>
        <w:tab w:val="left" w:pos="-720"/>
      </w:tabs>
      <w:suppressAutoHyphens/>
      <w:spacing w:after="0" w:line="240" w:lineRule="auto"/>
      <w:ind w:firstLine="720"/>
    </w:pPr>
    <w:rPr>
      <w:rFonts w:ascii="Times" w:eastAsia="Times New Roman" w:hAnsi="Times" w:cs="Times New Roman"/>
      <w:b/>
      <w:sz w:val="24"/>
      <w:szCs w:val="24"/>
      <w:lang w:eastAsia="en-US"/>
    </w:rPr>
  </w:style>
  <w:style w:type="paragraph" w:customStyle="1" w:styleId="Technical6">
    <w:name w:val="Technical 6"/>
    <w:rsid w:val="00481C1B"/>
    <w:pPr>
      <w:tabs>
        <w:tab w:val="left" w:pos="-720"/>
      </w:tabs>
      <w:suppressAutoHyphens/>
      <w:spacing w:after="0" w:line="240" w:lineRule="auto"/>
      <w:ind w:firstLine="720"/>
    </w:pPr>
    <w:rPr>
      <w:rFonts w:ascii="Times" w:eastAsia="Times New Roman" w:hAnsi="Times" w:cs="Times New Roman"/>
      <w:b/>
      <w:sz w:val="24"/>
      <w:szCs w:val="24"/>
      <w:lang w:eastAsia="en-US"/>
    </w:rPr>
  </w:style>
  <w:style w:type="paragraph" w:customStyle="1" w:styleId="Technical7">
    <w:name w:val="Technical 7"/>
    <w:rsid w:val="00481C1B"/>
    <w:pPr>
      <w:tabs>
        <w:tab w:val="left" w:pos="-720"/>
      </w:tabs>
      <w:suppressAutoHyphens/>
      <w:spacing w:after="0" w:line="240" w:lineRule="auto"/>
      <w:ind w:firstLine="720"/>
    </w:pPr>
    <w:rPr>
      <w:rFonts w:ascii="Times" w:eastAsia="Times New Roman" w:hAnsi="Times" w:cs="Times New Roman"/>
      <w:b/>
      <w:sz w:val="24"/>
      <w:szCs w:val="24"/>
      <w:lang w:eastAsia="en-US"/>
    </w:rPr>
  </w:style>
  <w:style w:type="paragraph" w:customStyle="1" w:styleId="Technical8">
    <w:name w:val="Technical 8"/>
    <w:rsid w:val="00481C1B"/>
    <w:pPr>
      <w:tabs>
        <w:tab w:val="left" w:pos="-720"/>
      </w:tabs>
      <w:suppressAutoHyphens/>
      <w:spacing w:after="0" w:line="240" w:lineRule="auto"/>
      <w:ind w:firstLine="720"/>
    </w:pPr>
    <w:rPr>
      <w:rFonts w:ascii="Times" w:eastAsia="Times New Roman" w:hAnsi="Times" w:cs="Times New Roman"/>
      <w:b/>
      <w:sz w:val="24"/>
      <w:szCs w:val="24"/>
      <w:lang w:eastAsia="en-US"/>
    </w:rPr>
  </w:style>
  <w:style w:type="paragraph" w:customStyle="1" w:styleId="Pleading">
    <w:name w:val="Pleading"/>
    <w:rsid w:val="00481C1B"/>
    <w:pPr>
      <w:tabs>
        <w:tab w:val="left" w:pos="-720"/>
      </w:tabs>
      <w:suppressAutoHyphens/>
      <w:spacing w:after="0" w:line="240" w:lineRule="exact"/>
    </w:pPr>
    <w:rPr>
      <w:rFonts w:ascii="Times" w:eastAsia="Times New Roman" w:hAnsi="Times" w:cs="Times New Roman"/>
      <w:sz w:val="24"/>
      <w:szCs w:val="24"/>
      <w:lang w:eastAsia="en-US"/>
    </w:rPr>
  </w:style>
  <w:style w:type="paragraph" w:customStyle="1" w:styleId="RightPar1">
    <w:name w:val="Right Par 1"/>
    <w:rsid w:val="00481C1B"/>
    <w:pPr>
      <w:tabs>
        <w:tab w:val="left" w:pos="-720"/>
        <w:tab w:val="left" w:pos="0"/>
        <w:tab w:val="decimal" w:pos="720"/>
      </w:tabs>
      <w:suppressAutoHyphens/>
      <w:spacing w:after="0" w:line="240" w:lineRule="auto"/>
      <w:ind w:firstLine="720"/>
    </w:pPr>
    <w:rPr>
      <w:rFonts w:ascii="Times" w:eastAsia="Times New Roman" w:hAnsi="Times" w:cs="Times New Roman"/>
      <w:sz w:val="24"/>
      <w:szCs w:val="24"/>
      <w:lang w:eastAsia="en-US"/>
    </w:rPr>
  </w:style>
  <w:style w:type="paragraph" w:customStyle="1" w:styleId="RightPar2">
    <w:name w:val="Right Par 2"/>
    <w:rsid w:val="00481C1B"/>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lang w:eastAsia="en-US"/>
    </w:rPr>
  </w:style>
  <w:style w:type="paragraph" w:customStyle="1" w:styleId="RightPar3">
    <w:name w:val="Right Par 3"/>
    <w:rsid w:val="00481C1B"/>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lang w:eastAsia="en-US"/>
    </w:rPr>
  </w:style>
  <w:style w:type="paragraph" w:customStyle="1" w:styleId="RightPar4">
    <w:name w:val="Right Par 4"/>
    <w:rsid w:val="00481C1B"/>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lang w:eastAsia="en-US"/>
    </w:rPr>
  </w:style>
  <w:style w:type="paragraph" w:customStyle="1" w:styleId="RightPar5">
    <w:name w:val="Right Par 5"/>
    <w:rsid w:val="00481C1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eastAsia="en-US"/>
    </w:rPr>
  </w:style>
  <w:style w:type="paragraph" w:customStyle="1" w:styleId="RightPar6">
    <w:name w:val="Right Par 6"/>
    <w:rsid w:val="00481C1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eastAsia="en-US"/>
    </w:rPr>
  </w:style>
  <w:style w:type="paragraph" w:customStyle="1" w:styleId="RightPar7">
    <w:name w:val="Right Par 7"/>
    <w:rsid w:val="00481C1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eastAsia="en-US"/>
    </w:rPr>
  </w:style>
  <w:style w:type="paragraph" w:customStyle="1" w:styleId="RightPar8">
    <w:name w:val="Right Par 8"/>
    <w:rsid w:val="00481C1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lang w:eastAsia="en-US"/>
    </w:rPr>
  </w:style>
  <w:style w:type="paragraph" w:styleId="TOC1">
    <w:name w:val="toc 1"/>
    <w:basedOn w:val="HeaderEC1"/>
    <w:next w:val="Normal"/>
    <w:autoRedefine/>
    <w:uiPriority w:val="39"/>
    <w:rsid w:val="006F23F2"/>
    <w:pPr>
      <w:tabs>
        <w:tab w:val="right" w:leader="dot" w:pos="9000"/>
      </w:tabs>
      <w:suppressAutoHyphens/>
      <w:spacing w:before="120" w:after="120" w:line="276" w:lineRule="auto"/>
      <w:ind w:left="720" w:right="720" w:hanging="11"/>
      <w:contextualSpacing/>
      <w:jc w:val="left"/>
    </w:pPr>
    <w:rPr>
      <w:rFonts w:ascii="Arial" w:hAnsi="Arial" w:cs="Arial"/>
      <w:noProof/>
      <w:sz w:val="22"/>
    </w:rPr>
  </w:style>
  <w:style w:type="paragraph" w:customStyle="1" w:styleId="HeaderEC1">
    <w:name w:val="Header EC1"/>
    <w:basedOn w:val="Normal"/>
    <w:link w:val="HeaderEC1Char"/>
    <w:qFormat/>
    <w:rsid w:val="00481C1B"/>
    <w:pPr>
      <w:spacing w:after="0" w:line="240" w:lineRule="auto"/>
      <w:jc w:val="both"/>
    </w:pPr>
    <w:rPr>
      <w:rFonts w:ascii="Times New Roman" w:eastAsia="Times New Roman" w:hAnsi="Times New Roman" w:cs="Times New Roman"/>
      <w:b/>
      <w:sz w:val="28"/>
      <w:szCs w:val="28"/>
      <w:lang w:eastAsia="en-US"/>
    </w:rPr>
  </w:style>
  <w:style w:type="character" w:customStyle="1" w:styleId="HeaderEC1Char">
    <w:name w:val="Header EC1 Char"/>
    <w:basedOn w:val="DefaultParagraphFont"/>
    <w:link w:val="HeaderEC1"/>
    <w:rsid w:val="00481C1B"/>
    <w:rPr>
      <w:rFonts w:ascii="Times New Roman" w:eastAsia="Times New Roman" w:hAnsi="Times New Roman" w:cs="Times New Roman"/>
      <w:b/>
      <w:sz w:val="28"/>
      <w:szCs w:val="28"/>
      <w:lang w:eastAsia="en-US"/>
    </w:rPr>
  </w:style>
  <w:style w:type="paragraph" w:styleId="TOC2">
    <w:name w:val="toc 2"/>
    <w:basedOn w:val="HeaderEC2"/>
    <w:next w:val="Normal"/>
    <w:autoRedefine/>
    <w:uiPriority w:val="39"/>
    <w:rsid w:val="006F23F2"/>
    <w:pPr>
      <w:tabs>
        <w:tab w:val="left" w:pos="1440"/>
        <w:tab w:val="right" w:leader="dot" w:pos="9000"/>
      </w:tabs>
      <w:suppressAutoHyphens/>
      <w:spacing w:before="120" w:after="120" w:line="276" w:lineRule="auto"/>
      <w:ind w:left="1276" w:hanging="567"/>
      <w:jc w:val="left"/>
    </w:pPr>
    <w:rPr>
      <w:rFonts w:ascii="Arial" w:hAnsi="Arial" w:cs="Arial"/>
      <w:b w:val="0"/>
      <w:noProof/>
      <w:sz w:val="22"/>
    </w:rPr>
  </w:style>
  <w:style w:type="paragraph" w:customStyle="1" w:styleId="HeaderEC2">
    <w:name w:val="Header EC2"/>
    <w:basedOn w:val="Normal"/>
    <w:link w:val="HeaderEC2Char"/>
    <w:qFormat/>
    <w:rsid w:val="00481C1B"/>
    <w:pPr>
      <w:spacing w:after="0" w:line="240" w:lineRule="auto"/>
      <w:ind w:left="720"/>
      <w:jc w:val="both"/>
    </w:pPr>
    <w:rPr>
      <w:rFonts w:ascii="Times New Roman" w:eastAsia="Times New Roman" w:hAnsi="Times New Roman" w:cs="Times New Roman"/>
      <w:b/>
      <w:sz w:val="24"/>
      <w:szCs w:val="24"/>
      <w:lang w:eastAsia="en-US"/>
    </w:rPr>
  </w:style>
  <w:style w:type="character" w:customStyle="1" w:styleId="HeaderEC2Char">
    <w:name w:val="Header EC2 Char"/>
    <w:basedOn w:val="DefaultParagraphFont"/>
    <w:link w:val="HeaderEC2"/>
    <w:rsid w:val="00481C1B"/>
    <w:rPr>
      <w:rFonts w:ascii="Times New Roman" w:eastAsia="Times New Roman" w:hAnsi="Times New Roman" w:cs="Times New Roman"/>
      <w:b/>
      <w:sz w:val="24"/>
      <w:szCs w:val="24"/>
      <w:lang w:eastAsia="en-US"/>
    </w:rPr>
  </w:style>
  <w:style w:type="paragraph" w:styleId="TOC3">
    <w:name w:val="toc 3"/>
    <w:basedOn w:val="Normal"/>
    <w:next w:val="Normal"/>
    <w:uiPriority w:val="39"/>
    <w:rsid w:val="00481C1B"/>
    <w:pPr>
      <w:tabs>
        <w:tab w:val="right" w:leader="dot" w:pos="9000"/>
      </w:tabs>
      <w:suppressAutoHyphens/>
      <w:spacing w:after="0" w:line="240" w:lineRule="auto"/>
      <w:ind w:left="1440" w:hanging="720"/>
      <w:jc w:val="both"/>
    </w:pPr>
    <w:rPr>
      <w:rFonts w:ascii="Times New Roman" w:eastAsia="Times New Roman" w:hAnsi="Times New Roman" w:cs="Times New Roman"/>
      <w:i/>
      <w:sz w:val="24"/>
      <w:szCs w:val="24"/>
      <w:lang w:eastAsia="en-US"/>
    </w:rPr>
  </w:style>
  <w:style w:type="paragraph" w:styleId="TOC4">
    <w:name w:val="toc 4"/>
    <w:basedOn w:val="Normal"/>
    <w:next w:val="Normal"/>
    <w:uiPriority w:val="39"/>
    <w:rsid w:val="00481C1B"/>
    <w:pPr>
      <w:tabs>
        <w:tab w:val="left" w:leader="dot" w:pos="8640"/>
        <w:tab w:val="right" w:pos="9000"/>
      </w:tabs>
      <w:suppressAutoHyphens/>
      <w:spacing w:after="0" w:line="240" w:lineRule="auto"/>
      <w:ind w:left="2880" w:right="720" w:hanging="720"/>
      <w:jc w:val="both"/>
    </w:pPr>
    <w:rPr>
      <w:rFonts w:ascii="Times New Roman" w:eastAsia="Times New Roman" w:hAnsi="Times New Roman" w:cs="Times New Roman"/>
      <w:sz w:val="24"/>
      <w:szCs w:val="24"/>
      <w:lang w:eastAsia="en-US"/>
    </w:rPr>
  </w:style>
  <w:style w:type="paragraph" w:styleId="TOC5">
    <w:name w:val="toc 5"/>
    <w:basedOn w:val="Normal"/>
    <w:next w:val="Normal"/>
    <w:uiPriority w:val="39"/>
    <w:rsid w:val="00481C1B"/>
    <w:pPr>
      <w:tabs>
        <w:tab w:val="left" w:leader="dot" w:pos="8640"/>
        <w:tab w:val="right" w:pos="9000"/>
      </w:tabs>
      <w:suppressAutoHyphens/>
      <w:spacing w:after="0" w:line="240" w:lineRule="auto"/>
      <w:ind w:left="3600" w:right="720" w:hanging="720"/>
      <w:jc w:val="both"/>
    </w:pPr>
    <w:rPr>
      <w:rFonts w:ascii="Times New Roman" w:eastAsia="Times New Roman" w:hAnsi="Times New Roman" w:cs="Times New Roman"/>
      <w:sz w:val="24"/>
      <w:szCs w:val="24"/>
      <w:lang w:eastAsia="en-US"/>
    </w:rPr>
  </w:style>
  <w:style w:type="paragraph" w:styleId="TOC6">
    <w:name w:val="toc 6"/>
    <w:basedOn w:val="Normal"/>
    <w:next w:val="Normal"/>
    <w:uiPriority w:val="39"/>
    <w:rsid w:val="00481C1B"/>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4"/>
      <w:lang w:eastAsia="en-US"/>
    </w:rPr>
  </w:style>
  <w:style w:type="paragraph" w:styleId="TOC7">
    <w:name w:val="toc 7"/>
    <w:basedOn w:val="Normal"/>
    <w:next w:val="Normal"/>
    <w:uiPriority w:val="39"/>
    <w:rsid w:val="00481C1B"/>
    <w:pPr>
      <w:suppressAutoHyphens/>
      <w:spacing w:after="0" w:line="240" w:lineRule="auto"/>
      <w:ind w:left="720" w:hanging="720"/>
      <w:jc w:val="both"/>
    </w:pPr>
    <w:rPr>
      <w:rFonts w:ascii="Times New Roman" w:eastAsia="Times New Roman" w:hAnsi="Times New Roman" w:cs="Times New Roman"/>
      <w:sz w:val="24"/>
      <w:szCs w:val="24"/>
      <w:lang w:eastAsia="en-US"/>
    </w:rPr>
  </w:style>
  <w:style w:type="paragraph" w:styleId="TOC8">
    <w:name w:val="toc 8"/>
    <w:basedOn w:val="Normal"/>
    <w:next w:val="Normal"/>
    <w:uiPriority w:val="39"/>
    <w:rsid w:val="00481C1B"/>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4"/>
      <w:lang w:eastAsia="en-US"/>
    </w:rPr>
  </w:style>
  <w:style w:type="paragraph" w:styleId="TOC9">
    <w:name w:val="toc 9"/>
    <w:basedOn w:val="Normal"/>
    <w:next w:val="Normal"/>
    <w:uiPriority w:val="39"/>
    <w:rsid w:val="00481C1B"/>
    <w:pPr>
      <w:tabs>
        <w:tab w:val="left" w:leader="dot" w:pos="8640"/>
        <w:tab w:val="right" w:pos="9000"/>
      </w:tabs>
      <w:suppressAutoHyphens/>
      <w:spacing w:after="0" w:line="240" w:lineRule="auto"/>
      <w:ind w:left="720" w:hanging="720"/>
      <w:jc w:val="both"/>
    </w:pPr>
    <w:rPr>
      <w:rFonts w:ascii="Times New Roman" w:eastAsia="Times New Roman" w:hAnsi="Times New Roman" w:cs="Times New Roman"/>
      <w:sz w:val="24"/>
      <w:szCs w:val="24"/>
      <w:lang w:eastAsia="en-US"/>
    </w:rPr>
  </w:style>
  <w:style w:type="paragraph" w:styleId="Index1">
    <w:name w:val="index 1"/>
    <w:basedOn w:val="Normal"/>
    <w:next w:val="Normal"/>
    <w:semiHidden/>
    <w:rsid w:val="00481C1B"/>
    <w:pPr>
      <w:tabs>
        <w:tab w:val="right" w:pos="4140"/>
      </w:tabs>
      <w:spacing w:after="0" w:line="240" w:lineRule="auto"/>
      <w:ind w:left="240" w:hanging="240"/>
    </w:pPr>
    <w:rPr>
      <w:rFonts w:ascii="Times New Roman" w:eastAsia="Times New Roman" w:hAnsi="Times New Roman" w:cs="Times New Roman"/>
      <w:sz w:val="20"/>
      <w:szCs w:val="24"/>
      <w:lang w:eastAsia="en-US"/>
    </w:rPr>
  </w:style>
  <w:style w:type="paragraph" w:styleId="Index2">
    <w:name w:val="index 2"/>
    <w:basedOn w:val="Normal"/>
    <w:next w:val="Normal"/>
    <w:semiHidden/>
    <w:rsid w:val="00481C1B"/>
    <w:pPr>
      <w:tabs>
        <w:tab w:val="right" w:pos="4140"/>
      </w:tabs>
      <w:spacing w:after="0" w:line="240" w:lineRule="auto"/>
      <w:ind w:left="480" w:hanging="240"/>
    </w:pPr>
    <w:rPr>
      <w:rFonts w:ascii="Times New Roman" w:eastAsia="Times New Roman" w:hAnsi="Times New Roman" w:cs="Times New Roman"/>
      <w:sz w:val="20"/>
      <w:szCs w:val="24"/>
      <w:lang w:eastAsia="en-US"/>
    </w:rPr>
  </w:style>
  <w:style w:type="paragraph" w:styleId="TOAHeading">
    <w:name w:val="toa heading"/>
    <w:basedOn w:val="Normal"/>
    <w:next w:val="Normal"/>
    <w:semiHidden/>
    <w:rsid w:val="00481C1B"/>
    <w:pPr>
      <w:tabs>
        <w:tab w:val="left" w:pos="9000"/>
        <w:tab w:val="right" w:pos="9360"/>
      </w:tabs>
      <w:suppressAutoHyphens/>
      <w:spacing w:after="0" w:line="240" w:lineRule="auto"/>
      <w:jc w:val="both"/>
    </w:pPr>
    <w:rPr>
      <w:rFonts w:ascii="Times New Roman" w:eastAsia="Times New Roman" w:hAnsi="Times New Roman" w:cs="Times New Roman"/>
      <w:sz w:val="24"/>
      <w:szCs w:val="24"/>
      <w:lang w:eastAsia="en-US"/>
    </w:rPr>
  </w:style>
  <w:style w:type="paragraph" w:styleId="Caption">
    <w:name w:val="caption"/>
    <w:basedOn w:val="Normal"/>
    <w:next w:val="Normal"/>
    <w:qFormat/>
    <w:rsid w:val="00481C1B"/>
    <w:pPr>
      <w:spacing w:after="0" w:line="240" w:lineRule="auto"/>
      <w:jc w:val="both"/>
    </w:pPr>
    <w:rPr>
      <w:rFonts w:ascii="Courier New" w:eastAsia="Times New Roman" w:hAnsi="Courier New" w:cs="Times New Roman"/>
      <w:sz w:val="24"/>
      <w:szCs w:val="24"/>
      <w:lang w:eastAsia="en-US"/>
    </w:rPr>
  </w:style>
  <w:style w:type="character" w:customStyle="1" w:styleId="EquationCaption">
    <w:name w:val="_Equation Caption"/>
    <w:rsid w:val="00481C1B"/>
  </w:style>
  <w:style w:type="character" w:customStyle="1" w:styleId="vlpgno">
    <w:name w:val="vl.pg.no."/>
    <w:basedOn w:val="DefaultParagraphFont"/>
    <w:rsid w:val="00481C1B"/>
    <w:rPr>
      <w:rFonts w:ascii="Times" w:hAnsi="Times"/>
      <w:b/>
      <w:noProof w:val="0"/>
      <w:sz w:val="20"/>
      <w:lang w:val="en-US"/>
    </w:rPr>
  </w:style>
  <w:style w:type="character" w:styleId="LineNumber">
    <w:name w:val="line number"/>
    <w:basedOn w:val="DefaultParagraphFont"/>
    <w:rsid w:val="00481C1B"/>
  </w:style>
  <w:style w:type="paragraph" w:styleId="Title">
    <w:name w:val="Title"/>
    <w:basedOn w:val="Normal"/>
    <w:link w:val="TitleChar"/>
    <w:qFormat/>
    <w:rsid w:val="00481C1B"/>
    <w:pPr>
      <w:spacing w:before="240" w:after="60" w:line="240" w:lineRule="auto"/>
      <w:jc w:val="center"/>
    </w:pPr>
    <w:rPr>
      <w:rFonts w:ascii="Arial" w:eastAsia="Times New Roman" w:hAnsi="Arial" w:cs="Times New Roman"/>
      <w:b/>
      <w:kern w:val="28"/>
      <w:sz w:val="32"/>
      <w:szCs w:val="24"/>
      <w:lang w:eastAsia="en-US"/>
    </w:rPr>
  </w:style>
  <w:style w:type="character" w:customStyle="1" w:styleId="TitleChar">
    <w:name w:val="Title Char"/>
    <w:basedOn w:val="DefaultParagraphFont"/>
    <w:link w:val="Title"/>
    <w:rsid w:val="00481C1B"/>
    <w:rPr>
      <w:rFonts w:ascii="Arial" w:eastAsia="Times New Roman" w:hAnsi="Arial" w:cs="Times New Roman"/>
      <w:b/>
      <w:kern w:val="28"/>
      <w:sz w:val="32"/>
      <w:szCs w:val="24"/>
      <w:lang w:eastAsia="en-US"/>
    </w:rPr>
  </w:style>
  <w:style w:type="character" w:customStyle="1" w:styleId="footnote">
    <w:name w:val="footnote"/>
    <w:basedOn w:val="DefaultParagraphFont"/>
    <w:rsid w:val="00481C1B"/>
    <w:rPr>
      <w:rFonts w:ascii="Book Antiqua" w:hAnsi="Book Antiqua"/>
      <w:noProof w:val="0"/>
      <w:sz w:val="24"/>
      <w:lang w:val="en-US"/>
    </w:rPr>
  </w:style>
  <w:style w:type="character" w:styleId="PageNumber">
    <w:name w:val="page number"/>
    <w:basedOn w:val="DefaultParagraphFont"/>
    <w:rsid w:val="00154F46"/>
    <w:rPr>
      <w:rFonts w:ascii="Arial" w:hAnsi="Arial"/>
      <w:sz w:val="20"/>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481C1B"/>
    <w:pPr>
      <w:tabs>
        <w:tab w:val="left" w:pos="360"/>
      </w:tabs>
      <w:spacing w:after="0" w:line="240" w:lineRule="auto"/>
      <w:ind w:left="360" w:hanging="360"/>
      <w:jc w:val="both"/>
    </w:pPr>
    <w:rPr>
      <w:rFonts w:ascii="Times New Roman" w:eastAsia="Times New Roman" w:hAnsi="Times New Roman" w:cs="Times New Roman"/>
      <w:sz w:val="20"/>
      <w:szCs w:val="24"/>
      <w:lang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481C1B"/>
    <w:rPr>
      <w:rFonts w:ascii="Times New Roman" w:eastAsia="Times New Roman" w:hAnsi="Times New Roman" w:cs="Times New Roman"/>
      <w:sz w:val="20"/>
      <w:szCs w:val="24"/>
      <w:lang w:eastAsia="en-US"/>
    </w:rPr>
  </w:style>
  <w:style w:type="paragraph" w:customStyle="1" w:styleId="Head21">
    <w:name w:val="Head 2.1"/>
    <w:basedOn w:val="Normal"/>
    <w:rsid w:val="00481C1B"/>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4"/>
      <w:lang w:eastAsia="en-US"/>
    </w:rPr>
  </w:style>
  <w:style w:type="paragraph" w:customStyle="1" w:styleId="Head22">
    <w:name w:val="Head 2.2"/>
    <w:basedOn w:val="Normal"/>
    <w:rsid w:val="00481C1B"/>
    <w:pPr>
      <w:tabs>
        <w:tab w:val="left" w:pos="360"/>
      </w:tabs>
      <w:suppressAutoHyphens/>
      <w:spacing w:after="240" w:line="240" w:lineRule="auto"/>
      <w:ind w:left="360" w:hanging="360"/>
    </w:pPr>
    <w:rPr>
      <w:rFonts w:ascii="Times New Roman" w:eastAsia="Times New Roman" w:hAnsi="Times New Roman" w:cs="Times New Roman"/>
      <w:b/>
      <w:sz w:val="24"/>
      <w:szCs w:val="24"/>
      <w:lang w:eastAsia="en-US"/>
    </w:rPr>
  </w:style>
  <w:style w:type="character" w:styleId="FootnoteReference">
    <w:name w:val="footnote reference"/>
    <w:basedOn w:val="DefaultParagraphFont"/>
    <w:uiPriority w:val="99"/>
    <w:rsid w:val="00481C1B"/>
    <w:rPr>
      <w:vertAlign w:val="superscript"/>
    </w:rPr>
  </w:style>
  <w:style w:type="character" w:customStyle="1" w:styleId="insert2">
    <w:name w:val="insert2"/>
    <w:basedOn w:val="DefaultParagraphFont"/>
    <w:rsid w:val="00481C1B"/>
    <w:rPr>
      <w:rFonts w:ascii="Arial" w:hAnsi="Arial"/>
      <w:i/>
      <w:noProof w:val="0"/>
      <w:sz w:val="24"/>
      <w:lang w:val="en-US"/>
    </w:rPr>
  </w:style>
  <w:style w:type="character" w:customStyle="1" w:styleId="reference">
    <w:name w:val="reference"/>
    <w:basedOn w:val="DefaultParagraphFont"/>
    <w:rsid w:val="00481C1B"/>
    <w:rPr>
      <w:rFonts w:ascii="Book Antiqua" w:hAnsi="Book Antiqua"/>
      <w:i/>
      <w:noProof w:val="0"/>
      <w:sz w:val="24"/>
      <w:lang w:val="en-US"/>
    </w:rPr>
  </w:style>
  <w:style w:type="paragraph" w:styleId="Index3">
    <w:name w:val="index 3"/>
    <w:basedOn w:val="Normal"/>
    <w:next w:val="Normal"/>
    <w:semiHidden/>
    <w:rsid w:val="00481C1B"/>
    <w:pPr>
      <w:tabs>
        <w:tab w:val="right" w:pos="4140"/>
      </w:tabs>
      <w:spacing w:after="0" w:line="240" w:lineRule="auto"/>
      <w:ind w:left="720" w:hanging="240"/>
    </w:pPr>
    <w:rPr>
      <w:rFonts w:ascii="Times New Roman" w:eastAsia="Times New Roman" w:hAnsi="Times New Roman" w:cs="Times New Roman"/>
      <w:sz w:val="20"/>
      <w:szCs w:val="24"/>
      <w:lang w:eastAsia="en-US"/>
    </w:rPr>
  </w:style>
  <w:style w:type="paragraph" w:styleId="Index4">
    <w:name w:val="index 4"/>
    <w:basedOn w:val="Normal"/>
    <w:next w:val="Normal"/>
    <w:semiHidden/>
    <w:rsid w:val="00481C1B"/>
    <w:pPr>
      <w:tabs>
        <w:tab w:val="right" w:pos="4140"/>
      </w:tabs>
      <w:spacing w:after="0" w:line="240" w:lineRule="auto"/>
      <w:ind w:left="960" w:hanging="240"/>
    </w:pPr>
    <w:rPr>
      <w:rFonts w:ascii="Times New Roman" w:eastAsia="Times New Roman" w:hAnsi="Times New Roman" w:cs="Times New Roman"/>
      <w:sz w:val="20"/>
      <w:szCs w:val="24"/>
      <w:lang w:eastAsia="en-US"/>
    </w:rPr>
  </w:style>
  <w:style w:type="paragraph" w:styleId="Index5">
    <w:name w:val="index 5"/>
    <w:basedOn w:val="Normal"/>
    <w:next w:val="Normal"/>
    <w:semiHidden/>
    <w:rsid w:val="00481C1B"/>
    <w:pPr>
      <w:tabs>
        <w:tab w:val="right" w:pos="4140"/>
      </w:tabs>
      <w:spacing w:after="0" w:line="240" w:lineRule="auto"/>
      <w:ind w:left="1200" w:hanging="240"/>
    </w:pPr>
    <w:rPr>
      <w:rFonts w:ascii="Times New Roman" w:eastAsia="Times New Roman" w:hAnsi="Times New Roman" w:cs="Times New Roman"/>
      <w:sz w:val="20"/>
      <w:szCs w:val="24"/>
      <w:lang w:eastAsia="en-US"/>
    </w:rPr>
  </w:style>
  <w:style w:type="paragraph" w:styleId="Index6">
    <w:name w:val="index 6"/>
    <w:basedOn w:val="Normal"/>
    <w:next w:val="Normal"/>
    <w:semiHidden/>
    <w:rsid w:val="00481C1B"/>
    <w:pPr>
      <w:tabs>
        <w:tab w:val="right" w:pos="4140"/>
      </w:tabs>
      <w:spacing w:after="0" w:line="240" w:lineRule="auto"/>
      <w:ind w:left="1440" w:hanging="240"/>
    </w:pPr>
    <w:rPr>
      <w:rFonts w:ascii="Times New Roman" w:eastAsia="Times New Roman" w:hAnsi="Times New Roman" w:cs="Times New Roman"/>
      <w:sz w:val="20"/>
      <w:szCs w:val="24"/>
      <w:lang w:eastAsia="en-US"/>
    </w:rPr>
  </w:style>
  <w:style w:type="paragraph" w:styleId="Index7">
    <w:name w:val="index 7"/>
    <w:basedOn w:val="Normal"/>
    <w:next w:val="Normal"/>
    <w:semiHidden/>
    <w:rsid w:val="00481C1B"/>
    <w:pPr>
      <w:tabs>
        <w:tab w:val="right" w:pos="4140"/>
      </w:tabs>
      <w:spacing w:after="0" w:line="240" w:lineRule="auto"/>
      <w:ind w:left="1680" w:hanging="240"/>
    </w:pPr>
    <w:rPr>
      <w:rFonts w:ascii="Times New Roman" w:eastAsia="Times New Roman" w:hAnsi="Times New Roman" w:cs="Times New Roman"/>
      <w:sz w:val="20"/>
      <w:szCs w:val="24"/>
      <w:lang w:eastAsia="en-US"/>
    </w:rPr>
  </w:style>
  <w:style w:type="paragraph" w:styleId="Index8">
    <w:name w:val="index 8"/>
    <w:basedOn w:val="Normal"/>
    <w:next w:val="Normal"/>
    <w:semiHidden/>
    <w:rsid w:val="00481C1B"/>
    <w:pPr>
      <w:tabs>
        <w:tab w:val="right" w:pos="4140"/>
      </w:tabs>
      <w:spacing w:after="0" w:line="240" w:lineRule="auto"/>
      <w:ind w:left="1920" w:hanging="240"/>
    </w:pPr>
    <w:rPr>
      <w:rFonts w:ascii="Times New Roman" w:eastAsia="Times New Roman" w:hAnsi="Times New Roman" w:cs="Times New Roman"/>
      <w:sz w:val="20"/>
      <w:szCs w:val="24"/>
      <w:lang w:eastAsia="en-US"/>
    </w:rPr>
  </w:style>
  <w:style w:type="paragraph" w:styleId="Index9">
    <w:name w:val="index 9"/>
    <w:basedOn w:val="Normal"/>
    <w:next w:val="Normal"/>
    <w:semiHidden/>
    <w:rsid w:val="00481C1B"/>
    <w:pPr>
      <w:tabs>
        <w:tab w:val="right" w:pos="4140"/>
      </w:tabs>
      <w:spacing w:after="0" w:line="240" w:lineRule="auto"/>
      <w:ind w:left="2160" w:hanging="240"/>
    </w:pPr>
    <w:rPr>
      <w:rFonts w:ascii="Times New Roman" w:eastAsia="Times New Roman" w:hAnsi="Times New Roman" w:cs="Times New Roman"/>
      <w:sz w:val="20"/>
      <w:szCs w:val="24"/>
      <w:lang w:eastAsia="en-US"/>
    </w:rPr>
  </w:style>
  <w:style w:type="paragraph" w:styleId="IndexHeading">
    <w:name w:val="index heading"/>
    <w:basedOn w:val="Normal"/>
    <w:next w:val="Index1"/>
    <w:semiHidden/>
    <w:rsid w:val="00481C1B"/>
    <w:pPr>
      <w:spacing w:after="0" w:line="240" w:lineRule="auto"/>
    </w:pPr>
    <w:rPr>
      <w:rFonts w:ascii="Times New Roman" w:eastAsia="Times New Roman" w:hAnsi="Times New Roman" w:cs="Times New Roman"/>
      <w:sz w:val="20"/>
      <w:szCs w:val="24"/>
      <w:lang w:eastAsia="en-US"/>
    </w:rPr>
  </w:style>
  <w:style w:type="paragraph" w:customStyle="1" w:styleId="Headingrb2">
    <w:name w:val="Heading rb2"/>
    <w:basedOn w:val="Normal"/>
    <w:rsid w:val="00481C1B"/>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cs="Times New Roman"/>
      <w:b/>
      <w:noProof/>
      <w:spacing w:val="6"/>
      <w:sz w:val="26"/>
      <w:szCs w:val="24"/>
      <w:lang w:eastAsia="en-US"/>
    </w:rPr>
  </w:style>
  <w:style w:type="paragraph" w:customStyle="1" w:styleId="Headfid1">
    <w:name w:val="Head fid1"/>
    <w:basedOn w:val="Head2"/>
    <w:rsid w:val="00481C1B"/>
  </w:style>
  <w:style w:type="paragraph" w:customStyle="1" w:styleId="Head2">
    <w:name w:val="Head 2"/>
    <w:basedOn w:val="Normal"/>
    <w:autoRedefine/>
    <w:rsid w:val="00481C1B"/>
    <w:pPr>
      <w:spacing w:before="120" w:after="120" w:line="240" w:lineRule="auto"/>
      <w:jc w:val="both"/>
    </w:pPr>
    <w:rPr>
      <w:rFonts w:ascii="Times New Roman" w:eastAsia="Times New Roman" w:hAnsi="Times New Roman" w:cs="Times New Roman"/>
      <w:b/>
      <w:sz w:val="24"/>
      <w:szCs w:val="24"/>
      <w:lang w:val="en-GB" w:eastAsia="en-US"/>
    </w:rPr>
  </w:style>
  <w:style w:type="paragraph" w:customStyle="1" w:styleId="explanatoryclause">
    <w:name w:val="explanatory_clause"/>
    <w:basedOn w:val="Normal"/>
    <w:rsid w:val="00481C1B"/>
    <w:pPr>
      <w:suppressAutoHyphens/>
      <w:spacing w:after="240" w:line="240" w:lineRule="auto"/>
      <w:ind w:left="738" w:right="-14" w:hanging="738"/>
    </w:pPr>
    <w:rPr>
      <w:rFonts w:ascii="Arial" w:eastAsia="Times New Roman" w:hAnsi="Arial" w:cs="Times New Roman"/>
      <w:szCs w:val="24"/>
      <w:lang w:eastAsia="en-US"/>
    </w:rPr>
  </w:style>
  <w:style w:type="paragraph" w:customStyle="1" w:styleId="explanatorynotes">
    <w:name w:val="explanatory_notes"/>
    <w:basedOn w:val="Normal"/>
    <w:rsid w:val="00481C1B"/>
    <w:pPr>
      <w:suppressAutoHyphens/>
      <w:spacing w:after="240" w:line="360" w:lineRule="exact"/>
      <w:jc w:val="both"/>
    </w:pPr>
    <w:rPr>
      <w:rFonts w:ascii="Arial" w:eastAsia="Times New Roman" w:hAnsi="Arial" w:cs="Times New Roman"/>
      <w:sz w:val="24"/>
      <w:szCs w:val="24"/>
      <w:lang w:eastAsia="en-US"/>
    </w:rPr>
  </w:style>
  <w:style w:type="paragraph" w:customStyle="1" w:styleId="Head22b">
    <w:name w:val="Head 2.2b"/>
    <w:basedOn w:val="Normal"/>
    <w:rsid w:val="00481C1B"/>
    <w:pPr>
      <w:suppressAutoHyphens/>
      <w:spacing w:after="240" w:line="240" w:lineRule="auto"/>
      <w:ind w:left="360" w:hanging="360"/>
    </w:pPr>
    <w:rPr>
      <w:rFonts w:ascii="Tms Rmn" w:eastAsia="Times New Roman" w:hAnsi="Tms Rmn" w:cs="Times New Roman"/>
      <w:b/>
      <w:sz w:val="24"/>
      <w:szCs w:val="24"/>
      <w:lang w:eastAsia="en-US"/>
    </w:rPr>
  </w:style>
  <w:style w:type="paragraph" w:customStyle="1" w:styleId="Head31">
    <w:name w:val="Head 3.1"/>
    <w:basedOn w:val="Head21"/>
    <w:rsid w:val="00481C1B"/>
  </w:style>
  <w:style w:type="paragraph" w:customStyle="1" w:styleId="Head41">
    <w:name w:val="Head 4.1"/>
    <w:basedOn w:val="Head21"/>
    <w:rsid w:val="00481C1B"/>
  </w:style>
  <w:style w:type="paragraph" w:customStyle="1" w:styleId="Head42">
    <w:name w:val="Head 4.2"/>
    <w:basedOn w:val="Normal"/>
    <w:rsid w:val="00481C1B"/>
    <w:pPr>
      <w:suppressAutoHyphens/>
      <w:spacing w:after="240" w:line="240" w:lineRule="auto"/>
      <w:ind w:left="360" w:hanging="360"/>
    </w:pPr>
    <w:rPr>
      <w:rFonts w:ascii="Times New Roman" w:eastAsia="Times New Roman" w:hAnsi="Times New Roman" w:cs="Times New Roman"/>
      <w:b/>
      <w:sz w:val="24"/>
      <w:szCs w:val="24"/>
      <w:lang w:eastAsia="en-US"/>
    </w:rPr>
  </w:style>
  <w:style w:type="paragraph" w:customStyle="1" w:styleId="Head51">
    <w:name w:val="Head 5.1"/>
    <w:basedOn w:val="Head21"/>
    <w:rsid w:val="00481C1B"/>
    <w:pPr>
      <w:spacing w:after="0"/>
    </w:pPr>
  </w:style>
  <w:style w:type="paragraph" w:customStyle="1" w:styleId="Head52">
    <w:name w:val="Head 5.2"/>
    <w:basedOn w:val="Normal"/>
    <w:rsid w:val="00481C1B"/>
    <w:pPr>
      <w:keepNext/>
      <w:suppressAutoHyphens/>
      <w:spacing w:before="480" w:after="240" w:line="240" w:lineRule="auto"/>
      <w:ind w:left="547" w:hanging="547"/>
      <w:jc w:val="center"/>
    </w:pPr>
    <w:rPr>
      <w:rFonts w:ascii="Times New Roman" w:eastAsia="Times New Roman" w:hAnsi="Times New Roman" w:cs="Times New Roman"/>
      <w:b/>
      <w:sz w:val="24"/>
      <w:szCs w:val="24"/>
      <w:lang w:eastAsia="en-US"/>
    </w:rPr>
  </w:style>
  <w:style w:type="paragraph" w:customStyle="1" w:styleId="Head61">
    <w:name w:val="Head 6.1"/>
    <w:basedOn w:val="Head51"/>
    <w:rsid w:val="00481C1B"/>
    <w:pPr>
      <w:pBdr>
        <w:bottom w:val="none" w:sz="0" w:space="0" w:color="auto"/>
      </w:pBdr>
      <w:spacing w:before="0" w:after="240"/>
    </w:pPr>
    <w:rPr>
      <w:caps/>
    </w:rPr>
  </w:style>
  <w:style w:type="paragraph" w:customStyle="1" w:styleId="Head71">
    <w:name w:val="Head 7.1"/>
    <w:basedOn w:val="Head21"/>
    <w:rsid w:val="00481C1B"/>
  </w:style>
  <w:style w:type="paragraph" w:customStyle="1" w:styleId="Head72">
    <w:name w:val="Head 7.2"/>
    <w:basedOn w:val="Normal"/>
    <w:rsid w:val="00481C1B"/>
    <w:pPr>
      <w:suppressAutoHyphens/>
      <w:spacing w:after="240" w:line="240" w:lineRule="auto"/>
      <w:ind w:left="720" w:hanging="720"/>
    </w:pPr>
    <w:rPr>
      <w:rFonts w:ascii="Times New Roman Bold" w:eastAsia="Times New Roman" w:hAnsi="Times New Roman Bold" w:cs="Times New Roman"/>
      <w:b/>
      <w:sz w:val="28"/>
      <w:szCs w:val="24"/>
      <w:lang w:eastAsia="en-US"/>
    </w:rPr>
  </w:style>
  <w:style w:type="paragraph" w:customStyle="1" w:styleId="Head81">
    <w:name w:val="Head 8.1"/>
    <w:basedOn w:val="Heading1"/>
    <w:rsid w:val="00481C1B"/>
    <w:pPr>
      <w:outlineLvl w:val="9"/>
    </w:pPr>
    <w:rPr>
      <w:smallCaps w:val="0"/>
      <w:sz w:val="32"/>
    </w:rPr>
  </w:style>
  <w:style w:type="paragraph" w:customStyle="1" w:styleId="Head82">
    <w:name w:val="Head 8.2"/>
    <w:basedOn w:val="Head81"/>
    <w:rsid w:val="00481C1B"/>
    <w:rPr>
      <w:smallCaps/>
      <w:sz w:val="28"/>
    </w:rPr>
  </w:style>
  <w:style w:type="paragraph" w:styleId="BodyText">
    <w:name w:val="Body Text"/>
    <w:basedOn w:val="Normal"/>
    <w:link w:val="BodyTextChar"/>
    <w:rsid w:val="00481C1B"/>
    <w:pPr>
      <w:suppressAutoHyphens/>
      <w:spacing w:after="0" w:line="240" w:lineRule="auto"/>
      <w:ind w:right="-72"/>
      <w:jc w:val="both"/>
    </w:pPr>
    <w:rPr>
      <w:rFonts w:ascii="Times New Roman" w:eastAsia="Times New Roman" w:hAnsi="Times New Roman" w:cs="Times New Roman"/>
      <w:spacing w:val="-4"/>
      <w:sz w:val="24"/>
      <w:szCs w:val="24"/>
      <w:lang w:eastAsia="en-US"/>
    </w:rPr>
  </w:style>
  <w:style w:type="character" w:customStyle="1" w:styleId="BodyTextChar">
    <w:name w:val="Body Text Char"/>
    <w:basedOn w:val="DefaultParagraphFont"/>
    <w:link w:val="BodyText"/>
    <w:rsid w:val="00481C1B"/>
    <w:rPr>
      <w:rFonts w:ascii="Times New Roman" w:eastAsia="Times New Roman" w:hAnsi="Times New Roman" w:cs="Times New Roman"/>
      <w:spacing w:val="-4"/>
      <w:sz w:val="24"/>
      <w:szCs w:val="24"/>
      <w:lang w:eastAsia="en-US"/>
    </w:rPr>
  </w:style>
  <w:style w:type="paragraph" w:styleId="BodyTextIndent">
    <w:name w:val="Body Text Indent"/>
    <w:basedOn w:val="Normal"/>
    <w:link w:val="BodyTextIndentChar"/>
    <w:rsid w:val="00481C1B"/>
    <w:pPr>
      <w:tabs>
        <w:tab w:val="left" w:pos="1080"/>
      </w:tabs>
      <w:spacing w:after="0" w:line="240" w:lineRule="auto"/>
      <w:ind w:left="1080" w:hanging="540"/>
      <w:jc w:val="both"/>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481C1B"/>
    <w:rPr>
      <w:rFonts w:ascii="Times New Roman" w:eastAsia="Times New Roman" w:hAnsi="Times New Roman" w:cs="Times New Roman"/>
      <w:sz w:val="24"/>
      <w:szCs w:val="24"/>
      <w:lang w:eastAsia="en-US"/>
    </w:rPr>
  </w:style>
  <w:style w:type="paragraph" w:styleId="BlockText">
    <w:name w:val="Block Text"/>
    <w:basedOn w:val="Normal"/>
    <w:rsid w:val="00481C1B"/>
    <w:pPr>
      <w:tabs>
        <w:tab w:val="left" w:pos="1080"/>
      </w:tabs>
      <w:suppressAutoHyphens/>
      <w:spacing w:after="200" w:line="240" w:lineRule="auto"/>
      <w:ind w:left="547" w:right="-72" w:hanging="547"/>
      <w:jc w:val="both"/>
    </w:pPr>
    <w:rPr>
      <w:rFonts w:ascii="Times New Roman" w:eastAsia="Times New Roman" w:hAnsi="Times New Roman" w:cs="Times New Roman"/>
      <w:sz w:val="24"/>
      <w:szCs w:val="24"/>
      <w:lang w:eastAsia="en-US"/>
    </w:rPr>
  </w:style>
  <w:style w:type="paragraph" w:styleId="EndnoteText">
    <w:name w:val="endnote text"/>
    <w:basedOn w:val="Normal"/>
    <w:link w:val="EndnoteTextChar"/>
    <w:semiHidden/>
    <w:rsid w:val="00481C1B"/>
    <w:pPr>
      <w:tabs>
        <w:tab w:val="left" w:pos="-720"/>
      </w:tabs>
      <w:suppressAutoHyphens/>
      <w:spacing w:after="0" w:line="240" w:lineRule="auto"/>
    </w:pPr>
    <w:rPr>
      <w:rFonts w:ascii="Times New Roman" w:eastAsia="Times New Roman" w:hAnsi="Times New Roman" w:cs="Times New Roman"/>
      <w:sz w:val="20"/>
      <w:szCs w:val="24"/>
      <w:lang w:eastAsia="en-US"/>
    </w:rPr>
  </w:style>
  <w:style w:type="character" w:customStyle="1" w:styleId="EndnoteTextChar">
    <w:name w:val="Endnote Text Char"/>
    <w:basedOn w:val="DefaultParagraphFont"/>
    <w:link w:val="EndnoteText"/>
    <w:semiHidden/>
    <w:rsid w:val="00481C1B"/>
    <w:rPr>
      <w:rFonts w:ascii="Times New Roman" w:eastAsia="Times New Roman" w:hAnsi="Times New Roman" w:cs="Times New Roman"/>
      <w:sz w:val="20"/>
      <w:szCs w:val="24"/>
      <w:lang w:eastAsia="en-US"/>
    </w:rPr>
  </w:style>
  <w:style w:type="character" w:styleId="EndnoteReference">
    <w:name w:val="endnote reference"/>
    <w:basedOn w:val="DefaultParagraphFont"/>
    <w:semiHidden/>
    <w:rsid w:val="00481C1B"/>
    <w:rPr>
      <w:rFonts w:ascii="CG Times" w:hAnsi="CG Times"/>
      <w:noProof w:val="0"/>
      <w:sz w:val="22"/>
      <w:vertAlign w:val="superscript"/>
      <w:lang w:val="en-US"/>
    </w:rPr>
  </w:style>
  <w:style w:type="paragraph" w:styleId="NormalWeb">
    <w:name w:val="Normal (Web)"/>
    <w:basedOn w:val="Normal"/>
    <w:uiPriority w:val="99"/>
    <w:rsid w:val="00481C1B"/>
    <w:pPr>
      <w:spacing w:before="100" w:beforeAutospacing="1" w:after="100" w:afterAutospacing="1" w:line="240" w:lineRule="auto"/>
    </w:pPr>
    <w:rPr>
      <w:rFonts w:ascii="Arial Unicode MS" w:eastAsia="Arial Unicode MS" w:hAnsi="Arial Unicode MS" w:cs="Arial Unicode MS"/>
      <w:sz w:val="24"/>
      <w:szCs w:val="24"/>
      <w:lang w:eastAsia="en-US"/>
    </w:rPr>
  </w:style>
  <w:style w:type="paragraph" w:styleId="BodyText3">
    <w:name w:val="Body Text 3"/>
    <w:basedOn w:val="Normal"/>
    <w:link w:val="BodyText3Char"/>
    <w:rsid w:val="00481C1B"/>
    <w:pPr>
      <w:suppressAutoHyphens/>
      <w:spacing w:after="140" w:line="240" w:lineRule="auto"/>
    </w:pPr>
    <w:rPr>
      <w:rFonts w:ascii="Times New Roman" w:eastAsia="Times New Roman" w:hAnsi="Times New Roman" w:cs="Times New Roman"/>
      <w:i/>
      <w:iCs/>
      <w:color w:val="000000"/>
      <w:sz w:val="24"/>
      <w:szCs w:val="24"/>
      <w:lang w:eastAsia="en-US"/>
    </w:rPr>
  </w:style>
  <w:style w:type="character" w:customStyle="1" w:styleId="BodyText3Char">
    <w:name w:val="Body Text 3 Char"/>
    <w:basedOn w:val="DefaultParagraphFont"/>
    <w:link w:val="BodyText3"/>
    <w:rsid w:val="00481C1B"/>
    <w:rPr>
      <w:rFonts w:ascii="Times New Roman" w:eastAsia="Times New Roman" w:hAnsi="Times New Roman" w:cs="Times New Roman"/>
      <w:i/>
      <w:iCs/>
      <w:color w:val="000000"/>
      <w:sz w:val="24"/>
      <w:szCs w:val="24"/>
      <w:lang w:eastAsia="en-US"/>
    </w:rPr>
  </w:style>
  <w:style w:type="paragraph" w:styleId="BodyText2">
    <w:name w:val="Body Text 2"/>
    <w:basedOn w:val="Normal"/>
    <w:link w:val="BodyText2Char"/>
    <w:rsid w:val="00481C1B"/>
    <w:pPr>
      <w:suppressAutoHyphens/>
      <w:spacing w:after="0" w:line="240" w:lineRule="auto"/>
      <w:jc w:val="both"/>
    </w:pPr>
    <w:rPr>
      <w:rFonts w:ascii="Times New Roman" w:eastAsia="Times New Roman" w:hAnsi="Times New Roman" w:cs="Times New Roman"/>
      <w:i/>
      <w:sz w:val="24"/>
      <w:szCs w:val="24"/>
      <w:lang w:eastAsia="en-US"/>
    </w:rPr>
  </w:style>
  <w:style w:type="character" w:customStyle="1" w:styleId="BodyText2Char">
    <w:name w:val="Body Text 2 Char"/>
    <w:basedOn w:val="DefaultParagraphFont"/>
    <w:link w:val="BodyText2"/>
    <w:rsid w:val="00481C1B"/>
    <w:rPr>
      <w:rFonts w:ascii="Times New Roman" w:eastAsia="Times New Roman" w:hAnsi="Times New Roman" w:cs="Times New Roman"/>
      <w:i/>
      <w:sz w:val="24"/>
      <w:szCs w:val="24"/>
      <w:lang w:eastAsia="en-US"/>
    </w:rPr>
  </w:style>
  <w:style w:type="paragraph" w:styleId="BodyTextIndent2">
    <w:name w:val="Body Text Indent 2"/>
    <w:basedOn w:val="Normal"/>
    <w:link w:val="BodyTextIndent2Char"/>
    <w:rsid w:val="00481C1B"/>
    <w:pPr>
      <w:tabs>
        <w:tab w:val="num" w:pos="720"/>
      </w:tabs>
      <w:spacing w:after="0" w:line="240" w:lineRule="auto"/>
      <w:ind w:left="720" w:hanging="720"/>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481C1B"/>
    <w:rPr>
      <w:rFonts w:ascii="Times New Roman" w:eastAsia="Times New Roman" w:hAnsi="Times New Roman" w:cs="Times New Roman"/>
      <w:sz w:val="24"/>
      <w:szCs w:val="24"/>
      <w:lang w:eastAsia="en-US"/>
    </w:rPr>
  </w:style>
  <w:style w:type="paragraph" w:styleId="Subtitle">
    <w:name w:val="Subtitle"/>
    <w:basedOn w:val="Normal"/>
    <w:link w:val="SubtitleChar"/>
    <w:autoRedefine/>
    <w:qFormat/>
    <w:rsid w:val="00481C1B"/>
    <w:pPr>
      <w:spacing w:before="240" w:after="360" w:line="240" w:lineRule="auto"/>
      <w:jc w:val="both"/>
    </w:pPr>
    <w:rPr>
      <w:rFonts w:ascii="Times New Roman" w:eastAsia="Times New Roman" w:hAnsi="Times New Roman" w:cs="Times New Roman"/>
      <w:b/>
      <w:sz w:val="44"/>
      <w:szCs w:val="20"/>
      <w:lang w:eastAsia="en-US"/>
    </w:rPr>
  </w:style>
  <w:style w:type="character" w:customStyle="1" w:styleId="SubtitleChar">
    <w:name w:val="Subtitle Char"/>
    <w:basedOn w:val="DefaultParagraphFont"/>
    <w:link w:val="Subtitle"/>
    <w:rsid w:val="00481C1B"/>
    <w:rPr>
      <w:rFonts w:ascii="Times New Roman" w:eastAsia="Times New Roman" w:hAnsi="Times New Roman" w:cs="Times New Roman"/>
      <w:b/>
      <w:sz w:val="44"/>
      <w:szCs w:val="20"/>
      <w:lang w:eastAsia="en-US"/>
    </w:rPr>
  </w:style>
  <w:style w:type="paragraph" w:styleId="List">
    <w:name w:val="List"/>
    <w:basedOn w:val="Normal"/>
    <w:rsid w:val="00481C1B"/>
    <w:pPr>
      <w:spacing w:before="120" w:after="120" w:line="240" w:lineRule="auto"/>
      <w:ind w:left="1440"/>
      <w:jc w:val="both"/>
    </w:pPr>
    <w:rPr>
      <w:rFonts w:ascii="Times New Roman" w:eastAsia="Times New Roman" w:hAnsi="Times New Roman" w:cs="Times New Roman"/>
      <w:sz w:val="24"/>
      <w:szCs w:val="24"/>
      <w:lang w:eastAsia="en-US"/>
    </w:rPr>
  </w:style>
  <w:style w:type="paragraph" w:customStyle="1" w:styleId="TOCNumber1">
    <w:name w:val="TOC Number1"/>
    <w:basedOn w:val="Heading4"/>
    <w:autoRedefine/>
    <w:rsid w:val="00481C1B"/>
    <w:pPr>
      <w:keepNext w:val="0"/>
      <w:suppressAutoHyphens/>
      <w:spacing w:after="120"/>
      <w:outlineLvl w:val="9"/>
    </w:pPr>
    <w:rPr>
      <w:sz w:val="36"/>
    </w:rPr>
  </w:style>
  <w:style w:type="paragraph" w:customStyle="1" w:styleId="Subtitle2">
    <w:name w:val="Subtitle 2"/>
    <w:basedOn w:val="Footer"/>
    <w:autoRedefine/>
    <w:rsid w:val="00481C1B"/>
    <w:pPr>
      <w:tabs>
        <w:tab w:val="clear" w:pos="4320"/>
        <w:tab w:val="clear" w:pos="8640"/>
        <w:tab w:val="right" w:leader="underscore" w:pos="9504"/>
      </w:tabs>
      <w:spacing w:before="120" w:after="120"/>
      <w:jc w:val="center"/>
      <w:outlineLvl w:val="1"/>
    </w:pPr>
    <w:rPr>
      <w:rFonts w:ascii="Times New Roman" w:eastAsia="Times New Roman" w:hAnsi="Times New Roman" w:cs="Times New Roman"/>
      <w:b/>
      <w:sz w:val="32"/>
      <w:szCs w:val="24"/>
      <w:lang w:eastAsia="en-US"/>
    </w:rPr>
  </w:style>
  <w:style w:type="paragraph" w:customStyle="1" w:styleId="i">
    <w:name w:val="(i)"/>
    <w:basedOn w:val="Normal"/>
    <w:rsid w:val="00481C1B"/>
    <w:pPr>
      <w:suppressAutoHyphens/>
      <w:spacing w:after="0" w:line="240" w:lineRule="auto"/>
      <w:jc w:val="both"/>
    </w:pPr>
    <w:rPr>
      <w:rFonts w:ascii="Tms Rmn" w:eastAsia="Times New Roman" w:hAnsi="Tms Rmn" w:cs="Times New Roman"/>
      <w:sz w:val="24"/>
      <w:szCs w:val="24"/>
      <w:lang w:eastAsia="en-US"/>
    </w:rPr>
  </w:style>
  <w:style w:type="character" w:styleId="Hyperlink">
    <w:name w:val="Hyperlink"/>
    <w:basedOn w:val="DefaultParagraphFont"/>
    <w:uiPriority w:val="99"/>
    <w:rsid w:val="00481C1B"/>
    <w:rPr>
      <w:color w:val="0000FF"/>
      <w:u w:val="single"/>
    </w:rPr>
  </w:style>
  <w:style w:type="paragraph" w:customStyle="1" w:styleId="2AutoList1">
    <w:name w:val="2AutoList1"/>
    <w:basedOn w:val="Normal"/>
    <w:rsid w:val="00481C1B"/>
    <w:pPr>
      <w:tabs>
        <w:tab w:val="num" w:pos="504"/>
      </w:tabs>
      <w:spacing w:after="0" w:line="240" w:lineRule="auto"/>
      <w:ind w:left="504" w:hanging="504"/>
      <w:jc w:val="both"/>
    </w:pPr>
    <w:rPr>
      <w:rFonts w:ascii="Times New Roman" w:eastAsia="Times New Roman" w:hAnsi="Times New Roman" w:cs="Times New Roman"/>
      <w:sz w:val="24"/>
      <w:szCs w:val="24"/>
      <w:lang w:val="es-ES_tradnl" w:eastAsia="en-US"/>
    </w:rPr>
  </w:style>
  <w:style w:type="paragraph" w:customStyle="1" w:styleId="Header1-Clauses">
    <w:name w:val="Header 1 - Clauses"/>
    <w:basedOn w:val="Normal"/>
    <w:link w:val="Header1-ClausesChar"/>
    <w:rsid w:val="00481C1B"/>
    <w:pPr>
      <w:spacing w:after="200" w:line="240" w:lineRule="auto"/>
    </w:pPr>
    <w:rPr>
      <w:rFonts w:ascii="Times New Roman" w:eastAsia="Times New Roman" w:hAnsi="Times New Roman" w:cs="Times New Roman"/>
      <w:b/>
      <w:sz w:val="24"/>
      <w:szCs w:val="24"/>
      <w:lang w:val="es-ES_tradnl" w:eastAsia="en-US"/>
    </w:rPr>
  </w:style>
  <w:style w:type="character" w:customStyle="1" w:styleId="Header1-ClausesChar">
    <w:name w:val="Header 1 - Clauses Char"/>
    <w:basedOn w:val="DefaultParagraphFont"/>
    <w:link w:val="Header1-Clauses"/>
    <w:rsid w:val="00481C1B"/>
    <w:rPr>
      <w:rFonts w:ascii="Times New Roman" w:eastAsia="Times New Roman" w:hAnsi="Times New Roman" w:cs="Times New Roman"/>
      <w:b/>
      <w:sz w:val="24"/>
      <w:szCs w:val="24"/>
      <w:lang w:val="es-ES_tradnl" w:eastAsia="en-US"/>
    </w:rPr>
  </w:style>
  <w:style w:type="paragraph" w:customStyle="1" w:styleId="Header2-SubClauses">
    <w:name w:val="Header 2 - SubClauses"/>
    <w:basedOn w:val="Normal"/>
    <w:link w:val="Header2-SubClausesCharChar"/>
    <w:autoRedefine/>
    <w:rsid w:val="00481C1B"/>
    <w:pPr>
      <w:numPr>
        <w:ilvl w:val="1"/>
        <w:numId w:val="22"/>
      </w:numPr>
      <w:spacing w:after="134" w:line="276" w:lineRule="auto"/>
      <w:ind w:left="1082" w:hanging="578"/>
    </w:pPr>
    <w:rPr>
      <w:rFonts w:ascii="Times New Roman" w:eastAsia="Times New Roman" w:hAnsi="Times New Roman" w:cs="Times New Roman"/>
      <w:sz w:val="24"/>
      <w:szCs w:val="24"/>
      <w:lang w:val="es-ES_tradnl" w:eastAsia="en-US"/>
    </w:rPr>
  </w:style>
  <w:style w:type="character" w:customStyle="1" w:styleId="Header2-SubClausesCharChar">
    <w:name w:val="Header 2 - SubClauses Char Char"/>
    <w:basedOn w:val="DefaultParagraphFont"/>
    <w:link w:val="Header2-SubClauses"/>
    <w:rsid w:val="00481C1B"/>
    <w:rPr>
      <w:rFonts w:ascii="Times New Roman" w:eastAsia="Times New Roman" w:hAnsi="Times New Roman" w:cs="Times New Roman"/>
      <w:sz w:val="24"/>
      <w:szCs w:val="24"/>
      <w:lang w:val="es-ES_tradnl" w:eastAsia="en-US"/>
    </w:rPr>
  </w:style>
  <w:style w:type="paragraph" w:customStyle="1" w:styleId="P3Header1-Clauses">
    <w:name w:val="P3 Header1-Clauses"/>
    <w:basedOn w:val="Header1-Clauses"/>
    <w:rsid w:val="00481C1B"/>
    <w:pPr>
      <w:numPr>
        <w:ilvl w:val="2"/>
        <w:numId w:val="4"/>
      </w:numPr>
      <w:tabs>
        <w:tab w:val="clear" w:pos="864"/>
        <w:tab w:val="num" w:pos="360"/>
        <w:tab w:val="left" w:pos="972"/>
      </w:tabs>
      <w:ind w:left="0" w:firstLine="0"/>
      <w:jc w:val="both"/>
    </w:pPr>
    <w:rPr>
      <w:b w:val="0"/>
    </w:rPr>
  </w:style>
  <w:style w:type="paragraph" w:customStyle="1" w:styleId="Outline3">
    <w:name w:val="Outline3"/>
    <w:basedOn w:val="Normal"/>
    <w:rsid w:val="00481C1B"/>
    <w:pPr>
      <w:tabs>
        <w:tab w:val="num" w:pos="1728"/>
      </w:tabs>
      <w:spacing w:before="240" w:after="0" w:line="240" w:lineRule="auto"/>
      <w:ind w:left="1728" w:hanging="432"/>
    </w:pPr>
    <w:rPr>
      <w:rFonts w:ascii="Times New Roman" w:eastAsia="Times New Roman" w:hAnsi="Times New Roman" w:cs="Times New Roman"/>
      <w:kern w:val="28"/>
      <w:sz w:val="24"/>
      <w:szCs w:val="24"/>
      <w:lang w:eastAsia="en-US"/>
    </w:rPr>
  </w:style>
  <w:style w:type="paragraph" w:customStyle="1" w:styleId="Outline4">
    <w:name w:val="Outline4"/>
    <w:basedOn w:val="Normal"/>
    <w:autoRedefine/>
    <w:rsid w:val="00481C1B"/>
    <w:pPr>
      <w:spacing w:before="240" w:after="120" w:line="240" w:lineRule="auto"/>
      <w:jc w:val="both"/>
    </w:pPr>
    <w:rPr>
      <w:rFonts w:ascii="Times New Roman" w:eastAsia="Times New Roman" w:hAnsi="Times New Roman" w:cs="Times New Roman"/>
      <w:kern w:val="28"/>
      <w:sz w:val="24"/>
      <w:szCs w:val="24"/>
      <w:lang w:eastAsia="en-US"/>
    </w:rPr>
  </w:style>
  <w:style w:type="paragraph" w:customStyle="1" w:styleId="Outlinei">
    <w:name w:val="Outline i)"/>
    <w:basedOn w:val="Normal"/>
    <w:rsid w:val="00481C1B"/>
    <w:pPr>
      <w:tabs>
        <w:tab w:val="num" w:pos="1782"/>
      </w:tabs>
      <w:spacing w:before="120" w:after="0" w:line="240" w:lineRule="auto"/>
      <w:ind w:left="1782" w:hanging="792"/>
    </w:pPr>
    <w:rPr>
      <w:rFonts w:ascii="Times New Roman" w:eastAsia="Times New Roman" w:hAnsi="Times New Roman" w:cs="Times New Roman"/>
      <w:sz w:val="24"/>
      <w:szCs w:val="24"/>
      <w:lang w:eastAsia="en-US"/>
    </w:rPr>
  </w:style>
  <w:style w:type="paragraph" w:customStyle="1" w:styleId="Outline">
    <w:name w:val="Outline"/>
    <w:basedOn w:val="Normal"/>
    <w:rsid w:val="00481C1B"/>
    <w:pPr>
      <w:spacing w:before="240" w:after="0" w:line="240" w:lineRule="auto"/>
    </w:pPr>
    <w:rPr>
      <w:rFonts w:ascii="Times New Roman" w:eastAsia="Times New Roman" w:hAnsi="Times New Roman" w:cs="Times New Roman"/>
      <w:kern w:val="28"/>
      <w:sz w:val="24"/>
      <w:szCs w:val="24"/>
      <w:lang w:eastAsia="en-US"/>
    </w:rPr>
  </w:style>
  <w:style w:type="paragraph" w:customStyle="1" w:styleId="BankNormal">
    <w:name w:val="BankNormal"/>
    <w:basedOn w:val="Normal"/>
    <w:rsid w:val="00481C1B"/>
    <w:pPr>
      <w:spacing w:after="240" w:line="240" w:lineRule="auto"/>
    </w:pPr>
    <w:rPr>
      <w:rFonts w:ascii="Times New Roman" w:eastAsia="Times New Roman" w:hAnsi="Times New Roman" w:cs="Times New Roman"/>
      <w:sz w:val="24"/>
      <w:szCs w:val="24"/>
      <w:lang w:eastAsia="en-US"/>
    </w:rPr>
  </w:style>
  <w:style w:type="paragraph" w:customStyle="1" w:styleId="SectionVHeader">
    <w:name w:val="Section V. Header"/>
    <w:basedOn w:val="Normal"/>
    <w:uiPriority w:val="99"/>
    <w:rsid w:val="00481C1B"/>
    <w:pPr>
      <w:spacing w:after="0" w:line="240" w:lineRule="auto"/>
      <w:jc w:val="center"/>
    </w:pPr>
    <w:rPr>
      <w:rFonts w:ascii="Times New Roman" w:eastAsia="Times New Roman" w:hAnsi="Times New Roman" w:cs="Times New Roman"/>
      <w:b/>
      <w:sz w:val="36"/>
      <w:szCs w:val="24"/>
      <w:lang w:val="es-ES_tradnl" w:eastAsia="en-US"/>
    </w:rPr>
  </w:style>
  <w:style w:type="character" w:customStyle="1" w:styleId="Table">
    <w:name w:val="Table"/>
    <w:basedOn w:val="DefaultParagraphFont"/>
    <w:rsid w:val="00481C1B"/>
    <w:rPr>
      <w:rFonts w:ascii="Arial" w:hAnsi="Arial"/>
      <w:sz w:val="20"/>
    </w:rPr>
  </w:style>
  <w:style w:type="paragraph" w:customStyle="1" w:styleId="SectionVIIHeader2">
    <w:name w:val="Section VII Header2"/>
    <w:basedOn w:val="Heading1"/>
    <w:autoRedefine/>
    <w:rsid w:val="00481C1B"/>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481C1B"/>
    <w:pPr>
      <w:spacing w:before="60" w:after="60" w:line="240" w:lineRule="auto"/>
      <w:ind w:left="2268"/>
    </w:pPr>
    <w:rPr>
      <w:rFonts w:ascii="Times New Roman" w:eastAsia="Times New Roman" w:hAnsi="Times New Roman" w:cs="Times New Roman"/>
      <w:lang w:val="en-GB" w:eastAsia="en-US"/>
    </w:rPr>
  </w:style>
  <w:style w:type="character" w:customStyle="1" w:styleId="ClauseSubParaChar">
    <w:name w:val="ClauseSub_Para Char"/>
    <w:basedOn w:val="DefaultParagraphFont"/>
    <w:link w:val="ClauseSubPara"/>
    <w:rsid w:val="00481C1B"/>
    <w:rPr>
      <w:rFonts w:ascii="Times New Roman" w:eastAsia="Times New Roman" w:hAnsi="Times New Roman" w:cs="Times New Roman"/>
      <w:lang w:val="en-GB" w:eastAsia="en-US"/>
    </w:rPr>
  </w:style>
  <w:style w:type="paragraph" w:customStyle="1" w:styleId="ClauseSubList">
    <w:name w:val="ClauseSub_List"/>
    <w:rsid w:val="00481C1B"/>
    <w:pPr>
      <w:tabs>
        <w:tab w:val="num" w:pos="576"/>
      </w:tabs>
      <w:suppressAutoHyphens/>
      <w:spacing w:after="0" w:line="240" w:lineRule="auto"/>
      <w:ind w:left="576" w:hanging="576"/>
    </w:pPr>
    <w:rPr>
      <w:rFonts w:ascii="Times New Roman" w:eastAsia="Times New Roman" w:hAnsi="Times New Roman" w:cs="Times New Roman"/>
      <w:lang w:val="en-GB" w:eastAsia="en-US"/>
    </w:rPr>
  </w:style>
  <w:style w:type="paragraph" w:customStyle="1" w:styleId="ClauseSubListSubList">
    <w:name w:val="ClauseSub_List_SubList"/>
    <w:rsid w:val="00481C1B"/>
    <w:pPr>
      <w:tabs>
        <w:tab w:val="num" w:pos="1800"/>
      </w:tabs>
      <w:spacing w:after="0" w:line="240" w:lineRule="auto"/>
      <w:ind w:left="1800" w:hanging="360"/>
    </w:pPr>
    <w:rPr>
      <w:rFonts w:ascii="Times New Roman" w:eastAsia="Times New Roman" w:hAnsi="Times New Roman" w:cs="Times New Roman"/>
      <w:lang w:val="en-GB" w:eastAsia="en-US"/>
    </w:rPr>
  </w:style>
  <w:style w:type="paragraph" w:customStyle="1" w:styleId="ClauseSubParaIndent">
    <w:name w:val="ClauseSub_ParaIndent"/>
    <w:basedOn w:val="ClauseSubPara"/>
    <w:rsid w:val="00481C1B"/>
    <w:pPr>
      <w:ind w:left="2835"/>
    </w:pPr>
  </w:style>
  <w:style w:type="paragraph" w:styleId="BalloonText">
    <w:name w:val="Balloon Text"/>
    <w:basedOn w:val="Normal"/>
    <w:link w:val="BalloonTextChar"/>
    <w:semiHidden/>
    <w:rsid w:val="00481C1B"/>
    <w:pPr>
      <w:spacing w:after="0" w:line="240" w:lineRule="auto"/>
      <w:jc w:val="both"/>
    </w:pPr>
    <w:rPr>
      <w:rFonts w:ascii="Tahoma" w:eastAsia="Times New Roman" w:hAnsi="Tahoma" w:cs="Tahoma"/>
      <w:sz w:val="16"/>
      <w:szCs w:val="16"/>
      <w:lang w:val="es-ES_tradnl" w:eastAsia="en-US"/>
    </w:rPr>
  </w:style>
  <w:style w:type="character" w:customStyle="1" w:styleId="BalloonTextChar">
    <w:name w:val="Balloon Text Char"/>
    <w:basedOn w:val="DefaultParagraphFont"/>
    <w:link w:val="BalloonText"/>
    <w:semiHidden/>
    <w:rsid w:val="00481C1B"/>
    <w:rPr>
      <w:rFonts w:ascii="Tahoma" w:eastAsia="Times New Roman" w:hAnsi="Tahoma" w:cs="Tahoma"/>
      <w:sz w:val="16"/>
      <w:szCs w:val="16"/>
      <w:lang w:val="es-ES_tradnl" w:eastAsia="en-US"/>
    </w:rPr>
  </w:style>
  <w:style w:type="paragraph" w:customStyle="1" w:styleId="SectionXHeader3">
    <w:name w:val="Section X Header 3"/>
    <w:basedOn w:val="Heading1"/>
    <w:autoRedefine/>
    <w:rsid w:val="00481C1B"/>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481C1B"/>
    <w:rPr>
      <w:sz w:val="16"/>
    </w:rPr>
  </w:style>
  <w:style w:type="paragraph" w:customStyle="1" w:styleId="Part1">
    <w:name w:val="Part 1"/>
    <w:aliases w:val="2,3 Header 4"/>
    <w:basedOn w:val="Normal"/>
    <w:autoRedefine/>
    <w:rsid w:val="00481C1B"/>
    <w:pPr>
      <w:spacing w:before="240" w:after="240" w:line="240" w:lineRule="auto"/>
      <w:jc w:val="center"/>
    </w:pPr>
    <w:rPr>
      <w:rFonts w:ascii="Times New Roman" w:eastAsia="Times New Roman" w:hAnsi="Times New Roman" w:cs="Times New Roman"/>
      <w:b/>
      <w:sz w:val="48"/>
      <w:szCs w:val="24"/>
      <w:lang w:eastAsia="en-US"/>
    </w:rPr>
  </w:style>
  <w:style w:type="paragraph" w:styleId="CommentText">
    <w:name w:val="annotation text"/>
    <w:basedOn w:val="Normal"/>
    <w:link w:val="CommentTextChar"/>
    <w:uiPriority w:val="99"/>
    <w:rsid w:val="00481C1B"/>
    <w:pPr>
      <w:spacing w:after="0" w:line="240" w:lineRule="auto"/>
    </w:pPr>
    <w:rPr>
      <w:rFonts w:ascii="Times New Roman" w:eastAsia="Times New Roman" w:hAnsi="Times New Roman" w:cs="Times New Roman"/>
      <w:sz w:val="20"/>
      <w:szCs w:val="24"/>
      <w:lang w:eastAsia="en-US"/>
    </w:rPr>
  </w:style>
  <w:style w:type="character" w:customStyle="1" w:styleId="CommentTextChar">
    <w:name w:val="Comment Text Char"/>
    <w:basedOn w:val="DefaultParagraphFont"/>
    <w:link w:val="CommentText"/>
    <w:uiPriority w:val="99"/>
    <w:rsid w:val="00481C1B"/>
    <w:rPr>
      <w:rFonts w:ascii="Times New Roman" w:eastAsia="Times New Roman" w:hAnsi="Times New Roman" w:cs="Times New Roman"/>
      <w:sz w:val="20"/>
      <w:szCs w:val="24"/>
      <w:lang w:eastAsia="en-US"/>
    </w:rPr>
  </w:style>
  <w:style w:type="paragraph" w:styleId="BodyTextIndent3">
    <w:name w:val="Body Text Indent 3"/>
    <w:basedOn w:val="Normal"/>
    <w:link w:val="BodyTextIndent3Char"/>
    <w:rsid w:val="00481C1B"/>
    <w:pPr>
      <w:spacing w:before="120" w:after="0" w:line="240" w:lineRule="auto"/>
      <w:ind w:left="1440" w:hanging="1440"/>
      <w:jc w:val="both"/>
    </w:pPr>
    <w:rPr>
      <w:rFonts w:ascii="Times New Roman" w:eastAsia="Times New Roman" w:hAnsi="Times New Roman" w:cs="Times New Roman"/>
      <w:b/>
      <w:sz w:val="24"/>
      <w:szCs w:val="24"/>
      <w:lang w:eastAsia="en-US"/>
    </w:rPr>
  </w:style>
  <w:style w:type="character" w:customStyle="1" w:styleId="BodyTextIndent3Char">
    <w:name w:val="Body Text Indent 3 Char"/>
    <w:basedOn w:val="DefaultParagraphFont"/>
    <w:link w:val="BodyTextIndent3"/>
    <w:rsid w:val="00481C1B"/>
    <w:rPr>
      <w:rFonts w:ascii="Times New Roman" w:eastAsia="Times New Roman" w:hAnsi="Times New Roman" w:cs="Times New Roman"/>
      <w:b/>
      <w:sz w:val="24"/>
      <w:szCs w:val="24"/>
      <w:lang w:eastAsia="en-US"/>
    </w:rPr>
  </w:style>
  <w:style w:type="paragraph" w:customStyle="1" w:styleId="FIDICSectionBegin">
    <w:name w:val="FIDIC__SectionBegin"/>
    <w:basedOn w:val="Normal"/>
    <w:next w:val="FIDICSectionName"/>
    <w:rsid w:val="00481C1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481C1B"/>
    <w:pPr>
      <w:spacing w:before="100" w:after="300"/>
    </w:pPr>
    <w:rPr>
      <w:sz w:val="30"/>
      <w:szCs w:val="30"/>
    </w:rPr>
  </w:style>
  <w:style w:type="paragraph" w:customStyle="1" w:styleId="FIDICClauseSubName">
    <w:name w:val="FIDIC_ClauseSubName"/>
    <w:basedOn w:val="FIDICCoverTitle"/>
    <w:rsid w:val="00481C1B"/>
    <w:pPr>
      <w:spacing w:before="240" w:line="240" w:lineRule="exact"/>
    </w:pPr>
    <w:rPr>
      <w:sz w:val="24"/>
      <w:szCs w:val="24"/>
    </w:rPr>
  </w:style>
  <w:style w:type="paragraph" w:customStyle="1" w:styleId="FIDICCoverTitle">
    <w:name w:val="FIDIC__CoverTitle"/>
    <w:basedOn w:val="Normal"/>
    <w:rsid w:val="00481C1B"/>
    <w:pPr>
      <w:spacing w:after="240" w:line="240" w:lineRule="auto"/>
    </w:pPr>
    <w:rPr>
      <w:rFonts w:ascii="Arial" w:eastAsia="Times New Roman" w:hAnsi="Arial" w:cs="Arial"/>
      <w:color w:val="0000CC"/>
      <w:spacing w:val="-5"/>
      <w:sz w:val="40"/>
      <w:szCs w:val="40"/>
      <w:lang w:val="en-GB" w:eastAsia="en-US"/>
    </w:rPr>
  </w:style>
  <w:style w:type="paragraph" w:customStyle="1" w:styleId="FIDICClauseName">
    <w:name w:val="FIDIC_ClauseName"/>
    <w:basedOn w:val="FIDICClauseSubName"/>
    <w:next w:val="FIDICClauseSubName"/>
    <w:rsid w:val="00481C1B"/>
    <w:rPr>
      <w:sz w:val="28"/>
      <w:szCs w:val="28"/>
    </w:rPr>
  </w:style>
  <w:style w:type="paragraph" w:customStyle="1" w:styleId="FIDICClauseSubSubPara">
    <w:name w:val="FIDIC_ClauseSubSubPara"/>
    <w:basedOn w:val="FIDICClauseSubName"/>
    <w:rsid w:val="00481C1B"/>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481C1B"/>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481C1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table" w:styleId="TableGrid">
    <w:name w:val="Table Grid"/>
    <w:basedOn w:val="TableNormal"/>
    <w:uiPriority w:val="39"/>
    <w:rsid w:val="00481C1B"/>
    <w:pPr>
      <w:spacing w:after="0" w:line="240" w:lineRule="auto"/>
      <w:jc w:val="both"/>
    </w:pPr>
    <w:rPr>
      <w:rFonts w:ascii="Times New Roman" w:eastAsia="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481C1B"/>
    <w:pPr>
      <w:tabs>
        <w:tab w:val="left" w:pos="573"/>
      </w:tabs>
      <w:spacing w:after="0"/>
      <w:ind w:left="576" w:hanging="576"/>
    </w:pPr>
    <w:rPr>
      <w:bCs/>
      <w:lang w:val="en-US"/>
    </w:rPr>
  </w:style>
  <w:style w:type="paragraph" w:customStyle="1" w:styleId="Sec7-Clauses">
    <w:name w:val="Sec7-Clauses"/>
    <w:basedOn w:val="Header1-Clauses"/>
    <w:rsid w:val="00481C1B"/>
    <w:pPr>
      <w:spacing w:after="0"/>
    </w:pPr>
    <w:rPr>
      <w:bCs/>
    </w:rPr>
  </w:style>
  <w:style w:type="paragraph" w:customStyle="1" w:styleId="sec7-header1">
    <w:name w:val="sec7-header1"/>
    <w:basedOn w:val="FIDICClauseSubName"/>
    <w:rsid w:val="00481C1B"/>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481C1B"/>
    <w:rPr>
      <w:lang w:val="en-US"/>
    </w:rPr>
  </w:style>
  <w:style w:type="paragraph" w:customStyle="1" w:styleId="SectionIXHeader">
    <w:name w:val="Section IX Header"/>
    <w:basedOn w:val="SectionVHeader"/>
    <w:rsid w:val="00481C1B"/>
    <w:rPr>
      <w:lang w:val="en-US"/>
    </w:rPr>
  </w:style>
  <w:style w:type="paragraph" w:customStyle="1" w:styleId="Parts">
    <w:name w:val="Parts"/>
    <w:basedOn w:val="Heading1"/>
    <w:rsid w:val="00481C1B"/>
    <w:rPr>
      <w:sz w:val="56"/>
    </w:rPr>
  </w:style>
  <w:style w:type="paragraph" w:customStyle="1" w:styleId="StyleHeader1-ClausesLeft0Hanging03After0pt">
    <w:name w:val="Style Header 1 - Clauses + Left:  0&quot; Hanging:  0.3&quot; After:  0 pt"/>
    <w:basedOn w:val="Header1-Clauses"/>
    <w:link w:val="StyleHeader1-ClausesLeft0Hanging03After0ptChar"/>
    <w:rsid w:val="00481C1B"/>
    <w:pPr>
      <w:numPr>
        <w:numId w:val="3"/>
      </w:numPr>
      <w:spacing w:after="0"/>
    </w:pPr>
    <w:rPr>
      <w:bCs/>
    </w:rPr>
  </w:style>
  <w:style w:type="character" w:customStyle="1" w:styleId="StyleHeader1-ClausesLeft0Hanging03After0ptChar">
    <w:name w:val="Style Header 1 - Clauses + Left:  0&quot; Hanging:  0.3&quot; After:  0 pt Char"/>
    <w:basedOn w:val="Header1-ClausesChar"/>
    <w:link w:val="StyleHeader1-ClausesLeft0Hanging03After0pt"/>
    <w:rsid w:val="00481C1B"/>
    <w:rPr>
      <w:rFonts w:ascii="Times New Roman" w:eastAsia="Times New Roman" w:hAnsi="Times New Roman" w:cs="Times New Roman"/>
      <w:b/>
      <w:bCs/>
      <w:sz w:val="24"/>
      <w:szCs w:val="24"/>
      <w:lang w:val="es-ES_tradnl" w:eastAsia="en-US"/>
    </w:rPr>
  </w:style>
  <w:style w:type="paragraph" w:customStyle="1" w:styleId="StyleHeader2-SubClausesBold">
    <w:name w:val="Style Header 2 - SubClauses + Bold"/>
    <w:basedOn w:val="Header2-SubClauses"/>
    <w:link w:val="StyleHeader2-SubClausesBoldChar"/>
    <w:autoRedefine/>
    <w:rsid w:val="00481C1B"/>
    <w:rPr>
      <w:b/>
      <w:bCs/>
    </w:rPr>
  </w:style>
  <w:style w:type="character" w:customStyle="1" w:styleId="StyleHeader2-SubClausesBoldChar">
    <w:name w:val="Style Header 2 - SubClauses + Bold Char"/>
    <w:basedOn w:val="Header2-SubClausesCharChar"/>
    <w:link w:val="StyleHeader2-SubClausesBold"/>
    <w:rsid w:val="00481C1B"/>
    <w:rPr>
      <w:rFonts w:ascii="Times New Roman" w:eastAsia="Times New Roman" w:hAnsi="Times New Roman" w:cs="Times New Roman"/>
      <w:b/>
      <w:bCs/>
      <w:sz w:val="24"/>
      <w:szCs w:val="24"/>
      <w:lang w:val="es-ES_tradnl" w:eastAsia="en-US"/>
    </w:rPr>
  </w:style>
  <w:style w:type="paragraph" w:customStyle="1" w:styleId="StyleHeader1-ClausesAfter0pt">
    <w:name w:val="Style Header 1 - Clauses + After:  0 pt"/>
    <w:basedOn w:val="Header1-Clauses"/>
    <w:rsid w:val="00481C1B"/>
    <w:pPr>
      <w:jc w:val="both"/>
    </w:pPr>
    <w:rPr>
      <w:b w:val="0"/>
      <w:bCs/>
    </w:rPr>
  </w:style>
  <w:style w:type="paragraph" w:customStyle="1" w:styleId="StyleStyleHeader1-ClausesAfter0ptLeft0Hanging">
    <w:name w:val="Style Style Header 1 - Clauses + After:  0 pt + Left:  0&quot; Hanging:..."/>
    <w:basedOn w:val="StyleHeader1-ClausesAfter0pt"/>
    <w:rsid w:val="00481C1B"/>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481C1B"/>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481C1B"/>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481C1B"/>
    <w:pPr>
      <w:tabs>
        <w:tab w:val="left" w:pos="1512"/>
      </w:tabs>
      <w:spacing w:after="180"/>
      <w:ind w:left="1512" w:hanging="540"/>
    </w:pPr>
  </w:style>
  <w:style w:type="paragraph" w:customStyle="1" w:styleId="Section7heading3">
    <w:name w:val="Section 7 heading 3"/>
    <w:basedOn w:val="Heading3"/>
    <w:rsid w:val="00481C1B"/>
  </w:style>
  <w:style w:type="paragraph" w:customStyle="1" w:styleId="Section7heading4">
    <w:name w:val="Section 7 heading 4"/>
    <w:basedOn w:val="Heading3"/>
    <w:link w:val="Section7heading4Char"/>
    <w:rsid w:val="00481C1B"/>
    <w:pPr>
      <w:tabs>
        <w:tab w:val="left" w:pos="576"/>
      </w:tabs>
      <w:ind w:left="576" w:hanging="576"/>
      <w:jc w:val="left"/>
    </w:pPr>
    <w:rPr>
      <w:sz w:val="24"/>
    </w:rPr>
  </w:style>
  <w:style w:type="character" w:customStyle="1" w:styleId="Section7heading4Char">
    <w:name w:val="Section 7 heading 4 Char"/>
    <w:basedOn w:val="Heading3Char1"/>
    <w:link w:val="Section7heading4"/>
    <w:rsid w:val="00481C1B"/>
    <w:rPr>
      <w:rFonts w:ascii="Times New Roman" w:eastAsia="Times New Roman" w:hAnsi="Times New Roman" w:cs="Times New Roman"/>
      <w:b/>
      <w:sz w:val="24"/>
      <w:szCs w:val="24"/>
      <w:lang w:eastAsia="en-US"/>
    </w:rPr>
  </w:style>
  <w:style w:type="paragraph" w:customStyle="1" w:styleId="Section7heading5">
    <w:name w:val="Section 7 heading 5"/>
    <w:basedOn w:val="Heading3"/>
    <w:rsid w:val="00481C1B"/>
    <w:pPr>
      <w:jc w:val="both"/>
    </w:pPr>
    <w:rPr>
      <w:sz w:val="24"/>
    </w:rPr>
  </w:style>
  <w:style w:type="paragraph" w:customStyle="1" w:styleId="StyleSection7heading3After10pt">
    <w:name w:val="Style Section 7 heading 3 + After:  10 pt"/>
    <w:basedOn w:val="Section7heading3"/>
    <w:rsid w:val="00481C1B"/>
    <w:pPr>
      <w:spacing w:after="200"/>
    </w:pPr>
    <w:rPr>
      <w:rFonts w:ascii="Times New Roman Bold" w:hAnsi="Times New Roman Bold"/>
      <w:bCs/>
      <w:szCs w:val="28"/>
    </w:rPr>
  </w:style>
  <w:style w:type="paragraph" w:customStyle="1" w:styleId="StyleTOC1Before8pt">
    <w:name w:val="Style TOC 1 + Before:  8 pt"/>
    <w:basedOn w:val="TOC1"/>
    <w:rsid w:val="00481C1B"/>
    <w:pPr>
      <w:tabs>
        <w:tab w:val="right" w:pos="720"/>
      </w:tabs>
      <w:spacing w:before="160"/>
    </w:pPr>
    <w:rPr>
      <w:bCs/>
    </w:rPr>
  </w:style>
  <w:style w:type="paragraph" w:customStyle="1" w:styleId="StyleClauseSubList12ptJustifiedAfter10pt">
    <w:name w:val="Style ClauseSub_List + 12 pt Justified After:  10 pt"/>
    <w:basedOn w:val="ClauseSubList"/>
    <w:rsid w:val="00481C1B"/>
    <w:pPr>
      <w:spacing w:after="200"/>
      <w:jc w:val="both"/>
    </w:pPr>
    <w:rPr>
      <w:sz w:val="24"/>
      <w:szCs w:val="24"/>
    </w:rPr>
  </w:style>
  <w:style w:type="character" w:styleId="FollowedHyperlink">
    <w:name w:val="FollowedHyperlink"/>
    <w:basedOn w:val="DefaultParagraphFont"/>
    <w:rsid w:val="00481C1B"/>
    <w:rPr>
      <w:color w:val="606420"/>
      <w:u w:val="single"/>
    </w:rPr>
  </w:style>
  <w:style w:type="paragraph" w:customStyle="1" w:styleId="UG-Sec3-Heading2">
    <w:name w:val="UG - Sec 3 - Heading 2"/>
    <w:basedOn w:val="UG-Heading2"/>
    <w:rsid w:val="00481C1B"/>
  </w:style>
  <w:style w:type="paragraph" w:customStyle="1" w:styleId="UG-Heading2">
    <w:name w:val="UG - Heading 2"/>
    <w:basedOn w:val="Heading2"/>
    <w:next w:val="Normal"/>
    <w:rsid w:val="00481C1B"/>
    <w:pPr>
      <w:pBdr>
        <w:bottom w:val="none" w:sz="0" w:space="0" w:color="auto"/>
      </w:pBdr>
    </w:pPr>
    <w:rPr>
      <w:sz w:val="32"/>
      <w:szCs w:val="28"/>
    </w:rPr>
  </w:style>
  <w:style w:type="paragraph" w:customStyle="1" w:styleId="titulo">
    <w:name w:val="titulo"/>
    <w:basedOn w:val="Heading5"/>
    <w:rsid w:val="00481C1B"/>
    <w:pPr>
      <w:keepNext w:val="0"/>
      <w:spacing w:after="240"/>
    </w:pPr>
    <w:rPr>
      <w:rFonts w:ascii="Times New Roman Bold" w:hAnsi="Times New Roman Bold"/>
      <w:b/>
      <w:u w:val="none"/>
    </w:rPr>
  </w:style>
  <w:style w:type="paragraph" w:styleId="ListNumber">
    <w:name w:val="List Number"/>
    <w:basedOn w:val="Normal"/>
    <w:rsid w:val="00481C1B"/>
    <w:pPr>
      <w:numPr>
        <w:numId w:val="7"/>
      </w:numPr>
      <w:spacing w:after="0" w:line="240" w:lineRule="auto"/>
      <w:jc w:val="both"/>
    </w:pPr>
    <w:rPr>
      <w:rFonts w:ascii="Times New Roman" w:eastAsia="Times New Roman" w:hAnsi="Times New Roman" w:cs="Times New Roman"/>
      <w:sz w:val="24"/>
      <w:szCs w:val="24"/>
      <w:lang w:eastAsia="en-US"/>
    </w:rPr>
  </w:style>
  <w:style w:type="paragraph" w:customStyle="1" w:styleId="DefaultParagraphFont1">
    <w:name w:val="Default Paragraph Font1"/>
    <w:next w:val="Normal"/>
    <w:rsid w:val="00481C1B"/>
    <w:pPr>
      <w:numPr>
        <w:numId w:val="8"/>
      </w:numPr>
      <w:spacing w:after="0" w:line="240" w:lineRule="auto"/>
      <w:ind w:left="0" w:firstLine="0"/>
    </w:pPr>
    <w:rPr>
      <w:rFonts w:ascii="‚l‚r –¾’©" w:eastAsia="Times New Roman" w:hAnsi="‚l‚r –¾’©" w:cs="‚l‚r –¾’©"/>
      <w:noProof/>
      <w:sz w:val="21"/>
      <w:szCs w:val="24"/>
      <w:lang w:val="en-GB" w:eastAsia="en-GB"/>
    </w:rPr>
  </w:style>
  <w:style w:type="paragraph" w:customStyle="1" w:styleId="Title1">
    <w:name w:val="Title1"/>
    <w:basedOn w:val="Normal"/>
    <w:rsid w:val="00481C1B"/>
    <w:pPr>
      <w:suppressAutoHyphens/>
      <w:spacing w:after="0" w:line="240" w:lineRule="auto"/>
    </w:pPr>
    <w:rPr>
      <w:rFonts w:ascii="Times New Roman Bold" w:eastAsia="Times New Roman" w:hAnsi="Times New Roman Bold" w:cs="Times New Roman"/>
      <w:b/>
      <w:sz w:val="36"/>
      <w:szCs w:val="24"/>
      <w:lang w:eastAsia="en-US"/>
    </w:rPr>
  </w:style>
  <w:style w:type="paragraph" w:styleId="CommentSubject">
    <w:name w:val="annotation subject"/>
    <w:basedOn w:val="CommentText"/>
    <w:next w:val="CommentText"/>
    <w:link w:val="CommentSubjectChar"/>
    <w:semiHidden/>
    <w:rsid w:val="00481C1B"/>
    <w:pPr>
      <w:jc w:val="both"/>
    </w:pPr>
    <w:rPr>
      <w:b/>
      <w:bCs/>
    </w:rPr>
  </w:style>
  <w:style w:type="character" w:customStyle="1" w:styleId="CommentSubjectChar">
    <w:name w:val="Comment Subject Char"/>
    <w:basedOn w:val="CommentTextChar"/>
    <w:link w:val="CommentSubject"/>
    <w:semiHidden/>
    <w:rsid w:val="00481C1B"/>
    <w:rPr>
      <w:rFonts w:ascii="Times New Roman" w:eastAsia="Times New Roman" w:hAnsi="Times New Roman" w:cs="Times New Roman"/>
      <w:b/>
      <w:bCs/>
      <w:sz w:val="20"/>
      <w:szCs w:val="24"/>
      <w:lang w:eastAsia="en-US"/>
    </w:rPr>
  </w:style>
  <w:style w:type="paragraph" w:customStyle="1" w:styleId="StyleSection7heading5LeftLeft0Hanging049">
    <w:name w:val="Style Section 7 heading 5 + Left Left:  0&quot; Hanging:  0.49&quot;"/>
    <w:basedOn w:val="Section7heading5"/>
    <w:rsid w:val="00481C1B"/>
    <w:pPr>
      <w:ind w:left="706" w:hanging="706"/>
      <w:jc w:val="left"/>
    </w:pPr>
    <w:rPr>
      <w:bCs/>
    </w:rPr>
  </w:style>
  <w:style w:type="paragraph" w:customStyle="1" w:styleId="BlockQuotation">
    <w:name w:val="Block Quotation"/>
    <w:basedOn w:val="Normal"/>
    <w:rsid w:val="00481C1B"/>
    <w:pPr>
      <w:spacing w:after="0" w:line="240" w:lineRule="auto"/>
      <w:ind w:left="855" w:right="-72" w:hanging="315"/>
      <w:jc w:val="both"/>
    </w:pPr>
    <w:rPr>
      <w:rFonts w:ascii="Times New Roman" w:eastAsia="Times New Roman" w:hAnsi="Times New Roman" w:cs="Times New Roman"/>
      <w:sz w:val="24"/>
      <w:szCs w:val="24"/>
      <w:lang w:val="en-GB" w:eastAsia="fr-FR"/>
    </w:rPr>
  </w:style>
  <w:style w:type="paragraph" w:customStyle="1" w:styleId="Header3-Paragraph">
    <w:name w:val="Header 3 - Paragraph"/>
    <w:basedOn w:val="Normal"/>
    <w:rsid w:val="00481C1B"/>
    <w:pPr>
      <w:tabs>
        <w:tab w:val="num" w:pos="864"/>
        <w:tab w:val="num" w:pos="1152"/>
      </w:tabs>
      <w:spacing w:after="200" w:line="240" w:lineRule="auto"/>
      <w:ind w:left="1238" w:hanging="619"/>
      <w:jc w:val="both"/>
    </w:pPr>
    <w:rPr>
      <w:rFonts w:ascii="Times New Roman" w:eastAsia="Times New Roman" w:hAnsi="Times New Roman" w:cs="Times New Roman"/>
      <w:sz w:val="24"/>
      <w:szCs w:val="24"/>
      <w:lang w:eastAsia="fr-FR"/>
    </w:rPr>
  </w:style>
  <w:style w:type="paragraph" w:customStyle="1" w:styleId="outlinebullet">
    <w:name w:val="outlinebullet"/>
    <w:basedOn w:val="Normal"/>
    <w:rsid w:val="00481C1B"/>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4"/>
      <w:lang w:eastAsia="fr-FR"/>
    </w:rPr>
  </w:style>
  <w:style w:type="paragraph" w:customStyle="1" w:styleId="Outline1">
    <w:name w:val="Outline1"/>
    <w:basedOn w:val="Outline"/>
    <w:next w:val="Outline2"/>
    <w:rsid w:val="00481C1B"/>
    <w:pPr>
      <w:keepNext/>
      <w:tabs>
        <w:tab w:val="num" w:pos="360"/>
        <w:tab w:val="num" w:pos="420"/>
      </w:tabs>
      <w:ind w:left="360" w:hanging="360"/>
    </w:pPr>
    <w:rPr>
      <w:lang w:eastAsia="fr-FR"/>
    </w:rPr>
  </w:style>
  <w:style w:type="paragraph" w:customStyle="1" w:styleId="Outline2">
    <w:name w:val="Outline2"/>
    <w:basedOn w:val="Normal"/>
    <w:rsid w:val="00481C1B"/>
    <w:pPr>
      <w:tabs>
        <w:tab w:val="num" w:pos="360"/>
        <w:tab w:val="num" w:pos="420"/>
        <w:tab w:val="num" w:pos="864"/>
      </w:tabs>
      <w:spacing w:before="240" w:after="0" w:line="240" w:lineRule="auto"/>
      <w:ind w:left="864" w:hanging="504"/>
    </w:pPr>
    <w:rPr>
      <w:rFonts w:ascii="Times New Roman" w:eastAsia="Times New Roman" w:hAnsi="Times New Roman" w:cs="Times New Roman"/>
      <w:kern w:val="28"/>
      <w:sz w:val="24"/>
      <w:szCs w:val="24"/>
      <w:lang w:eastAsia="fr-FR"/>
    </w:rPr>
  </w:style>
  <w:style w:type="paragraph" w:customStyle="1" w:styleId="a11">
    <w:name w:val="a1 1"/>
    <w:rsid w:val="00481C1B"/>
    <w:pPr>
      <w:widowControl w:val="0"/>
      <w:tabs>
        <w:tab w:val="left" w:pos="-720"/>
      </w:tabs>
      <w:suppressAutoHyphens/>
      <w:spacing w:after="0" w:line="240" w:lineRule="auto"/>
    </w:pPr>
    <w:rPr>
      <w:rFonts w:ascii="CG Times" w:eastAsia="Times New Roman" w:hAnsi="CG Times" w:cs="Times New Roman"/>
      <w:sz w:val="24"/>
      <w:szCs w:val="24"/>
      <w:lang w:eastAsia="en-US"/>
    </w:rPr>
  </w:style>
  <w:style w:type="paragraph" w:customStyle="1" w:styleId="REGULAR3">
    <w:name w:val="REGULAR 3"/>
    <w:rsid w:val="00481C1B"/>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lang w:eastAsia="en-US"/>
    </w:rPr>
  </w:style>
  <w:style w:type="character" w:customStyle="1" w:styleId="Heading3CharChar">
    <w:name w:val="Heading 3 Char Char"/>
    <w:aliases w:val="Section Header3 Char Char Char Char"/>
    <w:basedOn w:val="DefaultParagraphFont"/>
    <w:rsid w:val="00481C1B"/>
    <w:rPr>
      <w:sz w:val="24"/>
      <w:lang w:val="en-US" w:eastAsia="fr-FR" w:bidi="ar-SA"/>
    </w:rPr>
  </w:style>
  <w:style w:type="paragraph" w:customStyle="1" w:styleId="UGHeader1">
    <w:name w:val="UG Header 1"/>
    <w:basedOn w:val="Heading1"/>
    <w:next w:val="Normal"/>
    <w:rsid w:val="00481C1B"/>
    <w:pPr>
      <w:spacing w:before="240"/>
    </w:pPr>
    <w:rPr>
      <w:smallCaps w:val="0"/>
    </w:rPr>
  </w:style>
  <w:style w:type="paragraph" w:customStyle="1" w:styleId="UG-Sec3-Heading3">
    <w:name w:val="UG - Sec 3 - Heading 3"/>
    <w:basedOn w:val="Normal"/>
    <w:rsid w:val="00481C1B"/>
    <w:pPr>
      <w:autoSpaceDE w:val="0"/>
      <w:autoSpaceDN w:val="0"/>
      <w:adjustRightInd w:val="0"/>
      <w:spacing w:after="200" w:line="240" w:lineRule="auto"/>
    </w:pPr>
    <w:rPr>
      <w:rFonts w:ascii="Times New Roman" w:eastAsia="Times New Roman" w:hAnsi="Times New Roman" w:cs="Arial-BoldMT"/>
      <w:b/>
      <w:bCs/>
      <w:color w:val="000000"/>
      <w:sz w:val="24"/>
      <w:szCs w:val="24"/>
      <w:lang w:eastAsia="en-US"/>
    </w:rPr>
  </w:style>
  <w:style w:type="paragraph" w:customStyle="1" w:styleId="UG-Sec3b-Heading2">
    <w:name w:val="UG - Sec 3b - Heading 2"/>
    <w:basedOn w:val="UG-Sec3-Heading2"/>
    <w:rsid w:val="00481C1B"/>
  </w:style>
  <w:style w:type="paragraph" w:customStyle="1" w:styleId="UG-Sec3b-Heading3">
    <w:name w:val="UG - Sec 3b - Heading 3"/>
    <w:basedOn w:val="UG-Sec3-Heading3"/>
    <w:rsid w:val="00481C1B"/>
  </w:style>
  <w:style w:type="paragraph" w:customStyle="1" w:styleId="UG-Sec3b-Heading4">
    <w:name w:val="UG - Sec 3b - Heading 4"/>
    <w:basedOn w:val="Normal"/>
    <w:rsid w:val="00481C1B"/>
    <w:pPr>
      <w:autoSpaceDE w:val="0"/>
      <w:autoSpaceDN w:val="0"/>
      <w:adjustRightInd w:val="0"/>
      <w:spacing w:before="120" w:after="200" w:line="240" w:lineRule="auto"/>
      <w:ind w:left="720" w:hanging="720"/>
      <w:jc w:val="both"/>
    </w:pPr>
    <w:rPr>
      <w:rFonts w:ascii="Times New Roman" w:eastAsia="Times New Roman" w:hAnsi="Times New Roman" w:cs="Arial-BoldMT"/>
      <w:bCs/>
      <w:color w:val="000000"/>
      <w:sz w:val="24"/>
      <w:szCs w:val="24"/>
      <w:lang w:eastAsia="en-US"/>
    </w:rPr>
  </w:style>
  <w:style w:type="paragraph" w:customStyle="1" w:styleId="S4-header1">
    <w:name w:val="S4-header1"/>
    <w:basedOn w:val="Normal"/>
    <w:rsid w:val="00481C1B"/>
    <w:pPr>
      <w:spacing w:before="120" w:after="240" w:line="240" w:lineRule="auto"/>
      <w:jc w:val="center"/>
    </w:pPr>
    <w:rPr>
      <w:rFonts w:ascii="Times New Roman" w:eastAsia="Times New Roman" w:hAnsi="Times New Roman" w:cs="Times New Roman"/>
      <w:b/>
      <w:sz w:val="36"/>
      <w:szCs w:val="24"/>
      <w:lang w:eastAsia="en-US"/>
    </w:rPr>
  </w:style>
  <w:style w:type="paragraph" w:customStyle="1" w:styleId="SectionVHeading2">
    <w:name w:val="Section V. Heading 2"/>
    <w:basedOn w:val="SectionVHeader"/>
    <w:rsid w:val="00481C1B"/>
    <w:pPr>
      <w:spacing w:before="120" w:after="200"/>
    </w:pPr>
    <w:rPr>
      <w:sz w:val="28"/>
    </w:rPr>
  </w:style>
  <w:style w:type="paragraph" w:customStyle="1" w:styleId="UG-Sec4-heading3">
    <w:name w:val="UG-Sec 4 - heading 3"/>
    <w:basedOn w:val="Normal"/>
    <w:rsid w:val="00481C1B"/>
    <w:pPr>
      <w:spacing w:before="120" w:after="200" w:line="240" w:lineRule="auto"/>
      <w:jc w:val="center"/>
    </w:pPr>
    <w:rPr>
      <w:rFonts w:ascii="Times New Roman" w:eastAsia="Times New Roman" w:hAnsi="Times New Roman" w:cs="Times New Roman"/>
      <w:b/>
      <w:sz w:val="28"/>
      <w:szCs w:val="28"/>
      <w:lang w:eastAsia="en-US"/>
    </w:rPr>
  </w:style>
  <w:style w:type="paragraph" w:customStyle="1" w:styleId="Section1Header2">
    <w:name w:val="Section 1 Header 2"/>
    <w:basedOn w:val="StyleHeader1-ClausesLeft0Hanging03After0pt"/>
    <w:rsid w:val="00481C1B"/>
    <w:rPr>
      <w:lang w:val="en-US"/>
    </w:rPr>
  </w:style>
  <w:style w:type="paragraph" w:customStyle="1" w:styleId="Section1Header1">
    <w:name w:val="Section 1 Header 1"/>
    <w:basedOn w:val="BodyText2"/>
    <w:link w:val="Section1Header1Char"/>
    <w:rsid w:val="00481C1B"/>
    <w:pPr>
      <w:spacing w:before="120" w:after="200"/>
      <w:jc w:val="center"/>
    </w:pPr>
    <w:rPr>
      <w:b/>
      <w:bCs/>
      <w:i w:val="0"/>
      <w:iCs/>
      <w:sz w:val="28"/>
    </w:rPr>
  </w:style>
  <w:style w:type="character" w:customStyle="1" w:styleId="Section1Header1Char">
    <w:name w:val="Section 1 Header 1 Char"/>
    <w:basedOn w:val="BodyText2Char"/>
    <w:link w:val="Section1Header1"/>
    <w:rsid w:val="00481C1B"/>
    <w:rPr>
      <w:rFonts w:ascii="Times New Roman" w:eastAsia="Times New Roman" w:hAnsi="Times New Roman" w:cs="Times New Roman"/>
      <w:b/>
      <w:bCs/>
      <w:i w:val="0"/>
      <w:iCs/>
      <w:sz w:val="28"/>
      <w:szCs w:val="24"/>
      <w:lang w:eastAsia="en-US"/>
    </w:rPr>
  </w:style>
  <w:style w:type="paragraph" w:customStyle="1" w:styleId="Section4heading">
    <w:name w:val="Section 4 heading"/>
    <w:basedOn w:val="Normal"/>
    <w:next w:val="Normal"/>
    <w:rsid w:val="00481C1B"/>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lang w:eastAsia="en-US"/>
    </w:rPr>
  </w:style>
  <w:style w:type="paragraph" w:customStyle="1" w:styleId="Style11">
    <w:name w:val="Style 11"/>
    <w:basedOn w:val="Normal"/>
    <w:rsid w:val="00481C1B"/>
    <w:pPr>
      <w:widowControl w:val="0"/>
      <w:autoSpaceDE w:val="0"/>
      <w:autoSpaceDN w:val="0"/>
      <w:spacing w:after="0" w:line="384" w:lineRule="atLeast"/>
    </w:pPr>
    <w:rPr>
      <w:rFonts w:ascii="Times New Roman" w:eastAsia="Times New Roman" w:hAnsi="Times New Roman" w:cs="Times New Roman"/>
      <w:sz w:val="24"/>
      <w:szCs w:val="24"/>
      <w:lang w:eastAsia="en-US"/>
    </w:rPr>
  </w:style>
  <w:style w:type="paragraph" w:styleId="ListParagraph">
    <w:name w:val="List Paragraph"/>
    <w:aliases w:val="Citation List,본문(내용),List Paragraph (numbered (a)),Colorful List - Accent 11"/>
    <w:basedOn w:val="Normal"/>
    <w:link w:val="ListParagraphChar"/>
    <w:uiPriority w:val="34"/>
    <w:qFormat/>
    <w:rsid w:val="00481C1B"/>
    <w:pPr>
      <w:spacing w:after="0" w:line="240" w:lineRule="auto"/>
      <w:ind w:left="720"/>
      <w:contextualSpacing/>
      <w:jc w:val="both"/>
    </w:pPr>
    <w:rPr>
      <w:rFonts w:ascii="Times New Roman" w:eastAsia="Times New Roman" w:hAnsi="Times New Roman" w:cs="Times New Roman"/>
      <w:sz w:val="24"/>
      <w:szCs w:val="24"/>
      <w:lang w:eastAsia="en-US"/>
    </w:rPr>
  </w:style>
  <w:style w:type="character" w:customStyle="1" w:styleId="ListParagraphChar">
    <w:name w:val="List Paragraph Char"/>
    <w:aliases w:val="Citation List Char,본문(내용) Char,List Paragraph (numbered (a)) Char,Colorful List - Accent 11 Char"/>
    <w:basedOn w:val="DefaultParagraphFont"/>
    <w:link w:val="ListParagraph"/>
    <w:uiPriority w:val="34"/>
    <w:locked/>
    <w:rsid w:val="00481C1B"/>
    <w:rPr>
      <w:rFonts w:ascii="Times New Roman" w:eastAsia="Times New Roman" w:hAnsi="Times New Roman" w:cs="Times New Roman"/>
      <w:sz w:val="24"/>
      <w:szCs w:val="24"/>
      <w:lang w:eastAsia="en-US"/>
    </w:rPr>
  </w:style>
  <w:style w:type="paragraph" w:customStyle="1" w:styleId="Sec3header">
    <w:name w:val="Sec3 header"/>
    <w:basedOn w:val="Style11"/>
    <w:rsid w:val="00481C1B"/>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481C1B"/>
    <w:pPr>
      <w:widowControl w:val="0"/>
      <w:autoSpaceDE w:val="0"/>
      <w:autoSpaceDN w:val="0"/>
      <w:adjustRightInd w:val="0"/>
      <w:spacing w:after="0" w:line="240" w:lineRule="auto"/>
    </w:pPr>
    <w:rPr>
      <w:rFonts w:ascii="Times New Roman" w:eastAsia="Times New Roman" w:hAnsi="Times New Roman" w:cs="Times New Roman"/>
      <w:sz w:val="24"/>
      <w:szCs w:val="24"/>
      <w:lang w:eastAsia="en-US"/>
    </w:rPr>
  </w:style>
  <w:style w:type="paragraph" w:customStyle="1" w:styleId="Style17">
    <w:name w:val="Style 17"/>
    <w:basedOn w:val="Normal"/>
    <w:rsid w:val="00481C1B"/>
    <w:pPr>
      <w:widowControl w:val="0"/>
      <w:autoSpaceDE w:val="0"/>
      <w:autoSpaceDN w:val="0"/>
      <w:spacing w:after="0" w:line="264" w:lineRule="exact"/>
      <w:ind w:left="576" w:hanging="360"/>
    </w:pPr>
    <w:rPr>
      <w:rFonts w:ascii="Times New Roman" w:eastAsia="Times New Roman" w:hAnsi="Times New Roman" w:cs="Times New Roman"/>
      <w:sz w:val="24"/>
      <w:szCs w:val="24"/>
      <w:lang w:eastAsia="en-US"/>
    </w:rPr>
  </w:style>
  <w:style w:type="paragraph" w:customStyle="1" w:styleId="Style20">
    <w:name w:val="Style 20"/>
    <w:basedOn w:val="Normal"/>
    <w:rsid w:val="00481C1B"/>
    <w:pPr>
      <w:widowControl w:val="0"/>
      <w:autoSpaceDE w:val="0"/>
      <w:autoSpaceDN w:val="0"/>
      <w:spacing w:before="144" w:after="360" w:line="264" w:lineRule="exact"/>
    </w:pPr>
    <w:rPr>
      <w:rFonts w:ascii="Times New Roman" w:eastAsia="Times New Roman" w:hAnsi="Times New Roman" w:cs="Times New Roman"/>
      <w:sz w:val="24"/>
      <w:szCs w:val="24"/>
      <w:lang w:eastAsia="en-US"/>
    </w:rPr>
  </w:style>
  <w:style w:type="paragraph" w:customStyle="1" w:styleId="Header1">
    <w:name w:val="Header1"/>
    <w:basedOn w:val="Normal"/>
    <w:rsid w:val="00481C1B"/>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6"/>
      <w:lang w:eastAsia="en-US"/>
    </w:rPr>
  </w:style>
  <w:style w:type="paragraph" w:customStyle="1" w:styleId="Default">
    <w:name w:val="Default"/>
    <w:rsid w:val="00481C1B"/>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Head1">
    <w:name w:val="Head1"/>
    <w:basedOn w:val="Normal"/>
    <w:rsid w:val="00481C1B"/>
    <w:pPr>
      <w:suppressAutoHyphens/>
      <w:spacing w:after="100" w:line="240" w:lineRule="auto"/>
      <w:jc w:val="center"/>
    </w:pPr>
    <w:rPr>
      <w:rFonts w:ascii="Times New Roman Bold" w:eastAsia="Times New Roman" w:hAnsi="Times New Roman Bold" w:cs="Times New Roman"/>
      <w:b/>
      <w:sz w:val="24"/>
      <w:szCs w:val="24"/>
      <w:lang w:eastAsia="en-US"/>
    </w:rPr>
  </w:style>
  <w:style w:type="paragraph" w:styleId="Revision">
    <w:name w:val="Revision"/>
    <w:hidden/>
    <w:uiPriority w:val="99"/>
    <w:semiHidden/>
    <w:rsid w:val="00481C1B"/>
    <w:pPr>
      <w:spacing w:after="0" w:line="240" w:lineRule="auto"/>
    </w:pPr>
    <w:rPr>
      <w:rFonts w:ascii="Times New Roman" w:eastAsia="Times New Roman" w:hAnsi="Times New Roman" w:cs="Times New Roman"/>
      <w:sz w:val="24"/>
      <w:szCs w:val="24"/>
      <w:lang w:eastAsia="en-US"/>
    </w:rPr>
  </w:style>
  <w:style w:type="paragraph" w:customStyle="1" w:styleId="Style12">
    <w:name w:val="Style 12"/>
    <w:basedOn w:val="Normal"/>
    <w:rsid w:val="00481C1B"/>
    <w:pPr>
      <w:widowControl w:val="0"/>
      <w:autoSpaceDE w:val="0"/>
      <w:autoSpaceDN w:val="0"/>
      <w:spacing w:after="0" w:line="264" w:lineRule="exact"/>
      <w:ind w:hanging="576"/>
      <w:jc w:val="both"/>
    </w:pPr>
    <w:rPr>
      <w:rFonts w:ascii="Times New Roman" w:eastAsia="Times New Roman" w:hAnsi="Times New Roman" w:cs="Times New Roman"/>
      <w:sz w:val="24"/>
      <w:szCs w:val="24"/>
      <w:lang w:eastAsia="en-US"/>
    </w:rPr>
  </w:style>
  <w:style w:type="paragraph" w:customStyle="1" w:styleId="TextBox">
    <w:name w:val="Text Box"/>
    <w:rsid w:val="00481C1B"/>
    <w:pPr>
      <w:keepNext/>
      <w:keepLines/>
      <w:tabs>
        <w:tab w:val="left" w:pos="-720"/>
      </w:tabs>
      <w:suppressAutoHyphens/>
      <w:spacing w:after="0" w:line="240" w:lineRule="auto"/>
      <w:jc w:val="both"/>
    </w:pPr>
    <w:rPr>
      <w:rFonts w:ascii="Times New Roman" w:eastAsia="Times New Roman" w:hAnsi="Times New Roman" w:cs="Times New Roman"/>
      <w:spacing w:val="-2"/>
      <w:szCs w:val="24"/>
      <w:lang w:eastAsia="en-US"/>
    </w:rPr>
  </w:style>
  <w:style w:type="paragraph" w:customStyle="1" w:styleId="Sub-ClauseText">
    <w:name w:val="Sub-Clause Text"/>
    <w:basedOn w:val="Normal"/>
    <w:rsid w:val="00481C1B"/>
    <w:pPr>
      <w:spacing w:before="120" w:after="120" w:line="240" w:lineRule="auto"/>
      <w:jc w:val="both"/>
    </w:pPr>
    <w:rPr>
      <w:rFonts w:ascii="Times New Roman" w:eastAsia="Times New Roman" w:hAnsi="Times New Roman" w:cs="Times New Roman"/>
      <w:spacing w:val="-4"/>
      <w:sz w:val="24"/>
      <w:szCs w:val="24"/>
      <w:lang w:eastAsia="en-US"/>
    </w:rPr>
  </w:style>
  <w:style w:type="paragraph" w:customStyle="1" w:styleId="SectionVIHeader0">
    <w:name w:val="Section VI. Header"/>
    <w:basedOn w:val="SectionVHeader"/>
    <w:rsid w:val="00481C1B"/>
    <w:pPr>
      <w:spacing w:before="120" w:after="240"/>
    </w:pPr>
    <w:rPr>
      <w:lang w:val="en-US"/>
    </w:rPr>
  </w:style>
  <w:style w:type="table" w:customStyle="1" w:styleId="Tablaconcuadrcula1">
    <w:name w:val="Tabla con cuadrícula1"/>
    <w:basedOn w:val="TableNormal"/>
    <w:next w:val="TableGrid"/>
    <w:rsid w:val="00481C1B"/>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481C1B"/>
    <w:pPr>
      <w:tabs>
        <w:tab w:val="num" w:pos="360"/>
      </w:tabs>
      <w:spacing w:before="120" w:after="120" w:line="240" w:lineRule="auto"/>
      <w:ind w:left="360" w:hanging="360"/>
    </w:pPr>
    <w:rPr>
      <w:rFonts w:ascii="Times New Roman" w:eastAsia="Times New Roman" w:hAnsi="Times New Roman" w:cs="Times New Roman"/>
      <w:b/>
      <w:sz w:val="24"/>
      <w:szCs w:val="20"/>
      <w:lang w:eastAsia="en-US"/>
    </w:rPr>
  </w:style>
  <w:style w:type="table" w:customStyle="1" w:styleId="Tablaconcuadrcula2">
    <w:name w:val="Tabla con cuadrícula2"/>
    <w:basedOn w:val="TableNormal"/>
    <w:next w:val="TableGrid"/>
    <w:rsid w:val="00481C1B"/>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481C1B"/>
    <w:pPr>
      <w:keepNext/>
      <w:spacing w:before="2280" w:after="0" w:line="240" w:lineRule="auto"/>
      <w:jc w:val="center"/>
    </w:pPr>
    <w:rPr>
      <w:rFonts w:ascii="Times New Roman" w:eastAsia="Times New Roman" w:hAnsi="Times New Roman" w:cs="Times New Roman"/>
      <w:b/>
      <w:sz w:val="52"/>
      <w:szCs w:val="24"/>
      <w:lang w:eastAsia="en-US"/>
    </w:rPr>
  </w:style>
  <w:style w:type="paragraph" w:styleId="TOCHeading">
    <w:name w:val="TOC Heading"/>
    <w:basedOn w:val="Heading1"/>
    <w:next w:val="Normal"/>
    <w:uiPriority w:val="39"/>
    <w:unhideWhenUsed/>
    <w:qFormat/>
    <w:rsid w:val="00481C1B"/>
    <w:pPr>
      <w:keepNext/>
      <w:keepLines/>
      <w:suppressAutoHyphens w:val="0"/>
      <w:spacing w:after="0" w:line="276" w:lineRule="auto"/>
      <w:jc w:val="left"/>
      <w:outlineLvl w:val="9"/>
    </w:pPr>
    <w:rPr>
      <w:rFonts w:asciiTheme="majorHAnsi" w:eastAsiaTheme="majorEastAsia" w:hAnsiTheme="majorHAnsi" w:cstheme="majorBidi"/>
      <w:bCs/>
      <w:smallCaps w:val="0"/>
      <w:color w:val="2F5496" w:themeColor="accent1" w:themeShade="BF"/>
      <w:sz w:val="28"/>
      <w:szCs w:val="28"/>
    </w:rPr>
  </w:style>
  <w:style w:type="paragraph" w:customStyle="1" w:styleId="SecNoHe">
    <w:name w:val="Sec No. &amp; He"/>
    <w:rsid w:val="00481C1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US"/>
    </w:rPr>
  </w:style>
  <w:style w:type="paragraph" w:customStyle="1" w:styleId="xmsonormal">
    <w:name w:val="x_msonormal"/>
    <w:basedOn w:val="Normal"/>
    <w:rsid w:val="00481C1B"/>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pple-converted-space">
    <w:name w:val="apple-converted-space"/>
    <w:rsid w:val="00481C1B"/>
  </w:style>
  <w:style w:type="paragraph" w:customStyle="1" w:styleId="RightPar40">
    <w:name w:val="Right Par[4]"/>
    <w:rsid w:val="00481C1B"/>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eastAsia="en-US"/>
    </w:rPr>
  </w:style>
  <w:style w:type="paragraph" w:customStyle="1" w:styleId="S1-Header2">
    <w:name w:val="S1-Header2"/>
    <w:basedOn w:val="Normal"/>
    <w:rsid w:val="00481C1B"/>
    <w:pPr>
      <w:tabs>
        <w:tab w:val="num" w:pos="432"/>
      </w:tabs>
      <w:spacing w:after="200" w:line="240" w:lineRule="auto"/>
      <w:ind w:left="432" w:hanging="432"/>
    </w:pPr>
    <w:rPr>
      <w:rFonts w:ascii="Times New Roman" w:eastAsia="Times New Roman" w:hAnsi="Times New Roman" w:cs="Times New Roman"/>
      <w:b/>
      <w:sz w:val="24"/>
      <w:szCs w:val="24"/>
      <w:lang w:eastAsia="en-US"/>
    </w:rPr>
  </w:style>
  <w:style w:type="character" w:customStyle="1" w:styleId="StyleHeader2-SubClausesItalicChar">
    <w:name w:val="Style Header 2 - SubClauses + Italic Char"/>
    <w:rsid w:val="00481C1B"/>
    <w:rPr>
      <w:rFonts w:cs="Arial"/>
      <w:i/>
      <w:iCs/>
      <w:sz w:val="24"/>
      <w:szCs w:val="24"/>
      <w:lang w:val="en-US" w:eastAsia="en-US" w:bidi="ar-SA"/>
    </w:rPr>
  </w:style>
  <w:style w:type="paragraph" w:customStyle="1" w:styleId="AHeadingofParts">
    <w:name w:val="AHeading of Parts"/>
    <w:basedOn w:val="Normal"/>
    <w:link w:val="AHeadingofPartsChar"/>
    <w:qFormat/>
    <w:rsid w:val="00481C1B"/>
    <w:pPr>
      <w:spacing w:after="0" w:line="240" w:lineRule="auto"/>
      <w:jc w:val="center"/>
    </w:pPr>
    <w:rPr>
      <w:rFonts w:ascii="Times New Roman" w:eastAsia="Times New Roman" w:hAnsi="Times New Roman" w:cs="Times New Roman"/>
      <w:b/>
      <w:sz w:val="56"/>
      <w:szCs w:val="24"/>
      <w:lang w:eastAsia="en-US"/>
    </w:rPr>
  </w:style>
  <w:style w:type="character" w:customStyle="1" w:styleId="AHeadingofPartsChar">
    <w:name w:val="AHeading of Parts Char"/>
    <w:basedOn w:val="DefaultParagraphFont"/>
    <w:link w:val="AHeadingofParts"/>
    <w:rsid w:val="00481C1B"/>
    <w:rPr>
      <w:rFonts w:ascii="Times New Roman" w:eastAsia="Times New Roman" w:hAnsi="Times New Roman" w:cs="Times New Roman"/>
      <w:b/>
      <w:sz w:val="56"/>
      <w:szCs w:val="24"/>
      <w:lang w:eastAsia="en-US"/>
    </w:rPr>
  </w:style>
  <w:style w:type="paragraph" w:customStyle="1" w:styleId="AHeadingofSections">
    <w:name w:val="AHeading of Sections"/>
    <w:basedOn w:val="Normal"/>
    <w:link w:val="AHeadingofSectionsChar"/>
    <w:qFormat/>
    <w:rsid w:val="00481C1B"/>
    <w:pPr>
      <w:spacing w:after="0" w:line="240" w:lineRule="auto"/>
      <w:jc w:val="center"/>
    </w:pPr>
    <w:rPr>
      <w:rFonts w:ascii="Times New Roman" w:eastAsia="Times New Roman" w:hAnsi="Times New Roman" w:cs="Times New Roman"/>
      <w:b/>
      <w:sz w:val="48"/>
      <w:szCs w:val="24"/>
      <w:lang w:eastAsia="en-US"/>
    </w:rPr>
  </w:style>
  <w:style w:type="character" w:customStyle="1" w:styleId="AHeadingofSectionsChar">
    <w:name w:val="AHeading of Sections Char"/>
    <w:basedOn w:val="DefaultParagraphFont"/>
    <w:link w:val="AHeadingofSections"/>
    <w:rsid w:val="00481C1B"/>
    <w:rPr>
      <w:rFonts w:ascii="Times New Roman" w:eastAsia="Times New Roman" w:hAnsi="Times New Roman" w:cs="Times New Roman"/>
      <w:b/>
      <w:sz w:val="48"/>
      <w:szCs w:val="24"/>
      <w:lang w:eastAsia="en-US"/>
    </w:rPr>
  </w:style>
  <w:style w:type="paragraph" w:styleId="DocumentMap">
    <w:name w:val="Document Map"/>
    <w:basedOn w:val="Normal"/>
    <w:link w:val="DocumentMapChar"/>
    <w:semiHidden/>
    <w:unhideWhenUsed/>
    <w:rsid w:val="00481C1B"/>
    <w:pPr>
      <w:spacing w:after="0" w:line="240" w:lineRule="auto"/>
      <w:jc w:val="both"/>
    </w:pPr>
    <w:rPr>
      <w:rFonts w:ascii="Times New Roman" w:eastAsia="Times New Roman" w:hAnsi="Times New Roman" w:cs="Times New Roman"/>
      <w:sz w:val="24"/>
      <w:szCs w:val="24"/>
      <w:lang w:eastAsia="en-US"/>
    </w:rPr>
  </w:style>
  <w:style w:type="character" w:customStyle="1" w:styleId="DocumentMapChar">
    <w:name w:val="Document Map Char"/>
    <w:basedOn w:val="DefaultParagraphFont"/>
    <w:link w:val="DocumentMap"/>
    <w:semiHidden/>
    <w:rsid w:val="00481C1B"/>
    <w:rPr>
      <w:rFonts w:ascii="Times New Roman" w:eastAsia="Times New Roman" w:hAnsi="Times New Roman" w:cs="Times New Roman"/>
      <w:sz w:val="24"/>
      <w:szCs w:val="24"/>
      <w:lang w:eastAsia="en-US"/>
    </w:rPr>
  </w:style>
  <w:style w:type="paragraph" w:customStyle="1" w:styleId="GCHeading1">
    <w:name w:val="GC Heading 1"/>
    <w:basedOn w:val="Normal"/>
    <w:next w:val="Normal"/>
    <w:autoRedefine/>
    <w:rsid w:val="00481C1B"/>
    <w:pPr>
      <w:keepNext/>
      <w:keepLines/>
      <w:tabs>
        <w:tab w:val="left" w:pos="540"/>
      </w:tabs>
      <w:spacing w:before="120" w:after="120" w:line="240" w:lineRule="auto"/>
      <w:ind w:left="547" w:hanging="547"/>
      <w:jc w:val="both"/>
    </w:pPr>
    <w:rPr>
      <w:rFonts w:ascii="Times New Roman" w:eastAsia="Times New Roman" w:hAnsi="Times New Roman" w:cs="Times New Roman"/>
      <w:sz w:val="24"/>
      <w:szCs w:val="20"/>
      <w:lang w:eastAsia="en-US"/>
    </w:rPr>
  </w:style>
  <w:style w:type="paragraph" w:customStyle="1" w:styleId="GCHeading2">
    <w:name w:val="GC Heading 2"/>
    <w:basedOn w:val="Normal"/>
    <w:next w:val="Normal"/>
    <w:autoRedefine/>
    <w:rsid w:val="00481C1B"/>
    <w:pPr>
      <w:keepNext/>
      <w:keepLines/>
      <w:numPr>
        <w:ilvl w:val="2"/>
        <w:numId w:val="24"/>
      </w:numPr>
      <w:tabs>
        <w:tab w:val="clear" w:pos="432"/>
        <w:tab w:val="num" w:pos="504"/>
      </w:tabs>
      <w:spacing w:before="120" w:after="120" w:line="240" w:lineRule="auto"/>
      <w:ind w:left="504" w:hanging="504"/>
      <w:jc w:val="both"/>
    </w:pPr>
    <w:rPr>
      <w:rFonts w:ascii="Times New Roman" w:eastAsia="Times New Roman" w:hAnsi="Times New Roman" w:cs="Times New Roman"/>
      <w:b/>
      <w:bCs/>
      <w:sz w:val="24"/>
      <w:szCs w:val="20"/>
      <w:lang w:eastAsia="en-US"/>
    </w:rPr>
  </w:style>
  <w:style w:type="paragraph" w:customStyle="1" w:styleId="GCHeading3">
    <w:name w:val="GC Heading 3"/>
    <w:basedOn w:val="Normal"/>
    <w:next w:val="Normal"/>
    <w:autoRedefine/>
    <w:rsid w:val="00481C1B"/>
    <w:pPr>
      <w:keepNext/>
      <w:keepLines/>
      <w:tabs>
        <w:tab w:val="num" w:pos="432"/>
      </w:tabs>
      <w:spacing w:before="120" w:after="120" w:line="240" w:lineRule="auto"/>
      <w:ind w:left="432" w:hanging="432"/>
      <w:jc w:val="both"/>
    </w:pPr>
    <w:rPr>
      <w:rFonts w:ascii="Times New Roman" w:eastAsia="Times New Roman" w:hAnsi="Times New Roman" w:cs="Times New Roman"/>
      <w:b/>
      <w:sz w:val="24"/>
      <w:szCs w:val="20"/>
      <w:lang w:val="en-GB" w:eastAsia="en-US"/>
    </w:rPr>
  </w:style>
  <w:style w:type="paragraph" w:styleId="ListNumber2">
    <w:name w:val="List Number 2"/>
    <w:basedOn w:val="Normal"/>
    <w:semiHidden/>
    <w:unhideWhenUsed/>
    <w:rsid w:val="00481C1B"/>
    <w:pPr>
      <w:numPr>
        <w:numId w:val="12"/>
      </w:numPr>
      <w:spacing w:after="0" w:line="240" w:lineRule="auto"/>
      <w:contextualSpacing/>
      <w:jc w:val="both"/>
    </w:pPr>
    <w:rPr>
      <w:rFonts w:ascii="Times New Roman" w:eastAsia="Times New Roman" w:hAnsi="Times New Roman" w:cs="Times New Roman"/>
      <w:sz w:val="24"/>
      <w:szCs w:val="24"/>
      <w:lang w:eastAsia="en-US"/>
    </w:rPr>
  </w:style>
  <w:style w:type="paragraph" w:customStyle="1" w:styleId="StyleHeader1-ClausesAfter10pt">
    <w:name w:val="Style Header 1 - Clauses + After:  10 pt"/>
    <w:basedOn w:val="Header1-Clauses"/>
    <w:autoRedefine/>
    <w:rsid w:val="00481C1B"/>
    <w:pPr>
      <w:spacing w:before="240" w:after="120"/>
      <w:ind w:left="612" w:hanging="612"/>
      <w:jc w:val="both"/>
    </w:pPr>
    <w:rPr>
      <w:bCs/>
      <w:sz w:val="20"/>
      <w:szCs w:val="20"/>
      <w:lang w:val="en-US"/>
    </w:rPr>
  </w:style>
  <w:style w:type="paragraph" w:customStyle="1" w:styleId="NewHeading2">
    <w:name w:val="New Heading 2"/>
    <w:basedOn w:val="Part"/>
    <w:autoRedefine/>
    <w:qFormat/>
    <w:rsid w:val="00481C1B"/>
    <w:pPr>
      <w:spacing w:before="360" w:after="240"/>
    </w:pPr>
    <w:rPr>
      <w:color w:val="000000" w:themeColor="text1"/>
    </w:rPr>
  </w:style>
  <w:style w:type="paragraph" w:customStyle="1" w:styleId="Sub-Heading2">
    <w:name w:val="Sub-Heading2"/>
    <w:basedOn w:val="Heading8"/>
    <w:autoRedefine/>
    <w:qFormat/>
    <w:rsid w:val="00481C1B"/>
    <w:pPr>
      <w:spacing w:before="241"/>
      <w:ind w:left="-107"/>
    </w:pPr>
    <w:rPr>
      <w:color w:val="000000" w:themeColor="text1"/>
      <w:sz w:val="48"/>
      <w:szCs w:val="48"/>
    </w:rPr>
  </w:style>
  <w:style w:type="paragraph" w:customStyle="1" w:styleId="Section1-Clauses">
    <w:name w:val="Section 1-Clauses"/>
    <w:basedOn w:val="Normal"/>
    <w:qFormat/>
    <w:rsid w:val="00481C1B"/>
    <w:pPr>
      <w:numPr>
        <w:numId w:val="28"/>
      </w:numPr>
      <w:spacing w:after="200" w:line="240" w:lineRule="auto"/>
      <w:ind w:left="360"/>
    </w:pPr>
    <w:rPr>
      <w:rFonts w:ascii="Times New Roman" w:eastAsia="Times New Roman" w:hAnsi="Times New Roman" w:cs="Times New Roman"/>
      <w:b/>
      <w:bCs/>
      <w:sz w:val="24"/>
      <w:szCs w:val="20"/>
      <w:lang w:eastAsia="en-US"/>
    </w:rPr>
  </w:style>
  <w:style w:type="paragraph" w:customStyle="1" w:styleId="SPDForm2">
    <w:name w:val="SPD  Form 2"/>
    <w:basedOn w:val="Normal"/>
    <w:qFormat/>
    <w:rsid w:val="00481C1B"/>
    <w:pPr>
      <w:spacing w:before="120" w:after="240" w:line="240" w:lineRule="auto"/>
      <w:jc w:val="center"/>
    </w:pPr>
    <w:rPr>
      <w:rFonts w:ascii="Times New Roman" w:eastAsia="Times New Roman" w:hAnsi="Times New Roman" w:cs="Times New Roman"/>
      <w:b/>
      <w:sz w:val="36"/>
      <w:szCs w:val="20"/>
      <w:lang w:eastAsia="en-US"/>
    </w:rPr>
  </w:style>
  <w:style w:type="paragraph" w:customStyle="1" w:styleId="Style5">
    <w:name w:val="Style 5"/>
    <w:basedOn w:val="Normal"/>
    <w:rsid w:val="00481C1B"/>
    <w:pPr>
      <w:widowControl w:val="0"/>
      <w:autoSpaceDE w:val="0"/>
      <w:autoSpaceDN w:val="0"/>
      <w:spacing w:after="0" w:line="480" w:lineRule="exact"/>
      <w:jc w:val="center"/>
    </w:pPr>
    <w:rPr>
      <w:rFonts w:ascii="Times New Roman" w:eastAsia="Times New Roman" w:hAnsi="Times New Roman" w:cs="Times New Roman"/>
      <w:sz w:val="24"/>
      <w:szCs w:val="24"/>
      <w:lang w:eastAsia="en-US"/>
    </w:rPr>
  </w:style>
  <w:style w:type="paragraph" w:customStyle="1" w:styleId="Bulletnumbered">
    <w:name w:val="Bullet numbered"/>
    <w:basedOn w:val="ListParagraph"/>
    <w:autoRedefine/>
    <w:qFormat/>
    <w:rsid w:val="00481C1B"/>
    <w:pPr>
      <w:numPr>
        <w:numId w:val="34"/>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481C1B"/>
    <w:pPr>
      <w:numPr>
        <w:numId w:val="35"/>
      </w:numPr>
      <w:spacing w:after="120" w:line="259" w:lineRule="auto"/>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481C1B"/>
    <w:pPr>
      <w:numPr>
        <w:numId w:val="38"/>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481C1B"/>
    <w:pPr>
      <w:numPr>
        <w:numId w:val="37"/>
      </w:numPr>
      <w:tabs>
        <w:tab w:val="left" w:pos="720"/>
      </w:tabs>
      <w:spacing w:line="259" w:lineRule="auto"/>
      <w:ind w:left="1440"/>
      <w:jc w:val="left"/>
    </w:pPr>
    <w:rPr>
      <w:rFonts w:asciiTheme="minorHAnsi" w:eastAsiaTheme="minorHAnsi" w:hAnsiTheme="minorHAnsi" w:cstheme="minorBidi"/>
      <w:szCs w:val="22"/>
    </w:rPr>
  </w:style>
  <w:style w:type="paragraph" w:customStyle="1" w:styleId="SectionXHeading">
    <w:name w:val="Section X Heading"/>
    <w:basedOn w:val="Normal"/>
    <w:rsid w:val="00481C1B"/>
    <w:pPr>
      <w:spacing w:before="240" w:after="240" w:line="240" w:lineRule="auto"/>
      <w:jc w:val="center"/>
    </w:pPr>
    <w:rPr>
      <w:rFonts w:ascii="Times New Roman Bold" w:eastAsia="Times New Roman" w:hAnsi="Times New Roman Bold" w:cs="Times New Roman"/>
      <w:b/>
      <w:sz w:val="36"/>
      <w:szCs w:val="24"/>
      <w:lang w:eastAsia="en-US"/>
    </w:rPr>
  </w:style>
  <w:style w:type="paragraph" w:customStyle="1" w:styleId="ITBh2">
    <w:name w:val="ITB h2"/>
    <w:basedOn w:val="Section1-Clauses"/>
    <w:qFormat/>
    <w:rsid w:val="00481C1B"/>
    <w:pPr>
      <w:numPr>
        <w:numId w:val="0"/>
      </w:numPr>
      <w:tabs>
        <w:tab w:val="num" w:pos="432"/>
      </w:tabs>
      <w:ind w:left="432" w:hanging="432"/>
    </w:pPr>
  </w:style>
  <w:style w:type="paragraph" w:customStyle="1" w:styleId="Sub-Heading">
    <w:name w:val="Sub-Heading"/>
    <w:basedOn w:val="Normal"/>
    <w:link w:val="Sub-HeadingChar"/>
    <w:qFormat/>
    <w:rsid w:val="00481C1B"/>
    <w:pPr>
      <w:spacing w:after="200" w:line="240" w:lineRule="auto"/>
      <w:ind w:left="1080" w:right="288" w:hanging="720"/>
      <w:jc w:val="both"/>
    </w:pPr>
    <w:rPr>
      <w:rFonts w:ascii="Times New Roman" w:eastAsia="Times New Roman" w:hAnsi="Times New Roman" w:cs="Times New Roman"/>
      <w:b/>
      <w:bCs/>
      <w:noProof/>
      <w:sz w:val="24"/>
      <w:szCs w:val="24"/>
      <w:lang w:eastAsia="en-US"/>
    </w:rPr>
  </w:style>
  <w:style w:type="character" w:customStyle="1" w:styleId="Sub-HeadingChar">
    <w:name w:val="Sub-Heading Char"/>
    <w:basedOn w:val="DefaultParagraphFont"/>
    <w:link w:val="Sub-Heading"/>
    <w:rsid w:val="00481C1B"/>
    <w:rPr>
      <w:rFonts w:ascii="Times New Roman" w:eastAsia="Times New Roman" w:hAnsi="Times New Roman" w:cs="Times New Roman"/>
      <w:b/>
      <w:bCs/>
      <w:noProof/>
      <w:sz w:val="24"/>
      <w:szCs w:val="24"/>
      <w:lang w:eastAsia="en-US"/>
    </w:rPr>
  </w:style>
  <w:style w:type="paragraph" w:customStyle="1" w:styleId="SubheaderFinancialCriteria">
    <w:name w:val="Subheader Financial Criteria"/>
    <w:basedOn w:val="Normal"/>
    <w:link w:val="SubheaderFinancialCriteriaChar"/>
    <w:autoRedefine/>
    <w:qFormat/>
    <w:rsid w:val="00481C1B"/>
    <w:pPr>
      <w:spacing w:after="200" w:line="240" w:lineRule="auto"/>
    </w:pPr>
    <w:rPr>
      <w:rFonts w:ascii="Times New Roman" w:eastAsia="Times New Roman" w:hAnsi="Times New Roman" w:cs="Times New Roman"/>
      <w:b/>
      <w:noProof/>
      <w:sz w:val="24"/>
      <w:szCs w:val="24"/>
      <w:lang w:eastAsia="en-US"/>
    </w:rPr>
  </w:style>
  <w:style w:type="character" w:customStyle="1" w:styleId="SubheaderFinancialCriteriaChar">
    <w:name w:val="Subheader Financial Criteria Char"/>
    <w:basedOn w:val="DefaultParagraphFont"/>
    <w:link w:val="SubheaderFinancialCriteria"/>
    <w:rsid w:val="00481C1B"/>
    <w:rPr>
      <w:rFonts w:ascii="Times New Roman" w:eastAsia="Times New Roman" w:hAnsi="Times New Roman" w:cs="Times New Roman"/>
      <w:b/>
      <w:noProof/>
      <w:sz w:val="24"/>
      <w:szCs w:val="24"/>
      <w:lang w:eastAsia="en-US"/>
    </w:rPr>
  </w:style>
  <w:style w:type="paragraph" w:customStyle="1" w:styleId="AheaderofFormsMain">
    <w:name w:val="Aheader of Forms Main"/>
    <w:basedOn w:val="Normal"/>
    <w:link w:val="AheaderofFormsMainChar"/>
    <w:qFormat/>
    <w:rsid w:val="00481C1B"/>
    <w:pPr>
      <w:spacing w:after="0" w:line="240" w:lineRule="auto"/>
      <w:jc w:val="center"/>
    </w:pPr>
    <w:rPr>
      <w:rFonts w:ascii="Times New Roman" w:eastAsia="Times New Roman" w:hAnsi="Times New Roman" w:cs="Times New Roman"/>
      <w:b/>
      <w:noProof/>
      <w:sz w:val="36"/>
      <w:szCs w:val="36"/>
      <w:lang w:eastAsia="en-US"/>
    </w:rPr>
  </w:style>
  <w:style w:type="character" w:customStyle="1" w:styleId="AheaderofFormsMainChar">
    <w:name w:val="Aheader of Forms Main Char"/>
    <w:basedOn w:val="DefaultParagraphFont"/>
    <w:link w:val="AheaderofFormsMain"/>
    <w:rsid w:val="00481C1B"/>
    <w:rPr>
      <w:rFonts w:ascii="Times New Roman" w:eastAsia="Times New Roman" w:hAnsi="Times New Roman" w:cs="Times New Roman"/>
      <w:b/>
      <w:noProof/>
      <w:sz w:val="36"/>
      <w:szCs w:val="36"/>
      <w:lang w:eastAsia="en-US"/>
    </w:rPr>
  </w:style>
  <w:style w:type="paragraph" w:customStyle="1" w:styleId="S9-appx">
    <w:name w:val="S9 - appx"/>
    <w:basedOn w:val="Normal"/>
    <w:rsid w:val="00481C1B"/>
    <w:pPr>
      <w:spacing w:before="120" w:after="240" w:line="240" w:lineRule="auto"/>
      <w:jc w:val="center"/>
    </w:pPr>
    <w:rPr>
      <w:rFonts w:ascii="Times New Roman" w:eastAsia="Times New Roman" w:hAnsi="Times New Roman" w:cs="Times New Roman"/>
      <w:b/>
      <w:sz w:val="28"/>
      <w:szCs w:val="20"/>
      <w:lang w:eastAsia="en-US"/>
    </w:rPr>
  </w:style>
  <w:style w:type="paragraph" w:customStyle="1" w:styleId="ESSpara">
    <w:name w:val="ESS para"/>
    <w:basedOn w:val="Normal"/>
    <w:link w:val="ESSparaChar"/>
    <w:qFormat/>
    <w:rsid w:val="00481C1B"/>
    <w:pPr>
      <w:numPr>
        <w:numId w:val="74"/>
      </w:numPr>
      <w:spacing w:after="240" w:line="240" w:lineRule="auto"/>
      <w:jc w:val="both"/>
    </w:pPr>
    <w:rPr>
      <w:lang w:eastAsia="ja-JP"/>
    </w:rPr>
  </w:style>
  <w:style w:type="character" w:customStyle="1" w:styleId="ESSparaChar">
    <w:name w:val="ESS para Char"/>
    <w:basedOn w:val="DefaultParagraphFont"/>
    <w:link w:val="ESSpara"/>
    <w:rsid w:val="00481C1B"/>
    <w:rPr>
      <w:lang w:eastAsia="ja-JP"/>
    </w:rPr>
  </w:style>
  <w:style w:type="paragraph" w:customStyle="1" w:styleId="SubEvaCriteria">
    <w:name w:val="Sub Eva Criteria"/>
    <w:basedOn w:val="Normal"/>
    <w:autoRedefine/>
    <w:qFormat/>
    <w:rsid w:val="00481C1B"/>
    <w:pPr>
      <w:tabs>
        <w:tab w:val="left" w:pos="1710"/>
      </w:tabs>
      <w:spacing w:before="240" w:after="120" w:line="240" w:lineRule="auto"/>
      <w:ind w:left="720"/>
    </w:pPr>
    <w:rPr>
      <w:rFonts w:ascii="Times New Roman" w:eastAsia="Times New Roman" w:hAnsi="Times New Roman" w:cs="Times New Roman"/>
      <w:b/>
      <w:bCs/>
      <w:color w:val="000000" w:themeColor="text1"/>
      <w:sz w:val="24"/>
      <w:szCs w:val="24"/>
      <w:lang w:eastAsia="en-US"/>
    </w:rPr>
  </w:style>
  <w:style w:type="paragraph" w:customStyle="1" w:styleId="AAAtablebullet2">
    <w:name w:val="AAA table bullet 2"/>
    <w:basedOn w:val="StyleHeader1-ClausesLeft0Hanging03After0pt"/>
    <w:qFormat/>
    <w:rsid w:val="00481C1B"/>
    <w:pPr>
      <w:numPr>
        <w:numId w:val="0"/>
      </w:numPr>
      <w:tabs>
        <w:tab w:val="num" w:pos="504"/>
      </w:tabs>
      <w:ind w:left="504" w:hanging="504"/>
    </w:pPr>
    <w:rPr>
      <w:b w:val="0"/>
      <w:color w:val="000000" w:themeColor="text1"/>
      <w:lang w:val="en-US"/>
    </w:rPr>
  </w:style>
  <w:style w:type="paragraph" w:customStyle="1" w:styleId="HeadingITBToC1">
    <w:name w:val="Heading ITB ToC 1"/>
    <w:basedOn w:val="Section1Header1"/>
    <w:link w:val="HeadingITBToC1Char"/>
    <w:qFormat/>
    <w:rsid w:val="00481C1B"/>
    <w:pPr>
      <w:spacing w:before="160" w:after="80"/>
      <w:ind w:left="720" w:hanging="360"/>
    </w:pPr>
    <w:rPr>
      <w:color w:val="000000" w:themeColor="text1"/>
    </w:rPr>
  </w:style>
  <w:style w:type="character" w:customStyle="1" w:styleId="HeadingITBToC1Char">
    <w:name w:val="Heading ITB ToC 1 Char"/>
    <w:basedOn w:val="Section1Header1Char"/>
    <w:link w:val="HeadingITBToC1"/>
    <w:rsid w:val="00481C1B"/>
    <w:rPr>
      <w:rFonts w:ascii="Times New Roman" w:eastAsia="Times New Roman" w:hAnsi="Times New Roman" w:cs="Times New Roman"/>
      <w:b/>
      <w:bCs/>
      <w:i w:val="0"/>
      <w:iCs/>
      <w:color w:val="000000" w:themeColor="text1"/>
      <w:sz w:val="28"/>
      <w:szCs w:val="24"/>
      <w:lang w:eastAsia="en-US"/>
    </w:rPr>
  </w:style>
  <w:style w:type="paragraph" w:customStyle="1" w:styleId="HeadingTocITB2">
    <w:name w:val="Heading Toc ITB 2"/>
    <w:basedOn w:val="StyleHeader1-ClausesLeft0Hanging03After0pt"/>
    <w:link w:val="HeadingTocITB2Char"/>
    <w:qFormat/>
    <w:rsid w:val="00481C1B"/>
    <w:pPr>
      <w:numPr>
        <w:numId w:val="0"/>
      </w:numPr>
      <w:tabs>
        <w:tab w:val="num" w:pos="576"/>
      </w:tabs>
      <w:ind w:left="432" w:hanging="432"/>
    </w:pPr>
    <w:rPr>
      <w:color w:val="000000" w:themeColor="text1"/>
    </w:rPr>
  </w:style>
  <w:style w:type="character" w:customStyle="1" w:styleId="HeadingTocITB2Char">
    <w:name w:val="Heading Toc ITB 2 Char"/>
    <w:basedOn w:val="StyleHeader1-ClausesLeft0Hanging03After0ptChar"/>
    <w:link w:val="HeadingTocITB2"/>
    <w:rsid w:val="00481C1B"/>
    <w:rPr>
      <w:rFonts w:ascii="Times New Roman" w:eastAsia="Times New Roman" w:hAnsi="Times New Roman" w:cs="Times New Roman"/>
      <w:b/>
      <w:bCs/>
      <w:color w:val="000000" w:themeColor="text1"/>
      <w:sz w:val="24"/>
      <w:szCs w:val="24"/>
      <w:lang w:val="es-ES_tradnl" w:eastAsia="en-US"/>
    </w:rPr>
  </w:style>
  <w:style w:type="paragraph" w:customStyle="1" w:styleId="SPD3EmployersRequirement">
    <w:name w:val="SPD 3 Employers Requirement"/>
    <w:basedOn w:val="Normal"/>
    <w:link w:val="SPD3EmployersRequirementChar"/>
    <w:qFormat/>
    <w:rsid w:val="00481C1B"/>
    <w:pPr>
      <w:spacing w:after="0" w:line="240" w:lineRule="auto"/>
      <w:jc w:val="center"/>
    </w:pPr>
    <w:rPr>
      <w:rFonts w:ascii="Times New Roman" w:eastAsia="Times New Roman" w:hAnsi="Times New Roman" w:cs="Times New Roman"/>
      <w:b/>
      <w:sz w:val="36"/>
      <w:szCs w:val="20"/>
      <w:lang w:eastAsia="en-US"/>
    </w:rPr>
  </w:style>
  <w:style w:type="character" w:customStyle="1" w:styleId="SPD3EmployersRequirementChar">
    <w:name w:val="SPD 3 Employers Requirement Char"/>
    <w:basedOn w:val="DefaultParagraphFont"/>
    <w:link w:val="SPD3EmployersRequirement"/>
    <w:rsid w:val="00481C1B"/>
    <w:rPr>
      <w:rFonts w:ascii="Times New Roman" w:eastAsia="Times New Roman" w:hAnsi="Times New Roman" w:cs="Times New Roman"/>
      <w:b/>
      <w:sz w:val="36"/>
      <w:szCs w:val="20"/>
      <w:lang w:eastAsia="en-US"/>
    </w:rPr>
  </w:style>
  <w:style w:type="paragraph" w:customStyle="1" w:styleId="1">
    <w:name w:val="样式1"/>
    <w:basedOn w:val="Section1Header1"/>
    <w:qFormat/>
    <w:rsid w:val="00481C1B"/>
    <w:pPr>
      <w:spacing w:before="160" w:after="80"/>
    </w:pPr>
    <w:rPr>
      <w:color w:val="000000" w:themeColor="text1"/>
    </w:rPr>
  </w:style>
  <w:style w:type="paragraph" w:customStyle="1" w:styleId="2">
    <w:name w:val="样式2"/>
    <w:basedOn w:val="Section1Header2"/>
    <w:qFormat/>
    <w:rsid w:val="00481C1B"/>
    <w:pPr>
      <w:tabs>
        <w:tab w:val="clear" w:pos="360"/>
      </w:tabs>
      <w:spacing w:after="80"/>
      <w:ind w:left="324" w:hanging="324"/>
    </w:pPr>
    <w:rPr>
      <w:color w:val="000000" w:themeColor="text1"/>
    </w:rPr>
  </w:style>
  <w:style w:type="character" w:styleId="UnresolvedMention">
    <w:name w:val="Unresolved Mention"/>
    <w:basedOn w:val="DefaultParagraphFont"/>
    <w:uiPriority w:val="99"/>
    <w:semiHidden/>
    <w:unhideWhenUsed/>
    <w:rsid w:val="00481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header" Target="header6.xml"/><Relationship Id="rId42" Type="http://schemas.openxmlformats.org/officeDocument/2006/relationships/header" Target="header16.xml"/><Relationship Id="rId47" Type="http://schemas.openxmlformats.org/officeDocument/2006/relationships/header" Target="header19.xml"/><Relationship Id="rId63" Type="http://schemas.openxmlformats.org/officeDocument/2006/relationships/hyperlink" Target="http://www.fidic.org" TargetMode="External"/><Relationship Id="rId68" Type="http://schemas.openxmlformats.org/officeDocument/2006/relationships/footer" Target="footer4.xml"/><Relationship Id="rId16" Type="http://schemas.openxmlformats.org/officeDocument/2006/relationships/header" Target="header3.xml"/><Relationship Id="rId11" Type="http://schemas.openxmlformats.org/officeDocument/2006/relationships/image" Target="media/image1.png"/><Relationship Id="rId32" Type="http://schemas.openxmlformats.org/officeDocument/2006/relationships/header" Target="header14.xml"/><Relationship Id="rId37" Type="http://schemas.openxmlformats.org/officeDocument/2006/relationships/oleObject" Target="embeddings/oleObject2.bin"/><Relationship Id="rId53" Type="http://schemas.openxmlformats.org/officeDocument/2006/relationships/header" Target="header25.xml"/><Relationship Id="rId58" Type="http://schemas.openxmlformats.org/officeDocument/2006/relationships/header" Target="header30.xml"/><Relationship Id="rId74" Type="http://schemas.openxmlformats.org/officeDocument/2006/relationships/hyperlink" Target="mailto:opsprocurementpolicy@aiib.org" TargetMode="External"/><Relationship Id="rId79" Type="http://schemas.openxmlformats.org/officeDocument/2006/relationships/header" Target="header42.xml"/><Relationship Id="rId5" Type="http://schemas.openxmlformats.org/officeDocument/2006/relationships/numbering" Target="numbering.xml"/><Relationship Id="rId61" Type="http://schemas.openxmlformats.org/officeDocument/2006/relationships/header" Target="header33.xml"/><Relationship Id="rId82" Type="http://schemas.openxmlformats.org/officeDocument/2006/relationships/theme" Target="theme/theme1.xml"/><Relationship Id="rId19" Type="http://schemas.openxmlformats.org/officeDocument/2006/relationships/footer" Target="footer2.xm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yperlink" Target="https://www.aiib.org/en/opportunities/business/.content/index/_download/20160616030437630.pdf" TargetMode="External"/><Relationship Id="rId35" Type="http://schemas.openxmlformats.org/officeDocument/2006/relationships/oleObject" Target="embeddings/oleObject1.bin"/><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header" Target="header28.xml"/><Relationship Id="rId64" Type="http://schemas.openxmlformats.org/officeDocument/2006/relationships/hyperlink" Target="http://www.fidic.org" TargetMode="External"/><Relationship Id="rId69" Type="http://schemas.openxmlformats.org/officeDocument/2006/relationships/header" Target="header37.xml"/><Relationship Id="rId77"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header" Target="header23.xml"/><Relationship Id="rId72" Type="http://schemas.openxmlformats.org/officeDocument/2006/relationships/hyperlink" Target="https://www.aiib.org/en/opportunities/business/.content/index/_download/20160616030437630.pdf" TargetMode="External"/><Relationship Id="rId80" Type="http://schemas.openxmlformats.org/officeDocument/2006/relationships/footer" Target="footer7.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image" Target="media/image4.wmf"/><Relationship Id="rId46" Type="http://schemas.openxmlformats.org/officeDocument/2006/relationships/image" Target="cid:image002.png@01D62D4D.EA1C6730" TargetMode="External"/><Relationship Id="rId59" Type="http://schemas.openxmlformats.org/officeDocument/2006/relationships/header" Target="header31.xml"/><Relationship Id="rId67" Type="http://schemas.openxmlformats.org/officeDocument/2006/relationships/footer" Target="footer3.xml"/><Relationship Id="rId20" Type="http://schemas.openxmlformats.org/officeDocument/2006/relationships/header" Target="header5.xml"/><Relationship Id="rId41" Type="http://schemas.openxmlformats.org/officeDocument/2006/relationships/oleObject" Target="embeddings/oleObject4.bin"/><Relationship Id="rId54" Type="http://schemas.openxmlformats.org/officeDocument/2006/relationships/header" Target="header26.xml"/><Relationship Id="rId62" Type="http://schemas.openxmlformats.org/officeDocument/2006/relationships/header" Target="header34.xml"/><Relationship Id="rId70" Type="http://schemas.openxmlformats.org/officeDocument/2006/relationships/header" Target="header38.xml"/><Relationship Id="rId75" Type="http://schemas.openxmlformats.org/officeDocument/2006/relationships/header" Target="header4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hyperlink" Target="https://www.aiib.org/debarment/" TargetMode="External"/><Relationship Id="rId36" Type="http://schemas.openxmlformats.org/officeDocument/2006/relationships/image" Target="media/image3.wmf"/><Relationship Id="rId49" Type="http://schemas.openxmlformats.org/officeDocument/2006/relationships/header" Target="header21.xml"/><Relationship Id="rId57" Type="http://schemas.openxmlformats.org/officeDocument/2006/relationships/header" Target="header29.xml"/><Relationship Id="rId10" Type="http://schemas.openxmlformats.org/officeDocument/2006/relationships/endnotes" Target="endnotes.xml"/><Relationship Id="rId31" Type="http://schemas.openxmlformats.org/officeDocument/2006/relationships/header" Target="header13.xml"/><Relationship Id="rId44" Type="http://schemas.openxmlformats.org/officeDocument/2006/relationships/header" Target="header18.xml"/><Relationship Id="rId52" Type="http://schemas.openxmlformats.org/officeDocument/2006/relationships/header" Target="header24.xml"/><Relationship Id="rId60" Type="http://schemas.openxmlformats.org/officeDocument/2006/relationships/header" Target="header32.xml"/><Relationship Id="rId65" Type="http://schemas.openxmlformats.org/officeDocument/2006/relationships/header" Target="header35.xml"/><Relationship Id="rId73" Type="http://schemas.openxmlformats.org/officeDocument/2006/relationships/hyperlink" Target="mailto:opsprocurementpolicy@aiib.org" TargetMode="External"/><Relationship Id="rId78" Type="http://schemas.openxmlformats.org/officeDocument/2006/relationships/footer" Target="footer6.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opsprocurementpolicy@aiib.org" TargetMode="External"/><Relationship Id="rId18" Type="http://schemas.openxmlformats.org/officeDocument/2006/relationships/footer" Target="footer1.xml"/><Relationship Id="rId39" Type="http://schemas.openxmlformats.org/officeDocument/2006/relationships/oleObject" Target="embeddings/oleObject3.bin"/><Relationship Id="rId34" Type="http://schemas.openxmlformats.org/officeDocument/2006/relationships/image" Target="media/image2.wmf"/><Relationship Id="rId50" Type="http://schemas.openxmlformats.org/officeDocument/2006/relationships/header" Target="header22.xml"/><Relationship Id="rId55" Type="http://schemas.openxmlformats.org/officeDocument/2006/relationships/header" Target="header27.xml"/><Relationship Id="rId76" Type="http://schemas.openxmlformats.org/officeDocument/2006/relationships/header" Target="header41.xml"/><Relationship Id="rId7" Type="http://schemas.openxmlformats.org/officeDocument/2006/relationships/settings" Target="settings.xml"/><Relationship Id="rId71" Type="http://schemas.openxmlformats.org/officeDocument/2006/relationships/header" Target="header39.xml"/><Relationship Id="rId2" Type="http://schemas.openxmlformats.org/officeDocument/2006/relationships/customXml" Target="../customXml/item2.xml"/><Relationship Id="rId29" Type="http://schemas.openxmlformats.org/officeDocument/2006/relationships/hyperlink" Target="http://www.worldbank.org/debarr." TargetMode="External"/><Relationship Id="rId24" Type="http://schemas.openxmlformats.org/officeDocument/2006/relationships/header" Target="header9.xml"/><Relationship Id="rId40" Type="http://schemas.openxmlformats.org/officeDocument/2006/relationships/image" Target="media/image5.wmf"/><Relationship Id="rId45" Type="http://schemas.openxmlformats.org/officeDocument/2006/relationships/image" Target="media/image6.png"/><Relationship Id="rId66" Type="http://schemas.openxmlformats.org/officeDocument/2006/relationships/header" Target="header36.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4327299445324388D20FF8395865A2" ma:contentTypeVersion="16" ma:contentTypeDescription="Create a new document." ma:contentTypeScope="" ma:versionID="a4df7af2ef414404903bb8031af73308">
  <xsd:schema xmlns:xsd="http://www.w3.org/2001/XMLSchema" xmlns:xs="http://www.w3.org/2001/XMLSchema" xmlns:p="http://schemas.microsoft.com/office/2006/metadata/properties" xmlns:ns2="01bdc17f-0a29-45e0-b62c-a3e466700823" xmlns:ns3="3c9735c8-14af-4ef3-be70-05b2fd343646" targetNamespace="http://schemas.microsoft.com/office/2006/metadata/properties" ma:root="true" ma:fieldsID="f5d787db0946417651185dc769cb60a6" ns2:_="" ns3:_="">
    <xsd:import namespace="01bdc17f-0a29-45e0-b62c-a3e466700823"/>
    <xsd:import namespace="3c9735c8-14af-4ef3-be70-05b2fd3436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_Flow_SignoffStatus" minOccurs="0"/>
                <xsd:element ref="ns2:Thumbnail" minOccurs="0"/>
                <xsd:element ref="ns2:Done"/>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dc17f-0a29-45e0-b62c-a3e466700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element name="Thumbnail" ma:index="21" nillable="true" ma:displayName="Thumbnail" ma:format="Image" ma:internalName="Thumbnail">
      <xsd:complexType>
        <xsd:complexContent>
          <xsd:extension base="dms:URL">
            <xsd:sequence>
              <xsd:element name="Url" type="dms:ValidUrl" minOccurs="0" nillable="true"/>
              <xsd:element name="Description" type="xsd:string" nillable="true"/>
            </xsd:sequence>
          </xsd:extension>
        </xsd:complexContent>
      </xsd:complexType>
    </xsd:element>
    <xsd:element name="Done" ma:index="22" ma:displayName="Done" ma:default="0" ma:format="Dropdown" ma:internalName="Done">
      <xsd:simpleType>
        <xsd:restriction base="dms:Boolea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9735c8-14af-4ef3-be70-05b2fd34364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ne xmlns="01bdc17f-0a29-45e0-b62c-a3e466700823">false</Done>
    <_Flow_SignoffStatus xmlns="01bdc17f-0a29-45e0-b62c-a3e466700823" xsi:nil="true"/>
    <Thumbnail xmlns="01bdc17f-0a29-45e0-b62c-a3e466700823">
      <Url xsi:nil="true"/>
      <Description xsi:nil="true"/>
    </Thumbnail>
  </documentManagement>
</p:properties>
</file>

<file path=customXml/itemProps1.xml><?xml version="1.0" encoding="utf-8"?>
<ds:datastoreItem xmlns:ds="http://schemas.openxmlformats.org/officeDocument/2006/customXml" ds:itemID="{3288A6A4-6693-4E15-88D1-D419A5A6D4C8}">
  <ds:schemaRefs>
    <ds:schemaRef ds:uri="http://schemas.microsoft.com/sharepoint/v3/contenttype/forms"/>
  </ds:schemaRefs>
</ds:datastoreItem>
</file>

<file path=customXml/itemProps2.xml><?xml version="1.0" encoding="utf-8"?>
<ds:datastoreItem xmlns:ds="http://schemas.openxmlformats.org/officeDocument/2006/customXml" ds:itemID="{A3C02760-5BB1-4DEB-BF1C-62D035BFA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dc17f-0a29-45e0-b62c-a3e466700823"/>
    <ds:schemaRef ds:uri="3c9735c8-14af-4ef3-be70-05b2fd3436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C72838-79FA-43A4-8CF5-6DFFA9A9C612}">
  <ds:schemaRefs>
    <ds:schemaRef ds:uri="http://schemas.openxmlformats.org/officeDocument/2006/bibliography"/>
  </ds:schemaRefs>
</ds:datastoreItem>
</file>

<file path=customXml/itemProps4.xml><?xml version="1.0" encoding="utf-8"?>
<ds:datastoreItem xmlns:ds="http://schemas.openxmlformats.org/officeDocument/2006/customXml" ds:itemID="{90FBF827-838F-4891-B100-8A7DE1642EAC}">
  <ds:schemaRefs>
    <ds:schemaRef ds:uri="http://schemas.microsoft.com/office/2006/metadata/properties"/>
    <ds:schemaRef ds:uri="http://schemas.microsoft.com/office/infopath/2007/PartnerControls"/>
    <ds:schemaRef ds:uri="01bdc17f-0a29-45e0-b62c-a3e46670082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49076</Words>
  <Characters>279738</Characters>
  <Application>Microsoft Office Word</Application>
  <DocSecurity>0</DocSecurity>
  <Lines>2331</Lines>
  <Paragraphs>656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Feliziani</dc:creator>
  <cp:keywords/>
  <dc:description/>
  <cp:lastModifiedBy>R. Marilla</cp:lastModifiedBy>
  <cp:revision>6</cp:revision>
  <cp:lastPrinted>2021-07-22T13:11:00Z</cp:lastPrinted>
  <dcterms:created xsi:type="dcterms:W3CDTF">2021-07-22T12:42:00Z</dcterms:created>
  <dcterms:modified xsi:type="dcterms:W3CDTF">2021-07-22T13:12:00Z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2021-02-25T08:34:08Z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b1eea402-0237-44b6-9626-0000fabcfa0b</vt:lpwstr>
  </property>
  <property fmtid="{D5CDD505-2E9C-101B-9397-08002B2CF9AE}" pid="8" name="MSIP_Label_2b41c926-a14a-41de-ac3f-1745125a8630_ContentBits">
    <vt:lpwstr>1</vt:lpwstr>
  </property>
  <property fmtid="{D5CDD505-2E9C-101B-9397-08002B2CF9AE}" pid="9" name="ContentTypeId">
    <vt:lpwstr>0x010100964327299445324388D20FF8395865A2</vt:lpwstr>
  </property>
</Properties>
</file>